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4D3" w:rsidP="003A44D3">
      <w:pPr>
        <w:pStyle w:val="Title"/>
      </w:pPr>
      <w:bookmarkStart w:id="0" w:name="_GoBack"/>
      <w:bookmarkEnd w:id="0"/>
      <w:r>
        <w:fldChar w:fldCharType="begin"/>
      </w:r>
      <w:r>
        <w:instrText xml:space="preserve"> TITLE   \* MERGEFORMAT </w:instrText>
      </w:r>
      <w:r>
        <w:fldChar w:fldCharType="separate"/>
      </w:r>
      <w:r>
        <w:t>ICADBS401A Identify physical database requirements</w:t>
      </w:r>
      <w:r>
        <w:fldChar w:fldCharType="end"/>
      </w:r>
    </w:p>
    <w:p w:rsidR="003A44D3" w:rsidP="003A44D3">
      <w:pPr>
        <w:pStyle w:val="Version"/>
        <w:sectPr w:rsidSect="009B10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0F5" w:rsidP="009B10F5">
      <w:pPr>
        <w:pStyle w:val="SuperHeading"/>
      </w:pPr>
      <w:r w:rsidRPr="009B10F5">
        <w:t>ICADBS401A Identify physical database requirements</w:t>
      </w:r>
    </w:p>
    <w:p w:rsidR="00000000" w:rsidRPr="009B10F5" w:rsidP="009B10F5">
      <w:pPr>
        <w:pStyle w:val="Heading1"/>
      </w:pPr>
      <w:bookmarkStart w:id="1" w:name="O_352799"/>
      <w:bookmarkEnd w:id="1"/>
      <w:r w:rsidRPr="009B10F5">
        <w:t>Modification History</w:t>
      </w:r>
    </w:p>
    <w:tbl>
      <w:tblPr>
        <w:tblW w:w="0" w:type="auto"/>
        <w:tblLayout w:type="fixed"/>
        <w:tblCellMar>
          <w:left w:w="62" w:type="dxa"/>
          <w:right w:w="62" w:type="dxa"/>
        </w:tblCellMar>
        <w:tblLook w:val="0000"/>
      </w:tblPr>
      <w:tblGrid>
        <w:gridCol w:w="3174"/>
        <w:gridCol w:w="5913"/>
      </w:tblGrid>
      <w:tr w:rsidTr="009B10F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SpecialBold"/>
              </w:rPr>
              <w:t>Comments</w:t>
            </w:r>
          </w:p>
        </w:tc>
      </w:tr>
      <w:tr w:rsidTr="009B10F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t xml:space="preserve">This Unit first released with </w:t>
            </w:r>
            <w:r w:rsidRPr="009B10F5">
              <w:rPr>
                <w:rStyle w:val="Emphasis"/>
              </w:rPr>
              <w:t>ICA11 Information an</w:t>
            </w:r>
            <w:r w:rsidRPr="009B10F5">
              <w:rPr>
                <w:rStyle w:val="Emphasis"/>
              </w:rPr>
              <w:t>d Communications Technology Training Package version 1.0</w:t>
            </w:r>
          </w:p>
        </w:tc>
      </w:tr>
    </w:tbl>
    <w:p w:rsidR="00000000" w:rsidRPr="009B10F5" w:rsidP="009B10F5">
      <w:pPr>
        <w:pStyle w:val="BodyText"/>
      </w:pPr>
    </w:p>
    <w:p w:rsidR="00000000" w:rsidRPr="009B10F5" w:rsidP="009B10F5">
      <w:pPr>
        <w:pStyle w:val="AllowPageBreak"/>
      </w:pPr>
    </w:p>
    <w:p w:rsidR="00000000" w:rsidRPr="009B10F5" w:rsidP="009B10F5">
      <w:pPr>
        <w:pStyle w:val="Heading1"/>
      </w:pPr>
      <w:bookmarkStart w:id="2" w:name="O_352800"/>
      <w:bookmarkEnd w:id="2"/>
      <w:r w:rsidRPr="009B10F5">
        <w:t>Unit Descriptor</w:t>
      </w:r>
    </w:p>
    <w:p w:rsidR="00000000" w:rsidRPr="009B10F5" w:rsidP="009B10F5">
      <w:pPr>
        <w:pStyle w:val="BodyText"/>
      </w:pPr>
      <w:r w:rsidRPr="009B10F5">
        <w:t xml:space="preserve">This unit describes the performance outcomes, skills and knowledge required to identify the physical requirements of a database, including a </w:t>
      </w:r>
      <w:r w:rsidRPr="009B10F5">
        <w:t>data dictionary and security and design specifications.</w:t>
      </w:r>
    </w:p>
    <w:p w:rsidR="00000000" w:rsidRPr="009B10F5" w:rsidP="009B10F5">
      <w:pPr>
        <w:pStyle w:val="BodyText"/>
      </w:pPr>
    </w:p>
    <w:p w:rsidR="00000000" w:rsidRPr="009B10F5" w:rsidP="009B10F5">
      <w:pPr>
        <w:pStyle w:val="BodyText"/>
      </w:pPr>
      <w:r w:rsidRPr="009B10F5">
        <w:t>No licensing, legislative, regulatory or certification requirements apply to this unit at the time of endorsement but users should confirm requirements with the relevant federal, state or territory a</w:t>
      </w:r>
      <w:r w:rsidRPr="009B10F5">
        <w:t>uthority.</w:t>
      </w:r>
    </w:p>
    <w:p w:rsidR="00000000" w:rsidRPr="009B10F5" w:rsidP="009B10F5">
      <w:pPr>
        <w:pStyle w:val="AllowPageBreak"/>
      </w:pPr>
    </w:p>
    <w:p w:rsidR="00000000" w:rsidRPr="009B10F5" w:rsidP="009B10F5">
      <w:pPr>
        <w:pStyle w:val="Heading1"/>
      </w:pPr>
      <w:bookmarkStart w:id="3" w:name="O_352801"/>
      <w:bookmarkEnd w:id="3"/>
      <w:r w:rsidRPr="009B10F5">
        <w:t>Application of the Unit</w:t>
      </w:r>
    </w:p>
    <w:p w:rsidR="00000000" w:rsidRPr="009B10F5" w:rsidP="009B10F5">
      <w:pPr>
        <w:pStyle w:val="BodyText"/>
      </w:pPr>
      <w:r w:rsidRPr="009B10F5">
        <w:t>This unit applies to database administrators who are required to plan the building of a database.</w:t>
      </w:r>
    </w:p>
    <w:p w:rsidR="00000000" w:rsidRPr="009B10F5" w:rsidP="009B10F5">
      <w:pPr>
        <w:pStyle w:val="BodyText"/>
      </w:pPr>
    </w:p>
    <w:p w:rsidR="00000000" w:rsidRPr="009B10F5" w:rsidP="009B10F5">
      <w:pPr>
        <w:pStyle w:val="BodyText"/>
      </w:pPr>
      <w:r w:rsidRPr="009B10F5">
        <w:t xml:space="preserve">It is necessary before designing a database to take into consideration a range of requirements, including </w:t>
      </w:r>
      <w:r w:rsidRPr="009B10F5">
        <w:t>current IT architecture and client requirements, the organisation’s IT standards especially related to security, and the outcomes of the business-analysis process.</w:t>
      </w:r>
    </w:p>
    <w:p w:rsidR="00000000" w:rsidRPr="009B10F5" w:rsidP="009B10F5">
      <w:pPr>
        <w:pStyle w:val="AllowPageBreak"/>
      </w:pPr>
    </w:p>
    <w:p w:rsidR="00000000" w:rsidRPr="009B10F5" w:rsidP="009B10F5">
      <w:pPr>
        <w:pStyle w:val="Heading1"/>
      </w:pPr>
      <w:bookmarkStart w:id="4" w:name="O_352802"/>
      <w:bookmarkEnd w:id="4"/>
      <w:r w:rsidRPr="009B10F5">
        <w:t>Licensing/Regulatory Information</w:t>
      </w:r>
    </w:p>
    <w:p w:rsidR="00000000" w:rsidRPr="009B10F5" w:rsidP="009B10F5">
      <w:pPr>
        <w:pStyle w:val="BodyText"/>
      </w:pPr>
      <w:r w:rsidRPr="009B10F5">
        <w:t>Not applicable.</w:t>
      </w:r>
    </w:p>
    <w:p w:rsidR="00000000" w:rsidRPr="009B10F5" w:rsidP="009B10F5">
      <w:pPr>
        <w:pStyle w:val="AllowPageBreak"/>
      </w:pPr>
    </w:p>
    <w:p w:rsidR="00000000" w:rsidRPr="009B10F5" w:rsidP="009B10F5">
      <w:pPr>
        <w:pStyle w:val="Heading1"/>
      </w:pPr>
      <w:bookmarkStart w:id="5" w:name="O_352803"/>
      <w:bookmarkEnd w:id="5"/>
      <w:r w:rsidRPr="009B10F5">
        <w:t>Pre-Requi</w:t>
      </w:r>
      <w:r w:rsidRPr="009B10F5">
        <w:t>sites</w:t>
      </w:r>
    </w:p>
    <w:p w:rsidR="00000000" w:rsidRPr="009B10F5" w:rsidP="009B10F5">
      <w:pPr>
        <w:pStyle w:val="BodyText"/>
      </w:pPr>
      <w:r w:rsidRPr="009B10F5">
        <w:t>Not applicable.</w:t>
      </w:r>
    </w:p>
    <w:p w:rsidR="00000000" w:rsidRPr="009B10F5" w:rsidP="009B10F5">
      <w:pPr>
        <w:pStyle w:val="AllowPageBreak"/>
      </w:pPr>
    </w:p>
    <w:p w:rsidR="00000000" w:rsidRPr="009B10F5" w:rsidP="009B10F5">
      <w:pPr>
        <w:pStyle w:val="Heading1"/>
      </w:pPr>
      <w:bookmarkStart w:id="6" w:name="O_352804"/>
      <w:bookmarkEnd w:id="6"/>
      <w:r w:rsidRPr="009B10F5">
        <w:t>Employability Skills Information</w:t>
      </w:r>
    </w:p>
    <w:p w:rsidR="00000000" w:rsidRPr="009B10F5" w:rsidP="009B10F5">
      <w:pPr>
        <w:pStyle w:val="BodyText"/>
      </w:pPr>
      <w:r w:rsidRPr="009B10F5">
        <w:t>This unit contains employability skills.</w:t>
      </w:r>
    </w:p>
    <w:p w:rsidR="00000000" w:rsidRPr="009B10F5" w:rsidP="009B10F5">
      <w:pPr>
        <w:pStyle w:val="AllowPageBreak"/>
      </w:pPr>
    </w:p>
    <w:p w:rsidR="00000000" w:rsidRPr="009B10F5" w:rsidP="009B10F5">
      <w:pPr>
        <w:pStyle w:val="Heading1"/>
      </w:pPr>
      <w:bookmarkStart w:id="7" w:name="O_352805"/>
      <w:bookmarkEnd w:id="7"/>
      <w:r w:rsidRPr="009B10F5">
        <w:t>Elements and Performance Criteria Pre-Content</w:t>
      </w:r>
    </w:p>
    <w:tbl>
      <w:tblPr>
        <w:tblW w:w="0" w:type="auto"/>
        <w:tblLayout w:type="fixed"/>
        <w:tblCellMar>
          <w:left w:w="62" w:type="dxa"/>
          <w:right w:w="62" w:type="dxa"/>
        </w:tblCellMar>
        <w:tblLook w:val="0000"/>
      </w:tblPr>
      <w:tblGrid>
        <w:gridCol w:w="4140"/>
        <w:gridCol w:w="4140"/>
      </w:tblGrid>
      <w:tr w:rsidTr="003A44D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0F5" w:rsidP="009B10F5">
            <w:pPr>
              <w:pStyle w:val="BodyText"/>
            </w:pPr>
            <w:r w:rsidRPr="009B10F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0F5">
            <w:pPr>
              <w:pStyle w:val="BodyText"/>
              <w:rPr>
                <w:lang w:val="en-NZ"/>
              </w:rPr>
            </w:pPr>
            <w:r w:rsidRPr="009B10F5">
              <w:rPr>
                <w:rStyle w:val="SpecialBold"/>
              </w:rPr>
              <w:t>Performance Criteria</w:t>
            </w:r>
          </w:p>
        </w:tc>
      </w:tr>
      <w:tr w:rsidTr="003A44D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0F5" w:rsidP="009B10F5">
            <w:pPr>
              <w:pStyle w:val="BodyText"/>
            </w:pPr>
            <w:r w:rsidRPr="009B10F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0F5" w:rsidP="009B10F5">
            <w:pPr>
              <w:pStyle w:val="BodyText"/>
            </w:pPr>
            <w:r w:rsidRPr="009B10F5">
              <w:rPr>
                <w:rStyle w:val="Emphasis"/>
              </w:rPr>
              <w:t>Performance criteria describe the performance needed to demonstrate achievement of the element. Where bold italicised text is used, further information is detailed in the required skills and</w:t>
            </w:r>
            <w:r w:rsidRPr="009B10F5">
              <w:rPr>
                <w:rStyle w:val="Emphasis"/>
              </w:rPr>
              <w:t xml:space="preserve"> knowledge section and the range statement. Assessment of performance is to be consistent with the evidence guide.</w:t>
            </w:r>
          </w:p>
        </w:tc>
      </w:tr>
    </w:tbl>
    <w:p w:rsidR="00000000" w:rsidRPr="009B10F5" w:rsidP="009B10F5">
      <w:pPr>
        <w:pStyle w:val="BodyText"/>
      </w:pPr>
    </w:p>
    <w:p w:rsidR="00000000" w:rsidRPr="009B10F5" w:rsidP="009B10F5">
      <w:pPr>
        <w:pStyle w:val="AllowPageBreak"/>
      </w:pPr>
    </w:p>
    <w:p w:rsidR="00000000" w:rsidRPr="009B10F5" w:rsidP="009B10F5">
      <w:pPr>
        <w:pStyle w:val="Heading1"/>
      </w:pPr>
      <w:bookmarkStart w:id="8" w:name="O_352806"/>
      <w:bookmarkEnd w:id="8"/>
      <w:r w:rsidRPr="009B10F5">
        <w:t>Elements and Performance Criteria</w:t>
      </w:r>
    </w:p>
    <w:tbl>
      <w:tblPr>
        <w:tblW w:w="0" w:type="auto"/>
        <w:tblLayout w:type="fixed"/>
        <w:tblCellMar>
          <w:left w:w="62" w:type="dxa"/>
          <w:right w:w="62" w:type="dxa"/>
        </w:tblCellMar>
        <w:tblLook w:val="0000"/>
      </w:tblPr>
      <w:tblGrid>
        <w:gridCol w:w="2440"/>
        <w:gridCol w:w="5840"/>
      </w:tblGrid>
      <w:tr w:rsidTr="009B10F5">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t>1. Identify database scope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t xml:space="preserve">1.1 Review </w:t>
            </w:r>
            <w:r w:rsidRPr="009B10F5">
              <w:rPr>
                <w:rStyle w:val="BoldandItalics"/>
              </w:rPr>
              <w:t>requirements</w:t>
            </w:r>
            <w:r w:rsidRPr="009B10F5">
              <w:t xml:space="preserve"> of the user and current </w:t>
            </w:r>
            <w:r w:rsidRPr="009B10F5">
              <w:rPr>
                <w:rStyle w:val="BoldandItalics"/>
              </w:rPr>
              <w:t>system archit</w:t>
            </w:r>
            <w:r w:rsidRPr="009B10F5">
              <w:rPr>
                <w:rStyle w:val="BoldandItalics"/>
              </w:rPr>
              <w:t>ecture</w:t>
            </w:r>
          </w:p>
          <w:p w:rsidR="00000000" w:rsidRPr="009B10F5" w:rsidP="009B10F5">
            <w:pPr>
              <w:pStyle w:val="BodyText"/>
            </w:pPr>
            <w:r w:rsidRPr="009B10F5">
              <w:t xml:space="preserve">1.2 Determine </w:t>
            </w:r>
            <w:r w:rsidRPr="009B10F5">
              <w:rPr>
                <w:rStyle w:val="BoldandItalics"/>
              </w:rPr>
              <w:t>database</w:t>
            </w:r>
            <w:r w:rsidRPr="009B10F5">
              <w:t xml:space="preserve"> size from requirements and technical specifications</w:t>
            </w:r>
          </w:p>
          <w:p w:rsidR="00000000" w:rsidRPr="009B10F5" w:rsidP="009B10F5">
            <w:pPr>
              <w:pStyle w:val="BodyText"/>
            </w:pPr>
            <w:r w:rsidRPr="009B10F5">
              <w:t>1.3 Document database and scope of project</w:t>
            </w:r>
          </w:p>
          <w:p w:rsidR="00000000" w:rsidP="009B10F5">
            <w:pPr>
              <w:pStyle w:val="BodyText"/>
              <w:rPr>
                <w:lang w:val="en-NZ"/>
              </w:rPr>
            </w:pPr>
            <w:r w:rsidRPr="009B10F5">
              <w:t xml:space="preserve">1.4 Evaluate several </w:t>
            </w:r>
            <w:r w:rsidRPr="009B10F5">
              <w:rPr>
                <w:rStyle w:val="BoldandItalics"/>
              </w:rPr>
              <w:t>database-management systems</w:t>
            </w:r>
            <w:r w:rsidRPr="009B10F5">
              <w:t xml:space="preserve"> against requirements and make appropriate selection</w:t>
            </w:r>
          </w:p>
        </w:tc>
      </w:tr>
      <w:tr w:rsidTr="009B10F5">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t>2. Identify database requirem</w:t>
            </w:r>
            <w:r w:rsidRPr="009B10F5">
              <w:t>ents</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t>2.1 Review technical specifications for the database</w:t>
            </w:r>
          </w:p>
          <w:p w:rsidR="00000000" w:rsidRPr="009B10F5" w:rsidP="009B10F5">
            <w:pPr>
              <w:pStyle w:val="BodyText"/>
            </w:pPr>
            <w:r w:rsidRPr="009B10F5">
              <w:t>2.2 Identify database tables and relationships</w:t>
            </w:r>
          </w:p>
          <w:p w:rsidR="00000000" w:rsidRPr="009B10F5" w:rsidP="009B10F5">
            <w:pPr>
              <w:pStyle w:val="BodyText"/>
            </w:pPr>
            <w:r w:rsidRPr="009B10F5">
              <w:t>2.3 Identify database data dictionary, table attributes and keys</w:t>
            </w:r>
          </w:p>
          <w:p w:rsidR="00000000" w:rsidP="009B10F5">
            <w:pPr>
              <w:pStyle w:val="BodyText"/>
              <w:rPr>
                <w:lang w:val="en-NZ"/>
              </w:rPr>
            </w:pPr>
            <w:r w:rsidRPr="009B10F5">
              <w:t xml:space="preserve">2.4 Develop database reports based on </w:t>
            </w:r>
            <w:r w:rsidRPr="009B10F5">
              <w:rPr>
                <w:rStyle w:val="BoldandItalics"/>
              </w:rPr>
              <w:t xml:space="preserve">acceptance criteria </w:t>
            </w:r>
            <w:r w:rsidRPr="009B10F5">
              <w:t>and requirements</w:t>
            </w:r>
          </w:p>
        </w:tc>
      </w:tr>
      <w:tr w:rsidTr="009B10F5">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t>3. Identify security requirements</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t xml:space="preserve">3.1 Review </w:t>
            </w:r>
            <w:r w:rsidRPr="009B10F5">
              <w:rPr>
                <w:rStyle w:val="BoldandItalics"/>
              </w:rPr>
              <w:t>system</w:t>
            </w:r>
            <w:r w:rsidRPr="009B10F5">
              <w:t>-security plan</w:t>
            </w:r>
          </w:p>
          <w:p w:rsidR="00000000" w:rsidRPr="009B10F5" w:rsidP="009B10F5">
            <w:pPr>
              <w:pStyle w:val="BodyText"/>
            </w:pPr>
            <w:r w:rsidRPr="009B10F5">
              <w:t>3.2 Clarify and confirm chosen database-management system and user security required for the database to ensure database security is aligned to security-system plan</w:t>
            </w:r>
          </w:p>
          <w:p w:rsidR="00000000" w:rsidP="009B10F5">
            <w:pPr>
              <w:pStyle w:val="BodyText"/>
              <w:rPr>
                <w:lang w:val="en-NZ"/>
              </w:rPr>
            </w:pPr>
            <w:r w:rsidRPr="009B10F5">
              <w:t>3.3 Identify, evaluate an</w:t>
            </w:r>
            <w:r w:rsidRPr="009B10F5">
              <w:t>d record database performance, recovery and audit trail needs</w:t>
            </w:r>
          </w:p>
        </w:tc>
      </w:tr>
      <w:tr w:rsidTr="009B10F5">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t>4. Seek client feedback and approval</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t>4.1 Present database scope, technical requirements and security documentation to user for feedback</w:t>
            </w:r>
          </w:p>
          <w:p w:rsidR="00000000" w:rsidRPr="009B10F5" w:rsidP="009B10F5">
            <w:pPr>
              <w:pStyle w:val="BodyText"/>
            </w:pPr>
            <w:r w:rsidRPr="009B10F5">
              <w:t>4.2 Review user feedback and adjust database documentatio</w:t>
            </w:r>
            <w:r w:rsidRPr="009B10F5">
              <w:t>n as required</w:t>
            </w:r>
          </w:p>
          <w:p w:rsidR="00000000" w:rsidRPr="009B10F5" w:rsidP="009B10F5">
            <w:pPr>
              <w:pStyle w:val="BodyText"/>
            </w:pPr>
            <w:r w:rsidRPr="009B10F5">
              <w:t>4.3 Present database documentation to user for final approval</w:t>
            </w:r>
          </w:p>
        </w:tc>
      </w:tr>
    </w:tbl>
    <w:p w:rsidR="00000000" w:rsidRPr="009B10F5" w:rsidP="009B10F5">
      <w:pPr>
        <w:pStyle w:val="BodyText"/>
      </w:pPr>
    </w:p>
    <w:p w:rsidR="00000000" w:rsidRPr="009B10F5" w:rsidP="009B10F5">
      <w:pPr>
        <w:pStyle w:val="AllowPageBreak"/>
      </w:pPr>
    </w:p>
    <w:p w:rsidR="00000000" w:rsidRPr="009B10F5" w:rsidP="009B10F5">
      <w:pPr>
        <w:pStyle w:val="Heading1"/>
      </w:pPr>
      <w:bookmarkStart w:id="9" w:name="O_352807"/>
      <w:bookmarkEnd w:id="9"/>
      <w:r w:rsidRPr="009B10F5">
        <w:t>Required Skills and Knowledge</w:t>
      </w:r>
    </w:p>
    <w:p w:rsidR="00000000" w:rsidRPr="009B10F5" w:rsidP="009B10F5">
      <w:pPr>
        <w:pStyle w:val="BodyText"/>
      </w:pPr>
      <w:r w:rsidRPr="009B10F5">
        <w:rPr>
          <w:rStyle w:val="Emphasis"/>
        </w:rPr>
        <w:t>This section describes the skills and knowledge required for this unit.</w:t>
      </w:r>
    </w:p>
    <w:p w:rsidR="00000000" w:rsidRPr="009B10F5" w:rsidP="009B10F5">
      <w:pPr>
        <w:pStyle w:val="BodyText"/>
      </w:pPr>
    </w:p>
    <w:p w:rsidR="00000000" w:rsidRPr="009B10F5" w:rsidP="009B10F5">
      <w:pPr>
        <w:pStyle w:val="BodyText"/>
      </w:pPr>
      <w:r w:rsidRPr="009B10F5">
        <w:rPr>
          <w:rStyle w:val="SpecialBold"/>
        </w:rPr>
        <w:t>Required skills</w:t>
      </w:r>
    </w:p>
    <w:p w:rsidR="00000000" w:rsidRPr="009B10F5" w:rsidP="009B10F5">
      <w:pPr>
        <w:pStyle w:val="BodyText"/>
      </w:pPr>
    </w:p>
    <w:p w:rsidR="00000000" w:rsidRPr="009B10F5" w:rsidP="009B10F5">
      <w:pPr>
        <w:pStyle w:val="ListBullet"/>
      </w:pPr>
      <w:r w:rsidRPr="009B10F5">
        <w:t>analytical skills to review user require</w:t>
      </w:r>
      <w:r w:rsidRPr="009B10F5">
        <w:t>ments, system architecture and security plan</w:t>
      </w:r>
    </w:p>
    <w:p w:rsidR="00000000" w:rsidRPr="009B10F5" w:rsidP="009B10F5">
      <w:pPr>
        <w:pStyle w:val="ListBullet"/>
      </w:pPr>
      <w:r w:rsidRPr="009B10F5">
        <w:t xml:space="preserve">communication skills to liaise with user </w:t>
      </w:r>
    </w:p>
    <w:p w:rsidR="00000000" w:rsidRPr="009B10F5" w:rsidP="009B10F5">
      <w:pPr>
        <w:pStyle w:val="ListBullet"/>
      </w:pPr>
      <w:r w:rsidRPr="009B10F5">
        <w:t>literacy skills to:</w:t>
      </w:r>
    </w:p>
    <w:p w:rsidR="00000000" w:rsidRPr="009B10F5" w:rsidP="009B10F5">
      <w:pPr>
        <w:pStyle w:val="ListBullet2"/>
      </w:pPr>
      <w:r w:rsidRPr="009B10F5">
        <w:t>produce database reports</w:t>
      </w:r>
    </w:p>
    <w:p w:rsidR="00000000" w:rsidRPr="009B10F5" w:rsidP="009B10F5">
      <w:pPr>
        <w:pStyle w:val="ListBullet2"/>
      </w:pPr>
      <w:r w:rsidRPr="009B10F5">
        <w:t xml:space="preserve">review user feedback </w:t>
      </w:r>
    </w:p>
    <w:p w:rsidR="00000000" w:rsidRPr="009B10F5" w:rsidP="009B10F5">
      <w:pPr>
        <w:pStyle w:val="ListBullet"/>
      </w:pPr>
      <w:r w:rsidRPr="009B10F5">
        <w:t>problem-solving skills to develop technical solutions</w:t>
      </w:r>
    </w:p>
    <w:p w:rsidR="00000000" w:rsidRPr="009B10F5" w:rsidP="009B10F5">
      <w:pPr>
        <w:pStyle w:val="ListBullet"/>
      </w:pPr>
      <w:r w:rsidRPr="009B10F5">
        <w:t>technical skills to evaluate, identify and determine database requirements using database modelling.</w:t>
      </w:r>
    </w:p>
    <w:p w:rsidR="00000000" w:rsidRPr="009B10F5" w:rsidP="009B10F5">
      <w:pPr>
        <w:pStyle w:val="BodyText"/>
      </w:pPr>
    </w:p>
    <w:p w:rsidR="00000000" w:rsidRPr="009B10F5" w:rsidP="009B10F5">
      <w:pPr>
        <w:pStyle w:val="BodyText"/>
      </w:pPr>
      <w:r w:rsidRPr="009B10F5">
        <w:rPr>
          <w:rStyle w:val="SpecialBold"/>
        </w:rPr>
        <w:t>Required knowledge</w:t>
      </w:r>
    </w:p>
    <w:p w:rsidR="00000000" w:rsidRPr="009B10F5" w:rsidP="009B10F5">
      <w:pPr>
        <w:pStyle w:val="BodyText"/>
      </w:pPr>
    </w:p>
    <w:p w:rsidR="00000000" w:rsidRPr="009B10F5" w:rsidP="009B10F5">
      <w:pPr>
        <w:pStyle w:val="ListBullet"/>
      </w:pPr>
      <w:r w:rsidRPr="009B10F5">
        <w:t>broad knowledge of:</w:t>
      </w:r>
    </w:p>
    <w:p w:rsidR="00000000" w:rsidRPr="009B10F5" w:rsidP="009B10F5">
      <w:pPr>
        <w:pStyle w:val="ListBullet2"/>
      </w:pPr>
      <w:r w:rsidRPr="009B10F5">
        <w:t>database design</w:t>
      </w:r>
    </w:p>
    <w:p w:rsidR="00000000" w:rsidRPr="009B10F5" w:rsidP="009B10F5">
      <w:pPr>
        <w:pStyle w:val="ListBullet2"/>
      </w:pPr>
      <w:r w:rsidRPr="009B10F5">
        <w:t>general features and capabilities of current industry-accepted hardware and software products</w:t>
      </w:r>
    </w:p>
    <w:p w:rsidR="00000000" w:rsidRPr="009B10F5" w:rsidP="009B10F5">
      <w:pPr>
        <w:pStyle w:val="ListBullet2"/>
      </w:pPr>
      <w:r w:rsidRPr="009B10F5">
        <w:t>qu</w:t>
      </w:r>
      <w:r w:rsidRPr="009B10F5">
        <w:t>ality assurance practices</w:t>
      </w:r>
    </w:p>
    <w:p w:rsidR="00000000" w:rsidRPr="009B10F5" w:rsidP="009B10F5">
      <w:pPr>
        <w:pStyle w:val="ListBullet2"/>
      </w:pPr>
      <w:r w:rsidRPr="009B10F5">
        <w:t>client business domain</w:t>
      </w:r>
    </w:p>
    <w:p w:rsidR="00000000" w:rsidRPr="009B10F5" w:rsidP="009B10F5">
      <w:pPr>
        <w:pStyle w:val="ListBullet2"/>
      </w:pPr>
      <w:r w:rsidRPr="009B10F5">
        <w:t>current principles of databases</w:t>
      </w:r>
    </w:p>
    <w:p w:rsidR="00000000" w:rsidRPr="009B10F5" w:rsidP="009B10F5">
      <w:pPr>
        <w:pStyle w:val="ListBullet2"/>
      </w:pPr>
      <w:r w:rsidRPr="009B10F5">
        <w:t>detailed technical knowledge of database requirements.</w:t>
      </w:r>
    </w:p>
    <w:p w:rsidR="00000000" w:rsidRPr="009B10F5" w:rsidP="009B10F5">
      <w:pPr>
        <w:pStyle w:val="AllowPageBreak"/>
      </w:pPr>
    </w:p>
    <w:p w:rsidR="00000000" w:rsidRPr="009B10F5" w:rsidP="009B10F5">
      <w:pPr>
        <w:pStyle w:val="Heading1"/>
      </w:pPr>
      <w:bookmarkStart w:id="10" w:name="O_352808"/>
      <w:bookmarkEnd w:id="10"/>
      <w:r w:rsidRPr="009B10F5">
        <w:t>Evidence Guide</w:t>
      </w:r>
    </w:p>
    <w:p w:rsidR="00000000" w:rsidRPr="009B10F5" w:rsidP="009B10F5">
      <w:pPr>
        <w:pStyle w:val="BodyText"/>
      </w:pPr>
      <w:r w:rsidRPr="009B10F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B10F5" w:rsidP="009B10F5">
      <w:pPr>
        <w:pStyle w:val="BodyText"/>
      </w:pPr>
    </w:p>
    <w:tbl>
      <w:tblPr>
        <w:tblW w:w="0" w:type="auto"/>
        <w:tblLayout w:type="fixed"/>
        <w:tblCellMar>
          <w:left w:w="62" w:type="dxa"/>
          <w:right w:w="62" w:type="dxa"/>
        </w:tblCellMar>
        <w:tblLook w:val="0000"/>
      </w:tblPr>
      <w:tblGrid>
        <w:gridCol w:w="2419"/>
        <w:gridCol w:w="6491"/>
      </w:tblGrid>
      <w:tr w:rsidTr="009B10F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SpecialBold"/>
              </w:rPr>
              <w:t>Overview of assessment</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p>
        </w:tc>
      </w:tr>
      <w:tr w:rsidTr="009B10F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SpecialBold"/>
              </w:rPr>
              <w:t>Critical aspect</w:t>
            </w:r>
            <w:r w:rsidRPr="009B10F5">
              <w:rPr>
                <w:rStyle w:val="SpecialBold"/>
              </w:rPr>
              <w:t>s for assessment and evidence required to demonstrate competency in this unit</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t>Evidence of the ability to:</w:t>
            </w:r>
          </w:p>
          <w:p w:rsidR="00000000" w:rsidRPr="009B10F5" w:rsidP="009B10F5">
            <w:pPr>
              <w:pStyle w:val="ListBullet"/>
            </w:pPr>
            <w:r w:rsidRPr="009B10F5">
              <w:t>analyse client requirements</w:t>
            </w:r>
          </w:p>
          <w:p w:rsidR="00000000" w:rsidRPr="009B10F5" w:rsidP="009B10F5">
            <w:pPr>
              <w:pStyle w:val="ListBullet"/>
            </w:pPr>
            <w:r w:rsidRPr="009B10F5">
              <w:t>identify technical considerations affecting the physical design of a database</w:t>
            </w:r>
          </w:p>
          <w:p w:rsidR="00000000" w:rsidP="009B10F5">
            <w:pPr>
              <w:pStyle w:val="ListBullet"/>
              <w:rPr>
                <w:lang w:val="en-NZ"/>
              </w:rPr>
            </w:pPr>
            <w:r w:rsidRPr="009B10F5">
              <w:t>produce a security plan for the database.</w:t>
            </w:r>
          </w:p>
        </w:tc>
      </w:tr>
      <w:tr w:rsidTr="009B10F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SpecialBold"/>
              </w:rPr>
              <w:t>Context of and specific resources for assessment</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t xml:space="preserve">Assessment must ensure access to: </w:t>
            </w:r>
          </w:p>
          <w:p w:rsidR="00000000" w:rsidRPr="009B10F5" w:rsidP="009B10F5">
            <w:pPr>
              <w:pStyle w:val="ListBullet"/>
            </w:pPr>
            <w:r w:rsidRPr="009B10F5">
              <w:t>user-business requirements</w:t>
            </w:r>
          </w:p>
          <w:p w:rsidR="00000000" w:rsidRPr="009B10F5" w:rsidP="009B10F5">
            <w:pPr>
              <w:pStyle w:val="ListBullet"/>
            </w:pPr>
            <w:r w:rsidRPr="009B10F5">
              <w:t>technical documentation defining architecture platform and operating system specifications</w:t>
            </w:r>
          </w:p>
          <w:p w:rsidR="00000000" w:rsidRPr="009B10F5" w:rsidP="009B10F5">
            <w:pPr>
              <w:pStyle w:val="ListBullet"/>
            </w:pPr>
            <w:r w:rsidRPr="009B10F5">
              <w:t>database-supplier technical specifications and manual</w:t>
            </w:r>
            <w:r w:rsidRPr="009B10F5">
              <w:t>s</w:t>
            </w:r>
          </w:p>
          <w:p w:rsidR="00000000" w:rsidRPr="009B10F5" w:rsidP="009B10F5">
            <w:pPr>
              <w:pStyle w:val="ListBullet"/>
            </w:pPr>
            <w:r w:rsidRPr="009B10F5">
              <w:t>data samples</w:t>
            </w:r>
          </w:p>
          <w:p w:rsidR="00000000" w:rsidRPr="009B10F5" w:rsidP="009B10F5">
            <w:pPr>
              <w:pStyle w:val="ListBullet"/>
            </w:pPr>
            <w:r w:rsidRPr="009B10F5">
              <w:t>database package</w:t>
            </w:r>
          </w:p>
          <w:p w:rsidR="00000000" w:rsidRPr="009B10F5" w:rsidP="009B10F5">
            <w:pPr>
              <w:pStyle w:val="ListBullet"/>
            </w:pPr>
            <w:r w:rsidRPr="009B10F5">
              <w:t>appropriate learning and assessment support when required</w:t>
            </w:r>
          </w:p>
          <w:p w:rsidR="00000000" w:rsidP="009B10F5">
            <w:pPr>
              <w:pStyle w:val="ListBullet"/>
              <w:rPr>
                <w:lang w:val="en-NZ"/>
              </w:rPr>
            </w:pPr>
            <w:r w:rsidRPr="009B10F5">
              <w:t>modified equipment for people with special needs.</w:t>
            </w:r>
          </w:p>
        </w:tc>
      </w:tr>
      <w:tr w:rsidTr="009B10F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SpecialBold"/>
              </w:rPr>
              <w:t>Method of assessment</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t>A range of assessment methods should be used to assess practical skills and knowledge. The fol</w:t>
            </w:r>
            <w:r w:rsidRPr="009B10F5">
              <w:t>lowing examples are appropriate for this unit:</w:t>
            </w:r>
          </w:p>
          <w:p w:rsidR="00000000" w:rsidRPr="009B10F5" w:rsidP="009B10F5">
            <w:pPr>
              <w:pStyle w:val="ListBullet"/>
            </w:pPr>
            <w:r w:rsidRPr="009B10F5">
              <w:t>review of the final database, specifying business rules, agreed budget and timeframe</w:t>
            </w:r>
          </w:p>
          <w:p w:rsidR="00000000" w:rsidRPr="009B10F5" w:rsidP="009B10F5">
            <w:pPr>
              <w:pStyle w:val="ListBullet"/>
            </w:pPr>
            <w:r w:rsidRPr="009B10F5">
              <w:t xml:space="preserve">evaluation of documentation, detailing: </w:t>
            </w:r>
          </w:p>
          <w:p w:rsidR="00000000" w:rsidRPr="009B10F5" w:rsidP="009B10F5">
            <w:pPr>
              <w:pStyle w:val="ListBullet2"/>
            </w:pPr>
            <w:r w:rsidRPr="009B10F5">
              <w:t>database directories</w:t>
            </w:r>
          </w:p>
          <w:p w:rsidR="00000000" w:rsidRPr="009B10F5" w:rsidP="009B10F5">
            <w:pPr>
              <w:pStyle w:val="ListBullet2"/>
            </w:pPr>
            <w:r w:rsidRPr="009B10F5">
              <w:t>calculation of space requirements for tables</w:t>
            </w:r>
          </w:p>
          <w:p w:rsidR="00000000" w:rsidRPr="009B10F5" w:rsidP="009B10F5">
            <w:pPr>
              <w:pStyle w:val="ListBullet2"/>
            </w:pPr>
            <w:r w:rsidRPr="009B10F5">
              <w:t>additional space requirements</w:t>
            </w:r>
          </w:p>
          <w:p w:rsidR="00000000" w:rsidRPr="009B10F5" w:rsidP="009B10F5">
            <w:pPr>
              <w:pStyle w:val="ListBullet2"/>
            </w:pPr>
            <w:r w:rsidRPr="009B10F5">
              <w:t>design of node groups</w:t>
            </w:r>
          </w:p>
          <w:p w:rsidR="00000000" w:rsidP="009B10F5">
            <w:pPr>
              <w:pStyle w:val="ListBullet2"/>
              <w:rPr>
                <w:lang w:val="en-NZ"/>
              </w:rPr>
            </w:pPr>
            <w:r w:rsidRPr="009B10F5">
              <w:t>security plan.</w:t>
            </w:r>
          </w:p>
        </w:tc>
      </w:tr>
      <w:tr w:rsidTr="009B10F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SpecialBold"/>
              </w:rPr>
              <w:t>Guidance information for assessment</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BodyText"/>
            </w:pPr>
            <w:r w:rsidRPr="009B10F5">
              <w:t>Holistic assessment with other units relevant to the industry sector, workplace and job role is recommended, where appropriate.</w:t>
            </w:r>
          </w:p>
          <w:p w:rsidR="00000000" w:rsidRPr="009B10F5" w:rsidP="009B10F5">
            <w:pPr>
              <w:pStyle w:val="BodyText"/>
            </w:pPr>
            <w:r w:rsidRPr="009B10F5">
              <w:t>Assessment processes and techniques must be culturally appropriate, and suitable to the communication skill level, language, literacy and numeracy capacity of the candidate and the work being performed.</w:t>
            </w:r>
          </w:p>
          <w:p w:rsidR="00000000" w:rsidRPr="009B10F5" w:rsidP="009B10F5">
            <w:pPr>
              <w:pStyle w:val="BodyText"/>
            </w:pPr>
            <w:r w:rsidRPr="009B10F5">
              <w:t>Indigenous people and other people from a non-English</w:t>
            </w:r>
            <w:r w:rsidRPr="009B10F5">
              <w:t xml:space="preserve"> speaking background may need additional support.</w:t>
            </w:r>
          </w:p>
          <w:p w:rsidR="00000000" w:rsidRPr="009B10F5" w:rsidP="009B10F5">
            <w:pPr>
              <w:pStyle w:val="BodyText"/>
            </w:pPr>
            <w:r w:rsidRPr="009B10F5">
              <w:t>In cases where practical assessment is used it should be combined with targeted questioning to assess required knowledge.</w:t>
            </w:r>
          </w:p>
        </w:tc>
      </w:tr>
    </w:tbl>
    <w:p w:rsidR="00000000" w:rsidRPr="009B10F5" w:rsidP="009B10F5">
      <w:pPr>
        <w:pStyle w:val="BodyText"/>
      </w:pPr>
    </w:p>
    <w:p w:rsidR="00000000" w:rsidRPr="009B10F5" w:rsidP="009B10F5">
      <w:pPr>
        <w:pStyle w:val="AllowPageBreak"/>
      </w:pPr>
    </w:p>
    <w:p w:rsidR="00000000" w:rsidRPr="009B10F5" w:rsidP="009B10F5">
      <w:pPr>
        <w:pStyle w:val="Heading1"/>
      </w:pPr>
      <w:bookmarkStart w:id="11" w:name="O_352809"/>
      <w:bookmarkEnd w:id="11"/>
      <w:r w:rsidRPr="009B10F5">
        <w:t>Range Statement</w:t>
      </w:r>
    </w:p>
    <w:p w:rsidR="00000000" w:rsidRPr="009B10F5" w:rsidP="009B10F5">
      <w:pPr>
        <w:pStyle w:val="BodyText"/>
      </w:pPr>
      <w:r w:rsidRPr="009B10F5">
        <w:rPr>
          <w:rStyle w:val="Emphasis"/>
        </w:rPr>
        <w:t>The range statement relates to the unit of compet</w:t>
      </w:r>
      <w:r w:rsidRPr="009B10F5">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9B10F5">
        <w:rPr>
          <w:rStyle w:val="Emphasis"/>
        </w:rPr>
        <w:t>essment (depending on the work situation, needs of the candidate, accessibility of the item, and local industry and regional contexts) may also be included.</w:t>
      </w:r>
    </w:p>
    <w:p w:rsidR="00000000" w:rsidRPr="009B10F5" w:rsidP="009B10F5">
      <w:pPr>
        <w:pStyle w:val="BodyText"/>
      </w:pPr>
    </w:p>
    <w:tbl>
      <w:tblPr>
        <w:tblW w:w="0" w:type="auto"/>
        <w:tblLayout w:type="fixed"/>
        <w:tblCellMar>
          <w:left w:w="62" w:type="dxa"/>
          <w:right w:w="62" w:type="dxa"/>
        </w:tblCellMar>
        <w:tblLook w:val="0000"/>
      </w:tblPr>
      <w:tblGrid>
        <w:gridCol w:w="2680"/>
        <w:gridCol w:w="6320"/>
      </w:tblGrid>
      <w:tr w:rsidTr="009B10F5">
        <w:tblPrEx>
          <w:tblW w:w="0" w:type="auto"/>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BoldandItalics"/>
              </w:rPr>
              <w:t>Requirements</w:t>
            </w:r>
            <w:r w:rsidRPr="009B10F5">
              <w:t xml:space="preserve"> may relate to:</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ListBullet"/>
            </w:pPr>
            <w:r w:rsidRPr="009B10F5">
              <w:t>application</w:t>
            </w:r>
          </w:p>
          <w:p w:rsidR="00000000" w:rsidRPr="009B10F5" w:rsidP="009B10F5">
            <w:pPr>
              <w:pStyle w:val="ListBullet"/>
            </w:pPr>
            <w:r w:rsidRPr="009B10F5">
              <w:t>business</w:t>
            </w:r>
          </w:p>
          <w:p w:rsidR="00000000" w:rsidRPr="009B10F5" w:rsidP="009B10F5">
            <w:pPr>
              <w:pStyle w:val="ListBullet"/>
            </w:pPr>
            <w:r w:rsidRPr="009B10F5">
              <w:t>network</w:t>
            </w:r>
          </w:p>
          <w:p w:rsidR="00000000" w:rsidRPr="009B10F5" w:rsidP="009B10F5">
            <w:pPr>
              <w:pStyle w:val="ListBullet"/>
            </w:pPr>
            <w:r w:rsidRPr="009B10F5">
              <w:t>people in the organisation</w:t>
            </w:r>
          </w:p>
          <w:p w:rsidR="00000000" w:rsidP="009B10F5">
            <w:pPr>
              <w:pStyle w:val="ListBullet"/>
              <w:rPr>
                <w:lang w:val="en-NZ"/>
              </w:rPr>
            </w:pPr>
            <w:r w:rsidRPr="009B10F5">
              <w:t>system.</w:t>
            </w:r>
          </w:p>
        </w:tc>
      </w:tr>
      <w:tr w:rsidTr="009B10F5">
        <w:tblPrEx>
          <w:tblW w:w="0" w:type="auto"/>
          <w:tblLayout w:type="fixed"/>
          <w:tblCellMar>
            <w:left w:w="62" w:type="dxa"/>
            <w:right w:w="62" w:type="dxa"/>
          </w:tblCellMar>
          <w:tblLook w:val="0000"/>
        </w:tblPrEx>
        <w:trPr>
          <w:trHeight w:val="293"/>
        </w:trPr>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BoldandItalics"/>
              </w:rPr>
              <w:t>User</w:t>
            </w:r>
            <w:r w:rsidRPr="009B10F5">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ListBullet"/>
            </w:pPr>
            <w:r w:rsidRPr="009B10F5">
              <w:t>department within the organisation</w:t>
            </w:r>
          </w:p>
          <w:p w:rsidR="00000000" w:rsidRPr="009B10F5" w:rsidP="009B10F5">
            <w:pPr>
              <w:pStyle w:val="ListBullet"/>
            </w:pPr>
            <w:r w:rsidRPr="009B10F5">
              <w:t>person within a department</w:t>
            </w:r>
          </w:p>
          <w:p w:rsidR="00000000" w:rsidP="009B10F5">
            <w:pPr>
              <w:pStyle w:val="ListBullet"/>
              <w:rPr>
                <w:lang w:val="en-NZ"/>
              </w:rPr>
            </w:pPr>
            <w:r w:rsidRPr="009B10F5">
              <w:t>third party.</w:t>
            </w:r>
          </w:p>
        </w:tc>
      </w:tr>
      <w:tr w:rsidTr="009B10F5">
        <w:tblPrEx>
          <w:tblW w:w="0" w:type="auto"/>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BoldandItalics"/>
              </w:rPr>
              <w:t>System architecture</w:t>
            </w:r>
            <w:r w:rsidRPr="009B10F5">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ListBullet"/>
            </w:pPr>
            <w:r w:rsidRPr="009B10F5">
              <w:t>configuration:</w:t>
            </w:r>
          </w:p>
          <w:p w:rsidR="00000000" w:rsidRPr="009B10F5" w:rsidP="009B10F5">
            <w:pPr>
              <w:pStyle w:val="ListBullet2"/>
            </w:pPr>
            <w:r w:rsidRPr="009B10F5">
              <w:t>large memory model</w:t>
            </w:r>
          </w:p>
          <w:p w:rsidR="00000000" w:rsidRPr="009B10F5" w:rsidP="009B10F5">
            <w:pPr>
              <w:pStyle w:val="ListBullet2"/>
            </w:pPr>
            <w:r w:rsidRPr="009B10F5">
              <w:t>requests per second</w:t>
            </w:r>
          </w:p>
          <w:p w:rsidR="00000000" w:rsidRPr="009B10F5" w:rsidP="009B10F5">
            <w:pPr>
              <w:pStyle w:val="ListBullet2"/>
            </w:pPr>
            <w:r w:rsidRPr="009B10F5">
              <w:t>small memory model</w:t>
            </w:r>
          </w:p>
          <w:p w:rsidR="00000000" w:rsidRPr="009B10F5" w:rsidP="009B10F5">
            <w:pPr>
              <w:pStyle w:val="ListBullet"/>
            </w:pPr>
            <w:r w:rsidRPr="009B10F5">
              <w:t xml:space="preserve">database software: </w:t>
            </w:r>
          </w:p>
          <w:p w:rsidR="00000000" w:rsidRPr="009B10F5" w:rsidP="009B10F5">
            <w:pPr>
              <w:pStyle w:val="ListBullet2"/>
            </w:pPr>
            <w:r w:rsidRPr="009B10F5">
              <w:t>DB2</w:t>
            </w:r>
          </w:p>
          <w:p w:rsidR="00000000" w:rsidRPr="009B10F5" w:rsidP="009B10F5">
            <w:pPr>
              <w:pStyle w:val="ListBullet2"/>
            </w:pPr>
            <w:r w:rsidRPr="009B10F5">
              <w:t>Informix</w:t>
            </w:r>
          </w:p>
          <w:p w:rsidR="00000000" w:rsidRPr="009B10F5" w:rsidP="009B10F5">
            <w:pPr>
              <w:pStyle w:val="ListBullet2"/>
            </w:pPr>
            <w:r w:rsidRPr="009B10F5">
              <w:t>Ingres</w:t>
            </w:r>
          </w:p>
          <w:p w:rsidR="00000000" w:rsidRPr="009B10F5" w:rsidP="009B10F5">
            <w:pPr>
              <w:pStyle w:val="ListBullet2"/>
            </w:pPr>
            <w:r w:rsidRPr="009B10F5">
              <w:t>Microsoft Structured Query Language (MS SQL) server</w:t>
            </w:r>
          </w:p>
          <w:p w:rsidR="00000000" w:rsidRPr="009B10F5" w:rsidP="009B10F5">
            <w:pPr>
              <w:pStyle w:val="ListBullet2"/>
            </w:pPr>
            <w:r w:rsidRPr="009B10F5">
              <w:t>Mini SQL (mSQL)</w:t>
            </w:r>
          </w:p>
          <w:p w:rsidR="00000000" w:rsidRPr="009B10F5" w:rsidP="009B10F5">
            <w:pPr>
              <w:pStyle w:val="ListBullet2"/>
            </w:pPr>
            <w:r w:rsidRPr="009B10F5">
              <w:t>MySQL</w:t>
            </w:r>
          </w:p>
          <w:p w:rsidR="00000000" w:rsidRPr="009B10F5" w:rsidP="009B10F5">
            <w:pPr>
              <w:pStyle w:val="ListBullet2"/>
            </w:pPr>
            <w:r w:rsidRPr="009B10F5">
              <w:t>Oracle</w:t>
            </w:r>
          </w:p>
          <w:p w:rsidR="00000000" w:rsidRPr="009B10F5" w:rsidP="009B10F5">
            <w:pPr>
              <w:pStyle w:val="ListBullet2"/>
            </w:pPr>
            <w:r w:rsidRPr="009B10F5">
              <w:t>Sybase</w:t>
            </w:r>
          </w:p>
          <w:p w:rsidR="00000000" w:rsidRPr="009B10F5" w:rsidP="009B10F5">
            <w:pPr>
              <w:pStyle w:val="ListBullet"/>
            </w:pPr>
            <w:r w:rsidRPr="009B10F5">
              <w:t>operating system:</w:t>
            </w:r>
          </w:p>
          <w:p w:rsidR="00000000" w:rsidRPr="009B10F5" w:rsidP="009B10F5">
            <w:pPr>
              <w:pStyle w:val="ListBullet2"/>
            </w:pPr>
            <w:r w:rsidRPr="009B10F5">
              <w:t xml:space="preserve">Novell NetWare </w:t>
            </w:r>
          </w:p>
          <w:p w:rsidR="00000000" w:rsidRPr="009B10F5" w:rsidP="009B10F5">
            <w:pPr>
              <w:pStyle w:val="ListBullet2"/>
            </w:pPr>
            <w:r w:rsidRPr="009B10F5">
              <w:t>multi-user ability</w:t>
            </w:r>
          </w:p>
          <w:p w:rsidR="00000000" w:rsidRPr="009B10F5" w:rsidP="009B10F5">
            <w:pPr>
              <w:pStyle w:val="ListBullet2"/>
            </w:pPr>
            <w:r w:rsidRPr="009B10F5">
              <w:t>Linux</w:t>
            </w:r>
          </w:p>
          <w:p w:rsidR="00000000" w:rsidRPr="009B10F5" w:rsidP="009B10F5">
            <w:pPr>
              <w:pStyle w:val="ListBullet2"/>
            </w:pPr>
            <w:r w:rsidRPr="009B10F5">
              <w:t>Mac</w:t>
            </w:r>
          </w:p>
          <w:p w:rsidR="00000000" w:rsidP="009B10F5">
            <w:pPr>
              <w:pStyle w:val="ListBullet2"/>
              <w:rPr>
                <w:lang w:val="en-NZ"/>
              </w:rPr>
            </w:pPr>
            <w:r w:rsidRPr="009B10F5">
              <w:t>Windows.</w:t>
            </w:r>
          </w:p>
        </w:tc>
      </w:tr>
      <w:tr w:rsidTr="009B10F5">
        <w:tblPrEx>
          <w:tblW w:w="0" w:type="auto"/>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BoldandItalics"/>
              </w:rPr>
              <w:t>Database</w:t>
            </w:r>
            <w:r w:rsidRPr="009B10F5">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ListBullet"/>
            </w:pPr>
            <w:r w:rsidRPr="009B10F5">
              <w:t>commercial off-the-shelf (COTS) database packages</w:t>
            </w:r>
          </w:p>
          <w:p w:rsidR="00000000" w:rsidRPr="009B10F5" w:rsidP="009B10F5">
            <w:pPr>
              <w:pStyle w:val="ListBullet"/>
            </w:pPr>
            <w:r w:rsidRPr="009B10F5">
              <w:t>object-relational databases</w:t>
            </w:r>
          </w:p>
          <w:p w:rsidR="00000000" w:rsidRPr="009B10F5" w:rsidP="009B10F5">
            <w:pPr>
              <w:pStyle w:val="ListBullet"/>
            </w:pPr>
            <w:r w:rsidRPr="009B10F5">
              <w:t>proprietary databases</w:t>
            </w:r>
          </w:p>
          <w:p w:rsidR="00000000" w:rsidP="009B10F5">
            <w:pPr>
              <w:pStyle w:val="ListBullet"/>
              <w:rPr>
                <w:lang w:val="en-NZ"/>
              </w:rPr>
            </w:pPr>
            <w:r w:rsidRPr="009B10F5">
              <w:t>relational databases.</w:t>
            </w:r>
          </w:p>
        </w:tc>
      </w:tr>
      <w:tr w:rsidTr="009B10F5">
        <w:tblPrEx>
          <w:tblW w:w="0" w:type="auto"/>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BoldandItalics"/>
              </w:rPr>
              <w:t>Database-management systems</w:t>
            </w:r>
            <w:r w:rsidRPr="009B10F5">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ListBullet"/>
            </w:pPr>
            <w:r w:rsidRPr="009B10F5">
              <w:t>distributed or centralised</w:t>
            </w:r>
          </w:p>
          <w:p w:rsidR="00000000" w:rsidRPr="009B10F5" w:rsidP="009B10F5">
            <w:pPr>
              <w:pStyle w:val="ListBullet"/>
            </w:pPr>
            <w:r w:rsidRPr="009B10F5">
              <w:t>online</w:t>
            </w:r>
          </w:p>
          <w:p w:rsidR="00000000" w:rsidRPr="009B10F5" w:rsidP="009B10F5">
            <w:pPr>
              <w:pStyle w:val="ListBullet"/>
            </w:pPr>
            <w:r w:rsidRPr="009B10F5">
              <w:t>partitioned geographically</w:t>
            </w:r>
          </w:p>
          <w:p w:rsidR="00000000" w:rsidP="009B10F5">
            <w:pPr>
              <w:pStyle w:val="ListBullet"/>
              <w:rPr>
                <w:lang w:val="en-NZ"/>
              </w:rPr>
            </w:pPr>
            <w:r w:rsidRPr="009B10F5">
              <w:t>thematically distributed.</w:t>
            </w:r>
          </w:p>
        </w:tc>
      </w:tr>
      <w:tr w:rsidTr="009B10F5">
        <w:tblPrEx>
          <w:tblW w:w="0" w:type="auto"/>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BoldandItalics"/>
              </w:rPr>
              <w:t>Acceptance criteria</w:t>
            </w:r>
            <w:r w:rsidRPr="009B10F5">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ListBullet"/>
            </w:pPr>
            <w:r w:rsidRPr="009B10F5">
              <w:t>cost implications</w:t>
            </w:r>
          </w:p>
          <w:p w:rsidR="00000000" w:rsidRPr="009B10F5" w:rsidP="009B10F5">
            <w:pPr>
              <w:pStyle w:val="ListBullet"/>
            </w:pPr>
            <w:r w:rsidRPr="009B10F5">
              <w:t>l</w:t>
            </w:r>
            <w:r w:rsidRPr="009B10F5">
              <w:t>ogistical considerations</w:t>
            </w:r>
          </w:p>
          <w:p w:rsidR="00000000" w:rsidRPr="009B10F5" w:rsidP="009B10F5">
            <w:pPr>
              <w:pStyle w:val="ListBullet"/>
            </w:pPr>
            <w:r w:rsidRPr="009B10F5">
              <w:t>technical</w:t>
            </w:r>
          </w:p>
          <w:p w:rsidR="00000000" w:rsidP="009B10F5">
            <w:pPr>
              <w:pStyle w:val="ListBullet"/>
              <w:rPr>
                <w:lang w:val="en-NZ"/>
              </w:rPr>
            </w:pPr>
            <w:r w:rsidRPr="009B10F5">
              <w:t>timeframe.</w:t>
            </w:r>
          </w:p>
        </w:tc>
      </w:tr>
      <w:tr w:rsidTr="009B10F5">
        <w:tblPrEx>
          <w:tblW w:w="0" w:type="auto"/>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0F5">
            <w:pPr>
              <w:pStyle w:val="BodyText"/>
              <w:rPr>
                <w:lang w:val="en-NZ"/>
              </w:rPr>
            </w:pPr>
            <w:r w:rsidRPr="009B10F5">
              <w:rPr>
                <w:rStyle w:val="BoldandItalics"/>
              </w:rPr>
              <w:t>System</w:t>
            </w:r>
            <w:r w:rsidRPr="009B10F5">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0F5" w:rsidP="009B10F5">
            <w:pPr>
              <w:pStyle w:val="ListBullet"/>
            </w:pPr>
            <w:r w:rsidRPr="009B10F5">
              <w:t>application</w:t>
            </w:r>
          </w:p>
          <w:p w:rsidR="00000000" w:rsidRPr="009B10F5" w:rsidP="009B10F5">
            <w:pPr>
              <w:pStyle w:val="ListBullet"/>
            </w:pPr>
            <w:r w:rsidRPr="009B10F5">
              <w:t>business</w:t>
            </w:r>
          </w:p>
          <w:p w:rsidR="00000000" w:rsidRPr="009B10F5" w:rsidP="009B10F5">
            <w:pPr>
              <w:pStyle w:val="ListBullet"/>
            </w:pPr>
            <w:r w:rsidRPr="009B10F5">
              <w:t>computers</w:t>
            </w:r>
          </w:p>
          <w:p w:rsidR="00000000" w:rsidRPr="009B10F5" w:rsidP="009B10F5">
            <w:pPr>
              <w:pStyle w:val="ListBullet"/>
            </w:pPr>
            <w:r w:rsidRPr="009B10F5">
              <w:t>financial system</w:t>
            </w:r>
          </w:p>
          <w:p w:rsidR="00000000" w:rsidRPr="009B10F5" w:rsidP="009B10F5">
            <w:pPr>
              <w:pStyle w:val="ListBullet"/>
            </w:pPr>
            <w:r w:rsidRPr="009B10F5">
              <w:t>information system</w:t>
            </w:r>
          </w:p>
          <w:p w:rsidR="00000000" w:rsidRPr="009B10F5" w:rsidP="009B10F5">
            <w:pPr>
              <w:pStyle w:val="ListBullet"/>
            </w:pPr>
            <w:r w:rsidRPr="009B10F5">
              <w:t>management system</w:t>
            </w:r>
          </w:p>
          <w:p w:rsidR="00000000" w:rsidRPr="009B10F5" w:rsidP="009B10F5">
            <w:pPr>
              <w:pStyle w:val="ListBullet"/>
            </w:pPr>
            <w:r w:rsidRPr="009B10F5">
              <w:t>network</w:t>
            </w:r>
          </w:p>
          <w:p w:rsidR="00000000" w:rsidRPr="009B10F5" w:rsidP="009B10F5">
            <w:pPr>
              <w:pStyle w:val="ListBullet"/>
            </w:pPr>
            <w:r w:rsidRPr="009B10F5">
              <w:t>software.</w:t>
            </w:r>
          </w:p>
        </w:tc>
      </w:tr>
    </w:tbl>
    <w:p w:rsidR="00000000" w:rsidRPr="009B10F5" w:rsidP="009B10F5">
      <w:pPr>
        <w:pStyle w:val="BodyText"/>
      </w:pPr>
    </w:p>
    <w:p w:rsidR="00000000" w:rsidRPr="009B10F5" w:rsidP="009B10F5">
      <w:pPr>
        <w:pStyle w:val="AllowPageBreak"/>
      </w:pPr>
    </w:p>
    <w:p w:rsidR="00000000" w:rsidRPr="009B10F5" w:rsidP="009B10F5">
      <w:pPr>
        <w:pStyle w:val="Heading1"/>
      </w:pPr>
      <w:bookmarkStart w:id="12" w:name="O_352810"/>
      <w:bookmarkEnd w:id="12"/>
      <w:r w:rsidRPr="009B10F5">
        <w:t>Unit Sector(s)</w:t>
      </w:r>
    </w:p>
    <w:p w:rsidR="00000000" w:rsidRPr="009B10F5" w:rsidP="009B10F5">
      <w:pPr>
        <w:pStyle w:val="BodyText"/>
      </w:pPr>
      <w:r w:rsidRPr="009B10F5">
        <w:t>Database</w:t>
      </w:r>
    </w:p>
    <w:p w:rsidR="00000000" w:rsidRPr="009B10F5" w:rsidP="009B10F5"/>
    <w:sectPr w:rsidSect="009B10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4D3" w:rsidP="003A44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D3" w:rsidP="009B10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A44D3" w:rsidP="009B10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44D3" w:rsidP="009B10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F5" w:rsidRPr="003A44D3" w:rsidP="003A44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4D3" w:rsidP="009B10F5">
    <w:pPr>
      <w:pStyle w:val="Header"/>
      <w:framePr w:wrap="around"/>
    </w:pPr>
    <w:r>
      <w:fldChar w:fldCharType="begin"/>
    </w:r>
    <w:r>
      <w:instrText xml:space="preserve"> TITLE   \* MERGEFORMAT </w:instrText>
    </w:r>
    <w:r>
      <w:fldChar w:fldCharType="separate"/>
    </w:r>
    <w:r>
      <w:t>ICADBS401A Identify physical database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A44D3" w:rsidP="009B1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84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882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6B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0F5"/>
    <w:pPr>
      <w:spacing w:before="360" w:after="60"/>
      <w:outlineLvl w:val="0"/>
    </w:pPr>
    <w:rPr>
      <w:sz w:val="32"/>
    </w:rPr>
  </w:style>
  <w:style w:type="paragraph" w:styleId="Heading2">
    <w:name w:val="heading 2"/>
    <w:basedOn w:val="HeadingBase"/>
    <w:next w:val="BodyText"/>
    <w:link w:val="Heading2Char"/>
    <w:qFormat/>
    <w:rsid w:val="009B10F5"/>
    <w:pPr>
      <w:keepLines/>
      <w:spacing w:before="240" w:after="120"/>
      <w:outlineLvl w:val="1"/>
    </w:pPr>
    <w:rPr>
      <w:sz w:val="28"/>
      <w:szCs w:val="40"/>
    </w:rPr>
  </w:style>
  <w:style w:type="paragraph" w:styleId="Heading3">
    <w:name w:val="heading 3"/>
    <w:basedOn w:val="HeadingBase"/>
    <w:next w:val="BodyText"/>
    <w:link w:val="Heading3Char"/>
    <w:qFormat/>
    <w:rsid w:val="009B10F5"/>
    <w:pPr>
      <w:spacing w:before="180" w:after="120"/>
      <w:outlineLvl w:val="2"/>
    </w:pPr>
    <w:rPr>
      <w:spacing w:val="-10"/>
      <w:kern w:val="32"/>
    </w:rPr>
  </w:style>
  <w:style w:type="paragraph" w:styleId="Heading4">
    <w:name w:val="heading 4"/>
    <w:basedOn w:val="HeadingBase"/>
    <w:next w:val="BodyText"/>
    <w:link w:val="Heading4Char"/>
    <w:qFormat/>
    <w:rsid w:val="009B10F5"/>
    <w:pPr>
      <w:spacing w:before="160" w:after="120"/>
      <w:outlineLvl w:val="3"/>
    </w:pPr>
    <w:rPr>
      <w:sz w:val="22"/>
    </w:rPr>
  </w:style>
  <w:style w:type="paragraph" w:styleId="Heading5">
    <w:name w:val="heading 5"/>
    <w:basedOn w:val="HeadingBase"/>
    <w:next w:val="Normal"/>
    <w:link w:val="Heading5Char"/>
    <w:qFormat/>
    <w:rsid w:val="009B10F5"/>
    <w:pPr>
      <w:spacing w:before="80"/>
      <w:outlineLvl w:val="4"/>
    </w:pPr>
    <w:rPr>
      <w:color w:val="918585"/>
      <w:sz w:val="20"/>
    </w:rPr>
  </w:style>
  <w:style w:type="paragraph" w:styleId="Heading6">
    <w:name w:val="heading 6"/>
    <w:basedOn w:val="HeadingBase"/>
    <w:next w:val="Normal"/>
    <w:link w:val="Heading6Char"/>
    <w:qFormat/>
    <w:rsid w:val="009B10F5"/>
    <w:pPr>
      <w:spacing w:before="60"/>
      <w:outlineLvl w:val="5"/>
    </w:pPr>
    <w:rPr>
      <w:color w:val="918585"/>
      <w:sz w:val="20"/>
    </w:rPr>
  </w:style>
  <w:style w:type="paragraph" w:styleId="Heading7">
    <w:name w:val="heading 7"/>
    <w:basedOn w:val="Normal"/>
    <w:next w:val="Normal"/>
    <w:link w:val="Heading7Char"/>
    <w:qFormat/>
    <w:rsid w:val="009B10F5"/>
    <w:pPr>
      <w:ind w:left="720"/>
      <w:outlineLvl w:val="6"/>
    </w:pPr>
    <w:rPr>
      <w:i/>
    </w:rPr>
  </w:style>
  <w:style w:type="paragraph" w:styleId="Heading8">
    <w:name w:val="heading 8"/>
    <w:basedOn w:val="Normal"/>
    <w:next w:val="Normal"/>
    <w:link w:val="Heading8Char"/>
    <w:qFormat/>
    <w:rsid w:val="009B10F5"/>
    <w:pPr>
      <w:ind w:left="720"/>
      <w:outlineLvl w:val="7"/>
    </w:pPr>
    <w:rPr>
      <w:i/>
    </w:rPr>
  </w:style>
  <w:style w:type="paragraph" w:styleId="Heading9">
    <w:name w:val="heading 9"/>
    <w:basedOn w:val="Normal"/>
    <w:next w:val="Normal"/>
    <w:link w:val="Heading9Char"/>
    <w:qFormat/>
    <w:rsid w:val="009B10F5"/>
    <w:pPr>
      <w:ind w:left="720"/>
      <w:outlineLvl w:val="8"/>
    </w:pPr>
    <w:rPr>
      <w:i/>
    </w:rPr>
  </w:style>
  <w:style w:type="character" w:default="1" w:styleId="DefaultParagraphFont">
    <w:name w:val="Default Paragraph Font"/>
    <w:uiPriority w:val="1"/>
    <w:unhideWhenUsed/>
    <w:rsid w:val="009B1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0F5"/>
  </w:style>
  <w:style w:type="character" w:customStyle="1" w:styleId="Heading1Char">
    <w:name w:val="Heading 1 Char"/>
    <w:basedOn w:val="DefaultParagraphFont"/>
    <w:link w:val="Heading1"/>
    <w:rsid w:val="009B10F5"/>
    <w:rPr>
      <w:rFonts w:ascii="Times New Roman" w:eastAsia="Times New Roman" w:hAnsi="Times New Roman" w:cs="Times New Roman"/>
      <w:b/>
      <w:sz w:val="32"/>
      <w:szCs w:val="20"/>
      <w:lang w:eastAsia="en-US"/>
    </w:rPr>
  </w:style>
  <w:style w:type="paragraph" w:styleId="BodyText">
    <w:name w:val="Body Text"/>
    <w:basedOn w:val="Normal"/>
    <w:link w:val="BodyTextChar"/>
    <w:rsid w:val="009B10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10F5"/>
    <w:rPr>
      <w:rFonts w:ascii="Times New Roman" w:eastAsia="Times New Roman" w:hAnsi="Times New Roman" w:cs="Times New Roman"/>
      <w:sz w:val="24"/>
      <w:lang w:eastAsia="en-US"/>
    </w:rPr>
  </w:style>
  <w:style w:type="paragraph" w:styleId="Footer">
    <w:name w:val="footer"/>
    <w:basedOn w:val="Normal"/>
    <w:link w:val="FooterChar"/>
    <w:rsid w:val="009B1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0F5"/>
    <w:rPr>
      <w:rFonts w:ascii="Times New Roman" w:eastAsia="Times New Roman" w:hAnsi="Times New Roman" w:cs="Times New Roman"/>
      <w:sz w:val="16"/>
      <w:lang w:eastAsia="en-US"/>
    </w:rPr>
  </w:style>
  <w:style w:type="paragraph" w:styleId="ListBullet">
    <w:name w:val="List Bullet"/>
    <w:basedOn w:val="List"/>
    <w:rsid w:val="009B10F5"/>
    <w:pPr>
      <w:numPr>
        <w:numId w:val="13"/>
      </w:numPr>
      <w:tabs>
        <w:tab w:val="clear" w:pos="340"/>
      </w:tabs>
      <w:spacing w:before="40" w:after="40"/>
    </w:pPr>
  </w:style>
  <w:style w:type="character" w:customStyle="1" w:styleId="SpecialBold">
    <w:name w:val="Special Bold"/>
    <w:basedOn w:val="DefaultParagraphFont"/>
    <w:rsid w:val="009B10F5"/>
    <w:rPr>
      <w:b/>
      <w:spacing w:val="0"/>
    </w:rPr>
  </w:style>
  <w:style w:type="paragraph" w:styleId="ListBullet2">
    <w:name w:val="List Bullet 2"/>
    <w:basedOn w:val="List2"/>
    <w:rsid w:val="009B10F5"/>
    <w:pPr>
      <w:numPr>
        <w:numId w:val="14"/>
      </w:numPr>
      <w:tabs>
        <w:tab w:val="clear" w:pos="680"/>
      </w:tabs>
    </w:pPr>
  </w:style>
  <w:style w:type="character" w:styleId="Emphasis">
    <w:name w:val="Emphasis"/>
    <w:basedOn w:val="DefaultParagraphFont"/>
    <w:qFormat/>
    <w:rsid w:val="009B10F5"/>
    <w:rPr>
      <w:i/>
    </w:rPr>
  </w:style>
  <w:style w:type="paragraph" w:customStyle="1" w:styleId="SuperHeading">
    <w:name w:val="SuperHeading"/>
    <w:basedOn w:val="Normal"/>
    <w:rsid w:val="009B10F5"/>
    <w:pPr>
      <w:spacing w:before="240" w:after="120"/>
      <w:outlineLvl w:val="0"/>
    </w:pPr>
    <w:rPr>
      <w:rFonts w:ascii="Times New Roman" w:hAnsi="Times New Roman"/>
      <w:b/>
      <w:sz w:val="28"/>
    </w:rPr>
  </w:style>
  <w:style w:type="paragraph" w:customStyle="1" w:styleId="AllowPageBreak">
    <w:name w:val="AllowPageBreak"/>
    <w:rsid w:val="009B10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10F5"/>
    <w:rPr>
      <w:b/>
      <w:i/>
      <w:u w:val="none"/>
    </w:rPr>
  </w:style>
  <w:style w:type="character" w:customStyle="1" w:styleId="Heading2Char">
    <w:name w:val="Heading 2 Char"/>
    <w:basedOn w:val="DefaultParagraphFont"/>
    <w:link w:val="Heading2"/>
    <w:rsid w:val="009B1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0F5"/>
    <w:rPr>
      <w:rFonts w:ascii="Courier New" w:eastAsia="Times New Roman" w:hAnsi="Courier New" w:cs="Times New Roman"/>
      <w:i/>
      <w:szCs w:val="20"/>
      <w:lang w:eastAsia="en-US"/>
    </w:rPr>
  </w:style>
  <w:style w:type="paragraph" w:customStyle="1" w:styleId="HeadingBase">
    <w:name w:val="Heading Base"/>
    <w:rsid w:val="009B1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0F5"/>
    <w:pPr>
      <w:tabs>
        <w:tab w:val="right" w:leader="dot" w:pos="9072"/>
      </w:tabs>
      <w:ind w:left="567"/>
    </w:pPr>
    <w:rPr>
      <w:szCs w:val="22"/>
    </w:rPr>
  </w:style>
  <w:style w:type="paragraph" w:customStyle="1" w:styleId="TOCBase">
    <w:name w:val="TOC Base"/>
    <w:rsid w:val="009B1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0F5"/>
    <w:pPr>
      <w:tabs>
        <w:tab w:val="right" w:leader="dot" w:pos="9072"/>
      </w:tabs>
      <w:spacing w:before="40" w:after="40"/>
      <w:ind w:left="284"/>
    </w:pPr>
    <w:rPr>
      <w:rFonts w:ascii="Times New Roman" w:hAnsi="Times New Roman"/>
    </w:rPr>
  </w:style>
  <w:style w:type="paragraph" w:styleId="TOC1">
    <w:name w:val="toc 1"/>
    <w:basedOn w:val="TOCBase"/>
    <w:next w:val="Normal"/>
    <w:rsid w:val="009B10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10F5"/>
    <w:pPr>
      <w:spacing w:before="5040"/>
      <w:jc w:val="center"/>
    </w:pPr>
    <w:rPr>
      <w:sz w:val="48"/>
      <w:szCs w:val="72"/>
      <w:lang w:val="en-US"/>
    </w:rPr>
  </w:style>
  <w:style w:type="character" w:customStyle="1" w:styleId="TitleChar">
    <w:name w:val="Title Char"/>
    <w:basedOn w:val="DefaultParagraphFont"/>
    <w:link w:val="Title"/>
    <w:rsid w:val="009B1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0F5"/>
    <w:pPr>
      <w:tabs>
        <w:tab w:val="left" w:pos="3600"/>
        <w:tab w:val="left" w:pos="3958"/>
      </w:tabs>
    </w:pPr>
  </w:style>
  <w:style w:type="paragraph" w:styleId="List">
    <w:name w:val="List"/>
    <w:basedOn w:val="BodyText"/>
    <w:next w:val="BodyText"/>
    <w:rsid w:val="009B10F5"/>
    <w:pPr>
      <w:tabs>
        <w:tab w:val="left" w:pos="340"/>
      </w:tabs>
      <w:spacing w:before="60" w:after="60"/>
      <w:ind w:left="340" w:hanging="340"/>
    </w:pPr>
  </w:style>
  <w:style w:type="paragraph" w:customStyle="1" w:styleId="Note">
    <w:name w:val="Note"/>
    <w:basedOn w:val="BodyText"/>
    <w:rsid w:val="009B1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0F5"/>
    <w:pPr>
      <w:framePr w:wrap="auto" w:hAnchor="text" w:y="6049"/>
    </w:pPr>
    <w:rPr>
      <w:color w:val="000000"/>
      <w:sz w:val="40"/>
    </w:rPr>
  </w:style>
  <w:style w:type="paragraph" w:customStyle="1" w:styleId="TOCTitle">
    <w:name w:val="TOCTitle"/>
    <w:basedOn w:val="Heading1"/>
    <w:rsid w:val="009B10F5"/>
    <w:pPr>
      <w:spacing w:after="240"/>
      <w:jc w:val="center"/>
      <w:outlineLvl w:val="9"/>
    </w:pPr>
    <w:rPr>
      <w:caps/>
    </w:rPr>
  </w:style>
  <w:style w:type="paragraph" w:customStyle="1" w:styleId="Version">
    <w:name w:val="Version"/>
    <w:rsid w:val="009B10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0F5"/>
    <w:pPr>
      <w:keepNext w:val="0"/>
      <w:tabs>
        <w:tab w:val="right" w:pos="4176"/>
      </w:tabs>
      <w:ind w:left="198" w:hanging="198"/>
    </w:pPr>
    <w:rPr>
      <w:rFonts w:ascii="Garamond" w:hAnsi="Garamond"/>
    </w:rPr>
  </w:style>
  <w:style w:type="paragraph" w:styleId="IndexHeading">
    <w:name w:val="index heading"/>
    <w:basedOn w:val="Normal"/>
    <w:next w:val="Index1"/>
    <w:semiHidden/>
    <w:rsid w:val="009B10F5"/>
    <w:pPr>
      <w:spacing w:before="120" w:after="120"/>
    </w:pPr>
    <w:rPr>
      <w:rFonts w:ascii="Arial" w:hAnsi="Arial"/>
      <w:b/>
      <w:color w:val="918585"/>
      <w:sz w:val="24"/>
    </w:rPr>
  </w:style>
  <w:style w:type="paragraph" w:styleId="Header">
    <w:name w:val="header"/>
    <w:basedOn w:val="Normal"/>
    <w:link w:val="HeaderChar"/>
    <w:rsid w:val="009B1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0F5"/>
    <w:rPr>
      <w:rFonts w:ascii="Times New Roman" w:eastAsia="Times New Roman" w:hAnsi="Times New Roman" w:cs="Times New Roman"/>
      <w:sz w:val="16"/>
      <w:szCs w:val="20"/>
      <w:lang w:val="en-GB" w:eastAsia="en-US"/>
    </w:rPr>
  </w:style>
  <w:style w:type="paragraph" w:customStyle="1" w:styleId="Chapter">
    <w:name w:val="Chapter"/>
    <w:basedOn w:val="Normal"/>
    <w:rsid w:val="009B10F5"/>
    <w:pPr>
      <w:spacing w:before="240"/>
    </w:pPr>
    <w:rPr>
      <w:rFonts w:ascii="Times New Roman" w:hAnsi="Times New Roman"/>
      <w:smallCaps/>
      <w:spacing w:val="80"/>
      <w:sz w:val="28"/>
    </w:rPr>
  </w:style>
  <w:style w:type="paragraph" w:customStyle="1" w:styleId="InChapter">
    <w:name w:val="InChapter"/>
    <w:basedOn w:val="Heading3"/>
    <w:rsid w:val="009B10F5"/>
    <w:pPr>
      <w:spacing w:after="240"/>
      <w:outlineLvl w:val="9"/>
    </w:pPr>
    <w:rPr>
      <w:noProof/>
    </w:rPr>
  </w:style>
  <w:style w:type="paragraph" w:styleId="Index2">
    <w:name w:val="index 2"/>
    <w:basedOn w:val="Normal"/>
    <w:next w:val="Normal"/>
    <w:semiHidden/>
    <w:rsid w:val="009B10F5"/>
    <w:pPr>
      <w:tabs>
        <w:tab w:val="right" w:pos="4176"/>
      </w:tabs>
      <w:ind w:left="568" w:hanging="284"/>
    </w:pPr>
    <w:rPr>
      <w:rFonts w:ascii="Garamond" w:hAnsi="Garamond"/>
    </w:rPr>
  </w:style>
  <w:style w:type="paragraph" w:customStyle="1" w:styleId="Byline">
    <w:name w:val="Byline"/>
    <w:rsid w:val="009B1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0F5"/>
    <w:pPr>
      <w:tabs>
        <w:tab w:val="clear" w:pos="3600"/>
        <w:tab w:val="clear" w:pos="3958"/>
      </w:tabs>
      <w:jc w:val="right"/>
    </w:pPr>
  </w:style>
  <w:style w:type="paragraph" w:styleId="Caption">
    <w:name w:val="caption"/>
    <w:basedOn w:val="BodyText"/>
    <w:next w:val="Normal"/>
    <w:qFormat/>
    <w:rsid w:val="009B10F5"/>
    <w:pPr>
      <w:framePr w:w="2268" w:hSpace="181" w:vSpace="181" w:wrap="around" w:vAnchor="text" w:hAnchor="page" w:x="1135" w:y="285" w:anchorLock="1"/>
    </w:pPr>
    <w:rPr>
      <w:i/>
    </w:rPr>
  </w:style>
  <w:style w:type="paragraph" w:customStyle="1" w:styleId="MiniTOCTitle">
    <w:name w:val="MiniTOCTitle"/>
    <w:basedOn w:val="Heading4"/>
    <w:rsid w:val="009B10F5"/>
    <w:pPr>
      <w:spacing w:before="240"/>
      <w:outlineLvl w:val="9"/>
    </w:pPr>
    <w:rPr>
      <w:noProof/>
      <w:sz w:val="24"/>
    </w:rPr>
  </w:style>
  <w:style w:type="paragraph" w:customStyle="1" w:styleId="MiniTOCItem">
    <w:name w:val="MiniTOCItem"/>
    <w:basedOn w:val="ListBullet"/>
    <w:rsid w:val="009B10F5"/>
    <w:pPr>
      <w:numPr>
        <w:numId w:val="0"/>
      </w:numPr>
      <w:tabs>
        <w:tab w:val="right" w:leader="dot" w:pos="6521"/>
      </w:tabs>
      <w:spacing w:before="0" w:after="0"/>
    </w:pPr>
  </w:style>
  <w:style w:type="paragraph" w:customStyle="1" w:styleId="TOFTitle">
    <w:name w:val="TOFTitle"/>
    <w:basedOn w:val="TOCTitle"/>
    <w:rsid w:val="009B10F5"/>
  </w:style>
  <w:style w:type="paragraph" w:styleId="TableofFigures">
    <w:name w:val="table of figures"/>
    <w:basedOn w:val="Normal"/>
    <w:next w:val="Normal"/>
    <w:semiHidden/>
    <w:rsid w:val="009B10F5"/>
    <w:pPr>
      <w:tabs>
        <w:tab w:val="right" w:leader="dot" w:pos="9072"/>
      </w:tabs>
      <w:ind w:left="970" w:hanging="403"/>
    </w:pPr>
    <w:rPr>
      <w:rFonts w:ascii="Times New Roman" w:hAnsi="Times New Roman"/>
      <w:b/>
    </w:rPr>
  </w:style>
  <w:style w:type="paragraph" w:styleId="ListNumber">
    <w:name w:val="List Number"/>
    <w:basedOn w:val="List"/>
    <w:rsid w:val="009B10F5"/>
    <w:pPr>
      <w:numPr>
        <w:numId w:val="11"/>
      </w:numPr>
    </w:pPr>
  </w:style>
  <w:style w:type="character" w:customStyle="1" w:styleId="WingdingSymbols">
    <w:name w:val="Wingding Symbols"/>
    <w:rsid w:val="009B10F5"/>
    <w:rPr>
      <w:rFonts w:ascii="Wingdings" w:hAnsi="Wingdings"/>
    </w:rPr>
  </w:style>
  <w:style w:type="paragraph" w:customStyle="1" w:styleId="TableHeading">
    <w:name w:val="Table Heading"/>
    <w:basedOn w:val="HeadingBase"/>
    <w:rsid w:val="009B10F5"/>
    <w:pPr>
      <w:keepLines/>
      <w:pBdr>
        <w:bottom w:val="single" w:sz="6" w:space="1" w:color="918585"/>
      </w:pBdr>
      <w:spacing w:before="240"/>
    </w:pPr>
  </w:style>
  <w:style w:type="character" w:customStyle="1" w:styleId="HotSpot">
    <w:name w:val="HotSpot"/>
    <w:rsid w:val="009B10F5"/>
    <w:rPr>
      <w:color w:val="0033CC"/>
      <w:u w:val="none"/>
    </w:rPr>
  </w:style>
  <w:style w:type="paragraph" w:customStyle="1" w:styleId="BodyTextRight">
    <w:name w:val="Body Text Right"/>
    <w:basedOn w:val="BodyText"/>
    <w:rsid w:val="009B10F5"/>
    <w:pPr>
      <w:spacing w:before="0" w:after="0"/>
      <w:jc w:val="right"/>
    </w:pPr>
  </w:style>
  <w:style w:type="paragraph" w:styleId="Index3">
    <w:name w:val="index 3"/>
    <w:basedOn w:val="ListNumber2"/>
    <w:next w:val="Normal"/>
    <w:semiHidden/>
    <w:rsid w:val="009B10F5"/>
    <w:pPr>
      <w:numPr>
        <w:numId w:val="0"/>
      </w:numPr>
      <w:tabs>
        <w:tab w:val="right" w:leader="dot" w:pos="4176"/>
      </w:tabs>
    </w:pPr>
  </w:style>
  <w:style w:type="paragraph" w:styleId="ListNumber2">
    <w:name w:val="List Number 2"/>
    <w:basedOn w:val="List2"/>
    <w:rsid w:val="009B10F5"/>
    <w:pPr>
      <w:numPr>
        <w:numId w:val="10"/>
      </w:numPr>
      <w:tabs>
        <w:tab w:val="clear" w:pos="1060"/>
      </w:tabs>
    </w:pPr>
  </w:style>
  <w:style w:type="paragraph" w:customStyle="1" w:styleId="MarginNote">
    <w:name w:val="Margin Note"/>
    <w:basedOn w:val="BodyText"/>
    <w:rsid w:val="009B1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0F5"/>
    <w:rPr>
      <w:sz w:val="32"/>
    </w:rPr>
  </w:style>
  <w:style w:type="paragraph" w:customStyle="1" w:styleId="HeadingProcedure">
    <w:name w:val="Heading Procedure"/>
    <w:basedOn w:val="HeadingBase"/>
    <w:next w:val="Normal"/>
    <w:rsid w:val="009B10F5"/>
    <w:pPr>
      <w:tabs>
        <w:tab w:val="left" w:pos="0"/>
      </w:tabs>
      <w:spacing w:before="120" w:after="60"/>
    </w:pPr>
    <w:rPr>
      <w:i/>
      <w:color w:val="918585"/>
      <w:sz w:val="22"/>
    </w:rPr>
  </w:style>
  <w:style w:type="paragraph" w:customStyle="1" w:styleId="TableBodyText">
    <w:name w:val="Table Body Text"/>
    <w:basedOn w:val="BodyText"/>
    <w:rsid w:val="009B10F5"/>
    <w:pPr>
      <w:spacing w:before="60" w:after="60"/>
    </w:pPr>
  </w:style>
  <w:style w:type="paragraph" w:styleId="ListContinue">
    <w:name w:val="List Continue"/>
    <w:basedOn w:val="List"/>
    <w:rsid w:val="009B10F5"/>
    <w:pPr>
      <w:ind w:firstLine="0"/>
    </w:pPr>
  </w:style>
  <w:style w:type="paragraph" w:customStyle="1" w:styleId="ListNote">
    <w:name w:val="List Note"/>
    <w:basedOn w:val="List"/>
    <w:rsid w:val="009B10F5"/>
    <w:pPr>
      <w:pBdr>
        <w:top w:val="single" w:sz="6" w:space="2" w:color="918585"/>
        <w:bottom w:val="single" w:sz="6" w:space="2" w:color="918585"/>
      </w:pBdr>
      <w:tabs>
        <w:tab w:val="left" w:pos="1021"/>
      </w:tabs>
      <w:ind w:firstLine="0"/>
    </w:pPr>
  </w:style>
  <w:style w:type="paragraph" w:customStyle="1" w:styleId="Warning">
    <w:name w:val="Warning"/>
    <w:basedOn w:val="BodyText"/>
    <w:rsid w:val="009B10F5"/>
    <w:pPr>
      <w:shd w:val="clear" w:color="auto" w:fill="D9D9D9"/>
      <w:tabs>
        <w:tab w:val="left" w:pos="992"/>
      </w:tabs>
      <w:ind w:left="119" w:right="119"/>
    </w:pPr>
    <w:rPr>
      <w:sz w:val="20"/>
    </w:rPr>
  </w:style>
  <w:style w:type="paragraph" w:customStyle="1" w:styleId="MarginIcons">
    <w:name w:val="Margin Icons"/>
    <w:basedOn w:val="BodyText"/>
    <w:rsid w:val="009B1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0F5"/>
    <w:rPr>
      <w:rFonts w:ascii="Courier New" w:hAnsi="Courier New"/>
    </w:rPr>
  </w:style>
  <w:style w:type="paragraph" w:customStyle="1" w:styleId="NoteBullet">
    <w:name w:val="Note Bullet"/>
    <w:basedOn w:val="Note"/>
    <w:rsid w:val="009B10F5"/>
    <w:pPr>
      <w:tabs>
        <w:tab w:val="clear" w:pos="680"/>
      </w:tabs>
      <w:spacing w:before="60" w:after="60"/>
    </w:pPr>
  </w:style>
  <w:style w:type="paragraph" w:customStyle="1" w:styleId="SubHeading2">
    <w:name w:val="SubHeading2"/>
    <w:basedOn w:val="HeadingBase"/>
    <w:rsid w:val="009B10F5"/>
    <w:pPr>
      <w:spacing w:before="240" w:after="60"/>
    </w:pPr>
    <w:rPr>
      <w:sz w:val="20"/>
    </w:rPr>
  </w:style>
  <w:style w:type="paragraph" w:customStyle="1" w:styleId="SubHeading1">
    <w:name w:val="SubHeading1"/>
    <w:basedOn w:val="HeadingBase"/>
    <w:rsid w:val="009B10F5"/>
    <w:pPr>
      <w:spacing w:before="240" w:after="60"/>
    </w:pPr>
    <w:rPr>
      <w:color w:val="918585"/>
      <w:sz w:val="22"/>
    </w:rPr>
  </w:style>
  <w:style w:type="paragraph" w:customStyle="1" w:styleId="SideHeading">
    <w:name w:val="Side Heading"/>
    <w:basedOn w:val="HeadingBase"/>
    <w:rsid w:val="009B1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0F5"/>
    <w:pPr>
      <w:numPr>
        <w:numId w:val="12"/>
      </w:numPr>
    </w:pPr>
  </w:style>
  <w:style w:type="paragraph" w:styleId="PlainText">
    <w:name w:val="Plain Text"/>
    <w:basedOn w:val="Normal"/>
    <w:link w:val="PlainTextChar"/>
    <w:rsid w:val="009B10F5"/>
    <w:rPr>
      <w:sz w:val="20"/>
    </w:rPr>
  </w:style>
  <w:style w:type="character" w:customStyle="1" w:styleId="PlainTextChar">
    <w:name w:val="Plain Text Char"/>
    <w:basedOn w:val="DefaultParagraphFont"/>
    <w:link w:val="PlainText"/>
    <w:rsid w:val="009B10F5"/>
    <w:rPr>
      <w:rFonts w:ascii="Courier New" w:eastAsia="Times New Roman" w:hAnsi="Courier New" w:cs="Times New Roman"/>
      <w:sz w:val="20"/>
      <w:szCs w:val="20"/>
      <w:lang w:eastAsia="en-US"/>
    </w:rPr>
  </w:style>
  <w:style w:type="character" w:customStyle="1" w:styleId="MenuOption">
    <w:name w:val="Menu Option"/>
    <w:basedOn w:val="DefaultParagraphFont"/>
    <w:rsid w:val="009B10F5"/>
    <w:rPr>
      <w:b/>
      <w:smallCaps/>
    </w:rPr>
  </w:style>
  <w:style w:type="paragraph" w:customStyle="1" w:styleId="TableListNumber">
    <w:name w:val="Table List Number"/>
    <w:basedOn w:val="ListNumber"/>
    <w:rsid w:val="009B10F5"/>
    <w:pPr>
      <w:numPr>
        <w:numId w:val="0"/>
      </w:numPr>
    </w:pPr>
  </w:style>
  <w:style w:type="paragraph" w:styleId="TOC4">
    <w:name w:val="toc 4"/>
    <w:basedOn w:val="TOCBase"/>
    <w:next w:val="Normal"/>
    <w:semiHidden/>
    <w:rsid w:val="009B10F5"/>
    <w:pPr>
      <w:tabs>
        <w:tab w:val="right" w:leader="dot" w:pos="9071"/>
      </w:tabs>
      <w:ind w:left="1701"/>
    </w:pPr>
  </w:style>
  <w:style w:type="paragraph" w:customStyle="1" w:styleId="ListAlpha">
    <w:name w:val="List Alpha"/>
    <w:basedOn w:val="List"/>
    <w:rsid w:val="009B10F5"/>
    <w:pPr>
      <w:numPr>
        <w:numId w:val="9"/>
      </w:numPr>
    </w:pPr>
  </w:style>
  <w:style w:type="paragraph" w:customStyle="1" w:styleId="ListAlpha2">
    <w:name w:val="List Alpha 2"/>
    <w:basedOn w:val="List2"/>
    <w:rsid w:val="009B10F5"/>
    <w:pPr>
      <w:numPr>
        <w:numId w:val="8"/>
      </w:numPr>
    </w:pPr>
  </w:style>
  <w:style w:type="paragraph" w:styleId="List2">
    <w:name w:val="List 2"/>
    <w:basedOn w:val="BodyText"/>
    <w:rsid w:val="009B10F5"/>
    <w:pPr>
      <w:tabs>
        <w:tab w:val="left" w:pos="680"/>
      </w:tabs>
      <w:spacing w:before="60" w:after="60"/>
      <w:ind w:left="680" w:hanging="340"/>
    </w:pPr>
  </w:style>
  <w:style w:type="paragraph" w:styleId="List3">
    <w:name w:val="List 3"/>
    <w:basedOn w:val="BodyText"/>
    <w:rsid w:val="009B10F5"/>
    <w:pPr>
      <w:tabs>
        <w:tab w:val="left" w:pos="1021"/>
      </w:tabs>
      <w:spacing w:before="60" w:after="60"/>
      <w:ind w:left="1020" w:hanging="340"/>
    </w:pPr>
  </w:style>
  <w:style w:type="paragraph" w:styleId="List4">
    <w:name w:val="List 4"/>
    <w:basedOn w:val="BodyText"/>
    <w:rsid w:val="009B10F5"/>
    <w:pPr>
      <w:tabs>
        <w:tab w:val="left" w:pos="1361"/>
      </w:tabs>
      <w:spacing w:before="60" w:after="60"/>
      <w:ind w:left="1361" w:hanging="340"/>
    </w:pPr>
  </w:style>
  <w:style w:type="paragraph" w:styleId="List5">
    <w:name w:val="List 5"/>
    <w:basedOn w:val="BodyText"/>
    <w:rsid w:val="009B10F5"/>
    <w:pPr>
      <w:tabs>
        <w:tab w:val="left" w:pos="1701"/>
      </w:tabs>
      <w:spacing w:before="60" w:after="60"/>
      <w:ind w:left="1701" w:hanging="340"/>
    </w:pPr>
  </w:style>
  <w:style w:type="paragraph" w:styleId="ListBullet3">
    <w:name w:val="List Bullet 3"/>
    <w:basedOn w:val="List3"/>
    <w:rsid w:val="009B10F5"/>
    <w:pPr>
      <w:numPr>
        <w:numId w:val="15"/>
      </w:numPr>
      <w:tabs>
        <w:tab w:val="clear" w:pos="1021"/>
      </w:tabs>
      <w:ind w:left="1037" w:hanging="357"/>
    </w:pPr>
  </w:style>
  <w:style w:type="paragraph" w:styleId="ListBullet4">
    <w:name w:val="List Bullet 4"/>
    <w:basedOn w:val="List4"/>
    <w:rsid w:val="009B10F5"/>
    <w:pPr>
      <w:numPr>
        <w:numId w:val="3"/>
      </w:numPr>
    </w:pPr>
  </w:style>
  <w:style w:type="paragraph" w:styleId="ListBullet5">
    <w:name w:val="List Bullet 5"/>
    <w:basedOn w:val="List5"/>
    <w:rsid w:val="009B10F5"/>
    <w:pPr>
      <w:numPr>
        <w:numId w:val="4"/>
      </w:numPr>
    </w:pPr>
  </w:style>
  <w:style w:type="paragraph" w:styleId="ListContinue2">
    <w:name w:val="List Continue 2"/>
    <w:basedOn w:val="List2"/>
    <w:rsid w:val="009B10F5"/>
    <w:pPr>
      <w:ind w:firstLine="0"/>
    </w:pPr>
  </w:style>
  <w:style w:type="paragraph" w:styleId="ListContinue3">
    <w:name w:val="List Continue 3"/>
    <w:basedOn w:val="List3"/>
    <w:rsid w:val="009B10F5"/>
    <w:pPr>
      <w:ind w:left="1021" w:firstLine="0"/>
    </w:pPr>
  </w:style>
  <w:style w:type="paragraph" w:styleId="ListContinue4">
    <w:name w:val="List Continue 4"/>
    <w:basedOn w:val="List4"/>
    <w:rsid w:val="009B10F5"/>
    <w:pPr>
      <w:ind w:firstLine="0"/>
    </w:pPr>
  </w:style>
  <w:style w:type="paragraph" w:styleId="ListContinue5">
    <w:name w:val="List Continue 5"/>
    <w:basedOn w:val="List5"/>
    <w:rsid w:val="009B10F5"/>
    <w:pPr>
      <w:ind w:firstLine="0"/>
    </w:pPr>
  </w:style>
  <w:style w:type="paragraph" w:styleId="ListNumber3">
    <w:name w:val="List Number 3"/>
    <w:basedOn w:val="List3"/>
    <w:rsid w:val="009B10F5"/>
    <w:pPr>
      <w:numPr>
        <w:numId w:val="5"/>
      </w:numPr>
    </w:pPr>
  </w:style>
  <w:style w:type="paragraph" w:styleId="ListNumber4">
    <w:name w:val="List Number 4"/>
    <w:basedOn w:val="List4"/>
    <w:rsid w:val="009B10F5"/>
    <w:pPr>
      <w:numPr>
        <w:numId w:val="6"/>
      </w:numPr>
    </w:pPr>
  </w:style>
  <w:style w:type="paragraph" w:styleId="ListNumber5">
    <w:name w:val="List Number 5"/>
    <w:basedOn w:val="List5"/>
    <w:rsid w:val="009B10F5"/>
    <w:pPr>
      <w:numPr>
        <w:numId w:val="7"/>
      </w:numPr>
    </w:pPr>
  </w:style>
  <w:style w:type="paragraph" w:styleId="BlockText">
    <w:name w:val="Block Text"/>
    <w:basedOn w:val="Normal"/>
    <w:rsid w:val="009B10F5"/>
    <w:pPr>
      <w:spacing w:after="120"/>
      <w:ind w:left="1440" w:right="1440"/>
    </w:pPr>
  </w:style>
  <w:style w:type="character" w:customStyle="1" w:styleId="Subscript">
    <w:name w:val="Subscript"/>
    <w:basedOn w:val="DefaultParagraphFont"/>
    <w:rsid w:val="009B10F5"/>
    <w:rPr>
      <w:sz w:val="16"/>
      <w:vertAlign w:val="subscript"/>
    </w:rPr>
  </w:style>
  <w:style w:type="character" w:customStyle="1" w:styleId="Superscript">
    <w:name w:val="Superscript"/>
    <w:basedOn w:val="DefaultParagraphFont"/>
    <w:rsid w:val="009B10F5"/>
    <w:rPr>
      <w:sz w:val="16"/>
      <w:vertAlign w:val="superscript"/>
    </w:rPr>
  </w:style>
  <w:style w:type="character" w:customStyle="1" w:styleId="Symbols">
    <w:name w:val="Symbols"/>
    <w:basedOn w:val="DefaultParagraphFont"/>
    <w:rsid w:val="009B10F5"/>
    <w:rPr>
      <w:rFonts w:ascii="Symbol" w:hAnsi="Symbol"/>
    </w:rPr>
  </w:style>
  <w:style w:type="character" w:customStyle="1" w:styleId="MenuOptions">
    <w:name w:val="Menu Options"/>
    <w:basedOn w:val="DefaultParagraphFont"/>
    <w:rsid w:val="009B10F5"/>
    <w:rPr>
      <w:rFonts w:ascii="Arial Narrow" w:hAnsi="Arial Narrow"/>
      <w:smallCaps/>
    </w:rPr>
  </w:style>
  <w:style w:type="character" w:customStyle="1" w:styleId="Buttons">
    <w:name w:val="Buttons"/>
    <w:basedOn w:val="DefaultParagraphFont"/>
    <w:rsid w:val="009B10F5"/>
    <w:rPr>
      <w:b/>
    </w:rPr>
  </w:style>
  <w:style w:type="character" w:customStyle="1" w:styleId="Underlined">
    <w:name w:val="Underlined"/>
    <w:basedOn w:val="DefaultParagraphFont"/>
    <w:rsid w:val="009B10F5"/>
    <w:rPr>
      <w:u w:val="single"/>
    </w:rPr>
  </w:style>
  <w:style w:type="paragraph" w:customStyle="1" w:styleId="TableBodyTextRight">
    <w:name w:val="Table Body Text Right"/>
    <w:basedOn w:val="TableBodyText"/>
    <w:rsid w:val="009B10F5"/>
    <w:pPr>
      <w:widowControl w:val="0"/>
      <w:autoSpaceDE w:val="0"/>
      <w:autoSpaceDN w:val="0"/>
      <w:adjustRightInd w:val="0"/>
      <w:jc w:val="right"/>
    </w:pPr>
    <w:rPr>
      <w:rFonts w:cs="Arial"/>
      <w:szCs w:val="18"/>
    </w:rPr>
  </w:style>
  <w:style w:type="paragraph" w:customStyle="1" w:styleId="CopyrightText">
    <w:name w:val="Copyright Text"/>
    <w:basedOn w:val="BodyText"/>
    <w:rsid w:val="009B10F5"/>
    <w:rPr>
      <w:sz w:val="18"/>
    </w:rPr>
  </w:style>
  <w:style w:type="paragraph" w:customStyle="1" w:styleId="BodySmallRight">
    <w:name w:val="Body Small Right"/>
    <w:basedOn w:val="BodyTextRight"/>
    <w:rsid w:val="009B10F5"/>
    <w:rPr>
      <w:sz w:val="18"/>
      <w:szCs w:val="18"/>
    </w:rPr>
  </w:style>
  <w:style w:type="paragraph" w:customStyle="1" w:styleId="MarginEdition">
    <w:name w:val="Margin Edition"/>
    <w:basedOn w:val="MarginNote"/>
    <w:rsid w:val="009B10F5"/>
    <w:pPr>
      <w:spacing w:before="0" w:after="0"/>
    </w:pPr>
    <w:rPr>
      <w:rFonts w:ascii="Times New Roman" w:hAnsi="Times New Roman"/>
      <w:color w:val="999999"/>
    </w:rPr>
  </w:style>
  <w:style w:type="paragraph" w:customStyle="1" w:styleId="Spacer">
    <w:name w:val="Spacer"/>
    <w:basedOn w:val="Normal"/>
    <w:rsid w:val="009B10F5"/>
    <w:rPr>
      <w:sz w:val="2"/>
      <w:szCs w:val="2"/>
    </w:rPr>
  </w:style>
  <w:style w:type="character" w:customStyle="1" w:styleId="Small">
    <w:name w:val="Small"/>
    <w:basedOn w:val="DefaultParagraphFont"/>
    <w:rsid w:val="009B10F5"/>
    <w:rPr>
      <w:sz w:val="16"/>
    </w:rPr>
  </w:style>
  <w:style w:type="paragraph" w:customStyle="1" w:styleId="WideTable">
    <w:name w:val="Wide Table"/>
    <w:basedOn w:val="Normal"/>
    <w:rsid w:val="009B10F5"/>
    <w:pPr>
      <w:ind w:left="-1418"/>
    </w:pPr>
    <w:rPr>
      <w:sz w:val="2"/>
      <w:szCs w:val="2"/>
    </w:rPr>
  </w:style>
  <w:style w:type="character" w:styleId="PageNumber">
    <w:name w:val="page number"/>
    <w:basedOn w:val="DefaultParagraphFont"/>
    <w:rsid w:val="009B10F5"/>
  </w:style>
  <w:style w:type="paragraph" w:styleId="Quote">
    <w:name w:val="Quote"/>
    <w:basedOn w:val="Heading1"/>
    <w:link w:val="QuoteChar"/>
    <w:qFormat/>
    <w:rsid w:val="009B10F5"/>
    <w:rPr>
      <w:b w:val="0"/>
      <w:sz w:val="72"/>
      <w:szCs w:val="72"/>
      <w:lang w:val="en-NZ"/>
    </w:rPr>
  </w:style>
  <w:style w:type="character" w:customStyle="1" w:styleId="QuoteChar">
    <w:name w:val="Quote Char"/>
    <w:basedOn w:val="DefaultParagraphFont"/>
    <w:link w:val="Quote"/>
    <w:rsid w:val="009B1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0F5"/>
    <w:pPr>
      <w:pageBreakBefore/>
    </w:pPr>
  </w:style>
  <w:style w:type="paragraph" w:customStyle="1" w:styleId="Border">
    <w:name w:val="Border"/>
    <w:basedOn w:val="Normal"/>
    <w:qFormat/>
    <w:rsid w:val="009B1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0F5"/>
    <w:rPr>
      <w:b/>
      <w:bCs/>
      <w:i/>
      <w:iCs/>
      <w:color w:val="auto"/>
    </w:rPr>
  </w:style>
  <w:style w:type="paragraph" w:styleId="IntenseQuote">
    <w:name w:val="Intense Quote"/>
    <w:basedOn w:val="Normal"/>
    <w:next w:val="Normal"/>
    <w:link w:val="IntenseQuoteChar"/>
    <w:uiPriority w:val="30"/>
    <w:qFormat/>
    <w:rsid w:val="009B1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0F5"/>
    <w:rPr>
      <w:smallCaps/>
      <w:color w:val="auto"/>
      <w:u w:val="single"/>
    </w:rPr>
  </w:style>
  <w:style w:type="character" w:styleId="IntenseReference">
    <w:name w:val="Intense Reference"/>
    <w:basedOn w:val="DefaultParagraphFont"/>
    <w:uiPriority w:val="32"/>
    <w:qFormat/>
    <w:rsid w:val="009B10F5"/>
    <w:rPr>
      <w:b/>
      <w:bCs/>
      <w:smallCaps/>
      <w:color w:val="auto"/>
      <w:spacing w:val="5"/>
      <w:u w:val="single"/>
    </w:rPr>
  </w:style>
  <w:style w:type="paragraph" w:customStyle="1" w:styleId="2ColumnHeading">
    <w:name w:val="2Column Heading"/>
    <w:basedOn w:val="BodyText"/>
    <w:qFormat/>
    <w:rsid w:val="009B10F5"/>
    <w:pPr>
      <w:spacing w:after="60"/>
      <w:ind w:left="-2268"/>
    </w:pPr>
    <w:rPr>
      <w:b/>
    </w:rPr>
  </w:style>
  <w:style w:type="paragraph" w:customStyle="1" w:styleId="Heading1TOC">
    <w:name w:val="Heading1 TOC"/>
    <w:basedOn w:val="Normal"/>
    <w:qFormat/>
    <w:rsid w:val="009B10F5"/>
    <w:pPr>
      <w:spacing w:before="240" w:after="120"/>
    </w:pPr>
    <w:rPr>
      <w:rFonts w:ascii="Times New Roman" w:hAnsi="Times New Roman"/>
      <w:b/>
      <w:sz w:val="32"/>
    </w:rPr>
  </w:style>
  <w:style w:type="paragraph" w:customStyle="1" w:styleId="Heading2TOC">
    <w:name w:val="Heading2 TOC"/>
    <w:basedOn w:val="Normal"/>
    <w:qFormat/>
    <w:rsid w:val="009B10F5"/>
    <w:pPr>
      <w:spacing w:before="240" w:after="60"/>
    </w:pPr>
    <w:rPr>
      <w:rFonts w:ascii="Times New Roman" w:hAnsi="Times New Roman"/>
      <w:b/>
      <w:sz w:val="28"/>
    </w:rPr>
  </w:style>
  <w:style w:type="character" w:customStyle="1" w:styleId="Underline">
    <w:name w:val="Underline"/>
    <w:basedOn w:val="DefaultParagraphFont"/>
    <w:qFormat/>
    <w:rsid w:val="009B10F5"/>
    <w:rPr>
      <w:u w:val="single"/>
    </w:rPr>
  </w:style>
  <w:style w:type="paragraph" w:styleId="BalloonText">
    <w:name w:val="Balloon Text"/>
    <w:basedOn w:val="Normal"/>
    <w:link w:val="BalloonTextChar"/>
    <w:rsid w:val="009B10F5"/>
    <w:rPr>
      <w:rFonts w:ascii="Tahoma" w:hAnsi="Tahoma" w:cs="Tahoma"/>
      <w:sz w:val="16"/>
      <w:szCs w:val="16"/>
    </w:rPr>
  </w:style>
  <w:style w:type="character" w:customStyle="1" w:styleId="BalloonTextChar">
    <w:name w:val="Balloon Text Char"/>
    <w:basedOn w:val="DefaultParagraphFont"/>
    <w:link w:val="BalloonText"/>
    <w:rsid w:val="009B1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0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1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0F5"/>
    <w:rPr>
      <w:b/>
      <w:color w:val="660033"/>
      <w:spacing w:val="0"/>
    </w:rPr>
  </w:style>
  <w:style w:type="paragraph" w:customStyle="1" w:styleId="Nameditemlist">
    <w:name w:val="Named item list"/>
    <w:basedOn w:val="BodyText"/>
    <w:qFormat/>
    <w:rsid w:val="009B10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932</Words>
  <Characters>6201</Characters>
  <Application>Microsoft Office Word</Application>
  <DocSecurity>0</DocSecurity>
  <Lines>243</Lines>
  <Paragraphs>151</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ICADBS401A Identify physical database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2012-05-28T21:57:00Z</dcterms:created>
  <dcterms:modified xsi:type="dcterms:W3CDTF">2012-05-28T21:57:00Z</dcterms:modified>
</cp:coreProperties>
</file>