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1F37" w:rsidP="001E1F37">
      <w:pPr>
        <w:pStyle w:val="Title"/>
      </w:pPr>
      <w:r>
        <w:fldChar w:fldCharType="begin"/>
      </w:r>
      <w:r>
        <w:instrText xml:space="preserve"> TITLE   \* MERGEFORMAT </w:instrText>
      </w:r>
      <w:r>
        <w:fldChar w:fldCharType="separate"/>
      </w:r>
      <w:r>
        <w:t>ICA50311 Diploma of Information Technology Systems Administration</w:t>
      </w:r>
      <w:r>
        <w:fldChar w:fldCharType="end"/>
      </w:r>
    </w:p>
    <w:p w:rsidR="001E1F37" w:rsidP="001E1F37">
      <w:pPr>
        <w:pStyle w:val="Version"/>
        <w:sectPr w:rsidSect="004B62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B62C0" w:rsidP="004B62C0">
      <w:pPr>
        <w:pStyle w:val="SuperHeading"/>
      </w:pPr>
      <w:r w:rsidRPr="004B62C0">
        <w:t>ICA50311 Diploma of Information Technology Systems Administration</w:t>
      </w:r>
    </w:p>
    <w:p w:rsidR="00000000" w:rsidRPr="004B62C0" w:rsidP="004B62C0">
      <w:pPr>
        <w:pStyle w:val="Heading1"/>
      </w:pPr>
      <w:bookmarkStart w:id="1" w:name="O_615062"/>
      <w:bookmarkEnd w:id="1"/>
      <w:r w:rsidRPr="004B62C0">
        <w:t>Modification History</w:t>
      </w:r>
    </w:p>
    <w:tbl>
      <w:tblPr>
        <w:tblW w:w="0" w:type="auto"/>
        <w:tblLayout w:type="fixed"/>
        <w:tblCellMar>
          <w:left w:w="62" w:type="dxa"/>
          <w:right w:w="62" w:type="dxa"/>
        </w:tblCellMar>
        <w:tblLook w:val="0000"/>
      </w:tblPr>
      <w:tblGrid>
        <w:gridCol w:w="3153"/>
        <w:gridCol w:w="5873"/>
      </w:tblGrid>
      <w:tr w:rsidTr="004B62C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2C0" w:rsidP="004B62C0">
            <w:pPr>
              <w:pStyle w:val="BodyText"/>
            </w:pPr>
            <w:r w:rsidRPr="004B62C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2C0">
            <w:pPr>
              <w:pStyle w:val="BodyText"/>
              <w:rPr>
                <w:lang w:val="en-NZ"/>
              </w:rPr>
            </w:pPr>
            <w:r w:rsidRPr="004B62C0">
              <w:rPr>
                <w:rStyle w:val="SpecialBold"/>
              </w:rPr>
              <w:t>Comments</w:t>
            </w:r>
          </w:p>
        </w:tc>
      </w:tr>
      <w:tr w:rsidTr="004B62C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2C0" w:rsidP="004B62C0">
            <w:pPr>
              <w:pStyle w:val="BodyText"/>
            </w:pPr>
            <w:r w:rsidRPr="004B62C0">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2C0" w:rsidP="004B62C0">
            <w:pPr>
              <w:pStyle w:val="BodyText"/>
            </w:pPr>
            <w:r w:rsidRPr="004B62C0">
              <w:rPr>
                <w:rStyle w:val="Emphasis"/>
              </w:rPr>
              <w:t>This version first released with ICA11 Information and Communications Technology Training Package Version 2</w:t>
            </w:r>
            <w:r w:rsidRPr="004B62C0">
              <w:t>.</w:t>
            </w:r>
          </w:p>
          <w:p w:rsidR="00000000" w:rsidP="004B62C0">
            <w:pPr>
              <w:pStyle w:val="BodyText"/>
              <w:rPr>
                <w:lang w:val="en-NZ"/>
              </w:rPr>
            </w:pPr>
            <w:r w:rsidRPr="004B62C0">
              <w:t xml:space="preserve">Addition of </w:t>
            </w:r>
            <w:r w:rsidRPr="004B62C0">
              <w:t>two new units of competency to electives.</w:t>
            </w:r>
          </w:p>
        </w:tc>
      </w:tr>
      <w:tr w:rsidTr="004B62C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2C0">
            <w:pPr>
              <w:pStyle w:val="BodyText"/>
              <w:rPr>
                <w:lang w:val="en-NZ"/>
              </w:rPr>
            </w:pPr>
            <w:r w:rsidRPr="004B62C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2C0" w:rsidP="004B62C0">
            <w:pPr>
              <w:pStyle w:val="BodyText"/>
            </w:pPr>
            <w:r w:rsidRPr="004B62C0">
              <w:t xml:space="preserve">This Qualification first released with </w:t>
            </w:r>
            <w:r w:rsidRPr="004B62C0">
              <w:rPr>
                <w:rStyle w:val="Emphasis"/>
              </w:rPr>
              <w:t>ICA11 Information and Communications Technology Training Package version 1.0</w:t>
            </w:r>
          </w:p>
        </w:tc>
      </w:tr>
    </w:tbl>
    <w:p w:rsidR="00000000" w:rsidRPr="004B62C0" w:rsidP="004B62C0">
      <w:pPr>
        <w:pStyle w:val="BodyText"/>
      </w:pPr>
    </w:p>
    <w:p w:rsidR="00000000" w:rsidRPr="004B62C0" w:rsidP="004B62C0">
      <w:pPr>
        <w:pStyle w:val="AllowPageBreak"/>
      </w:pPr>
    </w:p>
    <w:p w:rsidR="00000000" w:rsidRPr="004B62C0" w:rsidP="004B62C0">
      <w:pPr>
        <w:pStyle w:val="Heading1"/>
      </w:pPr>
      <w:bookmarkStart w:id="2" w:name="O_615061"/>
      <w:bookmarkEnd w:id="2"/>
      <w:r w:rsidRPr="004B62C0">
        <w:t>Description</w:t>
      </w:r>
    </w:p>
    <w:p w:rsidR="00000000" w:rsidRPr="004B62C0" w:rsidP="004B62C0">
      <w:pPr>
        <w:pStyle w:val="BodyText"/>
      </w:pPr>
      <w:r w:rsidRPr="004B62C0">
        <w:t>This qualification provides the skills and knowledge for</w:t>
      </w:r>
      <w:r w:rsidRPr="004B62C0">
        <w:t xml:space="preserve"> an individual to be competent in administering a variety of networked computer systems. The qualification has a strong information technology base of core units with the potential for inclusion of a range of broader industry-specific units in the areas of</w:t>
      </w:r>
      <w:r w:rsidRPr="004B62C0">
        <w:t xml:space="preserve"> virtualisation, sustainability and project management to suit particular needs.</w:t>
      </w:r>
    </w:p>
    <w:p w:rsidR="00000000" w:rsidRPr="004B62C0" w:rsidP="004B62C0">
      <w:pPr>
        <w:pStyle w:val="BodyText"/>
      </w:pPr>
    </w:p>
    <w:p w:rsidR="00000000" w:rsidRPr="004B62C0" w:rsidP="004B62C0">
      <w:pPr>
        <w:pStyle w:val="BodyText"/>
      </w:pPr>
      <w:r w:rsidRPr="004B62C0">
        <w:rPr>
          <w:rStyle w:val="SpecialBold"/>
        </w:rPr>
        <w:t>Job roles</w:t>
      </w:r>
    </w:p>
    <w:p w:rsidR="00000000" w:rsidRPr="004B62C0" w:rsidP="004B62C0">
      <w:pPr>
        <w:pStyle w:val="BodyText"/>
      </w:pPr>
      <w:r w:rsidRPr="004B62C0">
        <w:t>Possible job titles relevant to this qualification include:</w:t>
      </w:r>
    </w:p>
    <w:p w:rsidR="00000000" w:rsidRPr="004B62C0" w:rsidP="004B62C0">
      <w:pPr>
        <w:pStyle w:val="ListBullet"/>
      </w:pPr>
      <w:r w:rsidRPr="004B62C0">
        <w:t>assistant IT manager</w:t>
      </w:r>
    </w:p>
    <w:p w:rsidR="00000000" w:rsidRPr="004B62C0" w:rsidP="004B62C0">
      <w:pPr>
        <w:pStyle w:val="ListBullet"/>
      </w:pPr>
      <w:r w:rsidRPr="004B62C0">
        <w:t>assistant system manager</w:t>
      </w:r>
    </w:p>
    <w:p w:rsidR="00000000" w:rsidRPr="004B62C0" w:rsidP="004B62C0">
      <w:pPr>
        <w:pStyle w:val="ListBullet"/>
      </w:pPr>
      <w:r w:rsidRPr="004B62C0">
        <w:t>internet/intranet administrator</w:t>
      </w:r>
    </w:p>
    <w:p w:rsidR="00000000" w:rsidRPr="004B62C0" w:rsidP="004B62C0">
      <w:pPr>
        <w:pStyle w:val="ListBullet"/>
      </w:pPr>
      <w:r w:rsidRPr="004B62C0">
        <w:t>internet/intranet systems administrator</w:t>
      </w:r>
    </w:p>
    <w:p w:rsidR="00000000" w:rsidRPr="004B62C0" w:rsidP="004B62C0">
      <w:pPr>
        <w:pStyle w:val="ListBullet"/>
      </w:pPr>
      <w:r w:rsidRPr="004B62C0">
        <w:t>systems administrator.</w:t>
      </w:r>
    </w:p>
    <w:p w:rsidR="00000000" w:rsidRPr="004B62C0" w:rsidP="004B62C0">
      <w:pPr>
        <w:pStyle w:val="AllowPageBreak"/>
      </w:pPr>
    </w:p>
    <w:p w:rsidR="00000000" w:rsidRPr="004B62C0" w:rsidP="004B62C0">
      <w:pPr>
        <w:pStyle w:val="Heading1"/>
      </w:pPr>
      <w:bookmarkStart w:id="3" w:name="O_615060"/>
      <w:bookmarkEnd w:id="3"/>
      <w:r w:rsidRPr="004B62C0">
        <w:t>Pathways Information</w:t>
      </w:r>
    </w:p>
    <w:p w:rsidR="00000000" w:rsidRPr="004B62C0" w:rsidP="004B62C0">
      <w:pPr>
        <w:pStyle w:val="BodyText"/>
      </w:pPr>
      <w:r w:rsidRPr="004B62C0">
        <w:rPr>
          <w:rStyle w:val="Emphasis"/>
        </w:rPr>
        <w:t xml:space="preserve">Pathways into the qualification </w:t>
      </w:r>
    </w:p>
    <w:p w:rsidR="00000000" w:rsidRPr="004B62C0" w:rsidP="004B62C0">
      <w:pPr>
        <w:pStyle w:val="BodyText"/>
      </w:pPr>
      <w:r w:rsidRPr="004B62C0">
        <w:t>Preferred pathways for candidates considering this qualification include:</w:t>
      </w:r>
    </w:p>
    <w:p w:rsidR="00000000" w:rsidRPr="004B62C0" w:rsidP="004B62C0">
      <w:pPr>
        <w:pStyle w:val="ListBullet"/>
      </w:pPr>
      <w:r w:rsidRPr="004B62C0">
        <w:t>after achieving ICA40211 Certificate IV in Info</w:t>
      </w:r>
      <w:r w:rsidRPr="004B62C0">
        <w:t>rmation Technology Support, or other relevant qualifications or units equivalent to the core of ICA40211</w:t>
      </w:r>
    </w:p>
    <w:p w:rsidR="00000000" w:rsidRPr="004B62C0" w:rsidP="004B62C0">
      <w:pPr>
        <w:pStyle w:val="BodyText"/>
      </w:pPr>
      <w:r w:rsidRPr="004B62C0">
        <w:t>OR</w:t>
      </w:r>
    </w:p>
    <w:p w:rsidR="00000000" w:rsidRPr="004B62C0" w:rsidP="004B62C0">
      <w:pPr>
        <w:pStyle w:val="ListBullet"/>
      </w:pPr>
      <w:r w:rsidRPr="004B62C0">
        <w:t>with demonstrated vocational experience in a range of systems administration areas, including systems, internet and intranet support or similar.</w:t>
      </w:r>
    </w:p>
    <w:p w:rsidR="00000000" w:rsidRPr="004B62C0" w:rsidP="004B62C0">
      <w:pPr>
        <w:pStyle w:val="BodyText"/>
      </w:pPr>
    </w:p>
    <w:p w:rsidR="00000000" w:rsidRPr="004B62C0" w:rsidP="004B62C0">
      <w:pPr>
        <w:pStyle w:val="BodyText"/>
      </w:pPr>
      <w:r w:rsidRPr="004B62C0">
        <w:rPr>
          <w:rStyle w:val="Emphasis"/>
        </w:rPr>
        <w:t>P</w:t>
      </w:r>
      <w:r w:rsidRPr="004B62C0">
        <w:rPr>
          <w:rStyle w:val="Emphasis"/>
        </w:rPr>
        <w:t>athways from the qualification</w:t>
      </w:r>
    </w:p>
    <w:p w:rsidR="00000000" w:rsidRPr="004B62C0" w:rsidP="004B62C0">
      <w:pPr>
        <w:pStyle w:val="BodyText"/>
      </w:pPr>
      <w:r w:rsidRPr="004B62C0">
        <w:t>ICA11 Advanced Diploma or Vocational Graduate Certificate qualifications or other higher education sector qualifications.</w:t>
      </w:r>
    </w:p>
    <w:p w:rsidR="00000000" w:rsidRPr="004B62C0" w:rsidP="004B62C0">
      <w:pPr>
        <w:pStyle w:val="AllowPageBreak"/>
      </w:pPr>
    </w:p>
    <w:p w:rsidR="00000000" w:rsidRPr="004B62C0" w:rsidP="004B62C0">
      <w:pPr>
        <w:pStyle w:val="Heading1"/>
      </w:pPr>
      <w:bookmarkStart w:id="4" w:name="O_615059"/>
      <w:bookmarkEnd w:id="4"/>
      <w:r w:rsidRPr="004B62C0">
        <w:t>Licensing/Regulatory Information</w:t>
      </w:r>
    </w:p>
    <w:p w:rsidR="00000000" w:rsidRPr="004B62C0" w:rsidP="004B62C0">
      <w:pPr>
        <w:pStyle w:val="BodyText"/>
      </w:pPr>
      <w:r w:rsidRPr="004B62C0">
        <w:t>There is no link between this qualification and licen</w:t>
      </w:r>
      <w:r w:rsidRPr="004B62C0">
        <w:t>sing, legislative or regulatory requirements. However users should confirm requirements with the relevant federal, state or territory authority. There may be some alignment with industry standard certification competencies.</w:t>
      </w:r>
    </w:p>
    <w:p w:rsidR="00000000" w:rsidRPr="004B62C0" w:rsidP="004B62C0">
      <w:pPr>
        <w:pStyle w:val="AllowPageBreak"/>
      </w:pPr>
    </w:p>
    <w:p w:rsidR="00000000" w:rsidRPr="004B62C0" w:rsidP="004B62C0">
      <w:pPr>
        <w:pStyle w:val="Heading1"/>
      </w:pPr>
      <w:bookmarkStart w:id="5" w:name="O_615058"/>
      <w:bookmarkEnd w:id="5"/>
      <w:r w:rsidRPr="004B62C0">
        <w:t>Entry Requireme</w:t>
      </w:r>
      <w:r w:rsidRPr="004B62C0">
        <w:t>nts</w:t>
      </w:r>
    </w:p>
    <w:p w:rsidR="00000000" w:rsidRPr="004B62C0" w:rsidP="004B62C0">
      <w:pPr>
        <w:pStyle w:val="BodyText"/>
      </w:pPr>
      <w:r w:rsidRPr="004B62C0">
        <w:t>There are no entry requirements for this qualification.</w:t>
      </w:r>
    </w:p>
    <w:p w:rsidR="00000000" w:rsidRPr="004B62C0" w:rsidP="004B62C0">
      <w:pPr>
        <w:pStyle w:val="AllowPageBreak"/>
      </w:pPr>
    </w:p>
    <w:p w:rsidR="00000000" w:rsidRPr="004B62C0" w:rsidP="004B62C0">
      <w:pPr>
        <w:pStyle w:val="Heading1"/>
      </w:pPr>
      <w:bookmarkStart w:id="6" w:name="O_615057"/>
      <w:bookmarkEnd w:id="6"/>
      <w:r w:rsidRPr="004B62C0">
        <w:t>Employability Skills Summary</w:t>
      </w:r>
    </w:p>
    <w:p w:rsidR="00000000" w:rsidRPr="004B62C0" w:rsidP="004B62C0">
      <w:pPr>
        <w:pStyle w:val="BodyText"/>
      </w:pPr>
      <w:r w:rsidRPr="004B62C0">
        <w:t>The following table contains a summary of the employability skills required by industry for this qualification. The employability skills facets described here are broad industry requirements that may vary depending on qualification packaging options.</w:t>
      </w:r>
    </w:p>
    <w:tbl>
      <w:tblPr>
        <w:tblW w:w="0" w:type="auto"/>
        <w:tblLayout w:type="fixed"/>
        <w:tblCellMar>
          <w:left w:w="62" w:type="dxa"/>
          <w:right w:w="62" w:type="dxa"/>
        </w:tblCellMar>
        <w:tblLook w:val="0000"/>
      </w:tblPr>
      <w:tblGrid>
        <w:gridCol w:w="2637"/>
        <w:gridCol w:w="6497"/>
      </w:tblGrid>
      <w:tr w:rsidTr="004B62C0">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2C0" w:rsidP="004B62C0">
            <w:pPr>
              <w:pStyle w:val="BodyText"/>
            </w:pPr>
            <w:r w:rsidRPr="004B62C0">
              <w:rPr>
                <w:rStyle w:val="SpecialBold"/>
              </w:rPr>
              <w:t>Emplo</w:t>
            </w:r>
            <w:r w:rsidRPr="004B62C0">
              <w:rPr>
                <w:rStyle w:val="SpecialBold"/>
              </w:rPr>
              <w:t>yability skill</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2C0">
            <w:pPr>
              <w:pStyle w:val="BodyText"/>
              <w:rPr>
                <w:lang w:val="en-NZ"/>
              </w:rPr>
            </w:pPr>
            <w:r w:rsidRPr="004B62C0">
              <w:rPr>
                <w:rStyle w:val="SpecialBold"/>
              </w:rPr>
              <w:t>Industry/enterprise requirements for this qualification</w:t>
            </w:r>
          </w:p>
        </w:tc>
      </w:tr>
      <w:tr w:rsidTr="004B62C0">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2C0">
            <w:pPr>
              <w:pStyle w:val="BodyText"/>
              <w:rPr>
                <w:lang w:val="en-NZ"/>
              </w:rPr>
            </w:pPr>
            <w:r w:rsidRPr="004B62C0">
              <w:t>Communication</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2C0" w:rsidP="004B62C0">
            <w:pPr>
              <w:pStyle w:val="ListBullet"/>
            </w:pPr>
            <w:r w:rsidRPr="004B62C0">
              <w:t>identifying, analysing and evaluating information from a variety of sources</w:t>
            </w:r>
          </w:p>
          <w:p w:rsidR="00000000" w:rsidRPr="004B62C0" w:rsidP="004B62C0">
            <w:pPr>
              <w:pStyle w:val="ListBullet"/>
            </w:pPr>
            <w:r w:rsidRPr="004B62C0">
              <w:t>using plain English, literacy and communication skills in relation to analysis, evaluation an</w:t>
            </w:r>
            <w:r w:rsidRPr="004B62C0">
              <w:t>d presentation of information</w:t>
            </w:r>
          </w:p>
          <w:p w:rsidR="00000000" w:rsidP="004B62C0">
            <w:pPr>
              <w:pStyle w:val="ListBullet"/>
              <w:rPr>
                <w:lang w:val="en-NZ"/>
              </w:rPr>
            </w:pPr>
            <w:r w:rsidRPr="004B62C0">
              <w:t>writing complex technical briefs and reports</w:t>
            </w:r>
          </w:p>
        </w:tc>
      </w:tr>
      <w:tr w:rsidTr="004B62C0">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2C0">
            <w:pPr>
              <w:pStyle w:val="BodyText"/>
              <w:rPr>
                <w:lang w:val="en-NZ"/>
              </w:rPr>
            </w:pPr>
            <w:r w:rsidRPr="004B62C0">
              <w:t>Teamwork</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2C0" w:rsidP="004B62C0">
            <w:pPr>
              <w:pStyle w:val="ListBullet"/>
            </w:pPr>
            <w:r w:rsidRPr="004B62C0">
              <w:t xml:space="preserve">managing project team members and activities </w:t>
            </w:r>
          </w:p>
          <w:p w:rsidR="00000000" w:rsidP="004B62C0">
            <w:pPr>
              <w:pStyle w:val="ListBullet"/>
              <w:rPr>
                <w:lang w:val="en-NZ"/>
              </w:rPr>
            </w:pPr>
            <w:r w:rsidRPr="004B62C0">
              <w:t>working collaboratively with team members</w:t>
            </w:r>
          </w:p>
        </w:tc>
      </w:tr>
      <w:tr w:rsidTr="004B62C0">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2C0">
            <w:pPr>
              <w:pStyle w:val="BodyText"/>
              <w:rPr>
                <w:lang w:val="en-NZ"/>
              </w:rPr>
            </w:pPr>
            <w:r w:rsidRPr="004B62C0">
              <w:t>Problem-solving</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2C0" w:rsidP="004B62C0">
            <w:pPr>
              <w:pStyle w:val="ListBullet"/>
            </w:pPr>
            <w:r w:rsidRPr="004B62C0">
              <w:t>analysing project design</w:t>
            </w:r>
          </w:p>
          <w:p w:rsidR="00000000" w:rsidRPr="004B62C0" w:rsidP="004B62C0">
            <w:pPr>
              <w:pStyle w:val="ListBullet"/>
            </w:pPr>
            <w:r w:rsidRPr="004B62C0">
              <w:t>solving technical hardware, software and network problems</w:t>
            </w:r>
          </w:p>
          <w:p w:rsidR="00000000" w:rsidP="004B62C0">
            <w:pPr>
              <w:pStyle w:val="ListBullet"/>
              <w:rPr>
                <w:lang w:val="en-NZ"/>
              </w:rPr>
            </w:pPr>
            <w:r w:rsidRPr="004B62C0">
              <w:t>analysing business specifications and administering technical solutions</w:t>
            </w:r>
          </w:p>
        </w:tc>
      </w:tr>
      <w:tr w:rsidTr="004B62C0">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2C0">
            <w:pPr>
              <w:pStyle w:val="BodyText"/>
              <w:rPr>
                <w:lang w:val="en-NZ"/>
              </w:rPr>
            </w:pPr>
            <w:r w:rsidRPr="004B62C0">
              <w:t>Initiative and enterprise</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2C0" w:rsidP="004B62C0">
            <w:pPr>
              <w:pStyle w:val="ListBullet"/>
            </w:pPr>
            <w:r w:rsidRPr="004B62C0">
              <w:t>initiating and maintaining client user liaison</w:t>
            </w:r>
          </w:p>
          <w:p w:rsidR="00000000" w:rsidRPr="004B62C0" w:rsidP="004B62C0">
            <w:pPr>
              <w:pStyle w:val="ListBullet"/>
            </w:pPr>
            <w:r w:rsidRPr="004B62C0">
              <w:t>involving clients in the development of feasibility</w:t>
            </w:r>
            <w:r w:rsidRPr="004B62C0">
              <w:t xml:space="preserve"> studies and strategic business initiatives </w:t>
            </w:r>
          </w:p>
          <w:p w:rsidR="00000000" w:rsidP="004B62C0">
            <w:pPr>
              <w:pStyle w:val="ListBullet"/>
              <w:rPr>
                <w:lang w:val="en-NZ"/>
              </w:rPr>
            </w:pPr>
            <w:r w:rsidRPr="004B62C0">
              <w:t>anticipating possible disasters and responding with appropriate contingency recovery plans</w:t>
            </w:r>
          </w:p>
        </w:tc>
      </w:tr>
      <w:tr w:rsidTr="004B62C0">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2C0">
            <w:pPr>
              <w:pStyle w:val="BodyText"/>
              <w:rPr>
                <w:lang w:val="en-NZ"/>
              </w:rPr>
            </w:pPr>
            <w:r w:rsidRPr="004B62C0">
              <w:t>Planning and organising</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2C0" w:rsidP="004B62C0">
            <w:pPr>
              <w:pStyle w:val="ListBullet"/>
            </w:pPr>
            <w:r w:rsidRPr="004B62C0">
              <w:t>developing plans for sustainability and competitive advantage</w:t>
            </w:r>
          </w:p>
          <w:p w:rsidR="00000000" w:rsidRPr="004B62C0" w:rsidP="004B62C0">
            <w:pPr>
              <w:pStyle w:val="ListBullet"/>
            </w:pPr>
            <w:r w:rsidRPr="004B62C0">
              <w:t>preparing feasibility reports th</w:t>
            </w:r>
            <w:r w:rsidRPr="004B62C0">
              <w:t xml:space="preserve">at take into account project scope, time, cost, quality, communications and risk management </w:t>
            </w:r>
          </w:p>
          <w:p w:rsidR="00000000" w:rsidP="004B62C0">
            <w:pPr>
              <w:pStyle w:val="ListBullet"/>
              <w:rPr>
                <w:lang w:val="en-NZ"/>
              </w:rPr>
            </w:pPr>
            <w:r w:rsidRPr="004B62C0">
              <w:t>developing workplace policy for sustainability</w:t>
            </w:r>
          </w:p>
        </w:tc>
      </w:tr>
      <w:tr w:rsidTr="004B62C0">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2C0">
            <w:pPr>
              <w:pStyle w:val="BodyText"/>
              <w:rPr>
                <w:lang w:val="en-NZ"/>
              </w:rPr>
            </w:pPr>
            <w:r w:rsidRPr="004B62C0">
              <w:t>Self-management</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2C0" w:rsidP="004B62C0">
            <w:pPr>
              <w:pStyle w:val="ListBullet"/>
            </w:pPr>
            <w:r w:rsidRPr="004B62C0">
              <w:t>managing own time and work priorities to plan project and schedule</w:t>
            </w:r>
          </w:p>
          <w:p w:rsidR="00000000" w:rsidRPr="004B62C0" w:rsidP="004B62C0">
            <w:pPr>
              <w:pStyle w:val="ListBullet"/>
            </w:pPr>
            <w:r w:rsidRPr="004B62C0">
              <w:t xml:space="preserve">taking responsibility for own and others’ outputs in relation to specified quality standards </w:t>
            </w:r>
          </w:p>
          <w:p w:rsidR="00000000" w:rsidRPr="004B62C0" w:rsidP="004B62C0">
            <w:pPr>
              <w:pStyle w:val="ListBullet"/>
            </w:pPr>
            <w:r w:rsidRPr="004B62C0">
              <w:t xml:space="preserve">managing systems security and testing processes </w:t>
            </w:r>
          </w:p>
          <w:p w:rsidR="00000000" w:rsidP="004B62C0">
            <w:pPr>
              <w:pStyle w:val="ListBullet"/>
              <w:rPr>
                <w:lang w:val="en-NZ"/>
              </w:rPr>
            </w:pPr>
            <w:r w:rsidRPr="004B62C0">
              <w:t>meeting the Australian Computer Society Code of Ethics regarding security, legal, moral and ethical issues</w:t>
            </w:r>
          </w:p>
        </w:tc>
      </w:tr>
      <w:tr w:rsidTr="004B62C0">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2C0">
            <w:pPr>
              <w:pStyle w:val="BodyText"/>
              <w:rPr>
                <w:lang w:val="en-NZ"/>
              </w:rPr>
            </w:pPr>
            <w:r w:rsidRPr="004B62C0">
              <w:t>Learn</w:t>
            </w:r>
            <w:r w:rsidRPr="004B62C0">
              <w:t>ing</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2C0" w:rsidP="004B62C0">
            <w:pPr>
              <w:pStyle w:val="ListBullet"/>
            </w:pPr>
            <w:r w:rsidRPr="004B62C0">
              <w:t xml:space="preserve">extending own knowledge of tools and software applications and the goods and services provided </w:t>
            </w:r>
          </w:p>
          <w:p w:rsidR="00000000" w:rsidRPr="004B62C0" w:rsidP="004B62C0">
            <w:pPr>
              <w:pStyle w:val="ListBullet"/>
            </w:pPr>
            <w:r w:rsidRPr="004B62C0">
              <w:t>devising and implementing client evaluation and feedback methodologies</w:t>
            </w:r>
          </w:p>
          <w:p w:rsidR="00000000" w:rsidP="004B62C0">
            <w:pPr>
              <w:pStyle w:val="ListBullet"/>
              <w:rPr>
                <w:lang w:val="en-NZ"/>
              </w:rPr>
            </w:pPr>
            <w:r w:rsidRPr="004B62C0">
              <w:t>providing one-to-one liaison for clients and users</w:t>
            </w:r>
          </w:p>
        </w:tc>
      </w:tr>
      <w:tr w:rsidTr="004B62C0">
        <w:tblPrEx>
          <w:tblW w:w="0" w:type="auto"/>
          <w:tblLayout w:type="fixed"/>
          <w:tblCellMar>
            <w:left w:w="62" w:type="dxa"/>
            <w:right w:w="62" w:type="dxa"/>
          </w:tblCellMar>
          <w:tblLook w:val="0000"/>
        </w:tblPrEx>
        <w:trPr>
          <w:trHeight w:val="609"/>
        </w:trPr>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2C0">
            <w:pPr>
              <w:pStyle w:val="BodyText"/>
              <w:rPr>
                <w:lang w:val="en-NZ"/>
              </w:rPr>
            </w:pPr>
            <w:r w:rsidRPr="004B62C0">
              <w:t>Technology</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2C0" w:rsidP="004B62C0">
            <w:pPr>
              <w:pStyle w:val="ListBullet"/>
            </w:pPr>
            <w:r w:rsidRPr="004B62C0">
              <w:t>selecting and admini</w:t>
            </w:r>
            <w:r w:rsidRPr="004B62C0">
              <w:t>stering software and hardware diagnostic tools</w:t>
            </w:r>
          </w:p>
        </w:tc>
      </w:tr>
    </w:tbl>
    <w:p w:rsidR="00000000" w:rsidRPr="004B62C0" w:rsidP="004B62C0">
      <w:pPr>
        <w:pStyle w:val="BodyText"/>
      </w:pPr>
    </w:p>
    <w:p w:rsidR="00000000" w:rsidRPr="004B62C0" w:rsidP="004B62C0">
      <w:pPr>
        <w:pStyle w:val="AllowPageBreak"/>
      </w:pPr>
    </w:p>
    <w:p w:rsidR="00000000" w:rsidRPr="004B62C0" w:rsidP="004B62C0">
      <w:pPr>
        <w:pStyle w:val="Heading1"/>
      </w:pPr>
      <w:bookmarkStart w:id="7" w:name="O_615056"/>
      <w:bookmarkEnd w:id="7"/>
      <w:r w:rsidRPr="004B62C0">
        <w:t>Packaging Rules</w:t>
      </w:r>
    </w:p>
    <w:p w:rsidR="00000000" w:rsidRPr="004B62C0" w:rsidP="004B62C0">
      <w:pPr>
        <w:pStyle w:val="BodyText"/>
      </w:pPr>
      <w:r w:rsidRPr="004B62C0">
        <w:rPr>
          <w:rStyle w:val="SpecialBold"/>
        </w:rPr>
        <w:t>Total number of units = 19</w:t>
      </w:r>
    </w:p>
    <w:p w:rsidR="00000000" w:rsidRPr="004B62C0" w:rsidP="004B62C0">
      <w:pPr>
        <w:pStyle w:val="BodyText"/>
      </w:pPr>
      <w:r w:rsidRPr="004B62C0">
        <w:rPr>
          <w:rStyle w:val="SpecialBold"/>
        </w:rPr>
        <w:t xml:space="preserve">10 core units </w:t>
      </w:r>
      <w:r w:rsidRPr="004B62C0">
        <w:t>plus</w:t>
      </w:r>
    </w:p>
    <w:p w:rsidR="00000000" w:rsidRPr="004B62C0" w:rsidP="004B62C0">
      <w:pPr>
        <w:pStyle w:val="BodyText"/>
      </w:pPr>
      <w:r w:rsidRPr="004B62C0">
        <w:rPr>
          <w:rStyle w:val="SpecialBold"/>
        </w:rPr>
        <w:t xml:space="preserve">9 elective units, </w:t>
      </w:r>
      <w:r w:rsidRPr="004B62C0">
        <w:t>of which:</w:t>
      </w:r>
    </w:p>
    <w:p w:rsidR="00000000" w:rsidRPr="004B62C0" w:rsidP="004B62C0">
      <w:pPr>
        <w:pStyle w:val="ListBullet"/>
      </w:pPr>
      <w:r w:rsidRPr="004B62C0">
        <w:t>5 units must be from the elective units listed below</w:t>
      </w:r>
    </w:p>
    <w:p w:rsidR="00000000" w:rsidRPr="004B62C0" w:rsidP="004B62C0">
      <w:pPr>
        <w:pStyle w:val="ListBullet"/>
      </w:pPr>
      <w:r w:rsidRPr="004B62C0">
        <w:t>the remaining units may be from the elective units below or from elsewhere in ICA11 or any other Training Package or accredited course at Certificate IV, Diploma or Advanced Diploma level.</w:t>
      </w:r>
    </w:p>
    <w:p w:rsidR="00000000" w:rsidRPr="004B62C0" w:rsidP="004B62C0">
      <w:pPr>
        <w:pStyle w:val="BodyText"/>
      </w:pPr>
    </w:p>
    <w:p w:rsidR="00000000" w:rsidRPr="004B62C0" w:rsidP="004B62C0">
      <w:pPr>
        <w:pStyle w:val="BodyText"/>
      </w:pPr>
      <w:r w:rsidRPr="004B62C0">
        <w:t>The elective units chosen must be relevant to the work outcome and</w:t>
      </w:r>
      <w:r w:rsidRPr="004B62C0">
        <w:t xml:space="preserve"> meet local industry needs.</w:t>
      </w:r>
    </w:p>
    <w:p w:rsidR="00000000" w:rsidRPr="004B62C0" w:rsidP="004B62C0">
      <w:pPr>
        <w:pStyle w:val="BodyText"/>
      </w:pPr>
    </w:p>
    <w:p w:rsidR="00000000" w:rsidRPr="004B62C0" w:rsidP="004B62C0">
      <w:pPr>
        <w:pStyle w:val="BodyText"/>
      </w:pPr>
      <w:r w:rsidRPr="004B62C0">
        <w:rPr>
          <w:rStyle w:val="SpecialBold"/>
        </w:rPr>
        <w:t>Core units</w:t>
      </w:r>
    </w:p>
    <w:p w:rsidR="00000000" w:rsidRPr="004B62C0" w:rsidP="004B62C0">
      <w:pPr>
        <w:pStyle w:val="BodyText"/>
      </w:pPr>
      <w:r w:rsidRPr="004B62C0">
        <w:t xml:space="preserve">BSBSUS501A Develop workplace policy and procedures for sustainability </w:t>
      </w:r>
    </w:p>
    <w:p w:rsidR="00000000" w:rsidRPr="004B62C0" w:rsidP="004B62C0">
      <w:pPr>
        <w:pStyle w:val="BodyText"/>
      </w:pPr>
      <w:r w:rsidRPr="004B62C0">
        <w:t>ICAICT418A Contribute to copyright, ethics and privacy in an IT environment</w:t>
      </w:r>
    </w:p>
    <w:p w:rsidR="00000000" w:rsidRPr="004B62C0" w:rsidP="004B62C0">
      <w:pPr>
        <w:pStyle w:val="BodyText"/>
      </w:pPr>
      <w:r w:rsidRPr="004B62C0">
        <w:t>ICAICT509A Gather data to identify business requirements</w:t>
      </w:r>
    </w:p>
    <w:p w:rsidR="00000000" w:rsidRPr="004B62C0" w:rsidP="004B62C0">
      <w:pPr>
        <w:pStyle w:val="BodyText"/>
      </w:pPr>
      <w:r w:rsidRPr="004B62C0">
        <w:t>ICANWK513A Manage system security</w:t>
      </w:r>
    </w:p>
    <w:p w:rsidR="00000000" w:rsidRPr="004B62C0" w:rsidP="004B62C0">
      <w:pPr>
        <w:pStyle w:val="BodyText"/>
      </w:pPr>
      <w:r w:rsidRPr="004B62C0">
        <w:t>ICASAS406A Implement and hand over system components</w:t>
      </w:r>
    </w:p>
    <w:p w:rsidR="00000000" w:rsidRPr="004B62C0" w:rsidP="004B62C0">
      <w:pPr>
        <w:pStyle w:val="BodyText"/>
      </w:pPr>
      <w:r w:rsidRPr="004B62C0">
        <w:t>ICASAS502A Establish and maintain client user liaison</w:t>
      </w:r>
    </w:p>
    <w:p w:rsidR="00000000" w:rsidRPr="004B62C0" w:rsidP="004B62C0">
      <w:pPr>
        <w:pStyle w:val="BodyText"/>
      </w:pPr>
      <w:r w:rsidRPr="004B62C0">
        <w:t>ICASAS505A Review and update disaster recovery and contingency plans</w:t>
      </w:r>
    </w:p>
    <w:p w:rsidR="00000000" w:rsidRPr="004B62C0" w:rsidP="004B62C0">
      <w:pPr>
        <w:pStyle w:val="BodyText"/>
      </w:pPr>
      <w:r w:rsidRPr="004B62C0">
        <w:t>ICASAS512A Review and manage delivery of maint</w:t>
      </w:r>
      <w:r w:rsidRPr="004B62C0">
        <w:t>enance services</w:t>
      </w:r>
    </w:p>
    <w:p w:rsidR="00000000" w:rsidRPr="004B62C0" w:rsidP="004B62C0">
      <w:pPr>
        <w:pStyle w:val="BodyText"/>
      </w:pPr>
      <w:r w:rsidRPr="004B62C0">
        <w:t>ICASAS515A Manage the testing process</w:t>
      </w:r>
    </w:p>
    <w:p w:rsidR="00000000" w:rsidRPr="004B62C0" w:rsidP="004B62C0">
      <w:pPr>
        <w:pStyle w:val="BodyText"/>
      </w:pPr>
      <w:r w:rsidRPr="004B62C0">
        <w:t>ICTTEN5204A Produce technical solutions from business specifications</w:t>
      </w:r>
    </w:p>
    <w:p w:rsidR="00000000" w:rsidRPr="004B62C0" w:rsidP="004B62C0">
      <w:pPr>
        <w:pStyle w:val="BodyText"/>
      </w:pPr>
    </w:p>
    <w:p w:rsidR="00000000" w:rsidRPr="004B62C0" w:rsidP="004B62C0">
      <w:pPr>
        <w:pStyle w:val="BodyText"/>
      </w:pPr>
      <w:r w:rsidRPr="004B62C0">
        <w:rPr>
          <w:rStyle w:val="SpecialBold"/>
        </w:rPr>
        <w:t>Elective units</w:t>
      </w:r>
    </w:p>
    <w:p w:rsidR="00000000" w:rsidRPr="004B62C0" w:rsidP="004B62C0">
      <w:pPr>
        <w:pStyle w:val="BodyText"/>
      </w:pPr>
      <w:r w:rsidRPr="004B62C0">
        <w:t>ICAICT501A Research and review hardware technology options for organisations</w:t>
      </w:r>
    </w:p>
    <w:p w:rsidR="00000000" w:rsidRPr="004B62C0" w:rsidP="004B62C0">
      <w:pPr>
        <w:pStyle w:val="BodyText"/>
      </w:pPr>
      <w:r w:rsidRPr="004B62C0">
        <w:t>ICAICT511A Match IT needs with the strat</w:t>
      </w:r>
      <w:r w:rsidRPr="004B62C0">
        <w:t>egic direction of the enterprise</w:t>
      </w:r>
    </w:p>
    <w:p w:rsidR="00000000" w:rsidRPr="004B62C0" w:rsidP="004B62C0">
      <w:pPr>
        <w:pStyle w:val="BodyText"/>
      </w:pPr>
      <w:r w:rsidRPr="004B62C0">
        <w:t>ICAICT514A Identify and manage the implementation of current industry-specific technologies</w:t>
      </w:r>
    </w:p>
    <w:p w:rsidR="00000000" w:rsidRPr="004B62C0" w:rsidP="004B62C0">
      <w:pPr>
        <w:pStyle w:val="BodyText"/>
      </w:pPr>
      <w:r w:rsidRPr="004B62C0">
        <w:t>ICAICT515A Verify client business requirements</w:t>
      </w:r>
    </w:p>
    <w:p w:rsidR="00000000" w:rsidRPr="004B62C0" w:rsidP="004B62C0">
      <w:pPr>
        <w:pStyle w:val="BodyText"/>
      </w:pPr>
      <w:r w:rsidRPr="004B62C0">
        <w:t>ICANWK501A Plan, implement and test enterprise communication solutions</w:t>
      </w:r>
    </w:p>
    <w:p w:rsidR="00000000" w:rsidRPr="004B62C0" w:rsidP="004B62C0">
      <w:pPr>
        <w:pStyle w:val="BodyText"/>
      </w:pPr>
      <w:r w:rsidRPr="004B62C0">
        <w:t>ICANWK502A Im</w:t>
      </w:r>
      <w:r w:rsidRPr="004B62C0">
        <w:t>plement secure encryption technologies</w:t>
      </w:r>
    </w:p>
    <w:p w:rsidR="00000000" w:rsidRPr="004B62C0" w:rsidP="004B62C0">
      <w:pPr>
        <w:pStyle w:val="BodyText"/>
      </w:pPr>
      <w:r w:rsidRPr="004B62C0">
        <w:t>ICANWK504A Design and implement an integrated server solution</w:t>
      </w:r>
    </w:p>
    <w:p w:rsidR="00000000" w:rsidRPr="004B62C0" w:rsidP="004B62C0">
      <w:pPr>
        <w:pStyle w:val="BodyText"/>
      </w:pPr>
      <w:r w:rsidRPr="004B62C0">
        <w:t>ICANWK505A Design, build and test a network server</w:t>
      </w:r>
    </w:p>
    <w:p w:rsidR="00000000" w:rsidRPr="004B62C0" w:rsidP="004B62C0">
      <w:pPr>
        <w:pStyle w:val="BodyText"/>
      </w:pPr>
      <w:r w:rsidRPr="004B62C0">
        <w:t>ICANWK506A Configure, verify and troubleshoot WAN links and IP services in a medium enterprise network</w:t>
      </w:r>
    </w:p>
    <w:p w:rsidR="00000000" w:rsidRPr="004B62C0" w:rsidP="004B62C0">
      <w:pPr>
        <w:pStyle w:val="BodyText"/>
      </w:pPr>
      <w:r w:rsidRPr="004B62C0">
        <w:t>I</w:t>
      </w:r>
      <w:r w:rsidRPr="004B62C0">
        <w:t>CANWK509A Design and implement a security perimeter for ICT networks</w:t>
      </w:r>
    </w:p>
    <w:p w:rsidR="00000000" w:rsidRPr="004B62C0" w:rsidP="004B62C0">
      <w:pPr>
        <w:pStyle w:val="BodyText"/>
      </w:pPr>
      <w:r w:rsidRPr="004B62C0">
        <w:t>ICANWK525B Configure an enterprise virtual computing environment</w:t>
      </w:r>
    </w:p>
    <w:p w:rsidR="00000000" w:rsidRPr="004B62C0" w:rsidP="004B62C0">
      <w:pPr>
        <w:pStyle w:val="BodyText"/>
      </w:pPr>
      <w:r w:rsidRPr="004B62C0">
        <w:t>ICANWK527B Manage an enterprise virtual computing environment</w:t>
      </w:r>
    </w:p>
    <w:p w:rsidR="00000000" w:rsidRPr="004B62C0" w:rsidP="004B62C0">
      <w:pPr>
        <w:pStyle w:val="BodyText"/>
      </w:pPr>
      <w:r w:rsidRPr="004B62C0">
        <w:t>ICANWK529A Install and manage complex ICT networks</w:t>
      </w:r>
    </w:p>
    <w:p w:rsidR="00000000" w:rsidRPr="004B62C0" w:rsidP="004B62C0">
      <w:pPr>
        <w:pStyle w:val="BodyText"/>
      </w:pPr>
      <w:r w:rsidRPr="004B62C0">
        <w:t>ICANWK531</w:t>
      </w:r>
      <w:r w:rsidRPr="004B62C0">
        <w:t>A Configure an internet gateway</w:t>
      </w:r>
    </w:p>
    <w:p w:rsidR="00000000" w:rsidRPr="004B62C0" w:rsidP="004B62C0">
      <w:pPr>
        <w:pStyle w:val="BodyText"/>
      </w:pPr>
      <w:r w:rsidRPr="004B62C0">
        <w:t>ICANWK533A Configure and manage advanced virtual computing environments</w:t>
      </w:r>
    </w:p>
    <w:p w:rsidR="00000000" w:rsidRPr="004B62C0" w:rsidP="004B62C0">
      <w:pPr>
        <w:pStyle w:val="BodyText"/>
      </w:pPr>
      <w:r w:rsidRPr="004B62C0">
        <w:t>ICANWK534A Monitor and troubleshoot virtual computing environments</w:t>
      </w:r>
    </w:p>
    <w:p w:rsidR="00000000" w:rsidRPr="004B62C0" w:rsidP="004B62C0">
      <w:pPr>
        <w:pStyle w:val="BodyText"/>
      </w:pPr>
      <w:r w:rsidRPr="004B62C0">
        <w:t>ICANWK535A Install an enterprise virtual computing environment</w:t>
      </w:r>
    </w:p>
    <w:p w:rsidR="00000000" w:rsidRPr="004B62C0" w:rsidP="004B62C0">
      <w:pPr>
        <w:pStyle w:val="BodyText"/>
      </w:pPr>
      <w:r w:rsidRPr="004B62C0">
        <w:t xml:space="preserve">ICANWK615A Design and </w:t>
      </w:r>
      <w:r w:rsidRPr="004B62C0">
        <w:t>configure desktop virtualisation</w:t>
      </w:r>
    </w:p>
    <w:p w:rsidR="00000000" w:rsidRPr="004B62C0" w:rsidP="004B62C0">
      <w:pPr>
        <w:pStyle w:val="BodyText"/>
      </w:pPr>
      <w:r w:rsidRPr="004B62C0">
        <w:t>ICAPMG501A Manage IT projects</w:t>
      </w:r>
    </w:p>
    <w:p w:rsidR="00000000" w:rsidRPr="004B62C0" w:rsidP="004B62C0">
      <w:pPr>
        <w:pStyle w:val="BodyText"/>
      </w:pPr>
      <w:r w:rsidRPr="004B62C0">
        <w:t>ICASAD506A Produce a feasibility report</w:t>
      </w:r>
    </w:p>
    <w:p w:rsidR="00000000" w:rsidRPr="004B62C0" w:rsidP="004B62C0">
      <w:pPr>
        <w:pStyle w:val="BodyText"/>
      </w:pPr>
      <w:r w:rsidRPr="004B62C0">
        <w:t>ICASAS503A Perform systems tests</w:t>
      </w:r>
    </w:p>
    <w:p w:rsidR="00000000" w:rsidRPr="004B62C0" w:rsidP="004B62C0">
      <w:pPr>
        <w:pStyle w:val="BodyText"/>
      </w:pPr>
      <w:r w:rsidRPr="004B62C0">
        <w:t>ICASAS513A Develop detailed test plans</w:t>
      </w:r>
    </w:p>
    <w:p w:rsidR="00000000" w:rsidRPr="004B62C0" w:rsidP="004B62C0">
      <w:pPr>
        <w:pStyle w:val="BodyText"/>
      </w:pPr>
      <w:r w:rsidRPr="004B62C0">
        <w:t>ICASAS517A Use network tools</w:t>
      </w:r>
    </w:p>
    <w:p w:rsidR="00000000" w:rsidRPr="004B62C0" w:rsidP="004B62C0">
      <w:pPr>
        <w:pStyle w:val="BodyText"/>
      </w:pPr>
      <w:r w:rsidRPr="004B62C0">
        <w:t>ICASAS518A Install and upgrade operating systems</w:t>
      </w:r>
    </w:p>
    <w:p w:rsidR="00000000" w:rsidRPr="004B62C0" w:rsidP="004B62C0">
      <w:pPr>
        <w:pStyle w:val="BodyText"/>
      </w:pPr>
      <w:r w:rsidRPr="004B62C0">
        <w:t>ICTSUS5187A Implement server virtualisation for a sustainable ICT system</w:t>
      </w:r>
    </w:p>
    <w:p w:rsidR="00000000" w:rsidRPr="004B62C0" w:rsidP="004B62C0">
      <w:pPr>
        <w:pStyle w:val="BodyText"/>
      </w:pPr>
      <w:r w:rsidRPr="004B62C0">
        <w:t>ICTSUS6233A Integrate sustainability in ICT planning and design projects</w:t>
      </w:r>
    </w:p>
    <w:p w:rsidR="00000000" w:rsidRPr="004B62C0" w:rsidP="004B62C0">
      <w:pPr>
        <w:pStyle w:val="BodyText"/>
      </w:pPr>
      <w:r w:rsidRPr="004B62C0">
        <w:t>ICTSUS6234A Establish a business case for sustainability and competitive advantage in ICT projects</w:t>
      </w:r>
    </w:p>
    <w:p w:rsidR="00000000" w:rsidRPr="004B62C0" w:rsidP="004B62C0">
      <w:pPr>
        <w:pStyle w:val="BodyText"/>
      </w:pPr>
      <w:r w:rsidRPr="004B62C0">
        <w:t>ICTTEN6206A</w:t>
      </w:r>
      <w:r w:rsidRPr="004B62C0">
        <w:t xml:space="preserve"> Produce an ICT network architecture design</w:t>
      </w:r>
    </w:p>
    <w:p w:rsidR="00000000" w:rsidRPr="004B62C0" w:rsidP="004B62C0"/>
    <w:sectPr w:rsidSect="004B62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2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2C0" w:rsidRPr="001E1F37" w:rsidP="001E1F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2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F37" w:rsidP="004B62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E1F37" w:rsidP="004B62C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E1F37" w:rsidP="004B62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2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2C0" w:rsidRPr="001E1F37" w:rsidP="001E1F3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2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F37" w:rsidRPr="002D2AF8" w:rsidP="004B62C0">
    <w:pPr>
      <w:pStyle w:val="Header"/>
      <w:framePr w:wrap="around"/>
    </w:pPr>
    <w:r>
      <w:fldChar w:fldCharType="begin"/>
    </w:r>
    <w:r>
      <w:instrText xml:space="preserve"> TITLE   \* MERGEFORMAT </w:instrText>
    </w:r>
    <w:r>
      <w:fldChar w:fldCharType="separate"/>
    </w:r>
    <w:r>
      <w:t>ICA50311 Diploma of Information Technology Systems Administration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2013</w:t>
    </w:r>
    <w:r>
      <w:fldChar w:fldCharType="end"/>
    </w:r>
  </w:p>
  <w:p w:rsidR="001E1F37" w:rsidP="004B62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E8A0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54C4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2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62C0"/>
    <w:pPr>
      <w:spacing w:before="360" w:after="60"/>
      <w:outlineLvl w:val="0"/>
    </w:pPr>
    <w:rPr>
      <w:sz w:val="32"/>
    </w:rPr>
  </w:style>
  <w:style w:type="paragraph" w:styleId="Heading2">
    <w:name w:val="heading 2"/>
    <w:basedOn w:val="HeadingBase"/>
    <w:next w:val="BodyText"/>
    <w:link w:val="Heading2Char"/>
    <w:qFormat/>
    <w:rsid w:val="004B62C0"/>
    <w:pPr>
      <w:keepLines/>
      <w:spacing w:before="240" w:after="120"/>
      <w:outlineLvl w:val="1"/>
    </w:pPr>
    <w:rPr>
      <w:sz w:val="28"/>
      <w:szCs w:val="40"/>
    </w:rPr>
  </w:style>
  <w:style w:type="paragraph" w:styleId="Heading3">
    <w:name w:val="heading 3"/>
    <w:basedOn w:val="HeadingBase"/>
    <w:next w:val="BodyText"/>
    <w:link w:val="Heading3Char"/>
    <w:qFormat/>
    <w:rsid w:val="004B62C0"/>
    <w:pPr>
      <w:spacing w:before="180" w:after="120"/>
      <w:outlineLvl w:val="2"/>
    </w:pPr>
    <w:rPr>
      <w:spacing w:val="-10"/>
      <w:kern w:val="32"/>
    </w:rPr>
  </w:style>
  <w:style w:type="paragraph" w:styleId="Heading4">
    <w:name w:val="heading 4"/>
    <w:basedOn w:val="HeadingBase"/>
    <w:next w:val="BodyText"/>
    <w:link w:val="Heading4Char"/>
    <w:qFormat/>
    <w:rsid w:val="004B62C0"/>
    <w:pPr>
      <w:spacing w:before="160" w:after="120"/>
      <w:outlineLvl w:val="3"/>
    </w:pPr>
    <w:rPr>
      <w:sz w:val="22"/>
    </w:rPr>
  </w:style>
  <w:style w:type="paragraph" w:styleId="Heading5">
    <w:name w:val="heading 5"/>
    <w:basedOn w:val="HeadingBase"/>
    <w:next w:val="Normal"/>
    <w:link w:val="Heading5Char"/>
    <w:qFormat/>
    <w:rsid w:val="004B62C0"/>
    <w:pPr>
      <w:spacing w:before="80"/>
      <w:outlineLvl w:val="4"/>
    </w:pPr>
    <w:rPr>
      <w:color w:val="918585"/>
      <w:sz w:val="20"/>
    </w:rPr>
  </w:style>
  <w:style w:type="paragraph" w:styleId="Heading6">
    <w:name w:val="heading 6"/>
    <w:basedOn w:val="HeadingBase"/>
    <w:next w:val="Normal"/>
    <w:link w:val="Heading6Char"/>
    <w:qFormat/>
    <w:rsid w:val="004B62C0"/>
    <w:pPr>
      <w:spacing w:before="60"/>
      <w:outlineLvl w:val="5"/>
    </w:pPr>
    <w:rPr>
      <w:color w:val="918585"/>
      <w:sz w:val="20"/>
    </w:rPr>
  </w:style>
  <w:style w:type="paragraph" w:styleId="Heading7">
    <w:name w:val="heading 7"/>
    <w:basedOn w:val="Normal"/>
    <w:next w:val="Normal"/>
    <w:link w:val="Heading7Char"/>
    <w:qFormat/>
    <w:rsid w:val="004B62C0"/>
    <w:pPr>
      <w:ind w:left="720"/>
      <w:outlineLvl w:val="6"/>
    </w:pPr>
    <w:rPr>
      <w:i/>
    </w:rPr>
  </w:style>
  <w:style w:type="paragraph" w:styleId="Heading8">
    <w:name w:val="heading 8"/>
    <w:basedOn w:val="Normal"/>
    <w:next w:val="Normal"/>
    <w:link w:val="Heading8Char"/>
    <w:qFormat/>
    <w:rsid w:val="004B62C0"/>
    <w:pPr>
      <w:ind w:left="720"/>
      <w:outlineLvl w:val="7"/>
    </w:pPr>
    <w:rPr>
      <w:i/>
    </w:rPr>
  </w:style>
  <w:style w:type="paragraph" w:styleId="Heading9">
    <w:name w:val="heading 9"/>
    <w:basedOn w:val="Normal"/>
    <w:next w:val="Normal"/>
    <w:link w:val="Heading9Char"/>
    <w:qFormat/>
    <w:rsid w:val="004B62C0"/>
    <w:pPr>
      <w:ind w:left="720"/>
      <w:outlineLvl w:val="8"/>
    </w:pPr>
    <w:rPr>
      <w:i/>
    </w:rPr>
  </w:style>
  <w:style w:type="character" w:default="1" w:styleId="DefaultParagraphFont">
    <w:name w:val="Default Paragraph Font"/>
    <w:uiPriority w:val="1"/>
    <w:unhideWhenUsed/>
    <w:rsid w:val="004B62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62C0"/>
  </w:style>
  <w:style w:type="character" w:customStyle="1" w:styleId="Heading1Char">
    <w:name w:val="Heading 1 Char"/>
    <w:basedOn w:val="DefaultParagraphFont"/>
    <w:link w:val="Heading1"/>
    <w:rsid w:val="004B62C0"/>
    <w:rPr>
      <w:rFonts w:ascii="Times New Roman" w:eastAsia="Times New Roman" w:hAnsi="Times New Roman" w:cs="Times New Roman"/>
      <w:b/>
      <w:sz w:val="32"/>
      <w:szCs w:val="20"/>
      <w:lang w:eastAsia="en-US"/>
    </w:rPr>
  </w:style>
  <w:style w:type="paragraph" w:styleId="BodyText">
    <w:name w:val="Body Text"/>
    <w:basedOn w:val="Normal"/>
    <w:link w:val="BodyTextChar"/>
    <w:rsid w:val="004B62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62C0"/>
    <w:rPr>
      <w:rFonts w:ascii="Times New Roman" w:eastAsia="Times New Roman" w:hAnsi="Times New Roman" w:cs="Times New Roman"/>
      <w:sz w:val="24"/>
      <w:lang w:eastAsia="en-US"/>
    </w:rPr>
  </w:style>
  <w:style w:type="paragraph" w:styleId="ListBullet">
    <w:name w:val="List Bullet"/>
    <w:basedOn w:val="List"/>
    <w:rsid w:val="004B62C0"/>
    <w:pPr>
      <w:numPr>
        <w:numId w:val="12"/>
      </w:numPr>
      <w:tabs>
        <w:tab w:val="clear" w:pos="340"/>
      </w:tabs>
      <w:spacing w:before="40" w:after="40"/>
    </w:pPr>
  </w:style>
  <w:style w:type="character" w:customStyle="1" w:styleId="SpecialBold">
    <w:name w:val="Special Bold"/>
    <w:basedOn w:val="DefaultParagraphFont"/>
    <w:rsid w:val="004B62C0"/>
    <w:rPr>
      <w:b/>
      <w:spacing w:val="0"/>
    </w:rPr>
  </w:style>
  <w:style w:type="character" w:styleId="Emphasis">
    <w:name w:val="Emphasis"/>
    <w:basedOn w:val="DefaultParagraphFont"/>
    <w:qFormat/>
    <w:rsid w:val="004B62C0"/>
    <w:rPr>
      <w:i/>
    </w:rPr>
  </w:style>
  <w:style w:type="paragraph" w:customStyle="1" w:styleId="SuperHeading">
    <w:name w:val="SuperHeading"/>
    <w:basedOn w:val="Normal"/>
    <w:rsid w:val="004B62C0"/>
    <w:pPr>
      <w:spacing w:before="240" w:after="120"/>
      <w:outlineLvl w:val="0"/>
    </w:pPr>
    <w:rPr>
      <w:rFonts w:ascii="Times New Roman" w:hAnsi="Times New Roman"/>
      <w:b/>
      <w:sz w:val="32"/>
    </w:rPr>
  </w:style>
  <w:style w:type="paragraph" w:customStyle="1" w:styleId="AllowPageBreak">
    <w:name w:val="AllowPageBreak"/>
    <w:rsid w:val="004B62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62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62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62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62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62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62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62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62C0"/>
    <w:rPr>
      <w:rFonts w:ascii="Courier New" w:eastAsia="Times New Roman" w:hAnsi="Courier New" w:cs="Times New Roman"/>
      <w:i/>
      <w:szCs w:val="20"/>
      <w:lang w:eastAsia="en-US"/>
    </w:rPr>
  </w:style>
  <w:style w:type="paragraph" w:customStyle="1" w:styleId="HeadingBase">
    <w:name w:val="Heading Base"/>
    <w:rsid w:val="004B62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62C0"/>
    <w:pPr>
      <w:tabs>
        <w:tab w:val="right" w:leader="dot" w:pos="9072"/>
      </w:tabs>
      <w:ind w:left="567"/>
    </w:pPr>
    <w:rPr>
      <w:szCs w:val="22"/>
    </w:rPr>
  </w:style>
  <w:style w:type="paragraph" w:customStyle="1" w:styleId="TOCBase">
    <w:name w:val="TOC Base"/>
    <w:rsid w:val="004B62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62C0"/>
    <w:pPr>
      <w:tabs>
        <w:tab w:val="right" w:leader="dot" w:pos="9072"/>
      </w:tabs>
      <w:spacing w:before="40" w:after="40"/>
      <w:ind w:left="284"/>
    </w:pPr>
    <w:rPr>
      <w:rFonts w:ascii="Times New Roman" w:hAnsi="Times New Roman"/>
    </w:rPr>
  </w:style>
  <w:style w:type="paragraph" w:styleId="TOC1">
    <w:name w:val="toc 1"/>
    <w:basedOn w:val="TOCBase"/>
    <w:next w:val="Normal"/>
    <w:rsid w:val="004B62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62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62C0"/>
    <w:rPr>
      <w:rFonts w:ascii="Times New Roman" w:eastAsia="Times New Roman" w:hAnsi="Times New Roman" w:cs="Times New Roman"/>
      <w:sz w:val="16"/>
      <w:lang w:eastAsia="en-US"/>
    </w:rPr>
  </w:style>
  <w:style w:type="paragraph" w:styleId="Title">
    <w:name w:val="Title"/>
    <w:basedOn w:val="HeadingBase"/>
    <w:link w:val="TitleChar"/>
    <w:qFormat/>
    <w:rsid w:val="004B62C0"/>
    <w:pPr>
      <w:spacing w:before="5040"/>
      <w:jc w:val="center"/>
    </w:pPr>
    <w:rPr>
      <w:sz w:val="48"/>
      <w:szCs w:val="72"/>
      <w:lang w:val="en-US"/>
    </w:rPr>
  </w:style>
  <w:style w:type="character" w:customStyle="1" w:styleId="TitleChar">
    <w:name w:val="Title Char"/>
    <w:basedOn w:val="DefaultParagraphFont"/>
    <w:link w:val="Title"/>
    <w:rsid w:val="004B62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62C0"/>
    <w:pPr>
      <w:tabs>
        <w:tab w:val="left" w:pos="3600"/>
        <w:tab w:val="left" w:pos="3958"/>
      </w:tabs>
    </w:pPr>
  </w:style>
  <w:style w:type="paragraph" w:styleId="List">
    <w:name w:val="List"/>
    <w:basedOn w:val="BodyText"/>
    <w:next w:val="BodyText"/>
    <w:rsid w:val="004B62C0"/>
    <w:pPr>
      <w:tabs>
        <w:tab w:val="left" w:pos="340"/>
      </w:tabs>
      <w:spacing w:before="60" w:after="60"/>
      <w:ind w:left="340" w:hanging="340"/>
    </w:pPr>
  </w:style>
  <w:style w:type="paragraph" w:customStyle="1" w:styleId="Note">
    <w:name w:val="Note"/>
    <w:basedOn w:val="BodyText"/>
    <w:rsid w:val="004B62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62C0"/>
    <w:pPr>
      <w:framePr w:wrap="auto" w:hAnchor="text" w:y="6049"/>
    </w:pPr>
    <w:rPr>
      <w:color w:val="000000"/>
      <w:sz w:val="40"/>
    </w:rPr>
  </w:style>
  <w:style w:type="paragraph" w:customStyle="1" w:styleId="TOCTitle">
    <w:name w:val="TOCTitle"/>
    <w:basedOn w:val="Heading1"/>
    <w:rsid w:val="004B62C0"/>
    <w:pPr>
      <w:spacing w:after="240"/>
      <w:jc w:val="center"/>
      <w:outlineLvl w:val="9"/>
    </w:pPr>
    <w:rPr>
      <w:caps/>
    </w:rPr>
  </w:style>
  <w:style w:type="paragraph" w:customStyle="1" w:styleId="Version">
    <w:name w:val="Version"/>
    <w:rsid w:val="004B62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62C0"/>
    <w:pPr>
      <w:numPr>
        <w:numId w:val="13"/>
      </w:numPr>
      <w:tabs>
        <w:tab w:val="clear" w:pos="680"/>
      </w:tabs>
    </w:pPr>
  </w:style>
  <w:style w:type="paragraph" w:styleId="Index1">
    <w:name w:val="index 1"/>
    <w:basedOn w:val="Normal"/>
    <w:next w:val="Normal"/>
    <w:semiHidden/>
    <w:rsid w:val="004B62C0"/>
    <w:pPr>
      <w:keepNext w:val="0"/>
      <w:tabs>
        <w:tab w:val="right" w:pos="4176"/>
      </w:tabs>
      <w:ind w:left="198" w:hanging="198"/>
    </w:pPr>
    <w:rPr>
      <w:rFonts w:ascii="Garamond" w:hAnsi="Garamond"/>
    </w:rPr>
  </w:style>
  <w:style w:type="paragraph" w:styleId="IndexHeading">
    <w:name w:val="index heading"/>
    <w:basedOn w:val="Normal"/>
    <w:next w:val="Index1"/>
    <w:semiHidden/>
    <w:rsid w:val="004B62C0"/>
    <w:pPr>
      <w:spacing w:before="120" w:after="120"/>
    </w:pPr>
    <w:rPr>
      <w:rFonts w:ascii="Arial" w:hAnsi="Arial"/>
      <w:b/>
      <w:color w:val="918585"/>
      <w:sz w:val="24"/>
    </w:rPr>
  </w:style>
  <w:style w:type="paragraph" w:styleId="Header">
    <w:name w:val="header"/>
    <w:basedOn w:val="Normal"/>
    <w:link w:val="HeaderChar"/>
    <w:rsid w:val="004B62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62C0"/>
    <w:rPr>
      <w:rFonts w:ascii="Times New Roman" w:eastAsia="Times New Roman" w:hAnsi="Times New Roman" w:cs="Times New Roman"/>
      <w:sz w:val="16"/>
      <w:szCs w:val="20"/>
      <w:lang w:val="en-GB" w:eastAsia="en-US"/>
    </w:rPr>
  </w:style>
  <w:style w:type="paragraph" w:customStyle="1" w:styleId="Chapter">
    <w:name w:val="Chapter"/>
    <w:basedOn w:val="Normal"/>
    <w:rsid w:val="004B62C0"/>
    <w:pPr>
      <w:spacing w:before="240"/>
    </w:pPr>
    <w:rPr>
      <w:rFonts w:ascii="Times New Roman" w:hAnsi="Times New Roman"/>
      <w:smallCaps/>
      <w:spacing w:val="80"/>
      <w:sz w:val="28"/>
    </w:rPr>
  </w:style>
  <w:style w:type="paragraph" w:customStyle="1" w:styleId="InChapter">
    <w:name w:val="InChapter"/>
    <w:basedOn w:val="Heading3"/>
    <w:rsid w:val="004B62C0"/>
    <w:pPr>
      <w:spacing w:after="240"/>
      <w:outlineLvl w:val="9"/>
    </w:pPr>
    <w:rPr>
      <w:noProof/>
    </w:rPr>
  </w:style>
  <w:style w:type="paragraph" w:styleId="Index2">
    <w:name w:val="index 2"/>
    <w:basedOn w:val="Normal"/>
    <w:next w:val="Normal"/>
    <w:semiHidden/>
    <w:rsid w:val="004B62C0"/>
    <w:pPr>
      <w:tabs>
        <w:tab w:val="right" w:pos="4176"/>
      </w:tabs>
      <w:ind w:left="568" w:hanging="284"/>
    </w:pPr>
    <w:rPr>
      <w:rFonts w:ascii="Garamond" w:hAnsi="Garamond"/>
    </w:rPr>
  </w:style>
  <w:style w:type="paragraph" w:customStyle="1" w:styleId="Byline">
    <w:name w:val="Byline"/>
    <w:rsid w:val="004B62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62C0"/>
    <w:pPr>
      <w:tabs>
        <w:tab w:val="clear" w:pos="3600"/>
        <w:tab w:val="clear" w:pos="3958"/>
      </w:tabs>
      <w:jc w:val="right"/>
    </w:pPr>
  </w:style>
  <w:style w:type="paragraph" w:styleId="Caption">
    <w:name w:val="caption"/>
    <w:basedOn w:val="BodyText"/>
    <w:next w:val="Normal"/>
    <w:qFormat/>
    <w:rsid w:val="004B62C0"/>
    <w:pPr>
      <w:framePr w:w="2268" w:hSpace="181" w:vSpace="181" w:wrap="around" w:vAnchor="text" w:hAnchor="page" w:x="1135" w:y="285" w:anchorLock="1"/>
    </w:pPr>
    <w:rPr>
      <w:i/>
    </w:rPr>
  </w:style>
  <w:style w:type="paragraph" w:customStyle="1" w:styleId="MiniTOCTitle">
    <w:name w:val="MiniTOCTitle"/>
    <w:basedOn w:val="Heading4"/>
    <w:rsid w:val="004B62C0"/>
    <w:pPr>
      <w:spacing w:before="240"/>
      <w:outlineLvl w:val="9"/>
    </w:pPr>
    <w:rPr>
      <w:noProof/>
      <w:sz w:val="24"/>
    </w:rPr>
  </w:style>
  <w:style w:type="paragraph" w:customStyle="1" w:styleId="MiniTOCItem">
    <w:name w:val="MiniTOCItem"/>
    <w:basedOn w:val="ListBullet"/>
    <w:rsid w:val="004B62C0"/>
    <w:pPr>
      <w:numPr>
        <w:numId w:val="0"/>
      </w:numPr>
      <w:tabs>
        <w:tab w:val="right" w:leader="dot" w:pos="6521"/>
      </w:tabs>
      <w:spacing w:before="0" w:after="0"/>
    </w:pPr>
  </w:style>
  <w:style w:type="paragraph" w:customStyle="1" w:styleId="TOFTitle">
    <w:name w:val="TOFTitle"/>
    <w:basedOn w:val="TOCTitle"/>
    <w:rsid w:val="004B62C0"/>
  </w:style>
  <w:style w:type="paragraph" w:styleId="TableofFigures">
    <w:name w:val="table of figures"/>
    <w:basedOn w:val="Normal"/>
    <w:next w:val="Normal"/>
    <w:semiHidden/>
    <w:rsid w:val="004B62C0"/>
    <w:pPr>
      <w:tabs>
        <w:tab w:val="right" w:leader="dot" w:pos="9072"/>
      </w:tabs>
      <w:ind w:left="970" w:hanging="403"/>
    </w:pPr>
    <w:rPr>
      <w:rFonts w:ascii="Times New Roman" w:hAnsi="Times New Roman"/>
      <w:b/>
    </w:rPr>
  </w:style>
  <w:style w:type="paragraph" w:styleId="ListNumber">
    <w:name w:val="List Number"/>
    <w:basedOn w:val="List"/>
    <w:rsid w:val="004B62C0"/>
    <w:pPr>
      <w:numPr>
        <w:numId w:val="10"/>
      </w:numPr>
    </w:pPr>
  </w:style>
  <w:style w:type="character" w:customStyle="1" w:styleId="WingdingSymbols">
    <w:name w:val="Wingding Symbols"/>
    <w:rsid w:val="004B62C0"/>
    <w:rPr>
      <w:rFonts w:ascii="Wingdings" w:hAnsi="Wingdings"/>
    </w:rPr>
  </w:style>
  <w:style w:type="paragraph" w:customStyle="1" w:styleId="TableHeading">
    <w:name w:val="Table Heading"/>
    <w:basedOn w:val="HeadingBase"/>
    <w:rsid w:val="004B62C0"/>
    <w:pPr>
      <w:keepLines/>
      <w:pBdr>
        <w:bottom w:val="single" w:sz="6" w:space="1" w:color="918585"/>
      </w:pBdr>
      <w:spacing w:before="240"/>
    </w:pPr>
  </w:style>
  <w:style w:type="character" w:customStyle="1" w:styleId="HotSpot">
    <w:name w:val="HotSpot"/>
    <w:rsid w:val="004B62C0"/>
    <w:rPr>
      <w:color w:val="0033CC"/>
      <w:u w:val="none"/>
    </w:rPr>
  </w:style>
  <w:style w:type="paragraph" w:customStyle="1" w:styleId="BodyTextRight">
    <w:name w:val="Body Text Right"/>
    <w:basedOn w:val="BodyText"/>
    <w:rsid w:val="004B62C0"/>
    <w:pPr>
      <w:spacing w:before="0" w:after="0"/>
      <w:jc w:val="right"/>
    </w:pPr>
  </w:style>
  <w:style w:type="paragraph" w:styleId="Index3">
    <w:name w:val="index 3"/>
    <w:basedOn w:val="ListNumber2"/>
    <w:next w:val="Normal"/>
    <w:semiHidden/>
    <w:rsid w:val="004B62C0"/>
    <w:pPr>
      <w:numPr>
        <w:numId w:val="0"/>
      </w:numPr>
      <w:tabs>
        <w:tab w:val="right" w:leader="dot" w:pos="4176"/>
      </w:tabs>
    </w:pPr>
  </w:style>
  <w:style w:type="paragraph" w:styleId="ListNumber2">
    <w:name w:val="List Number 2"/>
    <w:basedOn w:val="List2"/>
    <w:rsid w:val="004B62C0"/>
    <w:pPr>
      <w:numPr>
        <w:numId w:val="9"/>
      </w:numPr>
      <w:tabs>
        <w:tab w:val="clear" w:pos="1060"/>
      </w:tabs>
    </w:pPr>
  </w:style>
  <w:style w:type="paragraph" w:customStyle="1" w:styleId="MarginNote">
    <w:name w:val="Margin Note"/>
    <w:basedOn w:val="BodyText"/>
    <w:rsid w:val="004B62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62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62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62C0"/>
    <w:rPr>
      <w:sz w:val="32"/>
    </w:rPr>
  </w:style>
  <w:style w:type="paragraph" w:customStyle="1" w:styleId="HeadingProcedure">
    <w:name w:val="Heading Procedure"/>
    <w:basedOn w:val="HeadingBase"/>
    <w:next w:val="Normal"/>
    <w:rsid w:val="004B62C0"/>
    <w:pPr>
      <w:tabs>
        <w:tab w:val="left" w:pos="0"/>
      </w:tabs>
      <w:spacing w:before="120" w:after="60"/>
    </w:pPr>
    <w:rPr>
      <w:i/>
      <w:color w:val="918585"/>
      <w:sz w:val="22"/>
    </w:rPr>
  </w:style>
  <w:style w:type="paragraph" w:customStyle="1" w:styleId="TableBodyText">
    <w:name w:val="Table Body Text"/>
    <w:basedOn w:val="BodyText"/>
    <w:rsid w:val="004B62C0"/>
    <w:pPr>
      <w:spacing w:before="60" w:after="60"/>
    </w:pPr>
  </w:style>
  <w:style w:type="paragraph" w:styleId="ListContinue">
    <w:name w:val="List Continue"/>
    <w:basedOn w:val="List"/>
    <w:rsid w:val="004B62C0"/>
    <w:pPr>
      <w:ind w:firstLine="0"/>
    </w:pPr>
  </w:style>
  <w:style w:type="paragraph" w:customStyle="1" w:styleId="ListNote">
    <w:name w:val="List Note"/>
    <w:basedOn w:val="List"/>
    <w:rsid w:val="004B62C0"/>
    <w:pPr>
      <w:pBdr>
        <w:top w:val="single" w:sz="6" w:space="2" w:color="918585"/>
        <w:bottom w:val="single" w:sz="6" w:space="2" w:color="918585"/>
      </w:pBdr>
      <w:tabs>
        <w:tab w:val="left" w:pos="1021"/>
      </w:tabs>
      <w:ind w:firstLine="0"/>
    </w:pPr>
  </w:style>
  <w:style w:type="paragraph" w:customStyle="1" w:styleId="Warning">
    <w:name w:val="Warning"/>
    <w:basedOn w:val="BodyText"/>
    <w:rsid w:val="004B62C0"/>
    <w:pPr>
      <w:shd w:val="clear" w:color="auto" w:fill="D9D9D9"/>
      <w:tabs>
        <w:tab w:val="left" w:pos="992"/>
      </w:tabs>
      <w:ind w:left="119" w:right="119"/>
    </w:pPr>
    <w:rPr>
      <w:sz w:val="20"/>
    </w:rPr>
  </w:style>
  <w:style w:type="paragraph" w:customStyle="1" w:styleId="MarginIcons">
    <w:name w:val="Margin Icons"/>
    <w:basedOn w:val="BodyText"/>
    <w:rsid w:val="004B62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62C0"/>
    <w:rPr>
      <w:rFonts w:ascii="Courier New" w:hAnsi="Courier New"/>
    </w:rPr>
  </w:style>
  <w:style w:type="paragraph" w:customStyle="1" w:styleId="NoteBullet">
    <w:name w:val="Note Bullet"/>
    <w:basedOn w:val="Note"/>
    <w:rsid w:val="004B62C0"/>
    <w:pPr>
      <w:tabs>
        <w:tab w:val="clear" w:pos="680"/>
      </w:tabs>
      <w:spacing w:before="60" w:after="60"/>
    </w:pPr>
  </w:style>
  <w:style w:type="paragraph" w:customStyle="1" w:styleId="SubHeading2">
    <w:name w:val="SubHeading2"/>
    <w:basedOn w:val="HeadingBase"/>
    <w:rsid w:val="004B62C0"/>
    <w:pPr>
      <w:spacing w:before="240" w:after="60"/>
    </w:pPr>
    <w:rPr>
      <w:sz w:val="20"/>
    </w:rPr>
  </w:style>
  <w:style w:type="paragraph" w:customStyle="1" w:styleId="SubHeading1">
    <w:name w:val="SubHeading1"/>
    <w:basedOn w:val="HeadingBase"/>
    <w:rsid w:val="004B62C0"/>
    <w:pPr>
      <w:spacing w:before="240" w:after="60"/>
    </w:pPr>
    <w:rPr>
      <w:color w:val="918585"/>
      <w:sz w:val="22"/>
    </w:rPr>
  </w:style>
  <w:style w:type="paragraph" w:customStyle="1" w:styleId="SideHeading">
    <w:name w:val="Side Heading"/>
    <w:basedOn w:val="HeadingBase"/>
    <w:rsid w:val="004B62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62C0"/>
    <w:pPr>
      <w:tabs>
        <w:tab w:val="num" w:pos="360"/>
      </w:tabs>
    </w:pPr>
  </w:style>
  <w:style w:type="paragraph" w:styleId="PlainText">
    <w:name w:val="Plain Text"/>
    <w:basedOn w:val="Normal"/>
    <w:link w:val="PlainTextChar"/>
    <w:rsid w:val="004B62C0"/>
    <w:rPr>
      <w:sz w:val="20"/>
    </w:rPr>
  </w:style>
  <w:style w:type="character" w:customStyle="1" w:styleId="PlainTextChar">
    <w:name w:val="Plain Text Char"/>
    <w:basedOn w:val="DefaultParagraphFont"/>
    <w:link w:val="PlainText"/>
    <w:rsid w:val="004B62C0"/>
    <w:rPr>
      <w:rFonts w:ascii="Courier New" w:eastAsia="Times New Roman" w:hAnsi="Courier New" w:cs="Times New Roman"/>
      <w:sz w:val="20"/>
      <w:szCs w:val="20"/>
      <w:lang w:eastAsia="en-US"/>
    </w:rPr>
  </w:style>
  <w:style w:type="character" w:customStyle="1" w:styleId="MenuOption">
    <w:name w:val="Menu Option"/>
    <w:basedOn w:val="DefaultParagraphFont"/>
    <w:rsid w:val="004B62C0"/>
    <w:rPr>
      <w:b/>
      <w:smallCaps/>
    </w:rPr>
  </w:style>
  <w:style w:type="paragraph" w:customStyle="1" w:styleId="TableListNumber">
    <w:name w:val="Table List Number"/>
    <w:basedOn w:val="ListNumber"/>
    <w:rsid w:val="004B62C0"/>
    <w:pPr>
      <w:numPr>
        <w:numId w:val="0"/>
      </w:numPr>
    </w:pPr>
  </w:style>
  <w:style w:type="paragraph" w:styleId="TOC4">
    <w:name w:val="toc 4"/>
    <w:basedOn w:val="TOCBase"/>
    <w:next w:val="Normal"/>
    <w:semiHidden/>
    <w:rsid w:val="004B62C0"/>
    <w:pPr>
      <w:tabs>
        <w:tab w:val="right" w:leader="dot" w:pos="9071"/>
      </w:tabs>
      <w:ind w:left="1701"/>
    </w:pPr>
  </w:style>
  <w:style w:type="paragraph" w:customStyle="1" w:styleId="ListAlpha">
    <w:name w:val="List Alpha"/>
    <w:basedOn w:val="List"/>
    <w:rsid w:val="004B62C0"/>
    <w:pPr>
      <w:numPr>
        <w:numId w:val="8"/>
      </w:numPr>
    </w:pPr>
  </w:style>
  <w:style w:type="paragraph" w:customStyle="1" w:styleId="ListAlpha2">
    <w:name w:val="List Alpha 2"/>
    <w:basedOn w:val="List2"/>
    <w:rsid w:val="004B62C0"/>
    <w:pPr>
      <w:numPr>
        <w:numId w:val="7"/>
      </w:numPr>
    </w:pPr>
  </w:style>
  <w:style w:type="paragraph" w:styleId="List2">
    <w:name w:val="List 2"/>
    <w:basedOn w:val="BodyText"/>
    <w:rsid w:val="004B62C0"/>
    <w:pPr>
      <w:tabs>
        <w:tab w:val="left" w:pos="680"/>
      </w:tabs>
      <w:spacing w:before="60" w:after="60"/>
      <w:ind w:left="680" w:hanging="340"/>
    </w:pPr>
  </w:style>
  <w:style w:type="paragraph" w:styleId="List3">
    <w:name w:val="List 3"/>
    <w:basedOn w:val="BodyText"/>
    <w:rsid w:val="004B62C0"/>
    <w:pPr>
      <w:tabs>
        <w:tab w:val="left" w:pos="1021"/>
      </w:tabs>
      <w:spacing w:before="60" w:after="60"/>
      <w:ind w:left="1020" w:hanging="340"/>
    </w:pPr>
  </w:style>
  <w:style w:type="paragraph" w:styleId="List4">
    <w:name w:val="List 4"/>
    <w:basedOn w:val="BodyText"/>
    <w:rsid w:val="004B62C0"/>
    <w:pPr>
      <w:tabs>
        <w:tab w:val="left" w:pos="1361"/>
      </w:tabs>
      <w:spacing w:before="60" w:after="60"/>
      <w:ind w:left="1361" w:hanging="340"/>
    </w:pPr>
  </w:style>
  <w:style w:type="paragraph" w:styleId="List5">
    <w:name w:val="List 5"/>
    <w:basedOn w:val="BodyText"/>
    <w:rsid w:val="004B62C0"/>
    <w:pPr>
      <w:tabs>
        <w:tab w:val="left" w:pos="1701"/>
      </w:tabs>
      <w:spacing w:before="60" w:after="60"/>
      <w:ind w:left="1701" w:hanging="340"/>
    </w:pPr>
  </w:style>
  <w:style w:type="paragraph" w:styleId="ListBullet3">
    <w:name w:val="List Bullet 3"/>
    <w:basedOn w:val="List3"/>
    <w:rsid w:val="004B62C0"/>
    <w:pPr>
      <w:numPr>
        <w:numId w:val="14"/>
      </w:numPr>
      <w:tabs>
        <w:tab w:val="clear" w:pos="1021"/>
      </w:tabs>
      <w:ind w:left="1037" w:hanging="357"/>
    </w:pPr>
  </w:style>
  <w:style w:type="paragraph" w:styleId="ListBullet4">
    <w:name w:val="List Bullet 4"/>
    <w:basedOn w:val="List4"/>
    <w:rsid w:val="004B62C0"/>
    <w:pPr>
      <w:numPr>
        <w:numId w:val="2"/>
      </w:numPr>
    </w:pPr>
  </w:style>
  <w:style w:type="paragraph" w:styleId="ListBullet5">
    <w:name w:val="List Bullet 5"/>
    <w:basedOn w:val="List5"/>
    <w:rsid w:val="004B62C0"/>
    <w:pPr>
      <w:numPr>
        <w:numId w:val="3"/>
      </w:numPr>
    </w:pPr>
  </w:style>
  <w:style w:type="paragraph" w:styleId="ListContinue2">
    <w:name w:val="List Continue 2"/>
    <w:basedOn w:val="List2"/>
    <w:rsid w:val="004B62C0"/>
    <w:pPr>
      <w:ind w:firstLine="0"/>
    </w:pPr>
  </w:style>
  <w:style w:type="paragraph" w:styleId="ListContinue3">
    <w:name w:val="List Continue 3"/>
    <w:basedOn w:val="List3"/>
    <w:rsid w:val="004B62C0"/>
    <w:pPr>
      <w:ind w:left="1021" w:firstLine="0"/>
    </w:pPr>
  </w:style>
  <w:style w:type="paragraph" w:styleId="ListContinue4">
    <w:name w:val="List Continue 4"/>
    <w:basedOn w:val="List4"/>
    <w:rsid w:val="004B62C0"/>
    <w:pPr>
      <w:ind w:firstLine="0"/>
    </w:pPr>
  </w:style>
  <w:style w:type="paragraph" w:styleId="ListContinue5">
    <w:name w:val="List Continue 5"/>
    <w:basedOn w:val="List5"/>
    <w:rsid w:val="004B62C0"/>
    <w:pPr>
      <w:ind w:firstLine="0"/>
    </w:pPr>
  </w:style>
  <w:style w:type="paragraph" w:styleId="ListNumber3">
    <w:name w:val="List Number 3"/>
    <w:basedOn w:val="List3"/>
    <w:rsid w:val="004B62C0"/>
    <w:pPr>
      <w:numPr>
        <w:numId w:val="4"/>
      </w:numPr>
    </w:pPr>
  </w:style>
  <w:style w:type="paragraph" w:styleId="ListNumber4">
    <w:name w:val="List Number 4"/>
    <w:basedOn w:val="List4"/>
    <w:rsid w:val="004B62C0"/>
    <w:pPr>
      <w:numPr>
        <w:numId w:val="5"/>
      </w:numPr>
    </w:pPr>
  </w:style>
  <w:style w:type="paragraph" w:styleId="ListNumber5">
    <w:name w:val="List Number 5"/>
    <w:basedOn w:val="List5"/>
    <w:rsid w:val="004B62C0"/>
    <w:pPr>
      <w:numPr>
        <w:numId w:val="6"/>
      </w:numPr>
    </w:pPr>
  </w:style>
  <w:style w:type="paragraph" w:styleId="BlockText">
    <w:name w:val="Block Text"/>
    <w:basedOn w:val="Normal"/>
    <w:rsid w:val="004B62C0"/>
    <w:pPr>
      <w:spacing w:after="120"/>
      <w:ind w:left="1440" w:right="1440"/>
    </w:pPr>
  </w:style>
  <w:style w:type="character" w:customStyle="1" w:styleId="Subscript">
    <w:name w:val="Subscript"/>
    <w:basedOn w:val="DefaultParagraphFont"/>
    <w:rsid w:val="004B62C0"/>
    <w:rPr>
      <w:sz w:val="16"/>
      <w:vertAlign w:val="subscript"/>
    </w:rPr>
  </w:style>
  <w:style w:type="character" w:customStyle="1" w:styleId="Superscript">
    <w:name w:val="Superscript"/>
    <w:basedOn w:val="DefaultParagraphFont"/>
    <w:rsid w:val="004B62C0"/>
    <w:rPr>
      <w:sz w:val="16"/>
      <w:vertAlign w:val="superscript"/>
    </w:rPr>
  </w:style>
  <w:style w:type="character" w:customStyle="1" w:styleId="Symbols">
    <w:name w:val="Symbols"/>
    <w:basedOn w:val="DefaultParagraphFont"/>
    <w:rsid w:val="004B62C0"/>
    <w:rPr>
      <w:rFonts w:ascii="Symbol" w:hAnsi="Symbol"/>
    </w:rPr>
  </w:style>
  <w:style w:type="character" w:customStyle="1" w:styleId="MenuOptions">
    <w:name w:val="Menu Options"/>
    <w:basedOn w:val="DefaultParagraphFont"/>
    <w:rsid w:val="004B62C0"/>
    <w:rPr>
      <w:rFonts w:ascii="Arial Narrow" w:hAnsi="Arial Narrow"/>
      <w:smallCaps/>
    </w:rPr>
  </w:style>
  <w:style w:type="character" w:customStyle="1" w:styleId="Buttons">
    <w:name w:val="Buttons"/>
    <w:basedOn w:val="DefaultParagraphFont"/>
    <w:rsid w:val="004B62C0"/>
    <w:rPr>
      <w:b/>
    </w:rPr>
  </w:style>
  <w:style w:type="character" w:customStyle="1" w:styleId="Underlined">
    <w:name w:val="Underlined"/>
    <w:basedOn w:val="DefaultParagraphFont"/>
    <w:rsid w:val="004B62C0"/>
    <w:rPr>
      <w:u w:val="single"/>
    </w:rPr>
  </w:style>
  <w:style w:type="paragraph" w:customStyle="1" w:styleId="TableBodyTextRight">
    <w:name w:val="Table Body Text Right"/>
    <w:basedOn w:val="TableBodyText"/>
    <w:rsid w:val="004B62C0"/>
    <w:pPr>
      <w:widowControl w:val="0"/>
      <w:autoSpaceDE w:val="0"/>
      <w:autoSpaceDN w:val="0"/>
      <w:adjustRightInd w:val="0"/>
      <w:jc w:val="right"/>
    </w:pPr>
    <w:rPr>
      <w:rFonts w:cs="Arial"/>
      <w:szCs w:val="18"/>
    </w:rPr>
  </w:style>
  <w:style w:type="paragraph" w:customStyle="1" w:styleId="CopyrightText">
    <w:name w:val="Copyright Text"/>
    <w:basedOn w:val="BodyText"/>
    <w:rsid w:val="004B62C0"/>
    <w:rPr>
      <w:sz w:val="18"/>
    </w:rPr>
  </w:style>
  <w:style w:type="paragraph" w:customStyle="1" w:styleId="BodySmallRight">
    <w:name w:val="Body Small Right"/>
    <w:basedOn w:val="BodyTextRight"/>
    <w:rsid w:val="004B62C0"/>
    <w:rPr>
      <w:sz w:val="18"/>
      <w:szCs w:val="18"/>
    </w:rPr>
  </w:style>
  <w:style w:type="paragraph" w:customStyle="1" w:styleId="MarginEdition">
    <w:name w:val="Margin Edition"/>
    <w:basedOn w:val="MarginNote"/>
    <w:rsid w:val="004B62C0"/>
    <w:pPr>
      <w:spacing w:before="0" w:after="0"/>
    </w:pPr>
    <w:rPr>
      <w:rFonts w:ascii="Times New Roman" w:hAnsi="Times New Roman"/>
      <w:color w:val="999999"/>
    </w:rPr>
  </w:style>
  <w:style w:type="paragraph" w:customStyle="1" w:styleId="Spacer">
    <w:name w:val="Spacer"/>
    <w:basedOn w:val="Normal"/>
    <w:rsid w:val="004B62C0"/>
    <w:rPr>
      <w:sz w:val="2"/>
      <w:szCs w:val="2"/>
    </w:rPr>
  </w:style>
  <w:style w:type="character" w:customStyle="1" w:styleId="Small">
    <w:name w:val="Small"/>
    <w:basedOn w:val="DefaultParagraphFont"/>
    <w:rsid w:val="004B62C0"/>
    <w:rPr>
      <w:sz w:val="16"/>
    </w:rPr>
  </w:style>
  <w:style w:type="paragraph" w:customStyle="1" w:styleId="WideTable">
    <w:name w:val="Wide Table"/>
    <w:basedOn w:val="Normal"/>
    <w:rsid w:val="004B62C0"/>
    <w:pPr>
      <w:ind w:left="-1418"/>
    </w:pPr>
    <w:rPr>
      <w:sz w:val="2"/>
      <w:szCs w:val="2"/>
    </w:rPr>
  </w:style>
  <w:style w:type="character" w:styleId="PageNumber">
    <w:name w:val="page number"/>
    <w:basedOn w:val="DefaultParagraphFont"/>
    <w:rsid w:val="004B62C0"/>
  </w:style>
  <w:style w:type="paragraph" w:styleId="Quote">
    <w:name w:val="Quote"/>
    <w:basedOn w:val="Heading1"/>
    <w:link w:val="QuoteChar"/>
    <w:qFormat/>
    <w:rsid w:val="004B62C0"/>
    <w:rPr>
      <w:b w:val="0"/>
      <w:sz w:val="72"/>
      <w:szCs w:val="72"/>
      <w:lang w:val="en-NZ"/>
    </w:rPr>
  </w:style>
  <w:style w:type="character" w:customStyle="1" w:styleId="QuoteChar">
    <w:name w:val="Quote Char"/>
    <w:basedOn w:val="DefaultParagraphFont"/>
    <w:link w:val="Quote"/>
    <w:rsid w:val="004B62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62C0"/>
    <w:pPr>
      <w:pageBreakBefore/>
    </w:pPr>
  </w:style>
  <w:style w:type="paragraph" w:customStyle="1" w:styleId="Border">
    <w:name w:val="Border"/>
    <w:basedOn w:val="Normal"/>
    <w:qFormat/>
    <w:rsid w:val="004B62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62C0"/>
    <w:rPr>
      <w:b/>
      <w:bCs/>
      <w:i/>
      <w:iCs/>
      <w:color w:val="auto"/>
    </w:rPr>
  </w:style>
  <w:style w:type="paragraph" w:styleId="IntenseQuote">
    <w:name w:val="Intense Quote"/>
    <w:basedOn w:val="Normal"/>
    <w:next w:val="Normal"/>
    <w:link w:val="IntenseQuoteChar"/>
    <w:uiPriority w:val="30"/>
    <w:qFormat/>
    <w:rsid w:val="004B62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62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62C0"/>
    <w:rPr>
      <w:smallCaps/>
      <w:color w:val="auto"/>
      <w:u w:val="single"/>
    </w:rPr>
  </w:style>
  <w:style w:type="character" w:styleId="IntenseReference">
    <w:name w:val="Intense Reference"/>
    <w:basedOn w:val="DefaultParagraphFont"/>
    <w:uiPriority w:val="32"/>
    <w:qFormat/>
    <w:rsid w:val="004B62C0"/>
    <w:rPr>
      <w:b/>
      <w:bCs/>
      <w:smallCaps/>
      <w:color w:val="auto"/>
      <w:spacing w:val="5"/>
      <w:u w:val="single"/>
    </w:rPr>
  </w:style>
  <w:style w:type="paragraph" w:customStyle="1" w:styleId="2ColumnHeading">
    <w:name w:val="2Column Heading"/>
    <w:basedOn w:val="BodyText"/>
    <w:qFormat/>
    <w:rsid w:val="004B62C0"/>
    <w:pPr>
      <w:spacing w:after="60"/>
      <w:ind w:left="-2268"/>
    </w:pPr>
    <w:rPr>
      <w:b/>
    </w:rPr>
  </w:style>
  <w:style w:type="paragraph" w:customStyle="1" w:styleId="Heading1TOC">
    <w:name w:val="Heading1 TOC"/>
    <w:basedOn w:val="Normal"/>
    <w:qFormat/>
    <w:rsid w:val="004B62C0"/>
    <w:pPr>
      <w:spacing w:before="240" w:after="120"/>
    </w:pPr>
    <w:rPr>
      <w:rFonts w:ascii="Times New Roman" w:hAnsi="Times New Roman"/>
      <w:b/>
      <w:sz w:val="32"/>
    </w:rPr>
  </w:style>
  <w:style w:type="paragraph" w:customStyle="1" w:styleId="Heading2TOC">
    <w:name w:val="Heading2 TOC"/>
    <w:basedOn w:val="Normal"/>
    <w:qFormat/>
    <w:rsid w:val="004B62C0"/>
    <w:pPr>
      <w:spacing w:before="240" w:after="60"/>
    </w:pPr>
    <w:rPr>
      <w:rFonts w:ascii="Times New Roman" w:hAnsi="Times New Roman"/>
      <w:b/>
      <w:sz w:val="28"/>
    </w:rPr>
  </w:style>
  <w:style w:type="character" w:customStyle="1" w:styleId="Underline">
    <w:name w:val="Underline"/>
    <w:basedOn w:val="DefaultParagraphFont"/>
    <w:qFormat/>
    <w:rsid w:val="004B62C0"/>
    <w:rPr>
      <w:u w:val="single"/>
    </w:rPr>
  </w:style>
  <w:style w:type="character" w:customStyle="1" w:styleId="BoldandItalics">
    <w:name w:val="Bold and Italics"/>
    <w:qFormat/>
    <w:rsid w:val="004B62C0"/>
    <w:rPr>
      <w:b/>
      <w:i/>
      <w:u w:val="none"/>
    </w:rPr>
  </w:style>
  <w:style w:type="paragraph" w:styleId="BalloonText">
    <w:name w:val="Balloon Text"/>
    <w:basedOn w:val="Normal"/>
    <w:link w:val="BalloonTextChar"/>
    <w:rsid w:val="004B62C0"/>
    <w:rPr>
      <w:rFonts w:ascii="Tahoma" w:hAnsi="Tahoma" w:cs="Tahoma"/>
      <w:sz w:val="16"/>
      <w:szCs w:val="16"/>
    </w:rPr>
  </w:style>
  <w:style w:type="character" w:customStyle="1" w:styleId="BalloonTextChar">
    <w:name w:val="Balloon Text Char"/>
    <w:basedOn w:val="DefaultParagraphFont"/>
    <w:link w:val="BalloonText"/>
    <w:rsid w:val="004B62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62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62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62C0"/>
    <w:rPr>
      <w:b/>
      <w:color w:val="660033"/>
      <w:spacing w:val="0"/>
    </w:rPr>
  </w:style>
  <w:style w:type="paragraph" w:customStyle="1" w:styleId="Nameditemlist">
    <w:name w:val="Named item list"/>
    <w:basedOn w:val="BodyText"/>
    <w:qFormat/>
    <w:rsid w:val="004B62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876</Words>
  <Characters>5975</Characters>
  <Application>Microsoft Office Word</Application>
  <DocSecurity>0</DocSecurity>
  <Lines>164</Lines>
  <Paragraphs>113</Paragraphs>
  <ScaleCrop>false</ScaleCrop>
  <Company>Author-it Software Corporation Ltd.</Company>
  <LinksUpToDate>false</LinksUpToDate>
  <CharactersWithSpaces>6777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ICA50311 Diploma of Information Technology Systems Administration</dc:title>
  <dc:subject>Approved</dc:subject>
  <dc:creator>Innovation and Business Skills Australia</dc:creator>
  <cp:keywords>Release 2</cp:keywords>
  <dc:description>Review Date: 12 April 2008</dc:description>
  <cp:lastModifiedBy>TPCMS</cp:lastModifiedBy>
  <cp:revision>3</cp:revision>
  <dcterms:created xsi:type="dcterms:W3CDTF">2013-11-07T09:58:23Z</dcterms:created>
  <dcterms:modified xsi:type="dcterms:W3CDTF">2013-11-06T04:52:00Z</dcterms:modified>
</cp:coreProperties>
</file>