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2C63" w:rsidP="00442C63">
      <w:pPr>
        <w:pStyle w:val="Title"/>
      </w:pPr>
      <w:r>
        <w:fldChar w:fldCharType="begin"/>
      </w:r>
      <w:r>
        <w:instrText xml:space="preserve"> TITLE   \* MERGEFORMAT </w:instrText>
      </w:r>
      <w:r>
        <w:fldChar w:fldCharType="separate"/>
      </w:r>
      <w:r>
        <w:t>ICAW2001B Work effectively in an IT environment</w:t>
      </w:r>
      <w:r>
        <w:fldChar w:fldCharType="end"/>
      </w:r>
    </w:p>
    <w:p w:rsidR="00442C63" w:rsidP="00442C63">
      <w:pPr>
        <w:pStyle w:val="Version"/>
        <w:sectPr w:rsidSect="0090322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3223" w:rsidP="00903223">
      <w:pPr>
        <w:pStyle w:val="SuperHeading"/>
      </w:pPr>
      <w:r w:rsidRPr="00903223">
        <w:t>ICAW2001B Work effectively in an IT environment</w:t>
      </w:r>
    </w:p>
    <w:p w:rsidR="00000000" w:rsidRPr="00903223" w:rsidP="00903223">
      <w:pPr>
        <w:pStyle w:val="Heading1"/>
      </w:pPr>
      <w:bookmarkStart w:id="1" w:name="O_271723"/>
      <w:bookmarkEnd w:id="1"/>
      <w:r w:rsidRPr="00903223">
        <w:t>Modification History</w:t>
      </w:r>
    </w:p>
    <w:p w:rsidR="00000000" w:rsidRPr="00903223" w:rsidP="00903223">
      <w:pPr>
        <w:pStyle w:val="BodyText"/>
      </w:pPr>
      <w:r w:rsidRPr="00903223">
        <w:t>Not Applicable</w:t>
      </w:r>
    </w:p>
    <w:p w:rsidR="00000000" w:rsidRPr="00903223" w:rsidP="00903223">
      <w:pPr>
        <w:pStyle w:val="AllowPageBreak"/>
      </w:pPr>
    </w:p>
    <w:p w:rsidR="00000000" w:rsidRPr="00903223" w:rsidP="00903223">
      <w:pPr>
        <w:pStyle w:val="Heading1"/>
      </w:pPr>
      <w:bookmarkStart w:id="2" w:name="O_208500"/>
      <w:bookmarkEnd w:id="2"/>
      <w:r w:rsidRPr="00903223">
        <w:t>Unit Descriptor</w:t>
      </w:r>
    </w:p>
    <w:tbl>
      <w:tblPr>
        <w:tblW w:w="0" w:type="auto"/>
        <w:tblLayout w:type="fixed"/>
        <w:tblCellMar>
          <w:left w:w="62" w:type="dxa"/>
          <w:right w:w="62" w:type="dxa"/>
        </w:tblCellMar>
        <w:tblLook w:val="0000"/>
      </w:tblPr>
      <w:tblGrid>
        <w:gridCol w:w="2649"/>
        <w:gridCol w:w="5873"/>
      </w:tblGrid>
      <w:tr w:rsidTr="00442C63">
        <w:tblPrEx>
          <w:tblW w:w="0" w:type="auto"/>
          <w:tblLayout w:type="fixed"/>
          <w:tblCellMar>
            <w:left w:w="62" w:type="dxa"/>
            <w:right w:w="62" w:type="dxa"/>
          </w:tblCellMar>
          <w:tblLook w:val="0000"/>
        </w:tblPrEx>
        <w:tc>
          <w:tcPr>
            <w:tcW w:w="26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223">
            <w:pPr>
              <w:pStyle w:val="BodyText"/>
              <w:rPr>
                <w:lang w:val="en-NZ"/>
              </w:rPr>
            </w:pPr>
            <w:r w:rsidRPr="00903223">
              <w:rPr>
                <w:rStyle w:val="SpecialBold"/>
              </w:rPr>
              <w:t>Unit descriptor</w:t>
            </w:r>
          </w:p>
        </w:tc>
        <w:tc>
          <w:tcPr>
            <w:tcW w:w="58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223" w:rsidP="00903223">
            <w:pPr>
              <w:pStyle w:val="BodyText"/>
            </w:pPr>
            <w:r w:rsidRPr="00903223">
              <w:t>This unit defines the competency required to work effectively within the IT environment of an organisati</w:t>
            </w:r>
            <w:r w:rsidRPr="00903223">
              <w:t>on by researching and assembling information about the organisation's IT systems, equipment, software, policies and governance arrangements.</w:t>
            </w:r>
          </w:p>
          <w:p w:rsidR="00000000" w:rsidRPr="00903223" w:rsidP="00903223">
            <w:pPr>
              <w:pStyle w:val="BodyText"/>
            </w:pPr>
          </w:p>
          <w:p w:rsidR="00000000" w:rsidRPr="00903223" w:rsidP="00903223">
            <w:pPr>
              <w:pStyle w:val="BodyText"/>
            </w:pPr>
            <w:r w:rsidRPr="00903223">
              <w:t>The following unit is linked and forms an appropriate cluster:</w:t>
            </w:r>
          </w:p>
          <w:p w:rsidR="00000000" w:rsidRPr="00903223" w:rsidP="00903223">
            <w:pPr>
              <w:pStyle w:val="ListBullet"/>
            </w:pPr>
            <w:r w:rsidRPr="00903223">
              <w:t>ICAW2002B Communicate in the workplace</w:t>
            </w:r>
          </w:p>
          <w:p w:rsidR="00000000" w:rsidRPr="00903223" w:rsidP="00903223">
            <w:pPr>
              <w:pStyle w:val="BodyText"/>
            </w:pPr>
          </w:p>
          <w:p w:rsidR="00000000" w:rsidRPr="00903223" w:rsidP="00903223">
            <w:pPr>
              <w:pStyle w:val="BodyText"/>
            </w:pPr>
            <w:r w:rsidRPr="00903223">
              <w:t>No licensing, legislative, regulatory or certification requirements apply to this unit at the time of publication.</w:t>
            </w:r>
          </w:p>
        </w:tc>
      </w:tr>
    </w:tbl>
    <w:p w:rsidR="00442C63" w:rsidP="00903223">
      <w:pPr>
        <w:pStyle w:val="BodyText"/>
      </w:pPr>
    </w:p>
    <w:p w:rsidR="00442C63" w:rsidP="00903223">
      <w:pPr>
        <w:pStyle w:val="BodyText"/>
      </w:pPr>
    </w:p>
    <w:p w:rsidR="00000000" w:rsidRPr="00903223" w:rsidP="00903223">
      <w:pPr>
        <w:pStyle w:val="Heading1"/>
      </w:pPr>
      <w:bookmarkStart w:id="3" w:name="O_208504"/>
      <w:bookmarkEnd w:id="3"/>
      <w:r w:rsidRPr="00903223">
        <w:t>Application of the Unit</w:t>
      </w:r>
    </w:p>
    <w:tbl>
      <w:tblPr>
        <w:tblW w:w="0" w:type="auto"/>
        <w:tblLayout w:type="fixed"/>
        <w:tblCellMar>
          <w:left w:w="62" w:type="dxa"/>
          <w:right w:w="62" w:type="dxa"/>
        </w:tblCellMar>
        <w:tblLook w:val="0000"/>
      </w:tblPr>
      <w:tblGrid>
        <w:gridCol w:w="2764"/>
        <w:gridCol w:w="5758"/>
      </w:tblGrid>
      <w:tr w:rsidTr="00442C63">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223">
            <w:pPr>
              <w:pStyle w:val="BodyText"/>
              <w:rPr>
                <w:lang w:val="en-NZ"/>
              </w:rPr>
            </w:pPr>
            <w:r w:rsidRPr="00903223">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223" w:rsidP="00903223">
            <w:pPr>
              <w:pStyle w:val="BodyText"/>
            </w:pPr>
          </w:p>
        </w:tc>
      </w:tr>
    </w:tbl>
    <w:p w:rsidR="00442C63" w:rsidP="00903223">
      <w:pPr>
        <w:pStyle w:val="BodyText"/>
      </w:pPr>
    </w:p>
    <w:p w:rsidR="00442C63" w:rsidP="00903223">
      <w:pPr>
        <w:pStyle w:val="BodyText"/>
      </w:pPr>
    </w:p>
    <w:p w:rsidR="00000000" w:rsidRPr="00903223" w:rsidP="00903223">
      <w:pPr>
        <w:pStyle w:val="Heading1"/>
      </w:pPr>
      <w:bookmarkStart w:id="4" w:name="O_279983"/>
      <w:bookmarkEnd w:id="4"/>
      <w:r w:rsidRPr="00903223">
        <w:t>Licensing/Regulatory Information</w:t>
      </w:r>
    </w:p>
    <w:p w:rsidR="00000000" w:rsidRPr="00903223" w:rsidP="00903223">
      <w:pPr>
        <w:pStyle w:val="BodyText"/>
      </w:pPr>
      <w:r w:rsidRPr="00903223">
        <w:t>Refer to Unit Descriptor</w:t>
      </w:r>
    </w:p>
    <w:p w:rsidR="00000000" w:rsidRPr="00903223" w:rsidP="00903223">
      <w:pPr>
        <w:pStyle w:val="AllowPageBreak"/>
      </w:pPr>
    </w:p>
    <w:p w:rsidR="00000000" w:rsidRPr="00903223" w:rsidP="00903223">
      <w:pPr>
        <w:pStyle w:val="Heading1"/>
      </w:pPr>
      <w:bookmarkStart w:id="5" w:name="O_208502"/>
      <w:bookmarkEnd w:id="5"/>
      <w:r w:rsidRPr="00903223">
        <w:t>Pre-Requisites</w:t>
      </w:r>
    </w:p>
    <w:tbl>
      <w:tblPr>
        <w:tblW w:w="0" w:type="auto"/>
        <w:tblLayout w:type="fixed"/>
        <w:tblCellMar>
          <w:left w:w="62" w:type="dxa"/>
          <w:right w:w="62" w:type="dxa"/>
        </w:tblCellMar>
        <w:tblLook w:val="0000"/>
      </w:tblPr>
      <w:tblGrid>
        <w:gridCol w:w="2775"/>
        <w:gridCol w:w="1295"/>
        <w:gridCol w:w="4452"/>
      </w:tblGrid>
      <w:tr w:rsidTr="00442C6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223">
            <w:pPr>
              <w:pStyle w:val="BodyText"/>
              <w:rPr>
                <w:lang w:val="en-NZ"/>
              </w:rPr>
            </w:pPr>
            <w:r w:rsidRPr="0090322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223">
            <w:pPr>
              <w:pStyle w:val="BodyText"/>
              <w:rPr>
                <w:lang w:val="en-NZ"/>
              </w:rPr>
            </w:pPr>
          </w:p>
        </w:tc>
      </w:tr>
      <w:tr w:rsidTr="00442C6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223">
            <w:pPr>
              <w:pStyle w:val="BodyText"/>
              <w:rPr>
                <w:lang w:val="en-NZ"/>
              </w:rPr>
            </w:pPr>
          </w:p>
        </w:tc>
      </w:tr>
      <w:tr w:rsidTr="00442C6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223" w:rsidP="00903223">
            <w:pPr>
              <w:pStyle w:val="BodyText"/>
            </w:pPr>
          </w:p>
        </w:tc>
      </w:tr>
    </w:tbl>
    <w:p w:rsidR="00442C63" w:rsidP="00903223">
      <w:pPr>
        <w:pStyle w:val="BodyText"/>
      </w:pPr>
    </w:p>
    <w:p w:rsidR="00442C63" w:rsidP="00903223">
      <w:pPr>
        <w:pStyle w:val="BodyText"/>
      </w:pPr>
    </w:p>
    <w:p w:rsidR="00000000" w:rsidRPr="00903223" w:rsidP="00903223">
      <w:pPr>
        <w:pStyle w:val="Heading1"/>
      </w:pPr>
      <w:bookmarkStart w:id="6" w:name="O_208501"/>
      <w:bookmarkEnd w:id="6"/>
      <w:r w:rsidRPr="00903223">
        <w:t>Employability Skills Information</w:t>
      </w:r>
    </w:p>
    <w:tbl>
      <w:tblPr>
        <w:tblW w:w="0" w:type="auto"/>
        <w:tblLayout w:type="fixed"/>
        <w:tblCellMar>
          <w:left w:w="62" w:type="dxa"/>
          <w:right w:w="62" w:type="dxa"/>
        </w:tblCellMar>
        <w:tblLook w:val="0000"/>
      </w:tblPr>
      <w:tblGrid>
        <w:gridCol w:w="2802"/>
        <w:gridCol w:w="5720"/>
      </w:tblGrid>
      <w:tr w:rsidTr="00442C6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223">
            <w:pPr>
              <w:pStyle w:val="BodyText"/>
              <w:rPr>
                <w:lang w:val="en-NZ"/>
              </w:rPr>
            </w:pPr>
            <w:r w:rsidRPr="0090322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223" w:rsidP="00903223">
            <w:pPr>
              <w:pStyle w:val="BodyText"/>
            </w:pPr>
            <w:r w:rsidRPr="00903223">
              <w:t>This unit contains employability skills.</w:t>
            </w:r>
          </w:p>
        </w:tc>
      </w:tr>
    </w:tbl>
    <w:p w:rsidR="00442C63" w:rsidP="00903223">
      <w:pPr>
        <w:pStyle w:val="BodyText"/>
      </w:pPr>
    </w:p>
    <w:p w:rsidR="00442C63" w:rsidP="00903223">
      <w:pPr>
        <w:pStyle w:val="BodyText"/>
      </w:pPr>
    </w:p>
    <w:p w:rsidR="00000000" w:rsidRPr="00903223" w:rsidP="00903223">
      <w:pPr>
        <w:pStyle w:val="Heading1"/>
      </w:pPr>
      <w:bookmarkStart w:id="7" w:name="O_289769"/>
      <w:bookmarkEnd w:id="7"/>
      <w:r w:rsidRPr="00903223">
        <w:t>Elements and Performance Criteria Pre-Content</w:t>
      </w:r>
    </w:p>
    <w:tbl>
      <w:tblPr>
        <w:tblW w:w="0" w:type="auto"/>
        <w:tblLayout w:type="fixed"/>
        <w:tblCellMar>
          <w:left w:w="62" w:type="dxa"/>
          <w:right w:w="62" w:type="dxa"/>
        </w:tblCellMar>
        <w:tblLook w:val="0000"/>
      </w:tblPr>
      <w:tblGrid>
        <w:gridCol w:w="2560"/>
        <w:gridCol w:w="5962"/>
      </w:tblGrid>
      <w:tr w:rsidTr="00442C63">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223">
            <w:pPr>
              <w:pStyle w:val="BodyText"/>
              <w:rPr>
                <w:lang w:val="en-NZ"/>
              </w:rPr>
            </w:pPr>
            <w:r w:rsidRPr="00903223">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223" w:rsidP="00903223">
            <w:pPr>
              <w:pStyle w:val="BodyText"/>
            </w:pPr>
            <w:r w:rsidRPr="00903223">
              <w:t>Performance criteria describe the performance needed to demonstrate achievement of the element. Where bold italicised text is used, further info</w:t>
            </w:r>
            <w:r w:rsidRPr="00903223">
              <w:t>rmation is detailed in the required skills and knowledge section and the range statement. Assessment of performance is to be consistent with the evidence guide.</w:t>
            </w:r>
          </w:p>
        </w:tc>
      </w:tr>
    </w:tbl>
    <w:p w:rsidR="00000000" w:rsidRPr="00903223" w:rsidP="00903223">
      <w:pPr>
        <w:pStyle w:val="BodyText"/>
      </w:pPr>
    </w:p>
    <w:p w:rsidR="00000000" w:rsidRPr="00903223" w:rsidP="00903223">
      <w:pPr>
        <w:pStyle w:val="AllowPageBreak"/>
      </w:pPr>
    </w:p>
    <w:p w:rsidR="00000000" w:rsidRPr="00903223" w:rsidP="00903223">
      <w:pPr>
        <w:pStyle w:val="Heading1"/>
      </w:pPr>
      <w:bookmarkStart w:id="8" w:name="O_236436"/>
      <w:bookmarkEnd w:id="8"/>
      <w:r w:rsidRPr="00903223">
        <w:t>Elements and Performance Criteria</w:t>
      </w:r>
    </w:p>
    <w:tbl>
      <w:tblPr>
        <w:tblW w:w="0" w:type="auto"/>
        <w:tblLayout w:type="fixed"/>
        <w:tblCellMar>
          <w:left w:w="62" w:type="dxa"/>
          <w:right w:w="62" w:type="dxa"/>
        </w:tblCellMar>
        <w:tblLook w:val="0000"/>
      </w:tblPr>
      <w:tblGrid>
        <w:gridCol w:w="2560"/>
        <w:gridCol w:w="5962"/>
      </w:tblGrid>
      <w:tr w:rsidTr="00442C63">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223" w:rsidP="00903223">
            <w:pPr>
              <w:pStyle w:val="BodyText"/>
            </w:pPr>
            <w:r w:rsidRPr="00903223">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223">
            <w:pPr>
              <w:pStyle w:val="BodyText"/>
              <w:rPr>
                <w:lang w:val="en-NZ"/>
              </w:rPr>
            </w:pPr>
            <w:r w:rsidRPr="00903223">
              <w:rPr>
                <w:rStyle w:val="SpecialBold"/>
              </w:rPr>
              <w:t>PERFORMANCE CRITERIA</w:t>
            </w:r>
          </w:p>
        </w:tc>
      </w:tr>
      <w:tr w:rsidTr="00442C63">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223">
            <w:pPr>
              <w:pStyle w:val="List"/>
              <w:rPr>
                <w:lang w:val="en-NZ"/>
              </w:rPr>
            </w:pPr>
            <w:r w:rsidRPr="00903223">
              <w:t>1.</w:t>
            </w:r>
            <w:r w:rsidRPr="00903223">
              <w:tab/>
              <w:t xml:space="preserve">Identify </w:t>
            </w:r>
            <w:r w:rsidRPr="00903223">
              <w:t>IT in an organisation and related relevant policies and procedures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223" w:rsidP="00903223">
            <w:pPr>
              <w:pStyle w:val="List2"/>
            </w:pPr>
            <w:r w:rsidRPr="00903223">
              <w:t>1.1.</w:t>
            </w:r>
            <w:r w:rsidRPr="00903223">
              <w:tab/>
              <w:t>Identify IT roles in an organisation and briefly describe what services they perform</w:t>
            </w:r>
          </w:p>
          <w:p w:rsidR="00000000" w:rsidRPr="00903223" w:rsidP="00903223">
            <w:pPr>
              <w:pStyle w:val="List2"/>
            </w:pPr>
            <w:r w:rsidRPr="00903223">
              <w:t>1.2.</w:t>
            </w:r>
            <w:r w:rsidRPr="00903223">
              <w:tab/>
              <w:t xml:space="preserve">Identify and describe </w:t>
            </w:r>
            <w:r w:rsidRPr="00903223">
              <w:rPr>
                <w:rStyle w:val="BoldandItalics"/>
              </w:rPr>
              <w:t>key players</w:t>
            </w:r>
            <w:r w:rsidRPr="00903223">
              <w:t xml:space="preserve"> from the IT service areas previously identified</w:t>
            </w:r>
          </w:p>
          <w:p w:rsidR="00000000" w:rsidP="00903223">
            <w:pPr>
              <w:pStyle w:val="List2"/>
              <w:rPr>
                <w:lang w:val="en-NZ"/>
              </w:rPr>
            </w:pPr>
            <w:r w:rsidRPr="00903223">
              <w:t>1.3.</w:t>
            </w:r>
            <w:r w:rsidRPr="00903223">
              <w:tab/>
            </w:r>
            <w:r w:rsidRPr="00903223">
              <w:t>Identify IT policies and procedures and research whether they are used in practice</w:t>
            </w:r>
          </w:p>
        </w:tc>
      </w:tr>
      <w:tr w:rsidTr="00442C63">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223">
            <w:pPr>
              <w:pStyle w:val="List"/>
              <w:rPr>
                <w:lang w:val="en-NZ"/>
              </w:rPr>
            </w:pPr>
            <w:r w:rsidRPr="00903223">
              <w:t>2.</w:t>
            </w:r>
            <w:r w:rsidRPr="00903223">
              <w:tab/>
              <w:t>Identify IT equipment, software and operating systems used by the organisation</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223" w:rsidP="00903223">
            <w:pPr>
              <w:pStyle w:val="List2"/>
            </w:pPr>
            <w:r w:rsidRPr="00903223">
              <w:t>2.1.</w:t>
            </w:r>
            <w:r w:rsidRPr="00903223">
              <w:tab/>
              <w:t xml:space="preserve">Identify IT </w:t>
            </w:r>
            <w:r w:rsidRPr="00903223">
              <w:rPr>
                <w:rStyle w:val="BoldandItalics"/>
              </w:rPr>
              <w:t>equipment</w:t>
            </w:r>
            <w:r w:rsidRPr="00903223">
              <w:t xml:space="preserve">, </w:t>
            </w:r>
            <w:r w:rsidRPr="00903223">
              <w:rPr>
                <w:rStyle w:val="BoldandItalics"/>
              </w:rPr>
              <w:t>operating systems</w:t>
            </w:r>
            <w:r w:rsidRPr="00903223">
              <w:t xml:space="preserve"> and </w:t>
            </w:r>
            <w:r w:rsidRPr="00903223">
              <w:rPr>
                <w:rStyle w:val="BoldandItalics"/>
              </w:rPr>
              <w:t>software</w:t>
            </w:r>
            <w:r w:rsidRPr="00903223">
              <w:t xml:space="preserve"> used in the organisation and un</w:t>
            </w:r>
            <w:r w:rsidRPr="00903223">
              <w:t>derstand the importance and role within the organisation</w:t>
            </w:r>
          </w:p>
          <w:p w:rsidR="00000000" w:rsidRPr="00903223" w:rsidP="00903223">
            <w:pPr>
              <w:pStyle w:val="List2"/>
            </w:pPr>
            <w:r w:rsidRPr="00903223">
              <w:t>2.2.</w:t>
            </w:r>
            <w:r w:rsidRPr="00903223">
              <w:tab/>
              <w:t xml:space="preserve">Establish that all of the </w:t>
            </w:r>
            <w:r w:rsidRPr="00903223">
              <w:rPr>
                <w:rStyle w:val="BoldandItalics"/>
              </w:rPr>
              <w:t>equipment</w:t>
            </w:r>
            <w:r w:rsidRPr="00903223">
              <w:t xml:space="preserve"> locations and service requirements are maintained according to organisational requirements and prevailing policies and procedures</w:t>
            </w:r>
          </w:p>
        </w:tc>
      </w:tr>
    </w:tbl>
    <w:p w:rsidR="00442C63" w:rsidP="00903223">
      <w:pPr>
        <w:pStyle w:val="BodyText"/>
      </w:pPr>
    </w:p>
    <w:p w:rsidR="00442C63" w:rsidP="00903223">
      <w:pPr>
        <w:pStyle w:val="BodyText"/>
      </w:pPr>
    </w:p>
    <w:p w:rsidR="00000000" w:rsidRPr="00903223" w:rsidP="00903223">
      <w:pPr>
        <w:pStyle w:val="Heading1"/>
      </w:pPr>
      <w:bookmarkStart w:id="9" w:name="O_260386"/>
      <w:bookmarkEnd w:id="9"/>
      <w:r w:rsidRPr="00903223">
        <w:t>Required Skills and Knowledge</w:t>
      </w:r>
    </w:p>
    <w:tbl>
      <w:tblPr>
        <w:tblW w:w="0" w:type="auto"/>
        <w:tblLayout w:type="fixed"/>
        <w:tblCellMar>
          <w:left w:w="62" w:type="dxa"/>
          <w:right w:w="62" w:type="dxa"/>
        </w:tblCellMar>
        <w:tblLook w:val="0000"/>
      </w:tblPr>
      <w:tblGrid>
        <w:gridCol w:w="8522"/>
      </w:tblGrid>
      <w:tr w:rsidTr="00442C6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03223">
            <w:pPr>
              <w:pStyle w:val="BodyText"/>
              <w:rPr>
                <w:lang w:val="en-NZ"/>
              </w:rPr>
            </w:pPr>
            <w:r w:rsidRPr="00903223">
              <w:rPr>
                <w:rStyle w:val="SpecialBold"/>
              </w:rPr>
              <w:t>REQUIRED SKILLS AND KNOWLEDGE</w:t>
            </w:r>
          </w:p>
        </w:tc>
      </w:tr>
      <w:tr w:rsidTr="00442C6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03223">
            <w:pPr>
              <w:pStyle w:val="BodyText"/>
              <w:rPr>
                <w:lang w:val="en-NZ"/>
              </w:rPr>
            </w:pPr>
            <w:r w:rsidRPr="00903223">
              <w:t>This section describes the skills and knowledge required for this unit.</w:t>
            </w:r>
          </w:p>
        </w:tc>
      </w:tr>
      <w:tr w:rsidTr="00442C6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223">
            <w:pPr>
              <w:pStyle w:val="BodyText"/>
              <w:rPr>
                <w:lang w:val="en-NZ"/>
              </w:rPr>
            </w:pPr>
            <w:r w:rsidRPr="00903223">
              <w:rPr>
                <w:rStyle w:val="SpecialBold"/>
              </w:rPr>
              <w:t>Required skills</w:t>
            </w:r>
          </w:p>
        </w:tc>
      </w:tr>
      <w:tr w:rsidTr="00442C6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223" w:rsidP="00903223">
            <w:pPr>
              <w:pStyle w:val="ListBullet"/>
            </w:pPr>
            <w:r w:rsidRPr="00903223">
              <w:t>Reading and writing at a level where workplace documents can be written and understood</w:t>
            </w:r>
          </w:p>
          <w:p w:rsidR="00000000" w:rsidRPr="00903223" w:rsidP="00903223">
            <w:pPr>
              <w:pStyle w:val="ListBullet"/>
            </w:pPr>
            <w:r w:rsidRPr="00903223">
              <w:t>Verbal communication which is clear and precise (e.g. when explaining the role of key players in the IT organisation)</w:t>
            </w:r>
          </w:p>
          <w:p w:rsidR="00000000" w:rsidRPr="00903223" w:rsidP="00903223">
            <w:pPr>
              <w:pStyle w:val="ListBullet"/>
            </w:pPr>
            <w:r w:rsidRPr="00903223">
              <w:t>Problem solving is limited to basic known problems within normal routines (e.g. when complying with policies and procedures as directed by</w:t>
            </w:r>
            <w:r w:rsidRPr="00903223">
              <w:t xml:space="preserve"> supervisor)</w:t>
            </w:r>
          </w:p>
          <w:p w:rsidR="00000000" w:rsidRPr="00903223" w:rsidP="00903223">
            <w:pPr>
              <w:pStyle w:val="ListBullet"/>
            </w:pPr>
            <w:r w:rsidRPr="00903223">
              <w:t>Basic analysis skills in relation to normal routine work processes (e.g. when complying with policies and procedures as directed by supervisor)</w:t>
            </w:r>
          </w:p>
          <w:p w:rsidR="00000000" w:rsidRPr="00903223" w:rsidP="00903223">
            <w:pPr>
              <w:pStyle w:val="ListBullet"/>
            </w:pPr>
            <w:r w:rsidRPr="00903223">
              <w:t>Using the features of applications (e.g. when complying with policies and procedures as directed by</w:t>
            </w:r>
            <w:r w:rsidRPr="00903223">
              <w:t xml:space="preserve"> supervisor)</w:t>
            </w:r>
          </w:p>
          <w:p w:rsidR="00000000" w:rsidP="00903223">
            <w:pPr>
              <w:pStyle w:val="ListBullet"/>
              <w:rPr>
                <w:lang w:val="en-NZ"/>
              </w:rPr>
            </w:pPr>
            <w:r w:rsidRPr="00903223">
              <w:t>Basic skills in interpreting technical information (e.g. when complying with policies and procedures as directed by supervisor)</w:t>
            </w:r>
          </w:p>
        </w:tc>
      </w:tr>
      <w:tr w:rsidTr="00442C6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223">
            <w:pPr>
              <w:pStyle w:val="BodyText"/>
              <w:rPr>
                <w:lang w:val="en-NZ"/>
              </w:rPr>
            </w:pPr>
            <w:r w:rsidRPr="00903223">
              <w:rPr>
                <w:rStyle w:val="SpecialBold"/>
              </w:rPr>
              <w:t>Required knowledge</w:t>
            </w:r>
          </w:p>
        </w:tc>
      </w:tr>
      <w:tr w:rsidTr="00442C6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223" w:rsidP="00903223">
            <w:pPr>
              <w:pStyle w:val="ListBullet"/>
            </w:pPr>
            <w:r w:rsidRPr="00903223">
              <w:t>Basic principles of EEO and anti-discrimination to ensure consistency with the organisational</w:t>
            </w:r>
            <w:r w:rsidRPr="00903223">
              <w:t xml:space="preserve"> values and community best practice</w:t>
            </w:r>
          </w:p>
          <w:p w:rsidR="00000000" w:rsidRPr="00903223" w:rsidP="00903223">
            <w:pPr>
              <w:pStyle w:val="ListBullet"/>
            </w:pPr>
            <w:r w:rsidRPr="00903223">
              <w:t>Broad knowledge of organisational code of conduct and values that are consistent with the organisational mission</w:t>
            </w:r>
          </w:p>
          <w:p w:rsidR="00000000" w:rsidRPr="00903223" w:rsidP="00903223">
            <w:pPr>
              <w:pStyle w:val="ListBullet"/>
            </w:pPr>
            <w:r w:rsidRPr="00903223">
              <w:t>Basic understanding of organisational systems and the management structure</w:t>
            </w:r>
          </w:p>
          <w:p w:rsidR="00000000" w:rsidRPr="00903223" w:rsidP="00903223">
            <w:pPr>
              <w:pStyle w:val="ListBullet"/>
            </w:pPr>
            <w:r w:rsidRPr="00903223">
              <w:t>Understanding of the role and po</w:t>
            </w:r>
            <w:r w:rsidRPr="00903223">
              <w:t>sitioning of IT within the overall business objectives of the organisation</w:t>
            </w:r>
          </w:p>
          <w:p w:rsidR="00000000" w:rsidRPr="00903223" w:rsidP="00903223">
            <w:pPr>
              <w:pStyle w:val="ListBullet"/>
            </w:pPr>
            <w:r w:rsidRPr="00903223">
              <w:t>Current industry-accepted hardware and software products, with broad knowledge of features and capabilities</w:t>
            </w:r>
          </w:p>
          <w:p w:rsidR="00000000" w:rsidRPr="00903223" w:rsidP="00903223">
            <w:pPr>
              <w:pStyle w:val="ListBullet"/>
            </w:pPr>
            <w:r w:rsidRPr="00903223">
              <w:t>Broad knowledge of vendor product directions</w:t>
            </w:r>
          </w:p>
        </w:tc>
      </w:tr>
    </w:tbl>
    <w:p w:rsidR="00442C63" w:rsidP="00903223">
      <w:pPr>
        <w:pStyle w:val="BodyText"/>
      </w:pPr>
    </w:p>
    <w:p w:rsidR="00442C63" w:rsidP="00903223">
      <w:pPr>
        <w:pStyle w:val="BodyText"/>
      </w:pPr>
    </w:p>
    <w:p w:rsidR="00000000" w:rsidRPr="00903223" w:rsidP="00903223">
      <w:pPr>
        <w:pStyle w:val="AllowPageBreak"/>
      </w:pPr>
    </w:p>
    <w:p w:rsidR="00000000" w:rsidRPr="00903223" w:rsidP="00903223">
      <w:pPr>
        <w:pStyle w:val="Heading1"/>
      </w:pPr>
      <w:bookmarkStart w:id="10" w:name="O_244420"/>
      <w:bookmarkEnd w:id="10"/>
      <w:r w:rsidRPr="00903223">
        <w:t>Evidence Guide</w:t>
      </w:r>
    </w:p>
    <w:tbl>
      <w:tblPr>
        <w:tblW w:w="9570" w:type="dxa"/>
        <w:tblLayout w:type="fixed"/>
        <w:tblCellMar>
          <w:left w:w="62" w:type="dxa"/>
          <w:right w:w="62" w:type="dxa"/>
        </w:tblCellMar>
        <w:tblLook w:val="0000"/>
      </w:tblPr>
      <w:tblGrid>
        <w:gridCol w:w="3908"/>
        <w:gridCol w:w="5662"/>
      </w:tblGrid>
      <w:tr w:rsidTr="00442C6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223">
            <w:pPr>
              <w:pStyle w:val="BodyText"/>
              <w:rPr>
                <w:lang w:val="en-NZ"/>
              </w:rPr>
            </w:pPr>
            <w:r w:rsidRPr="00903223">
              <w:rPr>
                <w:rStyle w:val="SpecialBold"/>
              </w:rPr>
              <w:t>EVIDENCE GUIDE</w:t>
            </w:r>
          </w:p>
        </w:tc>
      </w:tr>
      <w:tr w:rsidTr="00442C6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223">
            <w:pPr>
              <w:pStyle w:val="BodyText"/>
              <w:rPr>
                <w:lang w:val="en-NZ"/>
              </w:rPr>
            </w:pPr>
            <w:r w:rsidRPr="00903223">
              <w:t>The evidence guide provides advice on assessment and must be read in conjunction with the performance criteria, required skills and knowledge, range statement and the Assessment Guidelines for the Training Pa</w:t>
            </w:r>
            <w:r w:rsidRPr="00903223">
              <w:t>ckage.</w:t>
            </w:r>
          </w:p>
        </w:tc>
      </w:tr>
      <w:tr w:rsidTr="00442C6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223">
            <w:pPr>
              <w:pStyle w:val="BodyText"/>
              <w:rPr>
                <w:lang w:val="en-NZ"/>
              </w:rPr>
            </w:pPr>
            <w:r w:rsidRPr="0090322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223">
            <w:pPr>
              <w:pStyle w:val="BodyText"/>
              <w:rPr>
                <w:lang w:val="en-NZ"/>
              </w:rPr>
            </w:pPr>
          </w:p>
        </w:tc>
      </w:tr>
      <w:tr w:rsidTr="00442C6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223">
            <w:pPr>
              <w:pStyle w:val="BodyText"/>
              <w:rPr>
                <w:lang w:val="en-NZ"/>
              </w:rPr>
            </w:pPr>
            <w:r w:rsidRPr="0090322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223" w:rsidP="00903223">
            <w:pPr>
              <w:pStyle w:val="BodyText"/>
            </w:pPr>
            <w:r w:rsidRPr="00903223">
              <w:t>Evidence of the following is essential:</w:t>
            </w:r>
          </w:p>
          <w:p w:rsidR="00000000" w:rsidRPr="00903223" w:rsidP="00903223">
            <w:pPr>
              <w:pStyle w:val="ListBullet"/>
            </w:pPr>
            <w:r w:rsidRPr="00903223">
              <w:t xml:space="preserve">Assessment must confirm the ability to effectively integrate into and operate in </w:t>
            </w:r>
            <w:r w:rsidRPr="00903223">
              <w:t>the IT environment of an organisation. An individual would be expected to demonstrate an understanding of the organisation's IT policies, systems, management structure and operating arrangements.</w:t>
            </w:r>
          </w:p>
          <w:p w:rsidR="00000000" w:rsidRPr="00903223" w:rsidP="00903223">
            <w:pPr>
              <w:pStyle w:val="BodyText"/>
            </w:pPr>
          </w:p>
          <w:p w:rsidR="00000000" w:rsidRPr="00903223" w:rsidP="00903223">
            <w:pPr>
              <w:pStyle w:val="BodyText"/>
            </w:pPr>
            <w:r w:rsidRPr="00903223">
              <w:t>To demonstrate competency in this unit the learner will req</w:t>
            </w:r>
            <w:r w:rsidRPr="00903223">
              <w:t>uire access to:</w:t>
            </w:r>
          </w:p>
          <w:p w:rsidR="00000000" w:rsidP="00903223">
            <w:pPr>
              <w:pStyle w:val="ListBullet"/>
              <w:rPr>
                <w:lang w:val="en-NZ"/>
              </w:rPr>
            </w:pPr>
            <w:r w:rsidRPr="00903223">
              <w:t>A Workstation</w:t>
            </w:r>
          </w:p>
        </w:tc>
      </w:tr>
      <w:tr w:rsidTr="00442C6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223">
            <w:pPr>
              <w:pStyle w:val="BodyText"/>
              <w:rPr>
                <w:lang w:val="en-NZ"/>
              </w:rPr>
            </w:pPr>
            <w:r w:rsidRPr="0090322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223" w:rsidP="00903223">
            <w:pPr>
              <w:pStyle w:val="BodyText"/>
            </w:pPr>
            <w:r w:rsidRPr="00903223">
              <w:t>Information systems areas within organisations play an increasingly important role in helping the business achieve it core objectives. When joining and working within an organ</w:t>
            </w:r>
            <w:r w:rsidRPr="00903223">
              <w:t>isation in an IT capacity, it is important to understand the role of IT and the type and extent of IT assets managed by the IT area and staff.</w:t>
            </w:r>
          </w:p>
          <w:p w:rsidR="00000000" w:rsidRPr="00903223" w:rsidP="00903223">
            <w:pPr>
              <w:pStyle w:val="BodyText"/>
            </w:pPr>
          </w:p>
          <w:p w:rsidR="00000000" w:rsidRPr="00903223" w:rsidP="00903223">
            <w:pPr>
              <w:pStyle w:val="BodyText"/>
            </w:pPr>
            <w:r w:rsidRPr="00903223">
              <w:t>The breadth, depth and complexity of knowledge and skills in this competency would prepare a person to perform i</w:t>
            </w:r>
            <w:r w:rsidRPr="00903223">
              <w:t>n a range of varied activities or knowledge applications where there is a clearly defined range of contexts in which the choice of actions required is usually clear. There would generally be limited complexity in the range of operations to be applied.</w:t>
            </w:r>
          </w:p>
          <w:p w:rsidR="00000000" w:rsidRPr="00903223" w:rsidP="00903223">
            <w:pPr>
              <w:pStyle w:val="BodyText"/>
            </w:pPr>
          </w:p>
          <w:p w:rsidR="00000000" w:rsidRPr="00903223" w:rsidP="00903223">
            <w:pPr>
              <w:pStyle w:val="BodyText"/>
            </w:pPr>
            <w:r w:rsidRPr="00903223">
              <w:t>Ass</w:t>
            </w:r>
            <w:r w:rsidRPr="00903223">
              <w:t>essment must ensure:</w:t>
            </w:r>
          </w:p>
          <w:p w:rsidR="00000000" w:rsidRPr="00903223" w:rsidP="00903223">
            <w:pPr>
              <w:pStyle w:val="ListBullet"/>
            </w:pPr>
            <w:r w:rsidRPr="00903223">
              <w:t>Performance of a prescribed range of functions involving known routines and procedures and some accountability for the quality of outcomes would be characteristic.</w:t>
            </w:r>
          </w:p>
          <w:p w:rsidR="00000000" w:rsidRPr="00903223" w:rsidP="00903223">
            <w:pPr>
              <w:pStyle w:val="BodyText"/>
            </w:pPr>
          </w:p>
          <w:p w:rsidR="00000000" w:rsidP="00903223">
            <w:pPr>
              <w:pStyle w:val="ListBullet"/>
              <w:rPr>
                <w:lang w:val="en-NZ"/>
              </w:rPr>
            </w:pPr>
            <w:r w:rsidRPr="00903223">
              <w:t>Applications may include some complex or non-routine activities involving individual responsibility or autonomy and/or collaboration with others as part of a group or team.</w:t>
            </w:r>
          </w:p>
        </w:tc>
      </w:tr>
      <w:tr w:rsidTr="00442C6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223">
            <w:pPr>
              <w:pStyle w:val="BodyText"/>
              <w:rPr>
                <w:lang w:val="en-NZ"/>
              </w:rPr>
            </w:pPr>
            <w:r w:rsidRPr="0090322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223" w:rsidP="00903223">
            <w:pPr>
              <w:pStyle w:val="BodyText"/>
            </w:pPr>
            <w:r w:rsidRPr="00903223">
              <w:t>The purpose of this unit is to define the standard of perform</w:t>
            </w:r>
            <w:r w:rsidRPr="00903223">
              <w:t>ance to be achieved in the workplace. In undertaking training and assessment activities related to this unit, consideration should be given to the implementation of appropriate diversity and accessibility practices in order to accommodate people who may ha</w:t>
            </w:r>
            <w:r w:rsidRPr="00903223">
              <w:t>ve special needs. Additional guidance on these and related matters is provided in ICA05 Section 1.</w:t>
            </w:r>
          </w:p>
          <w:p w:rsidR="00000000" w:rsidRPr="00903223" w:rsidP="00903223">
            <w:pPr>
              <w:pStyle w:val="BodyText"/>
            </w:pPr>
          </w:p>
          <w:p w:rsidR="00000000" w:rsidRPr="00903223" w:rsidP="00903223">
            <w:pPr>
              <w:pStyle w:val="ListBullet"/>
            </w:pPr>
            <w:r w:rsidRPr="00903223">
              <w:t>Competency in this unit should be assessed using summative assessment to ensure consistency of performance in a range of contexts. This unit can be assesse</w:t>
            </w:r>
            <w:r w:rsidRPr="00903223">
              <w:t>d either in the workplace or in a simulated environment. However, simulated activities must closely reflect the workplace to enable full demonstration of competency.</w:t>
            </w:r>
          </w:p>
          <w:p w:rsidR="00000000" w:rsidRPr="00903223" w:rsidP="00903223">
            <w:pPr>
              <w:pStyle w:val="BodyText"/>
            </w:pPr>
          </w:p>
          <w:p w:rsidR="00000000" w:rsidP="00903223">
            <w:pPr>
              <w:pStyle w:val="ListBullet"/>
              <w:rPr>
                <w:lang w:val="en-NZ"/>
              </w:rPr>
            </w:pPr>
            <w:r w:rsidRPr="00903223">
              <w:t>Assessment will usually include observation of real or simulated work processes and proc</w:t>
            </w:r>
            <w:r w:rsidRPr="00903223">
              <w:t>edures and/or performance in a project context as well as questioning on underpinning knowledge and skills. The questioning of team members, supervisors, subordinates, peers and clients where appropriate may provide valuable input to the assessment process</w:t>
            </w:r>
            <w:r w:rsidRPr="00903223">
              <w:t>. The interdependence of units for assessment purposes may vary with the particular project or scenario.</w:t>
            </w:r>
          </w:p>
        </w:tc>
      </w:tr>
      <w:tr w:rsidTr="00442C6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223">
            <w:pPr>
              <w:pStyle w:val="BodyText"/>
              <w:rPr>
                <w:lang w:val="en-NZ"/>
              </w:rPr>
            </w:pPr>
            <w:r w:rsidRPr="0090322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223" w:rsidP="00903223">
            <w:pPr>
              <w:pStyle w:val="BodyText"/>
            </w:pPr>
            <w:r w:rsidRPr="00903223">
              <w:t>Holistic assessment with other units relevant to the industry sector, workplace and job role is recommended, for e</w:t>
            </w:r>
            <w:r w:rsidRPr="00903223">
              <w:t>xample:</w:t>
            </w:r>
          </w:p>
          <w:p w:rsidR="00000000" w:rsidRPr="00903223" w:rsidP="00903223">
            <w:pPr>
              <w:pStyle w:val="ListBullet"/>
            </w:pPr>
            <w:r w:rsidRPr="00903223">
              <w:t>ICAW2002B Communicate in the workplace</w:t>
            </w:r>
          </w:p>
          <w:p w:rsidR="00000000" w:rsidRPr="00903223" w:rsidP="00903223">
            <w:pPr>
              <w:pStyle w:val="BodyText"/>
            </w:pPr>
          </w:p>
          <w:p w:rsidR="00000000" w:rsidRPr="00903223" w:rsidP="00903223">
            <w:pPr>
              <w:pStyle w:val="BodyText"/>
            </w:pPr>
            <w:r w:rsidRPr="00903223">
              <w:t>An individual demonstrating this competency would be able to:</w:t>
            </w:r>
          </w:p>
          <w:p w:rsidR="00000000" w:rsidRPr="00903223" w:rsidP="00903223">
            <w:pPr>
              <w:pStyle w:val="ListBullet"/>
            </w:pPr>
            <w:r w:rsidRPr="00903223">
              <w:t>Demonstrate basic operational knowledge in a moderate range of areas</w:t>
            </w:r>
          </w:p>
          <w:p w:rsidR="00000000" w:rsidRPr="00903223" w:rsidP="00903223">
            <w:pPr>
              <w:pStyle w:val="ListBullet"/>
            </w:pPr>
            <w:r w:rsidRPr="00903223">
              <w:t>Apply a defined range of skills</w:t>
            </w:r>
          </w:p>
          <w:p w:rsidR="00000000" w:rsidRPr="00903223" w:rsidP="00903223">
            <w:pPr>
              <w:pStyle w:val="ListBullet"/>
            </w:pPr>
            <w:r w:rsidRPr="00903223">
              <w:t>Apply known solutions to a limited range of predictable problems</w:t>
            </w:r>
          </w:p>
          <w:p w:rsidR="00000000" w:rsidRPr="00903223" w:rsidP="00903223">
            <w:pPr>
              <w:pStyle w:val="ListBullet"/>
            </w:pPr>
            <w:r w:rsidRPr="00903223">
              <w:t>Perform a range of tasks where choice between a limited range of options is required</w:t>
            </w:r>
          </w:p>
          <w:p w:rsidR="00000000" w:rsidRPr="00903223" w:rsidP="00903223">
            <w:pPr>
              <w:pStyle w:val="ListBullet"/>
            </w:pPr>
            <w:r w:rsidRPr="00903223">
              <w:t>Assess and record information from varied sources</w:t>
            </w:r>
          </w:p>
          <w:p w:rsidR="00000000" w:rsidRPr="00903223" w:rsidP="00903223">
            <w:pPr>
              <w:pStyle w:val="ListBullet"/>
            </w:pPr>
            <w:r w:rsidRPr="00903223">
              <w:t xml:space="preserve">Take limited responsibility for own outputs in work and </w:t>
            </w:r>
            <w:r w:rsidRPr="00903223">
              <w:t>learning</w:t>
            </w:r>
          </w:p>
          <w:p w:rsidR="00000000" w:rsidRPr="00903223" w:rsidP="00903223">
            <w:pPr>
              <w:pStyle w:val="ListBullet"/>
            </w:pPr>
            <w:r w:rsidRPr="00903223">
              <w:t>Maintain knowledge of industry products and services</w:t>
            </w:r>
          </w:p>
        </w:tc>
      </w:tr>
    </w:tbl>
    <w:p w:rsidR="00442C63" w:rsidP="00903223">
      <w:pPr>
        <w:pStyle w:val="BodyText"/>
      </w:pPr>
    </w:p>
    <w:p w:rsidR="00442C63" w:rsidP="00903223">
      <w:pPr>
        <w:pStyle w:val="BodyText"/>
      </w:pPr>
    </w:p>
    <w:p w:rsidR="00000000" w:rsidRPr="00903223" w:rsidP="00903223">
      <w:pPr>
        <w:pStyle w:val="Heading1"/>
      </w:pPr>
      <w:bookmarkStart w:id="11" w:name="O_252403"/>
      <w:bookmarkEnd w:id="11"/>
      <w:r w:rsidRPr="00903223">
        <w:t>Range Statement</w:t>
      </w:r>
    </w:p>
    <w:tbl>
      <w:tblPr>
        <w:tblW w:w="0" w:type="auto"/>
        <w:tblLayout w:type="fixed"/>
        <w:tblCellMar>
          <w:left w:w="62" w:type="dxa"/>
          <w:right w:w="62" w:type="dxa"/>
        </w:tblCellMar>
        <w:tblLook w:val="0000"/>
      </w:tblPr>
      <w:tblGrid>
        <w:gridCol w:w="3488"/>
        <w:gridCol w:w="5034"/>
      </w:tblGrid>
      <w:tr w:rsidTr="00442C6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223">
            <w:pPr>
              <w:pStyle w:val="BodyText"/>
              <w:rPr>
                <w:lang w:val="en-NZ"/>
              </w:rPr>
            </w:pPr>
            <w:r w:rsidRPr="00903223">
              <w:rPr>
                <w:rStyle w:val="SpecialBold"/>
              </w:rPr>
              <w:t>RANGE STATEMENT</w:t>
            </w:r>
          </w:p>
        </w:tc>
      </w:tr>
      <w:tr w:rsidTr="00442C6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223">
            <w:pPr>
              <w:pStyle w:val="BodyText"/>
              <w:rPr>
                <w:lang w:val="en-NZ"/>
              </w:rPr>
            </w:pPr>
            <w:r w:rsidRPr="00903223">
              <w:t>Th</w:t>
            </w:r>
            <w:r w:rsidRPr="00903223">
              <w:t>e range statement relates to the unit of competency as a whole. It allows for different work environments and situations that may affect performance. Bold italicised wording, if used in the performance criteria, is detailed below. Essential operating condi</w:t>
            </w:r>
            <w:r w:rsidRPr="00903223">
              <w:t>tions that may be present with training and assessment (depending on the work situation, needs of the candidate, accessibility of the item, and local industry and regional contexts) may also be included.</w:t>
            </w:r>
          </w:p>
        </w:tc>
      </w:tr>
      <w:tr w:rsidTr="00442C63">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223">
            <w:pPr>
              <w:pStyle w:val="BodyText"/>
              <w:rPr>
                <w:lang w:val="en-NZ"/>
              </w:rPr>
            </w:pPr>
            <w:r w:rsidRPr="00903223">
              <w:rPr>
                <w:rStyle w:val="BoldandItalics"/>
              </w:rPr>
              <w:t>Key players</w:t>
            </w:r>
            <w:r w:rsidRPr="00903223">
              <w:t xml:space="preserve"> may include but are not limited to:</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223" w:rsidP="00903223">
            <w:pPr>
              <w:pStyle w:val="ListBullet"/>
            </w:pPr>
            <w:r w:rsidRPr="00903223">
              <w:t>I</w:t>
            </w:r>
            <w:r w:rsidRPr="00903223">
              <w:t>T organisations</w:t>
            </w:r>
          </w:p>
          <w:p w:rsidR="00000000" w:rsidRPr="00903223" w:rsidP="00903223">
            <w:pPr>
              <w:pStyle w:val="ListBullet"/>
            </w:pPr>
            <w:r w:rsidRPr="00903223">
              <w:t>vendors of IT products and services</w:t>
            </w:r>
          </w:p>
          <w:p w:rsidR="00000000" w:rsidRPr="00903223" w:rsidP="00903223">
            <w:pPr>
              <w:pStyle w:val="ListBullet"/>
            </w:pPr>
            <w:r w:rsidRPr="00903223">
              <w:t>IT professional bodies</w:t>
            </w:r>
          </w:p>
          <w:p w:rsidR="00000000" w:rsidRPr="00903223" w:rsidP="00903223">
            <w:pPr>
              <w:pStyle w:val="ListBullet"/>
            </w:pPr>
            <w:r w:rsidRPr="00903223">
              <w:t>industry publications and government departments involved in IT industry promotion</w:t>
            </w:r>
          </w:p>
          <w:p w:rsidR="00000000" w:rsidRPr="00903223" w:rsidP="00903223">
            <w:pPr>
              <w:pStyle w:val="ListBullet"/>
            </w:pPr>
            <w:r w:rsidRPr="00903223">
              <w:t>employer organisations</w:t>
            </w:r>
          </w:p>
          <w:p w:rsidR="00000000" w:rsidP="00903223">
            <w:pPr>
              <w:pStyle w:val="ListBullet"/>
              <w:rPr>
                <w:lang w:val="en-NZ"/>
              </w:rPr>
            </w:pPr>
            <w:r w:rsidRPr="00903223">
              <w:t>relevant unions</w:t>
            </w:r>
          </w:p>
        </w:tc>
      </w:tr>
      <w:tr w:rsidTr="00442C63">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223">
            <w:pPr>
              <w:pStyle w:val="BodyText"/>
              <w:rPr>
                <w:lang w:val="en-NZ"/>
              </w:rPr>
            </w:pPr>
            <w:r w:rsidRPr="00903223">
              <w:rPr>
                <w:rStyle w:val="BoldandItalics"/>
              </w:rPr>
              <w:t>Equipment</w:t>
            </w:r>
            <w:r w:rsidRPr="00903223">
              <w:t xml:space="preserve"> may include but is not limited to:</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223" w:rsidP="00903223">
            <w:pPr>
              <w:pStyle w:val="ListBullet"/>
            </w:pPr>
            <w:r w:rsidRPr="00903223">
              <w:t>workstations</w:t>
            </w:r>
          </w:p>
          <w:p w:rsidR="00000000" w:rsidRPr="00903223" w:rsidP="00903223">
            <w:pPr>
              <w:pStyle w:val="ListBullet"/>
            </w:pPr>
            <w:r w:rsidRPr="00903223">
              <w:t>personal computers</w:t>
            </w:r>
          </w:p>
          <w:p w:rsidR="00000000" w:rsidRPr="00903223" w:rsidP="00903223">
            <w:pPr>
              <w:pStyle w:val="ListBullet"/>
            </w:pPr>
            <w:r w:rsidRPr="00903223">
              <w:t>modems and other connectivity devices</w:t>
            </w:r>
          </w:p>
          <w:p w:rsidR="00000000" w:rsidRPr="00903223" w:rsidP="00903223">
            <w:pPr>
              <w:pStyle w:val="ListBullet"/>
            </w:pPr>
            <w:r w:rsidRPr="00903223">
              <w:t>printers</w:t>
            </w:r>
          </w:p>
          <w:p w:rsidR="00000000" w:rsidRPr="00903223" w:rsidP="00903223">
            <w:pPr>
              <w:pStyle w:val="ListBullet"/>
            </w:pPr>
            <w:r w:rsidRPr="00903223">
              <w:t>DSL modems</w:t>
            </w:r>
          </w:p>
          <w:p w:rsidR="00000000" w:rsidRPr="00903223" w:rsidP="00903223">
            <w:pPr>
              <w:pStyle w:val="ListBullet"/>
            </w:pPr>
            <w:r w:rsidRPr="00903223">
              <w:t>hard drives</w:t>
            </w:r>
          </w:p>
          <w:p w:rsidR="00000000" w:rsidRPr="00903223" w:rsidP="00903223">
            <w:pPr>
              <w:pStyle w:val="ListBullet"/>
            </w:pPr>
            <w:r w:rsidRPr="00903223">
              <w:t>monitors</w:t>
            </w:r>
          </w:p>
          <w:p w:rsidR="00000000" w:rsidRPr="00903223" w:rsidP="00903223">
            <w:pPr>
              <w:pStyle w:val="ListBullet"/>
            </w:pPr>
            <w:r w:rsidRPr="00903223">
              <w:t>switches</w:t>
            </w:r>
          </w:p>
          <w:p w:rsidR="00000000" w:rsidRPr="00903223" w:rsidP="00903223">
            <w:pPr>
              <w:pStyle w:val="ListBullet"/>
            </w:pPr>
            <w:r w:rsidRPr="00903223">
              <w:t>hubs</w:t>
            </w:r>
          </w:p>
          <w:p w:rsidR="00000000" w:rsidRPr="00903223" w:rsidP="00903223">
            <w:pPr>
              <w:pStyle w:val="ListBullet"/>
            </w:pPr>
            <w:r w:rsidRPr="00903223">
              <w:t>personal digital assistant (PDA)</w:t>
            </w:r>
          </w:p>
          <w:p w:rsidR="00000000" w:rsidP="00903223">
            <w:pPr>
              <w:pStyle w:val="ListBullet"/>
              <w:rPr>
                <w:lang w:val="en-NZ"/>
              </w:rPr>
            </w:pPr>
            <w:r w:rsidRPr="00903223">
              <w:t>other peripheral devices</w:t>
            </w:r>
          </w:p>
        </w:tc>
      </w:tr>
      <w:tr w:rsidTr="00442C63">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223">
            <w:pPr>
              <w:pStyle w:val="BodyText"/>
              <w:rPr>
                <w:lang w:val="en-NZ"/>
              </w:rPr>
            </w:pPr>
            <w:r w:rsidRPr="00903223">
              <w:rPr>
                <w:rStyle w:val="BoldandItalics"/>
              </w:rPr>
              <w:t>Operating</w:t>
            </w:r>
            <w:r w:rsidRPr="00903223">
              <w:t xml:space="preserve"> </w:t>
            </w:r>
            <w:r w:rsidRPr="00903223">
              <w:rPr>
                <w:rStyle w:val="BoldandItalics"/>
              </w:rPr>
              <w:t>system</w:t>
            </w:r>
            <w:r w:rsidRPr="00903223">
              <w:t xml:space="preserve"> may include but is not limited to:</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223" w:rsidP="00903223">
            <w:pPr>
              <w:pStyle w:val="ListBullet"/>
            </w:pPr>
            <w:r w:rsidRPr="00903223">
              <w:t>Linux 7.0 or above</w:t>
            </w:r>
          </w:p>
          <w:p w:rsidR="00000000" w:rsidRPr="00903223" w:rsidP="00903223">
            <w:pPr>
              <w:pStyle w:val="ListBullet"/>
            </w:pPr>
            <w:r w:rsidRPr="00903223">
              <w:t>Windows 2000 or above</w:t>
            </w:r>
          </w:p>
          <w:p w:rsidR="00000000" w:rsidP="00903223">
            <w:pPr>
              <w:pStyle w:val="ListBullet"/>
              <w:rPr>
                <w:lang w:val="en-NZ"/>
              </w:rPr>
            </w:pPr>
            <w:r w:rsidRPr="00903223">
              <w:t>Apple OS X or above</w:t>
            </w:r>
          </w:p>
        </w:tc>
      </w:tr>
      <w:tr w:rsidTr="00442C63">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223">
            <w:pPr>
              <w:pStyle w:val="BodyText"/>
              <w:rPr>
                <w:lang w:val="en-NZ"/>
              </w:rPr>
            </w:pPr>
            <w:r w:rsidRPr="00903223">
              <w:rPr>
                <w:rStyle w:val="BoldandItalics"/>
              </w:rPr>
              <w:t>Software</w:t>
            </w:r>
            <w:r w:rsidRPr="00903223">
              <w:t xml:space="preserve"> may include but is not limited to:</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223" w:rsidP="00903223">
            <w:pPr>
              <w:pStyle w:val="ListBullet"/>
            </w:pPr>
            <w:r w:rsidRPr="00903223">
              <w:t>commercial software applications</w:t>
            </w:r>
          </w:p>
          <w:p w:rsidR="00000000" w:rsidRPr="00903223" w:rsidP="00903223">
            <w:pPr>
              <w:pStyle w:val="ListBullet"/>
            </w:pPr>
            <w:r w:rsidRPr="00903223">
              <w:t>organisation-specific software</w:t>
            </w:r>
          </w:p>
        </w:tc>
      </w:tr>
    </w:tbl>
    <w:p w:rsidR="00442C63" w:rsidP="00903223">
      <w:pPr>
        <w:pStyle w:val="BodyText"/>
      </w:pPr>
    </w:p>
    <w:p w:rsidR="00442C63" w:rsidP="00903223">
      <w:pPr>
        <w:pStyle w:val="BodyText"/>
      </w:pPr>
    </w:p>
    <w:p w:rsidR="00000000" w:rsidRPr="00903223" w:rsidP="00903223">
      <w:pPr>
        <w:pStyle w:val="Heading1"/>
      </w:pPr>
      <w:bookmarkStart w:id="12" w:name="O_208506"/>
      <w:bookmarkEnd w:id="12"/>
      <w:r w:rsidRPr="00903223">
        <w:t>Unit Sector(s)</w:t>
      </w:r>
    </w:p>
    <w:tbl>
      <w:tblPr>
        <w:tblW w:w="0" w:type="auto"/>
        <w:tblLayout w:type="fixed"/>
        <w:tblCellMar>
          <w:left w:w="62" w:type="dxa"/>
          <w:right w:w="62" w:type="dxa"/>
        </w:tblCellMar>
        <w:tblLook w:val="0000"/>
      </w:tblPr>
      <w:tblGrid>
        <w:gridCol w:w="2622"/>
        <w:gridCol w:w="5900"/>
      </w:tblGrid>
      <w:tr w:rsidTr="00442C63">
        <w:tblPrEx>
          <w:tblW w:w="0" w:type="auto"/>
          <w:tblLayout w:type="fixed"/>
          <w:tblCellMar>
            <w:left w:w="62" w:type="dxa"/>
            <w:right w:w="62" w:type="dxa"/>
          </w:tblCellMar>
          <w:tblLook w:val="0000"/>
        </w:tblPrEx>
        <w:trPr>
          <w:tblHeader/>
        </w:trPr>
        <w:tc>
          <w:tcPr>
            <w:tcW w:w="2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223">
            <w:pPr>
              <w:pStyle w:val="BodyText"/>
              <w:rPr>
                <w:lang w:val="en-NZ"/>
              </w:rPr>
            </w:pPr>
            <w:r w:rsidRPr="00903223">
              <w:rPr>
                <w:rStyle w:val="SpecialBold"/>
              </w:rPr>
              <w:t>Unit sector</w:t>
            </w:r>
          </w:p>
        </w:tc>
        <w:tc>
          <w:tcPr>
            <w:tcW w:w="5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223" w:rsidP="00903223">
            <w:pPr>
              <w:pStyle w:val="BodyText"/>
            </w:pPr>
            <w:r w:rsidRPr="00903223">
              <w:t>Team Work</w:t>
            </w:r>
          </w:p>
        </w:tc>
      </w:tr>
    </w:tbl>
    <w:p w:rsidR="00442C63" w:rsidP="00903223">
      <w:pPr>
        <w:pStyle w:val="BodyText"/>
      </w:pPr>
    </w:p>
    <w:p w:rsidR="00442C63" w:rsidP="00903223">
      <w:pPr>
        <w:pStyle w:val="BodyText"/>
      </w:pPr>
    </w:p>
    <w:p w:rsidR="00000000" w:rsidRPr="00903223" w:rsidP="00903223">
      <w:pPr>
        <w:pStyle w:val="Heading1"/>
      </w:pPr>
      <w:bookmarkStart w:id="13" w:name="O_208503"/>
      <w:bookmarkEnd w:id="13"/>
      <w:r w:rsidRPr="00903223">
        <w:t>Co-requisite units</w:t>
      </w:r>
    </w:p>
    <w:tbl>
      <w:tblPr>
        <w:tblW w:w="0" w:type="auto"/>
        <w:tblLayout w:type="fixed"/>
        <w:tblCellMar>
          <w:left w:w="62" w:type="dxa"/>
          <w:right w:w="62" w:type="dxa"/>
        </w:tblCellMar>
        <w:tblLook w:val="0000"/>
      </w:tblPr>
      <w:tblGrid>
        <w:gridCol w:w="2641"/>
        <w:gridCol w:w="1322"/>
        <w:gridCol w:w="4559"/>
      </w:tblGrid>
      <w:tr w:rsidTr="00442C6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223">
            <w:pPr>
              <w:pStyle w:val="BodyText"/>
              <w:rPr>
                <w:lang w:val="en-NZ"/>
              </w:rPr>
            </w:pPr>
            <w:r w:rsidRPr="0090322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223">
            <w:pPr>
              <w:pStyle w:val="BodyText"/>
              <w:rPr>
                <w:lang w:val="en-NZ"/>
              </w:rPr>
            </w:pPr>
          </w:p>
        </w:tc>
      </w:tr>
      <w:tr w:rsidTr="00442C6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223">
            <w:pPr>
              <w:pStyle w:val="BodyText"/>
              <w:rPr>
                <w:lang w:val="en-NZ"/>
              </w:rPr>
            </w:pPr>
          </w:p>
        </w:tc>
      </w:tr>
      <w:tr w:rsidTr="00442C6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223" w:rsidP="00903223">
            <w:pPr>
              <w:pStyle w:val="BodyText"/>
            </w:pPr>
          </w:p>
        </w:tc>
      </w:tr>
    </w:tbl>
    <w:p w:rsidR="00442C63" w:rsidP="00903223">
      <w:pPr>
        <w:pStyle w:val="BodyText"/>
      </w:pPr>
    </w:p>
    <w:p w:rsidR="00442C63" w:rsidP="00903223">
      <w:pPr>
        <w:pStyle w:val="BodyText"/>
      </w:pPr>
    </w:p>
    <w:p w:rsidR="00000000" w:rsidRPr="00903223" w:rsidP="00903223">
      <w:pPr>
        <w:pStyle w:val="Heading1"/>
      </w:pPr>
      <w:bookmarkStart w:id="14" w:name="O_208505"/>
      <w:bookmarkEnd w:id="14"/>
      <w:r w:rsidRPr="00903223">
        <w:t>Competency field</w:t>
      </w:r>
    </w:p>
    <w:tbl>
      <w:tblPr>
        <w:tblW w:w="0" w:type="auto"/>
        <w:tblLayout w:type="fixed"/>
        <w:tblCellMar>
          <w:left w:w="62" w:type="dxa"/>
          <w:right w:w="62" w:type="dxa"/>
        </w:tblCellMar>
        <w:tblLook w:val="0000"/>
      </w:tblPr>
      <w:tblGrid>
        <w:gridCol w:w="2784"/>
        <w:gridCol w:w="5738"/>
      </w:tblGrid>
      <w:tr w:rsidTr="00442C6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223">
            <w:pPr>
              <w:pStyle w:val="BodyText"/>
              <w:rPr>
                <w:lang w:val="en-NZ"/>
              </w:rPr>
            </w:pPr>
            <w:r w:rsidRPr="0090322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223" w:rsidP="00903223">
            <w:pPr>
              <w:pStyle w:val="BodyText"/>
            </w:pPr>
          </w:p>
        </w:tc>
      </w:tr>
    </w:tbl>
    <w:p w:rsidR="00442C63" w:rsidP="00903223">
      <w:pPr>
        <w:pStyle w:val="BodyText"/>
      </w:pPr>
    </w:p>
    <w:p w:rsidR="00442C63" w:rsidP="00903223">
      <w:pPr>
        <w:pStyle w:val="BodyText"/>
      </w:pPr>
    </w:p>
    <w:p w:rsidR="00000000" w:rsidRPr="00903223" w:rsidP="00903223"/>
    <w:sectPr w:rsidSect="0090322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2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2C63" w:rsidP="00442C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2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C63" w:rsidP="009032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42C63" w:rsidP="0090322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42C63" w:rsidP="0090322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2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2C63" w:rsidP="00442C6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2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C63" w:rsidP="00903223">
    <w:pPr>
      <w:pStyle w:val="Header"/>
      <w:framePr w:wrap="around"/>
    </w:pPr>
    <w:r>
      <w:fldChar w:fldCharType="begin"/>
    </w:r>
    <w:r>
      <w:instrText xml:space="preserve"> TITLE   \* MERGEFORMAT </w:instrText>
    </w:r>
    <w:r>
      <w:fldChar w:fldCharType="separate"/>
    </w:r>
    <w:r>
      <w:t>ICAW2001B Work effectively in an IT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42C63" w:rsidP="0090322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7E02C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4187C9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322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03223"/>
    <w:pPr>
      <w:spacing w:before="360" w:after="60"/>
      <w:outlineLvl w:val="0"/>
    </w:pPr>
    <w:rPr>
      <w:sz w:val="32"/>
    </w:rPr>
  </w:style>
  <w:style w:type="paragraph" w:styleId="Heading2">
    <w:name w:val="heading 2"/>
    <w:basedOn w:val="HeadingBase"/>
    <w:next w:val="BodyText"/>
    <w:link w:val="Heading2Char"/>
    <w:qFormat/>
    <w:rsid w:val="00903223"/>
    <w:pPr>
      <w:keepLines/>
      <w:spacing w:before="240" w:after="120"/>
      <w:outlineLvl w:val="1"/>
    </w:pPr>
    <w:rPr>
      <w:sz w:val="28"/>
      <w:szCs w:val="40"/>
    </w:rPr>
  </w:style>
  <w:style w:type="paragraph" w:styleId="Heading3">
    <w:name w:val="heading 3"/>
    <w:basedOn w:val="HeadingBase"/>
    <w:next w:val="BodyText"/>
    <w:link w:val="Heading3Char"/>
    <w:qFormat/>
    <w:rsid w:val="00903223"/>
    <w:pPr>
      <w:spacing w:before="180" w:after="120"/>
      <w:outlineLvl w:val="2"/>
    </w:pPr>
    <w:rPr>
      <w:spacing w:val="-10"/>
      <w:kern w:val="32"/>
    </w:rPr>
  </w:style>
  <w:style w:type="paragraph" w:styleId="Heading4">
    <w:name w:val="heading 4"/>
    <w:basedOn w:val="HeadingBase"/>
    <w:next w:val="BodyText"/>
    <w:link w:val="Heading4Char"/>
    <w:qFormat/>
    <w:rsid w:val="00903223"/>
    <w:pPr>
      <w:spacing w:before="160" w:after="120"/>
      <w:outlineLvl w:val="3"/>
    </w:pPr>
    <w:rPr>
      <w:sz w:val="22"/>
    </w:rPr>
  </w:style>
  <w:style w:type="paragraph" w:styleId="Heading5">
    <w:name w:val="heading 5"/>
    <w:basedOn w:val="HeadingBase"/>
    <w:next w:val="Normal"/>
    <w:link w:val="Heading5Char"/>
    <w:qFormat/>
    <w:rsid w:val="00903223"/>
    <w:pPr>
      <w:spacing w:before="80"/>
      <w:outlineLvl w:val="4"/>
    </w:pPr>
    <w:rPr>
      <w:color w:val="918585"/>
      <w:sz w:val="20"/>
    </w:rPr>
  </w:style>
  <w:style w:type="paragraph" w:styleId="Heading6">
    <w:name w:val="heading 6"/>
    <w:basedOn w:val="HeadingBase"/>
    <w:next w:val="Normal"/>
    <w:link w:val="Heading6Char"/>
    <w:qFormat/>
    <w:rsid w:val="00903223"/>
    <w:pPr>
      <w:spacing w:before="60"/>
      <w:outlineLvl w:val="5"/>
    </w:pPr>
    <w:rPr>
      <w:color w:val="918585"/>
      <w:sz w:val="20"/>
    </w:rPr>
  </w:style>
  <w:style w:type="paragraph" w:styleId="Heading7">
    <w:name w:val="heading 7"/>
    <w:basedOn w:val="Normal"/>
    <w:next w:val="Normal"/>
    <w:link w:val="Heading7Char"/>
    <w:qFormat/>
    <w:rsid w:val="00903223"/>
    <w:pPr>
      <w:ind w:left="720"/>
      <w:outlineLvl w:val="6"/>
    </w:pPr>
    <w:rPr>
      <w:i/>
    </w:rPr>
  </w:style>
  <w:style w:type="paragraph" w:styleId="Heading8">
    <w:name w:val="heading 8"/>
    <w:basedOn w:val="Normal"/>
    <w:next w:val="Normal"/>
    <w:link w:val="Heading8Char"/>
    <w:qFormat/>
    <w:rsid w:val="00903223"/>
    <w:pPr>
      <w:ind w:left="720"/>
      <w:outlineLvl w:val="7"/>
    </w:pPr>
    <w:rPr>
      <w:i/>
    </w:rPr>
  </w:style>
  <w:style w:type="paragraph" w:styleId="Heading9">
    <w:name w:val="heading 9"/>
    <w:basedOn w:val="Normal"/>
    <w:next w:val="Normal"/>
    <w:link w:val="Heading9Char"/>
    <w:qFormat/>
    <w:rsid w:val="00903223"/>
    <w:pPr>
      <w:ind w:left="720"/>
      <w:outlineLvl w:val="8"/>
    </w:pPr>
    <w:rPr>
      <w:i/>
    </w:rPr>
  </w:style>
  <w:style w:type="character" w:default="1" w:styleId="DefaultParagraphFont">
    <w:name w:val="Default Paragraph Font"/>
    <w:uiPriority w:val="1"/>
    <w:unhideWhenUsed/>
    <w:rsid w:val="009032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3223"/>
  </w:style>
  <w:style w:type="character" w:customStyle="1" w:styleId="Heading1Char">
    <w:name w:val="Heading 1 Char"/>
    <w:basedOn w:val="DefaultParagraphFont"/>
    <w:link w:val="Heading1"/>
    <w:rsid w:val="00903223"/>
    <w:rPr>
      <w:rFonts w:ascii="Times New Roman" w:eastAsia="Times New Roman" w:hAnsi="Times New Roman" w:cs="Times New Roman"/>
      <w:b/>
      <w:sz w:val="32"/>
      <w:szCs w:val="20"/>
      <w:lang w:eastAsia="en-US"/>
    </w:rPr>
  </w:style>
  <w:style w:type="paragraph" w:styleId="BodyText">
    <w:name w:val="Body Text"/>
    <w:basedOn w:val="Normal"/>
    <w:link w:val="BodyTextChar"/>
    <w:rsid w:val="0090322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03223"/>
    <w:rPr>
      <w:rFonts w:ascii="Times New Roman" w:eastAsia="Times New Roman" w:hAnsi="Times New Roman" w:cs="Times New Roman"/>
      <w:sz w:val="24"/>
      <w:lang w:val="en-US" w:eastAsia="en-US"/>
    </w:rPr>
  </w:style>
  <w:style w:type="paragraph" w:styleId="Footer">
    <w:name w:val="footer"/>
    <w:basedOn w:val="Normal"/>
    <w:link w:val="FooterChar"/>
    <w:rsid w:val="009032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3223"/>
    <w:rPr>
      <w:rFonts w:ascii="Times New Roman" w:eastAsia="Times New Roman" w:hAnsi="Times New Roman" w:cs="Times New Roman"/>
      <w:sz w:val="16"/>
      <w:lang w:val="en-US" w:eastAsia="en-US"/>
    </w:rPr>
  </w:style>
  <w:style w:type="paragraph" w:styleId="List">
    <w:name w:val="List"/>
    <w:basedOn w:val="BodyText"/>
    <w:next w:val="BodyText"/>
    <w:rsid w:val="00903223"/>
    <w:pPr>
      <w:tabs>
        <w:tab w:val="left" w:pos="340"/>
      </w:tabs>
      <w:spacing w:before="60" w:after="60"/>
      <w:ind w:left="340" w:hanging="340"/>
    </w:pPr>
  </w:style>
  <w:style w:type="paragraph" w:styleId="ListBullet">
    <w:name w:val="List Bullet"/>
    <w:basedOn w:val="List"/>
    <w:rsid w:val="00903223"/>
    <w:pPr>
      <w:numPr>
        <w:numId w:val="12"/>
      </w:numPr>
      <w:tabs>
        <w:tab w:val="clear" w:pos="340"/>
      </w:tabs>
      <w:spacing w:before="40" w:after="40"/>
    </w:pPr>
  </w:style>
  <w:style w:type="character" w:customStyle="1" w:styleId="SpecialBold">
    <w:name w:val="Special Bold"/>
    <w:basedOn w:val="DefaultParagraphFont"/>
    <w:rsid w:val="00903223"/>
    <w:rPr>
      <w:b/>
      <w:spacing w:val="0"/>
    </w:rPr>
  </w:style>
  <w:style w:type="paragraph" w:styleId="Header">
    <w:name w:val="header"/>
    <w:basedOn w:val="Normal"/>
    <w:link w:val="HeaderChar"/>
    <w:rsid w:val="009032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322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03223"/>
    <w:pPr>
      <w:spacing w:before="240" w:after="120"/>
      <w:outlineLvl w:val="0"/>
    </w:pPr>
    <w:rPr>
      <w:rFonts w:ascii="Times New Roman" w:hAnsi="Times New Roman"/>
      <w:b/>
      <w:sz w:val="28"/>
    </w:rPr>
  </w:style>
  <w:style w:type="paragraph" w:customStyle="1" w:styleId="AllowPageBreak">
    <w:name w:val="AllowPageBreak"/>
    <w:rsid w:val="0090322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03223"/>
    <w:pPr>
      <w:tabs>
        <w:tab w:val="left" w:pos="680"/>
      </w:tabs>
      <w:spacing w:before="60" w:after="60"/>
      <w:ind w:left="680" w:hanging="340"/>
    </w:pPr>
  </w:style>
  <w:style w:type="character" w:customStyle="1" w:styleId="BoldandItalics">
    <w:name w:val="Bold and Italics"/>
    <w:qFormat/>
    <w:rsid w:val="00903223"/>
    <w:rPr>
      <w:b/>
      <w:i/>
      <w:u w:val="none"/>
    </w:rPr>
  </w:style>
  <w:style w:type="character" w:customStyle="1" w:styleId="Heading2Char">
    <w:name w:val="Heading 2 Char"/>
    <w:basedOn w:val="DefaultParagraphFont"/>
    <w:link w:val="Heading2"/>
    <w:rsid w:val="009032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32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32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32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32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322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0322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03223"/>
    <w:rPr>
      <w:rFonts w:ascii="Courier New" w:eastAsia="Times New Roman" w:hAnsi="Courier New" w:cs="Times New Roman"/>
      <w:i/>
      <w:szCs w:val="20"/>
      <w:lang w:val="en-US" w:eastAsia="en-US"/>
    </w:rPr>
  </w:style>
  <w:style w:type="paragraph" w:customStyle="1" w:styleId="HeadingBase">
    <w:name w:val="Heading Base"/>
    <w:rsid w:val="009032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3223"/>
    <w:pPr>
      <w:tabs>
        <w:tab w:val="right" w:leader="dot" w:pos="9072"/>
      </w:tabs>
      <w:ind w:left="567"/>
    </w:pPr>
    <w:rPr>
      <w:szCs w:val="22"/>
    </w:rPr>
  </w:style>
  <w:style w:type="paragraph" w:customStyle="1" w:styleId="TOCBase">
    <w:name w:val="TOC Base"/>
    <w:rsid w:val="009032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3223"/>
    <w:pPr>
      <w:tabs>
        <w:tab w:val="right" w:leader="dot" w:pos="9072"/>
      </w:tabs>
      <w:spacing w:before="40" w:after="40"/>
      <w:ind w:left="284"/>
    </w:pPr>
    <w:rPr>
      <w:rFonts w:ascii="Times New Roman" w:hAnsi="Times New Roman"/>
    </w:rPr>
  </w:style>
  <w:style w:type="paragraph" w:styleId="TOC1">
    <w:name w:val="toc 1"/>
    <w:basedOn w:val="TOCBase"/>
    <w:next w:val="Normal"/>
    <w:rsid w:val="0090322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03223"/>
    <w:pPr>
      <w:spacing w:before="5040"/>
      <w:jc w:val="center"/>
    </w:pPr>
    <w:rPr>
      <w:sz w:val="48"/>
      <w:szCs w:val="72"/>
      <w:lang w:val="en-US"/>
    </w:rPr>
  </w:style>
  <w:style w:type="character" w:customStyle="1" w:styleId="TitleChar">
    <w:name w:val="Title Char"/>
    <w:basedOn w:val="DefaultParagraphFont"/>
    <w:link w:val="Title"/>
    <w:rsid w:val="009032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3223"/>
    <w:pPr>
      <w:tabs>
        <w:tab w:val="left" w:pos="3600"/>
        <w:tab w:val="left" w:pos="3958"/>
      </w:tabs>
    </w:pPr>
  </w:style>
  <w:style w:type="paragraph" w:customStyle="1" w:styleId="Note">
    <w:name w:val="Note"/>
    <w:basedOn w:val="BodyText"/>
    <w:rsid w:val="009032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3223"/>
    <w:pPr>
      <w:framePr w:wrap="auto" w:hAnchor="text" w:y="6049"/>
    </w:pPr>
    <w:rPr>
      <w:color w:val="000000"/>
      <w:sz w:val="40"/>
    </w:rPr>
  </w:style>
  <w:style w:type="paragraph" w:customStyle="1" w:styleId="TOCTitle">
    <w:name w:val="TOCTitle"/>
    <w:basedOn w:val="Heading1"/>
    <w:rsid w:val="00903223"/>
    <w:pPr>
      <w:spacing w:after="240"/>
      <w:jc w:val="center"/>
      <w:outlineLvl w:val="9"/>
    </w:pPr>
    <w:rPr>
      <w:caps/>
    </w:rPr>
  </w:style>
  <w:style w:type="paragraph" w:customStyle="1" w:styleId="Version">
    <w:name w:val="Version"/>
    <w:rsid w:val="0090322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03223"/>
    <w:pPr>
      <w:numPr>
        <w:numId w:val="13"/>
      </w:numPr>
      <w:tabs>
        <w:tab w:val="clear" w:pos="680"/>
      </w:tabs>
    </w:pPr>
  </w:style>
  <w:style w:type="paragraph" w:styleId="Index1">
    <w:name w:val="index 1"/>
    <w:basedOn w:val="Normal"/>
    <w:next w:val="Normal"/>
    <w:semiHidden/>
    <w:rsid w:val="00903223"/>
    <w:pPr>
      <w:keepNext w:val="0"/>
      <w:tabs>
        <w:tab w:val="right" w:pos="4176"/>
      </w:tabs>
      <w:ind w:left="198" w:hanging="198"/>
    </w:pPr>
    <w:rPr>
      <w:rFonts w:ascii="Garamond" w:hAnsi="Garamond"/>
    </w:rPr>
  </w:style>
  <w:style w:type="paragraph" w:styleId="IndexHeading">
    <w:name w:val="index heading"/>
    <w:basedOn w:val="Normal"/>
    <w:next w:val="Index1"/>
    <w:semiHidden/>
    <w:rsid w:val="00903223"/>
    <w:pPr>
      <w:spacing w:before="120" w:after="120"/>
    </w:pPr>
    <w:rPr>
      <w:rFonts w:ascii="Arial" w:hAnsi="Arial"/>
      <w:b/>
      <w:color w:val="918585"/>
      <w:sz w:val="24"/>
    </w:rPr>
  </w:style>
  <w:style w:type="paragraph" w:customStyle="1" w:styleId="Chapter">
    <w:name w:val="Chapter"/>
    <w:basedOn w:val="Normal"/>
    <w:rsid w:val="00903223"/>
    <w:pPr>
      <w:spacing w:before="240"/>
    </w:pPr>
    <w:rPr>
      <w:rFonts w:ascii="Times New Roman" w:hAnsi="Times New Roman"/>
      <w:smallCaps/>
      <w:spacing w:val="80"/>
      <w:sz w:val="28"/>
    </w:rPr>
  </w:style>
  <w:style w:type="paragraph" w:customStyle="1" w:styleId="InChapter">
    <w:name w:val="InChapter"/>
    <w:basedOn w:val="Heading3"/>
    <w:rsid w:val="00903223"/>
    <w:pPr>
      <w:spacing w:after="240"/>
      <w:outlineLvl w:val="9"/>
    </w:pPr>
    <w:rPr>
      <w:noProof/>
    </w:rPr>
  </w:style>
  <w:style w:type="paragraph" w:styleId="Index2">
    <w:name w:val="index 2"/>
    <w:basedOn w:val="Normal"/>
    <w:next w:val="Normal"/>
    <w:semiHidden/>
    <w:rsid w:val="00903223"/>
    <w:pPr>
      <w:tabs>
        <w:tab w:val="right" w:pos="4176"/>
      </w:tabs>
      <w:ind w:left="568" w:hanging="284"/>
    </w:pPr>
    <w:rPr>
      <w:rFonts w:ascii="Garamond" w:hAnsi="Garamond"/>
    </w:rPr>
  </w:style>
  <w:style w:type="paragraph" w:customStyle="1" w:styleId="Byline">
    <w:name w:val="Byline"/>
    <w:rsid w:val="009032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3223"/>
    <w:pPr>
      <w:tabs>
        <w:tab w:val="clear" w:pos="3600"/>
        <w:tab w:val="clear" w:pos="3958"/>
      </w:tabs>
      <w:jc w:val="right"/>
    </w:pPr>
  </w:style>
  <w:style w:type="character" w:styleId="Emphasis">
    <w:name w:val="Emphasis"/>
    <w:basedOn w:val="DefaultParagraphFont"/>
    <w:qFormat/>
    <w:rsid w:val="00903223"/>
    <w:rPr>
      <w:i/>
    </w:rPr>
  </w:style>
  <w:style w:type="paragraph" w:styleId="Caption">
    <w:name w:val="caption"/>
    <w:basedOn w:val="BodyText"/>
    <w:next w:val="Normal"/>
    <w:qFormat/>
    <w:rsid w:val="00903223"/>
    <w:pPr>
      <w:framePr w:w="2268" w:hSpace="181" w:vSpace="181" w:wrap="around" w:vAnchor="text" w:hAnchor="page" w:x="1135" w:y="285" w:anchorLock="1"/>
    </w:pPr>
    <w:rPr>
      <w:i/>
    </w:rPr>
  </w:style>
  <w:style w:type="paragraph" w:customStyle="1" w:styleId="MiniTOCTitle">
    <w:name w:val="MiniTOCTitle"/>
    <w:basedOn w:val="Heading4"/>
    <w:rsid w:val="00903223"/>
    <w:pPr>
      <w:spacing w:before="240"/>
      <w:outlineLvl w:val="9"/>
    </w:pPr>
    <w:rPr>
      <w:noProof/>
      <w:sz w:val="24"/>
    </w:rPr>
  </w:style>
  <w:style w:type="paragraph" w:customStyle="1" w:styleId="MiniTOCItem">
    <w:name w:val="MiniTOCItem"/>
    <w:basedOn w:val="ListBullet"/>
    <w:rsid w:val="00903223"/>
    <w:pPr>
      <w:numPr>
        <w:numId w:val="0"/>
      </w:numPr>
      <w:tabs>
        <w:tab w:val="right" w:leader="dot" w:pos="6521"/>
      </w:tabs>
      <w:spacing w:before="0" w:after="0"/>
    </w:pPr>
  </w:style>
  <w:style w:type="paragraph" w:customStyle="1" w:styleId="TOFTitle">
    <w:name w:val="TOFTitle"/>
    <w:basedOn w:val="TOCTitle"/>
    <w:rsid w:val="00903223"/>
  </w:style>
  <w:style w:type="paragraph" w:styleId="TableofFigures">
    <w:name w:val="table of figures"/>
    <w:basedOn w:val="Normal"/>
    <w:next w:val="Normal"/>
    <w:semiHidden/>
    <w:rsid w:val="00903223"/>
    <w:pPr>
      <w:tabs>
        <w:tab w:val="right" w:leader="dot" w:pos="9072"/>
      </w:tabs>
      <w:ind w:left="970" w:hanging="403"/>
    </w:pPr>
    <w:rPr>
      <w:rFonts w:ascii="Times New Roman" w:hAnsi="Times New Roman"/>
      <w:b/>
    </w:rPr>
  </w:style>
  <w:style w:type="paragraph" w:styleId="ListNumber">
    <w:name w:val="List Number"/>
    <w:basedOn w:val="List"/>
    <w:rsid w:val="00903223"/>
    <w:pPr>
      <w:numPr>
        <w:numId w:val="10"/>
      </w:numPr>
    </w:pPr>
  </w:style>
  <w:style w:type="character" w:customStyle="1" w:styleId="WingdingSymbols">
    <w:name w:val="Wingding Symbols"/>
    <w:rsid w:val="00903223"/>
    <w:rPr>
      <w:rFonts w:ascii="Wingdings" w:hAnsi="Wingdings"/>
    </w:rPr>
  </w:style>
  <w:style w:type="paragraph" w:customStyle="1" w:styleId="TableHeading">
    <w:name w:val="Table Heading"/>
    <w:basedOn w:val="HeadingBase"/>
    <w:rsid w:val="00903223"/>
    <w:pPr>
      <w:keepLines/>
      <w:pBdr>
        <w:bottom w:val="single" w:sz="6" w:space="1" w:color="918585"/>
      </w:pBdr>
      <w:spacing w:before="240"/>
    </w:pPr>
  </w:style>
  <w:style w:type="character" w:customStyle="1" w:styleId="HotSpot">
    <w:name w:val="HotSpot"/>
    <w:rsid w:val="00903223"/>
    <w:rPr>
      <w:color w:val="0033CC"/>
      <w:u w:val="none"/>
    </w:rPr>
  </w:style>
  <w:style w:type="paragraph" w:customStyle="1" w:styleId="BodyTextRight">
    <w:name w:val="Body Text Right"/>
    <w:basedOn w:val="BodyText"/>
    <w:rsid w:val="00903223"/>
    <w:pPr>
      <w:spacing w:before="0" w:after="0"/>
      <w:jc w:val="right"/>
    </w:pPr>
  </w:style>
  <w:style w:type="paragraph" w:styleId="Index3">
    <w:name w:val="index 3"/>
    <w:basedOn w:val="ListNumber2"/>
    <w:next w:val="Normal"/>
    <w:semiHidden/>
    <w:rsid w:val="00903223"/>
    <w:pPr>
      <w:numPr>
        <w:numId w:val="0"/>
      </w:numPr>
      <w:tabs>
        <w:tab w:val="right" w:leader="dot" w:pos="4176"/>
      </w:tabs>
    </w:pPr>
  </w:style>
  <w:style w:type="paragraph" w:styleId="ListNumber2">
    <w:name w:val="List Number 2"/>
    <w:basedOn w:val="List2"/>
    <w:rsid w:val="00903223"/>
    <w:pPr>
      <w:numPr>
        <w:numId w:val="9"/>
      </w:numPr>
      <w:tabs>
        <w:tab w:val="clear" w:pos="1060"/>
      </w:tabs>
    </w:pPr>
  </w:style>
  <w:style w:type="paragraph" w:customStyle="1" w:styleId="MarginNote">
    <w:name w:val="Margin Note"/>
    <w:basedOn w:val="BodyText"/>
    <w:rsid w:val="009032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32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322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03223"/>
    <w:rPr>
      <w:sz w:val="32"/>
    </w:rPr>
  </w:style>
  <w:style w:type="paragraph" w:customStyle="1" w:styleId="HeadingProcedure">
    <w:name w:val="Heading Procedure"/>
    <w:basedOn w:val="HeadingBase"/>
    <w:next w:val="Normal"/>
    <w:rsid w:val="00903223"/>
    <w:pPr>
      <w:tabs>
        <w:tab w:val="left" w:pos="0"/>
      </w:tabs>
      <w:spacing w:before="120" w:after="60"/>
    </w:pPr>
    <w:rPr>
      <w:i/>
      <w:color w:val="918585"/>
      <w:sz w:val="22"/>
    </w:rPr>
  </w:style>
  <w:style w:type="paragraph" w:customStyle="1" w:styleId="TableBodyText">
    <w:name w:val="Table Body Text"/>
    <w:basedOn w:val="BodyText"/>
    <w:rsid w:val="00903223"/>
    <w:pPr>
      <w:spacing w:before="60" w:after="60"/>
    </w:pPr>
  </w:style>
  <w:style w:type="paragraph" w:styleId="ListContinue">
    <w:name w:val="List Continue"/>
    <w:basedOn w:val="List"/>
    <w:rsid w:val="00903223"/>
    <w:pPr>
      <w:ind w:firstLine="0"/>
    </w:pPr>
  </w:style>
  <w:style w:type="paragraph" w:customStyle="1" w:styleId="ListNote">
    <w:name w:val="List Note"/>
    <w:basedOn w:val="List"/>
    <w:rsid w:val="00903223"/>
    <w:pPr>
      <w:pBdr>
        <w:top w:val="single" w:sz="6" w:space="2" w:color="918585"/>
        <w:bottom w:val="single" w:sz="6" w:space="2" w:color="918585"/>
      </w:pBdr>
      <w:tabs>
        <w:tab w:val="left" w:pos="1021"/>
      </w:tabs>
      <w:ind w:firstLine="0"/>
    </w:pPr>
  </w:style>
  <w:style w:type="paragraph" w:customStyle="1" w:styleId="Warning">
    <w:name w:val="Warning"/>
    <w:basedOn w:val="BodyText"/>
    <w:rsid w:val="00903223"/>
    <w:pPr>
      <w:shd w:val="clear" w:color="auto" w:fill="D9D9D9"/>
      <w:tabs>
        <w:tab w:val="left" w:pos="992"/>
      </w:tabs>
      <w:ind w:left="119" w:right="119"/>
    </w:pPr>
    <w:rPr>
      <w:sz w:val="20"/>
    </w:rPr>
  </w:style>
  <w:style w:type="paragraph" w:customStyle="1" w:styleId="MarginIcons">
    <w:name w:val="Margin Icons"/>
    <w:basedOn w:val="BodyText"/>
    <w:rsid w:val="009032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3223"/>
    <w:rPr>
      <w:rFonts w:ascii="Courier New" w:hAnsi="Courier New"/>
    </w:rPr>
  </w:style>
  <w:style w:type="paragraph" w:customStyle="1" w:styleId="NoteBullet">
    <w:name w:val="Note Bullet"/>
    <w:basedOn w:val="Note"/>
    <w:rsid w:val="00903223"/>
    <w:pPr>
      <w:tabs>
        <w:tab w:val="clear" w:pos="680"/>
      </w:tabs>
      <w:spacing w:before="60" w:after="60"/>
    </w:pPr>
  </w:style>
  <w:style w:type="paragraph" w:customStyle="1" w:styleId="SubHeading2">
    <w:name w:val="SubHeading2"/>
    <w:basedOn w:val="HeadingBase"/>
    <w:rsid w:val="00903223"/>
    <w:pPr>
      <w:spacing w:before="240" w:after="60"/>
    </w:pPr>
    <w:rPr>
      <w:sz w:val="20"/>
    </w:rPr>
  </w:style>
  <w:style w:type="paragraph" w:customStyle="1" w:styleId="SubHeading1">
    <w:name w:val="SubHeading1"/>
    <w:basedOn w:val="HeadingBase"/>
    <w:rsid w:val="00903223"/>
    <w:pPr>
      <w:spacing w:before="240" w:after="60"/>
    </w:pPr>
    <w:rPr>
      <w:color w:val="918585"/>
      <w:sz w:val="22"/>
    </w:rPr>
  </w:style>
  <w:style w:type="paragraph" w:customStyle="1" w:styleId="SideHeading">
    <w:name w:val="Side Heading"/>
    <w:basedOn w:val="HeadingBase"/>
    <w:rsid w:val="009032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3223"/>
    <w:pPr>
      <w:tabs>
        <w:tab w:val="num" w:pos="360"/>
      </w:tabs>
    </w:pPr>
  </w:style>
  <w:style w:type="paragraph" w:styleId="PlainText">
    <w:name w:val="Plain Text"/>
    <w:basedOn w:val="Normal"/>
    <w:link w:val="PlainTextChar"/>
    <w:rsid w:val="00903223"/>
    <w:rPr>
      <w:sz w:val="20"/>
    </w:rPr>
  </w:style>
  <w:style w:type="character" w:customStyle="1" w:styleId="PlainTextChar">
    <w:name w:val="Plain Text Char"/>
    <w:basedOn w:val="DefaultParagraphFont"/>
    <w:link w:val="PlainText"/>
    <w:rsid w:val="0090322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03223"/>
    <w:rPr>
      <w:b/>
      <w:smallCaps/>
    </w:rPr>
  </w:style>
  <w:style w:type="paragraph" w:customStyle="1" w:styleId="TableListNumber">
    <w:name w:val="Table List Number"/>
    <w:basedOn w:val="ListNumber"/>
    <w:rsid w:val="00903223"/>
    <w:pPr>
      <w:numPr>
        <w:numId w:val="0"/>
      </w:numPr>
    </w:pPr>
  </w:style>
  <w:style w:type="paragraph" w:styleId="TOC4">
    <w:name w:val="toc 4"/>
    <w:basedOn w:val="TOCBase"/>
    <w:next w:val="Normal"/>
    <w:semiHidden/>
    <w:rsid w:val="00903223"/>
    <w:pPr>
      <w:tabs>
        <w:tab w:val="right" w:leader="dot" w:pos="9071"/>
      </w:tabs>
      <w:ind w:left="1701"/>
    </w:pPr>
  </w:style>
  <w:style w:type="paragraph" w:customStyle="1" w:styleId="ListAlpha">
    <w:name w:val="List Alpha"/>
    <w:basedOn w:val="List"/>
    <w:rsid w:val="00903223"/>
    <w:pPr>
      <w:numPr>
        <w:numId w:val="8"/>
      </w:numPr>
    </w:pPr>
  </w:style>
  <w:style w:type="paragraph" w:customStyle="1" w:styleId="ListAlpha2">
    <w:name w:val="List Alpha 2"/>
    <w:basedOn w:val="List2"/>
    <w:rsid w:val="00903223"/>
    <w:pPr>
      <w:numPr>
        <w:numId w:val="7"/>
      </w:numPr>
    </w:pPr>
  </w:style>
  <w:style w:type="paragraph" w:styleId="List3">
    <w:name w:val="List 3"/>
    <w:basedOn w:val="BodyText"/>
    <w:rsid w:val="00903223"/>
    <w:pPr>
      <w:tabs>
        <w:tab w:val="left" w:pos="1021"/>
      </w:tabs>
      <w:spacing w:before="60" w:after="60"/>
      <w:ind w:left="1020" w:hanging="340"/>
    </w:pPr>
  </w:style>
  <w:style w:type="paragraph" w:styleId="List4">
    <w:name w:val="List 4"/>
    <w:basedOn w:val="BodyText"/>
    <w:rsid w:val="00903223"/>
    <w:pPr>
      <w:tabs>
        <w:tab w:val="left" w:pos="1361"/>
      </w:tabs>
      <w:spacing w:before="60" w:after="60"/>
      <w:ind w:left="1361" w:hanging="340"/>
    </w:pPr>
  </w:style>
  <w:style w:type="paragraph" w:styleId="List5">
    <w:name w:val="List 5"/>
    <w:basedOn w:val="BodyText"/>
    <w:rsid w:val="00903223"/>
    <w:pPr>
      <w:tabs>
        <w:tab w:val="left" w:pos="1701"/>
      </w:tabs>
      <w:spacing w:before="60" w:after="60"/>
      <w:ind w:left="1701" w:hanging="340"/>
    </w:pPr>
  </w:style>
  <w:style w:type="paragraph" w:styleId="ListBullet3">
    <w:name w:val="List Bullet 3"/>
    <w:basedOn w:val="List3"/>
    <w:rsid w:val="00903223"/>
    <w:pPr>
      <w:numPr>
        <w:numId w:val="14"/>
      </w:numPr>
      <w:tabs>
        <w:tab w:val="clear" w:pos="1021"/>
      </w:tabs>
      <w:ind w:left="1037" w:hanging="357"/>
    </w:pPr>
  </w:style>
  <w:style w:type="paragraph" w:styleId="ListBullet4">
    <w:name w:val="List Bullet 4"/>
    <w:basedOn w:val="List4"/>
    <w:rsid w:val="00903223"/>
    <w:pPr>
      <w:numPr>
        <w:numId w:val="2"/>
      </w:numPr>
    </w:pPr>
  </w:style>
  <w:style w:type="paragraph" w:styleId="ListBullet5">
    <w:name w:val="List Bullet 5"/>
    <w:basedOn w:val="List5"/>
    <w:rsid w:val="00903223"/>
    <w:pPr>
      <w:numPr>
        <w:numId w:val="3"/>
      </w:numPr>
    </w:pPr>
  </w:style>
  <w:style w:type="paragraph" w:styleId="ListContinue2">
    <w:name w:val="List Continue 2"/>
    <w:basedOn w:val="List2"/>
    <w:rsid w:val="00903223"/>
    <w:pPr>
      <w:ind w:firstLine="0"/>
    </w:pPr>
  </w:style>
  <w:style w:type="paragraph" w:styleId="ListContinue3">
    <w:name w:val="List Continue 3"/>
    <w:basedOn w:val="List3"/>
    <w:rsid w:val="00903223"/>
    <w:pPr>
      <w:ind w:left="1021" w:firstLine="0"/>
    </w:pPr>
  </w:style>
  <w:style w:type="paragraph" w:styleId="ListContinue4">
    <w:name w:val="List Continue 4"/>
    <w:basedOn w:val="List4"/>
    <w:rsid w:val="00903223"/>
    <w:pPr>
      <w:ind w:firstLine="0"/>
    </w:pPr>
  </w:style>
  <w:style w:type="paragraph" w:styleId="ListContinue5">
    <w:name w:val="List Continue 5"/>
    <w:basedOn w:val="List5"/>
    <w:rsid w:val="00903223"/>
    <w:pPr>
      <w:ind w:firstLine="0"/>
    </w:pPr>
  </w:style>
  <w:style w:type="paragraph" w:styleId="ListNumber3">
    <w:name w:val="List Number 3"/>
    <w:basedOn w:val="List3"/>
    <w:rsid w:val="00903223"/>
    <w:pPr>
      <w:numPr>
        <w:numId w:val="4"/>
      </w:numPr>
    </w:pPr>
  </w:style>
  <w:style w:type="paragraph" w:styleId="ListNumber4">
    <w:name w:val="List Number 4"/>
    <w:basedOn w:val="List4"/>
    <w:rsid w:val="00903223"/>
    <w:pPr>
      <w:numPr>
        <w:numId w:val="5"/>
      </w:numPr>
    </w:pPr>
  </w:style>
  <w:style w:type="paragraph" w:styleId="ListNumber5">
    <w:name w:val="List Number 5"/>
    <w:basedOn w:val="List5"/>
    <w:rsid w:val="00903223"/>
    <w:pPr>
      <w:numPr>
        <w:numId w:val="6"/>
      </w:numPr>
    </w:pPr>
  </w:style>
  <w:style w:type="paragraph" w:styleId="BlockText">
    <w:name w:val="Block Text"/>
    <w:basedOn w:val="Normal"/>
    <w:rsid w:val="00903223"/>
    <w:pPr>
      <w:spacing w:after="120"/>
      <w:ind w:left="1440" w:right="1440"/>
    </w:pPr>
  </w:style>
  <w:style w:type="character" w:customStyle="1" w:styleId="Subscript">
    <w:name w:val="Subscript"/>
    <w:basedOn w:val="DefaultParagraphFont"/>
    <w:rsid w:val="00903223"/>
    <w:rPr>
      <w:sz w:val="16"/>
      <w:vertAlign w:val="subscript"/>
    </w:rPr>
  </w:style>
  <w:style w:type="character" w:customStyle="1" w:styleId="Superscript">
    <w:name w:val="Superscript"/>
    <w:basedOn w:val="DefaultParagraphFont"/>
    <w:rsid w:val="00903223"/>
    <w:rPr>
      <w:sz w:val="16"/>
      <w:vertAlign w:val="superscript"/>
    </w:rPr>
  </w:style>
  <w:style w:type="character" w:customStyle="1" w:styleId="Symbols">
    <w:name w:val="Symbols"/>
    <w:basedOn w:val="DefaultParagraphFont"/>
    <w:rsid w:val="00903223"/>
    <w:rPr>
      <w:rFonts w:ascii="Symbol" w:hAnsi="Symbol"/>
    </w:rPr>
  </w:style>
  <w:style w:type="character" w:customStyle="1" w:styleId="MenuOptions">
    <w:name w:val="Menu Options"/>
    <w:basedOn w:val="DefaultParagraphFont"/>
    <w:rsid w:val="00903223"/>
    <w:rPr>
      <w:rFonts w:ascii="Arial Narrow" w:hAnsi="Arial Narrow"/>
      <w:smallCaps/>
    </w:rPr>
  </w:style>
  <w:style w:type="character" w:customStyle="1" w:styleId="Buttons">
    <w:name w:val="Buttons"/>
    <w:basedOn w:val="DefaultParagraphFont"/>
    <w:rsid w:val="00903223"/>
    <w:rPr>
      <w:b/>
    </w:rPr>
  </w:style>
  <w:style w:type="character" w:customStyle="1" w:styleId="Underlined">
    <w:name w:val="Underlined"/>
    <w:basedOn w:val="DefaultParagraphFont"/>
    <w:rsid w:val="00903223"/>
    <w:rPr>
      <w:u w:val="single"/>
    </w:rPr>
  </w:style>
  <w:style w:type="paragraph" w:customStyle="1" w:styleId="TableBodyTextRight">
    <w:name w:val="Table Body Text Right"/>
    <w:basedOn w:val="TableBodyText"/>
    <w:rsid w:val="00903223"/>
    <w:pPr>
      <w:widowControl w:val="0"/>
      <w:autoSpaceDE w:val="0"/>
      <w:autoSpaceDN w:val="0"/>
      <w:adjustRightInd w:val="0"/>
      <w:jc w:val="right"/>
    </w:pPr>
    <w:rPr>
      <w:rFonts w:cs="Arial"/>
      <w:szCs w:val="18"/>
    </w:rPr>
  </w:style>
  <w:style w:type="paragraph" w:customStyle="1" w:styleId="CopyrightText">
    <w:name w:val="Copyright Text"/>
    <w:basedOn w:val="BodyText"/>
    <w:rsid w:val="00903223"/>
    <w:rPr>
      <w:sz w:val="18"/>
    </w:rPr>
  </w:style>
  <w:style w:type="paragraph" w:customStyle="1" w:styleId="BodySmallRight">
    <w:name w:val="Body Small Right"/>
    <w:basedOn w:val="BodyTextRight"/>
    <w:rsid w:val="00903223"/>
    <w:rPr>
      <w:sz w:val="18"/>
      <w:szCs w:val="18"/>
    </w:rPr>
  </w:style>
  <w:style w:type="paragraph" w:customStyle="1" w:styleId="MarginEdition">
    <w:name w:val="Margin Edition"/>
    <w:basedOn w:val="MarginNote"/>
    <w:rsid w:val="00903223"/>
    <w:pPr>
      <w:spacing w:before="0" w:after="0"/>
    </w:pPr>
    <w:rPr>
      <w:rFonts w:ascii="Times New Roman" w:hAnsi="Times New Roman"/>
      <w:color w:val="999999"/>
    </w:rPr>
  </w:style>
  <w:style w:type="paragraph" w:customStyle="1" w:styleId="Spacer">
    <w:name w:val="Spacer"/>
    <w:basedOn w:val="Normal"/>
    <w:rsid w:val="00903223"/>
    <w:rPr>
      <w:sz w:val="2"/>
      <w:szCs w:val="2"/>
    </w:rPr>
  </w:style>
  <w:style w:type="character" w:customStyle="1" w:styleId="Small">
    <w:name w:val="Small"/>
    <w:basedOn w:val="DefaultParagraphFont"/>
    <w:rsid w:val="00903223"/>
    <w:rPr>
      <w:sz w:val="16"/>
    </w:rPr>
  </w:style>
  <w:style w:type="paragraph" w:customStyle="1" w:styleId="WideTable">
    <w:name w:val="Wide Table"/>
    <w:basedOn w:val="Normal"/>
    <w:rsid w:val="00903223"/>
    <w:pPr>
      <w:ind w:left="-1418"/>
    </w:pPr>
    <w:rPr>
      <w:sz w:val="2"/>
      <w:szCs w:val="2"/>
    </w:rPr>
  </w:style>
  <w:style w:type="character" w:styleId="PageNumber">
    <w:name w:val="page number"/>
    <w:basedOn w:val="DefaultParagraphFont"/>
    <w:rsid w:val="00903223"/>
  </w:style>
  <w:style w:type="paragraph" w:styleId="Quote">
    <w:name w:val="Quote"/>
    <w:basedOn w:val="Heading1"/>
    <w:link w:val="QuoteChar"/>
    <w:qFormat/>
    <w:rsid w:val="00903223"/>
    <w:rPr>
      <w:b w:val="0"/>
      <w:sz w:val="72"/>
      <w:szCs w:val="72"/>
      <w:lang w:val="en-NZ"/>
    </w:rPr>
  </w:style>
  <w:style w:type="character" w:customStyle="1" w:styleId="QuoteChar">
    <w:name w:val="Quote Char"/>
    <w:basedOn w:val="DefaultParagraphFont"/>
    <w:link w:val="Quote"/>
    <w:rsid w:val="009032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3223"/>
    <w:pPr>
      <w:pageBreakBefore/>
    </w:pPr>
  </w:style>
  <w:style w:type="paragraph" w:customStyle="1" w:styleId="Border">
    <w:name w:val="Border"/>
    <w:basedOn w:val="Normal"/>
    <w:qFormat/>
    <w:rsid w:val="009032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3223"/>
    <w:rPr>
      <w:b/>
      <w:bCs/>
      <w:i/>
      <w:iCs/>
      <w:color w:val="auto"/>
    </w:rPr>
  </w:style>
  <w:style w:type="paragraph" w:styleId="IntenseQuote">
    <w:name w:val="Intense Quote"/>
    <w:basedOn w:val="Normal"/>
    <w:next w:val="Normal"/>
    <w:link w:val="IntenseQuoteChar"/>
    <w:uiPriority w:val="30"/>
    <w:qFormat/>
    <w:rsid w:val="009032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322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03223"/>
    <w:rPr>
      <w:smallCaps/>
      <w:color w:val="auto"/>
      <w:u w:val="single"/>
    </w:rPr>
  </w:style>
  <w:style w:type="character" w:styleId="IntenseReference">
    <w:name w:val="Intense Reference"/>
    <w:basedOn w:val="DefaultParagraphFont"/>
    <w:uiPriority w:val="32"/>
    <w:qFormat/>
    <w:rsid w:val="00903223"/>
    <w:rPr>
      <w:b/>
      <w:bCs/>
      <w:smallCaps/>
      <w:color w:val="auto"/>
      <w:spacing w:val="5"/>
      <w:u w:val="single"/>
    </w:rPr>
  </w:style>
  <w:style w:type="paragraph" w:customStyle="1" w:styleId="2ColumnHeading">
    <w:name w:val="2Column Heading"/>
    <w:basedOn w:val="BodyText"/>
    <w:qFormat/>
    <w:rsid w:val="00903223"/>
    <w:pPr>
      <w:spacing w:after="60"/>
      <w:ind w:left="-2268"/>
    </w:pPr>
    <w:rPr>
      <w:b/>
    </w:rPr>
  </w:style>
  <w:style w:type="paragraph" w:customStyle="1" w:styleId="Heading1TOC">
    <w:name w:val="Heading1 TOC"/>
    <w:basedOn w:val="Normal"/>
    <w:qFormat/>
    <w:rsid w:val="00903223"/>
    <w:pPr>
      <w:spacing w:before="240" w:after="120"/>
    </w:pPr>
    <w:rPr>
      <w:rFonts w:ascii="Times New Roman" w:hAnsi="Times New Roman"/>
      <w:b/>
      <w:sz w:val="32"/>
    </w:rPr>
  </w:style>
  <w:style w:type="paragraph" w:customStyle="1" w:styleId="Heading2TOC">
    <w:name w:val="Heading2 TOC"/>
    <w:basedOn w:val="Normal"/>
    <w:qFormat/>
    <w:rsid w:val="00903223"/>
    <w:pPr>
      <w:spacing w:before="240" w:after="60"/>
    </w:pPr>
    <w:rPr>
      <w:rFonts w:ascii="Times New Roman" w:hAnsi="Times New Roman"/>
      <w:b/>
      <w:sz w:val="28"/>
    </w:rPr>
  </w:style>
  <w:style w:type="character" w:customStyle="1" w:styleId="Underline">
    <w:name w:val="Underline"/>
    <w:basedOn w:val="DefaultParagraphFont"/>
    <w:qFormat/>
    <w:rsid w:val="00903223"/>
    <w:rPr>
      <w:u w:val="single"/>
    </w:rPr>
  </w:style>
  <w:style w:type="paragraph" w:styleId="BalloonText">
    <w:name w:val="Balloon Text"/>
    <w:basedOn w:val="Normal"/>
    <w:link w:val="BalloonTextChar"/>
    <w:rsid w:val="00903223"/>
    <w:rPr>
      <w:rFonts w:ascii="Tahoma" w:hAnsi="Tahoma" w:cs="Tahoma"/>
      <w:sz w:val="16"/>
      <w:szCs w:val="16"/>
    </w:rPr>
  </w:style>
  <w:style w:type="character" w:customStyle="1" w:styleId="BalloonTextChar">
    <w:name w:val="Balloon Text Char"/>
    <w:basedOn w:val="DefaultParagraphFont"/>
    <w:link w:val="BalloonText"/>
    <w:rsid w:val="0090322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0322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0322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1243</Words>
  <Characters>7428</Characters>
  <Application>Microsoft Office Word</Application>
  <DocSecurity>0</DocSecurity>
  <Lines>279</Lines>
  <Paragraphs>116</Paragraphs>
  <ScaleCrop>false</ScaleCrop>
  <Company>Author-it Software Corporation Ltd.</Company>
  <LinksUpToDate>false</LinksUpToDate>
  <CharactersWithSpaces>8603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ICAW2001B Work effectively in an IT environment</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2012-05-27T01:01:00Z</dcterms:created>
  <dcterms:modified xsi:type="dcterms:W3CDTF">2012-05-27T01:01:00Z</dcterms:modified>
</cp:coreProperties>
</file>