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4A6" w:rsidP="005B14A6">
      <w:pPr>
        <w:pStyle w:val="Title"/>
      </w:pPr>
      <w:r>
        <w:fldChar w:fldCharType="begin"/>
      </w:r>
      <w:r>
        <w:instrText xml:space="preserve"> TITLE   \* MERGEFORMAT </w:instrText>
      </w:r>
      <w:r>
        <w:fldChar w:fldCharType="separate"/>
      </w:r>
      <w:r>
        <w:t>ICAU4207B Apply web authoring tool to convert client data for websites</w:t>
      </w:r>
      <w:r>
        <w:fldChar w:fldCharType="end"/>
      </w:r>
    </w:p>
    <w:p w:rsidR="005B14A6" w:rsidP="005B14A6">
      <w:pPr>
        <w:pStyle w:val="Version"/>
        <w:sectPr w:rsidSect="00EB3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28A" w:rsidP="00EB328A">
      <w:pPr>
        <w:pStyle w:val="SuperHeading"/>
      </w:pPr>
      <w:r w:rsidRPr="00EB328A">
        <w:t>ICAU4207B Apply web authoring tool to convert client data for websites</w:t>
      </w:r>
    </w:p>
    <w:p w:rsidR="00000000" w:rsidRPr="00EB328A" w:rsidP="00EB328A">
      <w:pPr>
        <w:pStyle w:val="Heading1"/>
      </w:pPr>
      <w:bookmarkStart w:id="1" w:name="O_271721"/>
      <w:bookmarkEnd w:id="1"/>
      <w:r w:rsidRPr="00EB328A">
        <w:t>Modification History</w:t>
      </w:r>
    </w:p>
    <w:p w:rsidR="00000000" w:rsidRPr="00EB328A" w:rsidP="00EB328A">
      <w:pPr>
        <w:pStyle w:val="BodyText"/>
      </w:pPr>
      <w:r w:rsidRPr="00EB328A">
        <w:t>Not Applicable</w:t>
      </w:r>
    </w:p>
    <w:p w:rsidR="00000000" w:rsidRPr="00EB328A" w:rsidP="00EB328A">
      <w:pPr>
        <w:pStyle w:val="AllowPageBreak"/>
      </w:pPr>
    </w:p>
    <w:p w:rsidR="00000000" w:rsidRPr="00EB328A" w:rsidP="00EB328A">
      <w:pPr>
        <w:pStyle w:val="Heading1"/>
      </w:pPr>
      <w:bookmarkStart w:id="2" w:name="O_208486"/>
      <w:bookmarkEnd w:id="2"/>
      <w:r w:rsidRPr="00EB328A">
        <w:t>Unit Descriptor</w:t>
      </w:r>
    </w:p>
    <w:tbl>
      <w:tblPr>
        <w:tblW w:w="0" w:type="auto"/>
        <w:tblLayout w:type="fixed"/>
        <w:tblCellMar>
          <w:left w:w="62" w:type="dxa"/>
          <w:right w:w="62" w:type="dxa"/>
        </w:tblCellMar>
        <w:tblLook w:val="0000"/>
      </w:tblPr>
      <w:tblGrid>
        <w:gridCol w:w="2667"/>
        <w:gridCol w:w="5855"/>
      </w:tblGrid>
      <w:tr w:rsidTr="005B14A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This unit defines the competency required to use web development software to cre</w:t>
            </w:r>
            <w:r w:rsidRPr="00EB328A">
              <w:t>ate website content. The unit is designed to use a web authoring tool to convert text and images to appropriate web protocols.</w:t>
            </w:r>
          </w:p>
          <w:p w:rsidR="00000000" w:rsidRPr="00EB328A" w:rsidP="00EB328A">
            <w:pPr>
              <w:pStyle w:val="BodyText"/>
            </w:pPr>
          </w:p>
          <w:p w:rsidR="00000000" w:rsidRPr="00EB328A" w:rsidP="00EB328A">
            <w:pPr>
              <w:pStyle w:val="BodyText"/>
            </w:pPr>
            <w:r w:rsidRPr="00EB328A">
              <w:t>No licensing, legislative, regulatory or certification requirements apply to this unit at the time of publication.</w:t>
            </w:r>
          </w:p>
        </w:tc>
      </w:tr>
    </w:tbl>
    <w:p w:rsidR="005B14A6" w:rsidP="00EB328A">
      <w:pPr>
        <w:pStyle w:val="BodyText"/>
      </w:pPr>
    </w:p>
    <w:p w:rsidR="005B14A6" w:rsidP="00EB328A">
      <w:pPr>
        <w:pStyle w:val="BodyText"/>
      </w:pPr>
    </w:p>
    <w:p w:rsidR="00000000" w:rsidRPr="00EB328A" w:rsidP="00EB328A">
      <w:pPr>
        <w:pStyle w:val="Heading1"/>
      </w:pPr>
      <w:bookmarkStart w:id="3" w:name="O_208490"/>
      <w:bookmarkEnd w:id="3"/>
      <w:r w:rsidRPr="00EB328A">
        <w:t>Application of the Unit</w:t>
      </w:r>
    </w:p>
    <w:tbl>
      <w:tblPr>
        <w:tblW w:w="0" w:type="auto"/>
        <w:tblLayout w:type="fixed"/>
        <w:tblCellMar>
          <w:left w:w="62" w:type="dxa"/>
          <w:right w:w="62" w:type="dxa"/>
        </w:tblCellMar>
        <w:tblLook w:val="0000"/>
      </w:tblPr>
      <w:tblGrid>
        <w:gridCol w:w="2764"/>
        <w:gridCol w:w="5758"/>
      </w:tblGrid>
      <w:tr w:rsidTr="005B14A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p>
        </w:tc>
      </w:tr>
    </w:tbl>
    <w:p w:rsidR="005B14A6" w:rsidP="00EB328A">
      <w:pPr>
        <w:pStyle w:val="BodyText"/>
      </w:pPr>
    </w:p>
    <w:p w:rsidR="005B14A6" w:rsidP="00EB328A">
      <w:pPr>
        <w:pStyle w:val="BodyText"/>
      </w:pPr>
    </w:p>
    <w:p w:rsidR="00000000" w:rsidRPr="00EB328A" w:rsidP="00EB328A">
      <w:pPr>
        <w:pStyle w:val="Heading1"/>
      </w:pPr>
      <w:bookmarkStart w:id="4" w:name="O_279981"/>
      <w:bookmarkEnd w:id="4"/>
      <w:r w:rsidRPr="00EB328A">
        <w:t>Licensing/Regulatory Information</w:t>
      </w:r>
    </w:p>
    <w:p w:rsidR="00000000" w:rsidRPr="00EB328A" w:rsidP="00EB328A">
      <w:pPr>
        <w:pStyle w:val="BodyText"/>
      </w:pPr>
      <w:r w:rsidRPr="00EB328A">
        <w:t>Refer to Unit Descriptor</w:t>
      </w:r>
    </w:p>
    <w:p w:rsidR="00000000" w:rsidRPr="00EB328A" w:rsidP="00EB328A">
      <w:pPr>
        <w:pStyle w:val="AllowPageBreak"/>
      </w:pPr>
    </w:p>
    <w:p w:rsidR="00000000" w:rsidRPr="00EB328A" w:rsidP="00EB328A">
      <w:pPr>
        <w:pStyle w:val="Heading1"/>
      </w:pPr>
      <w:bookmarkStart w:id="5" w:name="O_208488"/>
      <w:bookmarkEnd w:id="5"/>
      <w:r w:rsidRPr="00EB328A">
        <w:t>Pre-Requisites</w:t>
      </w:r>
    </w:p>
    <w:tbl>
      <w:tblPr>
        <w:tblW w:w="0" w:type="auto"/>
        <w:tblLayout w:type="fixed"/>
        <w:tblCellMar>
          <w:left w:w="62" w:type="dxa"/>
          <w:right w:w="62" w:type="dxa"/>
        </w:tblCellMar>
        <w:tblLook w:val="0000"/>
      </w:tblPr>
      <w:tblGrid>
        <w:gridCol w:w="2775"/>
        <w:gridCol w:w="1295"/>
        <w:gridCol w:w="4452"/>
      </w:tblGrid>
      <w:tr w:rsidTr="005B14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p>
        </w:tc>
      </w:tr>
      <w:tr w:rsidTr="005B14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p>
        </w:tc>
      </w:tr>
      <w:tr w:rsidTr="005B14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p>
        </w:tc>
      </w:tr>
    </w:tbl>
    <w:p w:rsidR="005B14A6" w:rsidP="00EB328A">
      <w:pPr>
        <w:pStyle w:val="BodyText"/>
      </w:pPr>
    </w:p>
    <w:p w:rsidR="005B14A6" w:rsidP="00EB328A">
      <w:pPr>
        <w:pStyle w:val="BodyText"/>
      </w:pPr>
    </w:p>
    <w:p w:rsidR="00000000" w:rsidRPr="00EB328A" w:rsidP="00EB328A">
      <w:pPr>
        <w:pStyle w:val="Heading1"/>
      </w:pPr>
      <w:bookmarkStart w:id="6" w:name="O_208487"/>
      <w:bookmarkEnd w:id="6"/>
      <w:r w:rsidRPr="00EB328A">
        <w:t>Employability Skills Information</w:t>
      </w:r>
    </w:p>
    <w:tbl>
      <w:tblPr>
        <w:tblW w:w="0" w:type="auto"/>
        <w:tblLayout w:type="fixed"/>
        <w:tblCellMar>
          <w:left w:w="62" w:type="dxa"/>
          <w:right w:w="62" w:type="dxa"/>
        </w:tblCellMar>
        <w:tblLook w:val="0000"/>
      </w:tblPr>
      <w:tblGrid>
        <w:gridCol w:w="2802"/>
        <w:gridCol w:w="5720"/>
      </w:tblGrid>
      <w:tr w:rsidTr="005B14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This unit contains employability skills.</w:t>
            </w:r>
          </w:p>
        </w:tc>
      </w:tr>
    </w:tbl>
    <w:p w:rsidR="005B14A6" w:rsidP="00EB328A">
      <w:pPr>
        <w:pStyle w:val="BodyText"/>
      </w:pPr>
    </w:p>
    <w:p w:rsidR="005B14A6" w:rsidP="00EB328A">
      <w:pPr>
        <w:pStyle w:val="BodyText"/>
      </w:pPr>
    </w:p>
    <w:p w:rsidR="00000000" w:rsidRPr="00EB328A" w:rsidP="00EB328A">
      <w:pPr>
        <w:pStyle w:val="Heading1"/>
      </w:pPr>
      <w:bookmarkStart w:id="7" w:name="O_289767"/>
      <w:bookmarkEnd w:id="7"/>
      <w:r w:rsidRPr="00EB328A">
        <w:t>Elements and Performance Criteria Pre-Content</w:t>
      </w:r>
    </w:p>
    <w:tbl>
      <w:tblPr>
        <w:tblW w:w="0" w:type="auto"/>
        <w:tblLayout w:type="fixed"/>
        <w:tblCellMar>
          <w:left w:w="62" w:type="dxa"/>
          <w:right w:w="62" w:type="dxa"/>
        </w:tblCellMar>
        <w:tblLook w:val="0000"/>
      </w:tblPr>
      <w:tblGrid>
        <w:gridCol w:w="2543"/>
        <w:gridCol w:w="5979"/>
      </w:tblGrid>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Performance criteria describe the performance needed to demons</w:t>
            </w:r>
            <w:r w:rsidRPr="00EB328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B328A" w:rsidP="00EB328A">
      <w:pPr>
        <w:pStyle w:val="BodyText"/>
      </w:pPr>
    </w:p>
    <w:p w:rsidR="00000000" w:rsidRPr="00EB328A" w:rsidP="00EB328A">
      <w:pPr>
        <w:pStyle w:val="AllowPageBreak"/>
      </w:pPr>
    </w:p>
    <w:p w:rsidR="00000000" w:rsidRPr="00EB328A" w:rsidP="00EB328A">
      <w:pPr>
        <w:pStyle w:val="Heading1"/>
      </w:pPr>
      <w:bookmarkStart w:id="8" w:name="O_236434"/>
      <w:bookmarkEnd w:id="8"/>
      <w:r w:rsidRPr="00EB328A">
        <w:t>Elements and Performance Criteria</w:t>
      </w:r>
    </w:p>
    <w:tbl>
      <w:tblPr>
        <w:tblW w:w="0" w:type="auto"/>
        <w:tblLayout w:type="fixed"/>
        <w:tblCellMar>
          <w:left w:w="62" w:type="dxa"/>
          <w:right w:w="62" w:type="dxa"/>
        </w:tblCellMar>
        <w:tblLook w:val="0000"/>
      </w:tblPr>
      <w:tblGrid>
        <w:gridCol w:w="2543"/>
        <w:gridCol w:w="5979"/>
      </w:tblGrid>
      <w:tr w:rsidTr="005B14A6">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PERFORMANCE CRITERIA</w:t>
            </w:r>
          </w:p>
        </w:tc>
      </w:tr>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List"/>
              <w:rPr>
                <w:lang w:val="en-NZ"/>
              </w:rPr>
            </w:pPr>
            <w:r w:rsidRPr="00EB328A">
              <w:t>1.</w:t>
            </w:r>
            <w:r w:rsidRPr="00EB328A">
              <w:tab/>
              <w:t>Create files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2"/>
            </w:pPr>
            <w:r w:rsidRPr="00EB328A">
              <w:t>1.1.</w:t>
            </w:r>
            <w:r w:rsidRPr="00EB328A">
              <w:tab/>
              <w:t>Create files and save in correct location/directory</w:t>
            </w:r>
          </w:p>
          <w:p w:rsidR="00000000" w:rsidRPr="00EB328A" w:rsidP="00EB328A">
            <w:pPr>
              <w:pStyle w:val="List2"/>
            </w:pPr>
            <w:r w:rsidRPr="00EB328A">
              <w:t>1.2.</w:t>
            </w:r>
            <w:r w:rsidRPr="00EB328A">
              <w:tab/>
              <w:t xml:space="preserve">Insert and format text content according to </w:t>
            </w:r>
            <w:r w:rsidRPr="00EB328A">
              <w:rPr>
                <w:rStyle w:val="BoldandItalics"/>
              </w:rPr>
              <w:t>business</w:t>
            </w:r>
            <w:r w:rsidRPr="00EB328A">
              <w:t xml:space="preserve"> </w:t>
            </w:r>
            <w:r w:rsidRPr="00EB328A">
              <w:rPr>
                <w:rStyle w:val="BoldandItalics"/>
              </w:rPr>
              <w:t>requirements</w:t>
            </w:r>
          </w:p>
          <w:p w:rsidR="00000000" w:rsidRPr="00EB328A" w:rsidP="00EB328A">
            <w:pPr>
              <w:pStyle w:val="List2"/>
            </w:pPr>
            <w:r w:rsidRPr="00EB328A">
              <w:t>1.3.</w:t>
            </w:r>
            <w:r w:rsidRPr="00EB328A">
              <w:tab/>
              <w:t xml:space="preserve">Insert and optimise </w:t>
            </w:r>
            <w:r w:rsidRPr="00EB328A">
              <w:rPr>
                <w:rStyle w:val="BoldandItalics"/>
              </w:rPr>
              <w:t>images</w:t>
            </w:r>
            <w:r w:rsidRPr="00EB328A">
              <w:t xml:space="preserve"> as required</w:t>
            </w:r>
          </w:p>
          <w:p w:rsidR="00000000" w:rsidP="00EB328A">
            <w:pPr>
              <w:pStyle w:val="List2"/>
              <w:rPr>
                <w:lang w:val="en-NZ"/>
              </w:rPr>
            </w:pPr>
            <w:r w:rsidRPr="00EB328A">
              <w:t>1.4.</w:t>
            </w:r>
            <w:r w:rsidRPr="00EB328A">
              <w:tab/>
              <w:t>Identify usage for, and create, templates</w:t>
            </w:r>
          </w:p>
        </w:tc>
      </w:tr>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List"/>
              <w:rPr>
                <w:lang w:val="en-NZ"/>
              </w:rPr>
            </w:pPr>
            <w:r w:rsidRPr="00EB328A">
              <w:t>2.</w:t>
            </w:r>
            <w:r w:rsidRPr="00EB328A">
              <w:tab/>
              <w:t>Create formatting templates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2"/>
            </w:pPr>
            <w:r w:rsidRPr="00EB328A">
              <w:t>2.1.</w:t>
            </w:r>
            <w:r w:rsidRPr="00EB328A">
              <w:tab/>
              <w:t>Create basic external cascading style sheets (CSS)</w:t>
            </w:r>
          </w:p>
          <w:p w:rsidR="00000000" w:rsidRPr="00EB328A" w:rsidP="00EB328A">
            <w:pPr>
              <w:pStyle w:val="List2"/>
            </w:pPr>
            <w:r w:rsidRPr="00EB328A">
              <w:t>2.2.</w:t>
            </w:r>
            <w:r w:rsidRPr="00EB328A">
              <w:tab/>
              <w:t xml:space="preserve">Define styles for the required tags according to the </w:t>
            </w:r>
            <w:r w:rsidRPr="00EB328A">
              <w:rPr>
                <w:rStyle w:val="BoldandItalics"/>
              </w:rPr>
              <w:t>business</w:t>
            </w:r>
            <w:r w:rsidRPr="00EB328A">
              <w:t xml:space="preserve"> </w:t>
            </w:r>
            <w:r w:rsidRPr="00EB328A">
              <w:rPr>
                <w:rStyle w:val="BoldandItalics"/>
              </w:rPr>
              <w:t>requirements</w:t>
            </w:r>
          </w:p>
          <w:p w:rsidR="00000000" w:rsidP="00EB328A">
            <w:pPr>
              <w:pStyle w:val="List2"/>
              <w:rPr>
                <w:lang w:val="en-NZ"/>
              </w:rPr>
            </w:pPr>
            <w:r w:rsidRPr="00EB328A">
              <w:t>2.3.</w:t>
            </w:r>
            <w:r w:rsidRPr="00EB328A">
              <w:tab/>
              <w:t>Link CSS to the relevan</w:t>
            </w:r>
            <w:r w:rsidRPr="00EB328A">
              <w:t>t files and display the relevant formatting</w:t>
            </w:r>
          </w:p>
        </w:tc>
      </w:tr>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List"/>
              <w:rPr>
                <w:lang w:val="en-NZ"/>
              </w:rPr>
            </w:pPr>
            <w:r w:rsidRPr="00EB328A">
              <w:t>3.</w:t>
            </w:r>
            <w:r w:rsidRPr="00EB328A">
              <w:tab/>
              <w:t>Define library items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2"/>
            </w:pPr>
            <w:r w:rsidRPr="00EB328A">
              <w:t>3.1.</w:t>
            </w:r>
            <w:r w:rsidRPr="00EB328A">
              <w:tab/>
              <w:t>Identify items that recur on several pages and include in library</w:t>
            </w:r>
          </w:p>
          <w:p w:rsidR="00000000" w:rsidRPr="00EB328A" w:rsidP="00EB328A">
            <w:pPr>
              <w:pStyle w:val="List2"/>
            </w:pPr>
            <w:r w:rsidRPr="00EB328A">
              <w:t>3.2.</w:t>
            </w:r>
            <w:r w:rsidRPr="00EB328A">
              <w:tab/>
              <w:t>Format selected items according to CSS definition</w:t>
            </w:r>
          </w:p>
          <w:p w:rsidR="00000000" w:rsidRPr="00EB328A" w:rsidP="00EB328A">
            <w:pPr>
              <w:pStyle w:val="List2"/>
            </w:pPr>
            <w:r w:rsidRPr="00EB328A">
              <w:t>3.3.</w:t>
            </w:r>
            <w:r w:rsidRPr="00EB328A">
              <w:tab/>
              <w:t>Check the tags of the selected items</w:t>
            </w:r>
          </w:p>
          <w:p w:rsidR="00000000" w:rsidRPr="00EB328A" w:rsidP="00EB328A">
            <w:pPr>
              <w:pStyle w:val="List2"/>
            </w:pPr>
            <w:r w:rsidRPr="00EB328A">
              <w:t>3.4.</w:t>
            </w:r>
            <w:r w:rsidRPr="00EB328A">
              <w:tab/>
            </w:r>
            <w:r w:rsidRPr="00EB328A">
              <w:t>Selected library items are created and clearly named</w:t>
            </w:r>
          </w:p>
          <w:p w:rsidR="00000000" w:rsidP="00EB328A">
            <w:pPr>
              <w:pStyle w:val="List2"/>
              <w:rPr>
                <w:lang w:val="en-NZ"/>
              </w:rPr>
            </w:pPr>
            <w:r w:rsidRPr="00EB328A">
              <w:t>3.5.</w:t>
            </w:r>
            <w:r w:rsidRPr="00EB328A">
              <w:tab/>
              <w:t xml:space="preserve">Update items contained in library as required by </w:t>
            </w:r>
            <w:r w:rsidRPr="00EB328A">
              <w:rPr>
                <w:rStyle w:val="BoldandItalics"/>
              </w:rPr>
              <w:t>business</w:t>
            </w:r>
            <w:r w:rsidRPr="00EB328A">
              <w:t xml:space="preserve"> </w:t>
            </w:r>
            <w:r w:rsidRPr="00EB328A">
              <w:rPr>
                <w:rStyle w:val="BoldandItalics"/>
              </w:rPr>
              <w:t>requirements</w:t>
            </w:r>
          </w:p>
        </w:tc>
      </w:tr>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List"/>
              <w:rPr>
                <w:lang w:val="en-NZ"/>
              </w:rPr>
            </w:pPr>
            <w:r w:rsidRPr="00EB328A">
              <w:t>4.</w:t>
            </w:r>
            <w:r w:rsidRPr="00EB328A">
              <w:tab/>
              <w:t>Develop templates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2"/>
            </w:pPr>
            <w:r w:rsidRPr="00EB328A">
              <w:t>4.1.</w:t>
            </w:r>
            <w:r w:rsidRPr="00EB328A">
              <w:tab/>
              <w:t>Create and save a file as a template and link with CSS</w:t>
            </w:r>
          </w:p>
          <w:p w:rsidR="00000000" w:rsidRPr="00EB328A" w:rsidP="00EB328A">
            <w:pPr>
              <w:pStyle w:val="List2"/>
            </w:pPr>
            <w:r w:rsidRPr="00EB328A">
              <w:t>4.2.</w:t>
            </w:r>
            <w:r w:rsidRPr="00EB328A">
              <w:tab/>
              <w:t xml:space="preserve">Format the template and create and name </w:t>
            </w:r>
            <w:r w:rsidRPr="00EB328A">
              <w:t>editable regions</w:t>
            </w:r>
          </w:p>
          <w:p w:rsidR="00000000" w:rsidRPr="00EB328A" w:rsidP="00EB328A">
            <w:pPr>
              <w:pStyle w:val="List2"/>
            </w:pPr>
            <w:r w:rsidRPr="00EB328A">
              <w:t>4.3.</w:t>
            </w:r>
            <w:r w:rsidRPr="00EB328A">
              <w:tab/>
              <w:t>Place generic image icons in page as required by business image</w:t>
            </w:r>
          </w:p>
          <w:p w:rsidR="00000000" w:rsidP="00EB328A">
            <w:pPr>
              <w:pStyle w:val="List2"/>
              <w:rPr>
                <w:lang w:val="en-NZ"/>
              </w:rPr>
            </w:pPr>
            <w:r w:rsidRPr="00EB328A">
              <w:t>4.4.</w:t>
            </w:r>
            <w:r w:rsidRPr="00EB328A">
              <w:tab/>
              <w:t>Save and modify templates</w:t>
            </w:r>
          </w:p>
        </w:tc>
      </w:tr>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List"/>
              <w:rPr>
                <w:lang w:val="en-NZ"/>
              </w:rPr>
            </w:pPr>
            <w:r w:rsidRPr="00EB328A">
              <w:t>5.</w:t>
            </w:r>
            <w:r w:rsidRPr="00EB328A">
              <w:tab/>
              <w:t>Identify authoring requirements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2"/>
            </w:pPr>
            <w:r w:rsidRPr="00EB328A">
              <w:t>5.1.</w:t>
            </w:r>
            <w:r w:rsidRPr="00EB328A">
              <w:tab/>
              <w:t xml:space="preserve">Select preferred web authoring tool according to </w:t>
            </w:r>
            <w:r w:rsidRPr="00EB328A">
              <w:rPr>
                <w:rStyle w:val="BoldandItalics"/>
              </w:rPr>
              <w:t>business</w:t>
            </w:r>
            <w:r w:rsidRPr="00EB328A">
              <w:t xml:space="preserve"> </w:t>
            </w:r>
            <w:r w:rsidRPr="00EB328A">
              <w:rPr>
                <w:rStyle w:val="BoldandItalics"/>
              </w:rPr>
              <w:t>requirements</w:t>
            </w:r>
          </w:p>
          <w:p w:rsidR="00000000" w:rsidRPr="00EB328A" w:rsidP="00EB328A">
            <w:pPr>
              <w:pStyle w:val="List2"/>
            </w:pPr>
            <w:r w:rsidRPr="00EB328A">
              <w:t>5.2.</w:t>
            </w:r>
            <w:r w:rsidRPr="00EB328A">
              <w:tab/>
              <w:t>Set preferences for th</w:t>
            </w:r>
            <w:r w:rsidRPr="00EB328A">
              <w:t xml:space="preserve">e web authoring tool, including site </w:t>
            </w:r>
            <w:r w:rsidRPr="00EB328A">
              <w:rPr>
                <w:rStyle w:val="BoldandItalics"/>
              </w:rPr>
              <w:t>file transfer protocol client</w:t>
            </w:r>
          </w:p>
          <w:p w:rsidR="00000000" w:rsidRPr="00EB328A" w:rsidP="00EB328A">
            <w:pPr>
              <w:pStyle w:val="List2"/>
            </w:pPr>
            <w:r w:rsidRPr="00EB328A">
              <w:t>5.3.</w:t>
            </w:r>
            <w:r w:rsidRPr="00EB328A">
              <w:tab/>
              <w:t xml:space="preserve">Customise and navigate the web author tool environment/workspace to meet individual </w:t>
            </w:r>
            <w:r w:rsidRPr="00EB328A">
              <w:rPr>
                <w:rStyle w:val="BoldandItalics"/>
              </w:rPr>
              <w:t>requirements</w:t>
            </w:r>
          </w:p>
          <w:p w:rsidR="00000000" w:rsidRPr="00EB328A" w:rsidP="00EB328A">
            <w:pPr>
              <w:pStyle w:val="List2"/>
            </w:pPr>
            <w:r w:rsidRPr="00EB328A">
              <w:t>5.4.</w:t>
            </w:r>
            <w:r w:rsidRPr="00EB328A">
              <w:tab/>
              <w:t xml:space="preserve">Select buttons and tools correctly, both opened and closed to access a full range </w:t>
            </w:r>
            <w:r w:rsidRPr="00EB328A">
              <w:t>of features</w:t>
            </w:r>
          </w:p>
          <w:p w:rsidR="00000000" w:rsidP="00EB328A">
            <w:pPr>
              <w:pStyle w:val="List2"/>
              <w:rPr>
                <w:lang w:val="en-NZ"/>
              </w:rPr>
            </w:pPr>
            <w:r w:rsidRPr="00EB328A">
              <w:t>5.5.</w:t>
            </w:r>
            <w:r w:rsidRPr="00EB328A">
              <w:tab/>
              <w:t>Define and clearly name site and a root folder</w:t>
            </w:r>
          </w:p>
        </w:tc>
      </w:tr>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List"/>
              <w:rPr>
                <w:lang w:val="en-NZ"/>
              </w:rPr>
            </w:pPr>
            <w:r w:rsidRPr="00EB328A">
              <w:t>6.</w:t>
            </w:r>
            <w:r w:rsidRPr="00EB328A">
              <w:tab/>
              <w:t>Create simple forms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2"/>
            </w:pPr>
            <w:r w:rsidRPr="00EB328A">
              <w:t>6.1.</w:t>
            </w:r>
            <w:r w:rsidRPr="00EB328A">
              <w:tab/>
              <w:t>Add form elements to page</w:t>
            </w:r>
          </w:p>
          <w:p w:rsidR="00000000" w:rsidRPr="00EB328A" w:rsidP="00EB328A">
            <w:pPr>
              <w:pStyle w:val="List2"/>
            </w:pPr>
            <w:r w:rsidRPr="00EB328A">
              <w:t>6.2.</w:t>
            </w:r>
            <w:r w:rsidRPr="00EB328A">
              <w:tab/>
              <w:t>Set form element properties for each form element</w:t>
            </w:r>
          </w:p>
          <w:p w:rsidR="00000000" w:rsidRPr="00EB328A" w:rsidP="00EB328A">
            <w:pPr>
              <w:pStyle w:val="List2"/>
            </w:pPr>
            <w:r w:rsidRPr="00EB328A">
              <w:t>6.3.</w:t>
            </w:r>
            <w:r w:rsidRPr="00EB328A">
              <w:tab/>
              <w:t>Insert additional fields as required for processing form</w:t>
            </w:r>
          </w:p>
          <w:p w:rsidR="00000000" w:rsidRPr="00EB328A" w:rsidP="00EB328A">
            <w:pPr>
              <w:pStyle w:val="List2"/>
            </w:pPr>
            <w:r w:rsidRPr="00EB328A">
              <w:t>6.4.</w:t>
            </w:r>
            <w:r w:rsidRPr="00EB328A">
              <w:tab/>
            </w:r>
            <w:r w:rsidRPr="00EB328A">
              <w:t>Identify availability and location of CGI script</w:t>
            </w:r>
          </w:p>
          <w:p w:rsidR="00000000" w:rsidRPr="00EB328A" w:rsidP="00EB328A">
            <w:pPr>
              <w:pStyle w:val="List2"/>
            </w:pPr>
            <w:r w:rsidRPr="00EB328A">
              <w:t>6.5.</w:t>
            </w:r>
            <w:r w:rsidRPr="00EB328A">
              <w:tab/>
              <w:t xml:space="preserve">Connect the form to a script in a </w:t>
            </w:r>
            <w:r w:rsidRPr="00EB328A">
              <w:rPr>
                <w:rStyle w:val="BoldandItalics"/>
              </w:rPr>
              <w:t>server</w:t>
            </w:r>
            <w:r w:rsidRPr="00EB328A">
              <w:t xml:space="preserve"> CGI bin</w:t>
            </w:r>
          </w:p>
          <w:p w:rsidR="00000000" w:rsidP="00EB328A">
            <w:pPr>
              <w:pStyle w:val="List2"/>
              <w:rPr>
                <w:lang w:val="en-NZ"/>
              </w:rPr>
            </w:pPr>
            <w:r w:rsidRPr="00EB328A">
              <w:t>6.6.</w:t>
            </w:r>
            <w:r w:rsidRPr="00EB328A">
              <w:tab/>
              <w:t>Test the form to ensure no errors</w:t>
            </w:r>
          </w:p>
        </w:tc>
      </w:tr>
      <w:tr w:rsidTr="005B14A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List"/>
              <w:rPr>
                <w:lang w:val="en-NZ"/>
              </w:rPr>
            </w:pPr>
            <w:r w:rsidRPr="00EB328A">
              <w:t>7.</w:t>
            </w:r>
            <w:r w:rsidRPr="00EB328A">
              <w:tab/>
              <w:t>Create simple navigation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2"/>
            </w:pPr>
            <w:r w:rsidRPr="00EB328A">
              <w:t>7.1.</w:t>
            </w:r>
            <w:r w:rsidRPr="00EB328A">
              <w:tab/>
              <w:t>Create a site map to plan navigation</w:t>
            </w:r>
          </w:p>
          <w:p w:rsidR="00000000" w:rsidRPr="00EB328A" w:rsidP="00EB328A">
            <w:pPr>
              <w:pStyle w:val="List2"/>
            </w:pPr>
            <w:r w:rsidRPr="00EB328A">
              <w:t>7.2.</w:t>
            </w:r>
            <w:r w:rsidRPr="00EB328A">
              <w:tab/>
              <w:t xml:space="preserve">Create links between pages to reflect </w:t>
            </w:r>
            <w:r w:rsidRPr="00EB328A">
              <w:t>content structure using both text and images</w:t>
            </w:r>
          </w:p>
          <w:p w:rsidR="00000000" w:rsidRPr="00EB328A" w:rsidP="00EB328A">
            <w:pPr>
              <w:pStyle w:val="List2"/>
            </w:pPr>
            <w:r w:rsidRPr="00EB328A">
              <w:t>7.3.</w:t>
            </w:r>
            <w:r w:rsidRPr="00EB328A">
              <w:tab/>
              <w:t xml:space="preserve">Check links in multiple </w:t>
            </w:r>
            <w:r w:rsidRPr="00EB328A">
              <w:rPr>
                <w:rStyle w:val="BoldandItalics"/>
              </w:rPr>
              <w:t>browsers</w:t>
            </w:r>
            <w:r w:rsidRPr="00EB328A">
              <w:t xml:space="preserve"> for errors</w:t>
            </w:r>
          </w:p>
          <w:p w:rsidR="00000000" w:rsidRPr="00EB328A" w:rsidP="00EB328A">
            <w:pPr>
              <w:pStyle w:val="List2"/>
            </w:pPr>
            <w:r w:rsidRPr="00EB328A">
              <w:t>7.4.</w:t>
            </w:r>
            <w:r w:rsidRPr="00EB328A">
              <w:tab/>
              <w:t xml:space="preserve">Check website content across a number of different </w:t>
            </w:r>
            <w:r w:rsidRPr="00EB328A">
              <w:rPr>
                <w:rStyle w:val="BoldandItalics"/>
              </w:rPr>
              <w:t>browsers</w:t>
            </w:r>
            <w:r w:rsidRPr="00EB328A">
              <w:t xml:space="preserve"> and </w:t>
            </w:r>
            <w:r w:rsidRPr="00EB328A">
              <w:rPr>
                <w:rStyle w:val="BoldandItalics"/>
              </w:rPr>
              <w:t>browser</w:t>
            </w:r>
            <w:r w:rsidRPr="00EB328A">
              <w:t xml:space="preserve"> versions to ensure consistency of presentation, performance and accessibility</w:t>
            </w:r>
          </w:p>
        </w:tc>
      </w:tr>
    </w:tbl>
    <w:p w:rsidR="005B14A6" w:rsidP="00EB328A">
      <w:pPr>
        <w:pStyle w:val="BodyText"/>
      </w:pPr>
    </w:p>
    <w:p w:rsidR="005B14A6" w:rsidP="00EB328A">
      <w:pPr>
        <w:pStyle w:val="BodyText"/>
      </w:pPr>
    </w:p>
    <w:p w:rsidR="00000000" w:rsidRPr="00EB328A" w:rsidP="00EB328A">
      <w:pPr>
        <w:pStyle w:val="Heading1"/>
      </w:pPr>
      <w:bookmarkStart w:id="9" w:name="O_260384"/>
      <w:bookmarkEnd w:id="9"/>
      <w:r w:rsidRPr="00EB328A">
        <w:t>Required Skills and Knowledge</w:t>
      </w:r>
    </w:p>
    <w:tbl>
      <w:tblPr>
        <w:tblW w:w="0" w:type="auto"/>
        <w:tblLayout w:type="fixed"/>
        <w:tblCellMar>
          <w:left w:w="62" w:type="dxa"/>
          <w:right w:w="62" w:type="dxa"/>
        </w:tblCellMar>
        <w:tblLook w:val="0000"/>
      </w:tblPr>
      <w:tblGrid>
        <w:gridCol w:w="8522"/>
      </w:tblGrid>
      <w:tr w:rsidTr="005B14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REQUIRED SKILLS AND KNOWLEDGE</w:t>
            </w:r>
          </w:p>
        </w:tc>
      </w:tr>
      <w:tr w:rsidTr="005B14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t>This section describes the skills and knowledge required for this unit.</w:t>
            </w:r>
          </w:p>
        </w:tc>
      </w:tr>
      <w:tr w:rsidTr="005B1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Required skills</w:t>
            </w:r>
          </w:p>
        </w:tc>
      </w:tr>
      <w:tr w:rsidTr="005B1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HTML</w:t>
            </w:r>
          </w:p>
          <w:p w:rsidR="00000000" w:rsidRPr="00EB328A" w:rsidP="00EB328A">
            <w:pPr>
              <w:pStyle w:val="ListBullet"/>
            </w:pPr>
            <w:r w:rsidRPr="00EB328A">
              <w:t>Basic design</w:t>
            </w:r>
          </w:p>
          <w:p w:rsidR="00000000" w:rsidRPr="00EB328A" w:rsidP="00EB328A">
            <w:pPr>
              <w:pStyle w:val="ListBullet"/>
            </w:pPr>
            <w:r w:rsidRPr="00EB328A">
              <w:t>Read and interpret authoring specifications</w:t>
            </w:r>
          </w:p>
          <w:p w:rsidR="00000000" w:rsidP="00EB328A">
            <w:pPr>
              <w:pStyle w:val="ListBullet"/>
              <w:rPr>
                <w:lang w:val="en-NZ"/>
              </w:rPr>
            </w:pPr>
            <w:r w:rsidRPr="00EB328A">
              <w:t>Appropriate software and tools are selected to meet the required specifications</w:t>
            </w:r>
          </w:p>
        </w:tc>
      </w:tr>
      <w:tr w:rsidTr="005B1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Required knowledge</w:t>
            </w:r>
          </w:p>
        </w:tc>
      </w:tr>
      <w:tr w:rsidTr="005B14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Website architecture</w:t>
            </w:r>
          </w:p>
          <w:p w:rsidR="00000000" w:rsidRPr="00EB328A" w:rsidP="00EB328A">
            <w:pPr>
              <w:pStyle w:val="ListBullet"/>
            </w:pPr>
            <w:r w:rsidRPr="00EB328A">
              <w:t>SGML and the associated standards</w:t>
            </w:r>
          </w:p>
          <w:p w:rsidR="00000000" w:rsidRPr="00EB328A" w:rsidP="00EB328A">
            <w:pPr>
              <w:pStyle w:val="ListBullet"/>
            </w:pPr>
            <w:r w:rsidRPr="00EB328A">
              <w:t>Basic design principles</w:t>
            </w:r>
          </w:p>
          <w:p w:rsidR="00000000" w:rsidRPr="00EB328A" w:rsidP="00EB328A">
            <w:pPr>
              <w:pStyle w:val="ListBullet"/>
            </w:pPr>
            <w:r w:rsidRPr="00EB328A">
              <w:t>Authoring tool accessibility guidelines</w:t>
            </w:r>
          </w:p>
          <w:p w:rsidR="00000000" w:rsidRPr="00EB328A" w:rsidP="00EB328A">
            <w:pPr>
              <w:pStyle w:val="ListBullet"/>
            </w:pPr>
            <w:r w:rsidRPr="00EB328A">
              <w:t>Technical environment characteristics</w:t>
            </w:r>
          </w:p>
          <w:p w:rsidR="00000000" w:rsidRPr="00EB328A" w:rsidP="00EB328A">
            <w:pPr>
              <w:pStyle w:val="ListBullet"/>
            </w:pPr>
            <w:r w:rsidRPr="00EB328A">
              <w:t>Australian Computer Society Code of Ethics</w:t>
            </w:r>
          </w:p>
        </w:tc>
      </w:tr>
    </w:tbl>
    <w:p w:rsidR="005B14A6" w:rsidP="00EB328A">
      <w:pPr>
        <w:pStyle w:val="BodyText"/>
      </w:pPr>
    </w:p>
    <w:p w:rsidR="005B14A6" w:rsidP="00EB328A">
      <w:pPr>
        <w:pStyle w:val="BodyText"/>
      </w:pPr>
    </w:p>
    <w:p w:rsidR="00000000" w:rsidRPr="00EB328A" w:rsidP="00EB328A">
      <w:pPr>
        <w:pStyle w:val="AllowPageBreak"/>
      </w:pPr>
    </w:p>
    <w:p w:rsidR="00000000" w:rsidRPr="00EB328A" w:rsidP="00EB328A">
      <w:pPr>
        <w:pStyle w:val="Heading1"/>
      </w:pPr>
      <w:bookmarkStart w:id="10" w:name="O_244418"/>
      <w:bookmarkEnd w:id="10"/>
      <w:r w:rsidRPr="00EB328A">
        <w:t>Evidence Guide</w:t>
      </w:r>
    </w:p>
    <w:tbl>
      <w:tblPr>
        <w:tblW w:w="9570" w:type="dxa"/>
        <w:tblLayout w:type="fixed"/>
        <w:tblCellMar>
          <w:left w:w="62" w:type="dxa"/>
          <w:right w:w="62" w:type="dxa"/>
        </w:tblCellMar>
        <w:tblLook w:val="0000"/>
      </w:tblPr>
      <w:tblGrid>
        <w:gridCol w:w="3908"/>
        <w:gridCol w:w="5662"/>
      </w:tblGrid>
      <w:tr w:rsidTr="005B14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EVIDENCE GUIDE</w:t>
            </w:r>
          </w:p>
        </w:tc>
      </w:tr>
      <w:tr w:rsidTr="005B14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t>The evidence guide provides advice on assessment and must be read in conjunction with the performance criteria, required skills and knowledge, range statement and the Assessment Guidelines for the Training Package.</w:t>
            </w:r>
          </w:p>
        </w:tc>
      </w:tr>
      <w:tr w:rsidTr="005B1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p>
        </w:tc>
      </w:tr>
      <w:tr w:rsidTr="005B1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Evidence of the following is essential:</w:t>
            </w:r>
          </w:p>
          <w:p w:rsidR="00000000" w:rsidRPr="00EB328A" w:rsidP="00EB328A">
            <w:pPr>
              <w:pStyle w:val="ListBullet"/>
            </w:pPr>
            <w:r w:rsidRPr="00EB328A">
              <w:t>Assessment must confirm the ability to develop web content using authoring tools to meet specifications. Authoring tools a</w:t>
            </w:r>
            <w:r w:rsidRPr="00EB328A">
              <w:t>re applied to create cross browser web documents.</w:t>
            </w:r>
          </w:p>
          <w:p w:rsidR="00000000" w:rsidRPr="00EB328A" w:rsidP="00EB328A">
            <w:pPr>
              <w:pStyle w:val="BodyText"/>
            </w:pPr>
          </w:p>
          <w:p w:rsidR="00000000" w:rsidRPr="00EB328A" w:rsidP="00EB328A">
            <w:pPr>
              <w:pStyle w:val="BodyText"/>
            </w:pPr>
            <w:r w:rsidRPr="00EB328A">
              <w:t>To demonstrate competency in this unit the person will require access to:</w:t>
            </w:r>
          </w:p>
          <w:p w:rsidR="00000000" w:rsidRPr="00EB328A" w:rsidP="00EB328A">
            <w:pPr>
              <w:pStyle w:val="ListBullet"/>
            </w:pPr>
            <w:r w:rsidRPr="00EB328A">
              <w:t>Site authoring software and tools</w:t>
            </w:r>
          </w:p>
          <w:p w:rsidR="00000000" w:rsidP="00EB328A">
            <w:pPr>
              <w:pStyle w:val="ListBullet"/>
              <w:rPr>
                <w:lang w:val="en-NZ"/>
              </w:rPr>
            </w:pPr>
            <w:r w:rsidRPr="00EB328A">
              <w:t>Business expectations brief</w:t>
            </w:r>
          </w:p>
        </w:tc>
      </w:tr>
      <w:tr w:rsidTr="005B1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Using web authoring to convert data is an appropriate method for rapid data translation and prevents the need for a rewrite.</w:t>
            </w:r>
          </w:p>
          <w:p w:rsidR="00000000" w:rsidRPr="00EB328A" w:rsidP="00EB328A">
            <w:pPr>
              <w:pStyle w:val="BodyText"/>
            </w:pPr>
          </w:p>
          <w:p w:rsidR="00000000" w:rsidRPr="00EB328A" w:rsidP="00EB328A">
            <w:pPr>
              <w:pStyle w:val="BodyText"/>
            </w:pPr>
            <w:r w:rsidRPr="00EB328A">
              <w:t>The breadth, depth and complexity of knowledge and skills in this competency would cover a broad range of varied activities or app</w:t>
            </w:r>
            <w:r w:rsidRPr="00EB328A">
              <w:t>lication in a wider variety of contexts most of which are complex and non-routine. Leadership and guidance would be involved when organising activities of self and others as well as contributing to technical solutions of a non-routine or contingency nature</w:t>
            </w:r>
            <w:r w:rsidRPr="00EB328A">
              <w:t>.</w:t>
            </w:r>
          </w:p>
          <w:p w:rsidR="00000000" w:rsidRPr="00EB328A" w:rsidP="00EB328A">
            <w:pPr>
              <w:pStyle w:val="BodyText"/>
            </w:pPr>
          </w:p>
          <w:p w:rsidR="00000000" w:rsidRPr="00EB328A" w:rsidP="00EB328A">
            <w:pPr>
              <w:pStyle w:val="BodyText"/>
            </w:pPr>
            <w:r w:rsidRPr="00EB328A">
              <w:t>Assessment must ensure:</w:t>
            </w:r>
          </w:p>
          <w:p w:rsidR="00000000" w:rsidRPr="00EB328A" w:rsidP="00EB328A">
            <w:pPr>
              <w:pStyle w:val="ListBullet"/>
            </w:pPr>
            <w:r w:rsidRPr="00EB328A">
              <w:t xml:space="preserve">Performance of a broad range of skilled applications including the requirement to evaluate and analyse current practices, develop new criteria and procedures for performing current practices and provision of some leadership and </w:t>
            </w:r>
            <w:r w:rsidRPr="00EB328A">
              <w:t>guidance to others in the application and planning of the skills would be characteristic.</w:t>
            </w:r>
          </w:p>
          <w:p w:rsidR="00000000" w:rsidRPr="00EB328A" w:rsidP="00EB328A">
            <w:pPr>
              <w:pStyle w:val="BodyText"/>
            </w:pPr>
          </w:p>
          <w:p w:rsidR="00000000" w:rsidP="00EB328A">
            <w:pPr>
              <w:pStyle w:val="ListBullet"/>
              <w:rPr>
                <w:lang w:val="en-NZ"/>
              </w:rPr>
            </w:pPr>
            <w:r w:rsidRPr="00EB328A">
              <w:t>Applications may involve responsibility for, and limited organisation of, others.</w:t>
            </w:r>
          </w:p>
        </w:tc>
      </w:tr>
      <w:tr w:rsidTr="005B1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The purpose of this unit is to define the standard of perfor</w:t>
            </w:r>
            <w:r w:rsidRPr="00EB328A">
              <w:t>mance to be achieved in the workplace. In undertaking training and assessment activities related to this unit, consideration should be given to the implementation of appropriate diversity and accessibility practices in order to accommodate people who may h</w:t>
            </w:r>
            <w:r w:rsidRPr="00EB328A">
              <w:t>ave special needs. Additional guidance on these and related matters is provided in ICA05 Section 1.</w:t>
            </w:r>
          </w:p>
          <w:p w:rsidR="00000000" w:rsidRPr="00EB328A" w:rsidP="00EB328A">
            <w:pPr>
              <w:pStyle w:val="BodyText"/>
            </w:pPr>
          </w:p>
          <w:p w:rsidR="00000000" w:rsidRPr="00EB328A" w:rsidP="00EB328A">
            <w:pPr>
              <w:pStyle w:val="ListBullet"/>
            </w:pPr>
            <w:r w:rsidRPr="00EB328A">
              <w:t xml:space="preserve">Competency in this unit should be assessed using summative assessment to ensure </w:t>
            </w:r>
            <w:r w:rsidRPr="00EB328A">
              <w:t>consistency of performance in a range of contexts. This unit can be assessed either in the workplace or in a simulated environment. However, simulated activities must closely reflect the workplace to enable full demonstration of competency.</w:t>
            </w:r>
          </w:p>
          <w:p w:rsidR="00000000" w:rsidRPr="00EB328A" w:rsidP="00EB328A">
            <w:pPr>
              <w:pStyle w:val="BodyText"/>
            </w:pPr>
          </w:p>
          <w:p w:rsidR="00000000" w:rsidP="00EB328A">
            <w:pPr>
              <w:pStyle w:val="ListBullet"/>
              <w:rPr>
                <w:lang w:val="en-NZ"/>
              </w:rPr>
            </w:pPr>
            <w:r w:rsidRPr="00EB328A">
              <w:t>Assessment wi</w:t>
            </w:r>
            <w:r w:rsidRPr="00EB328A">
              <w:t>ll usually include observation of real or simulated work processes and procedures and/or performance in a project context as well as questioning on underpinning knowledge and skills. The questioning of team members, supervisors, subordinates, peers and cli</w:t>
            </w:r>
            <w:r w:rsidRPr="00EB328A">
              <w:t>ents where appropriate may provide valuable input to the assessment process. The interdependence of units for assessment purposes may vary with the particular project or scenario.</w:t>
            </w:r>
          </w:p>
        </w:tc>
      </w:tr>
      <w:tr w:rsidTr="005B14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Holistic assessment with other units re</w:t>
            </w:r>
            <w:r w:rsidRPr="00EB328A">
              <w:t>levant to the industry sector, workplace and job role is recommended.</w:t>
            </w:r>
          </w:p>
          <w:p w:rsidR="00000000" w:rsidRPr="00EB328A" w:rsidP="00EB328A">
            <w:pPr>
              <w:pStyle w:val="BodyText"/>
            </w:pPr>
          </w:p>
          <w:p w:rsidR="00000000" w:rsidRPr="00EB328A" w:rsidP="00EB328A">
            <w:pPr>
              <w:pStyle w:val="BodyText"/>
            </w:pPr>
            <w:r w:rsidRPr="00EB328A">
              <w:t>An individual demonstrating this competency would be able to:</w:t>
            </w:r>
          </w:p>
          <w:p w:rsidR="00000000" w:rsidRPr="00EB328A" w:rsidP="00EB328A">
            <w:pPr>
              <w:pStyle w:val="ListBullet"/>
            </w:pPr>
            <w:r w:rsidRPr="00EB328A">
              <w:t>Demonstrate understanding of a broad knowledge base incorporating some theoretical concepts</w:t>
            </w:r>
          </w:p>
          <w:p w:rsidR="00000000" w:rsidRPr="00EB328A" w:rsidP="00EB328A">
            <w:pPr>
              <w:pStyle w:val="ListBullet"/>
            </w:pPr>
            <w:r w:rsidRPr="00EB328A">
              <w:t>Apply solutions to a defined r</w:t>
            </w:r>
            <w:r w:rsidRPr="00EB328A">
              <w:t>ange of unpredictable problems</w:t>
            </w:r>
          </w:p>
          <w:p w:rsidR="00000000" w:rsidRPr="00EB328A" w:rsidP="00EB328A">
            <w:pPr>
              <w:pStyle w:val="ListBullet"/>
            </w:pPr>
            <w:r w:rsidRPr="00EB328A">
              <w:t>Identify and apply skill and knowledge areas to a wide variety of contexts, with depth in some areas</w:t>
            </w:r>
          </w:p>
          <w:p w:rsidR="00000000" w:rsidRPr="00EB328A" w:rsidP="00EB328A">
            <w:pPr>
              <w:pStyle w:val="ListBullet"/>
            </w:pPr>
            <w:r w:rsidRPr="00EB328A">
              <w:t>Identify, analyse and evaluate information from a variety of sources</w:t>
            </w:r>
          </w:p>
          <w:p w:rsidR="00000000" w:rsidRPr="00EB328A" w:rsidP="00EB328A">
            <w:pPr>
              <w:pStyle w:val="ListBullet"/>
            </w:pPr>
            <w:r w:rsidRPr="00EB328A">
              <w:t>Take responsibility for own outputs in relation to spec</w:t>
            </w:r>
            <w:r w:rsidRPr="00EB328A">
              <w:t>ified quality standards</w:t>
            </w:r>
          </w:p>
          <w:p w:rsidR="00000000" w:rsidRPr="00EB328A" w:rsidP="00EB328A">
            <w:pPr>
              <w:pStyle w:val="ListBullet"/>
            </w:pPr>
            <w:r w:rsidRPr="00EB328A">
              <w:t>Take limited responsibility for the quantity and quality of the output of others</w:t>
            </w:r>
          </w:p>
          <w:p w:rsidR="00000000" w:rsidRPr="00EB328A" w:rsidP="00EB328A">
            <w:pPr>
              <w:pStyle w:val="BodyText"/>
            </w:pPr>
          </w:p>
          <w:p w:rsidR="00000000" w:rsidRPr="00EB328A" w:rsidP="00EB328A">
            <w:pPr>
              <w:pStyle w:val="BodyText"/>
            </w:pPr>
            <w:r w:rsidRPr="00EB328A">
              <w:t>Additionally, an individual demonstrating this competency would be able to:</w:t>
            </w:r>
          </w:p>
          <w:p w:rsidR="00000000" w:rsidRPr="00EB328A" w:rsidP="00EB328A">
            <w:pPr>
              <w:pStyle w:val="ListBullet"/>
            </w:pPr>
            <w:r w:rsidRPr="00EB328A">
              <w:t>Demonstrate skills and knowledge in using a web authoring tools</w:t>
            </w:r>
          </w:p>
          <w:p w:rsidR="00000000" w:rsidRPr="00EB328A" w:rsidP="00EB328A">
            <w:pPr>
              <w:pStyle w:val="ListBullet"/>
            </w:pPr>
            <w:r w:rsidRPr="00EB328A">
              <w:t>Apply solutions to a variety of data conversion problems</w:t>
            </w:r>
          </w:p>
          <w:p w:rsidR="00000000" w:rsidRPr="00EB328A" w:rsidP="00EB328A">
            <w:pPr>
              <w:pStyle w:val="ListBullet"/>
            </w:pPr>
            <w:r w:rsidRPr="00EB328A">
              <w:t>Perform processes that require a range of well-developed skills where some discretion and judgement is required</w:t>
            </w:r>
          </w:p>
          <w:p w:rsidR="00000000" w:rsidRPr="00EB328A" w:rsidP="00EB328A">
            <w:pPr>
              <w:pStyle w:val="ListBullet"/>
            </w:pPr>
            <w:r w:rsidRPr="00EB328A">
              <w:t>Interpret available information, using discretion and judgement</w:t>
            </w:r>
          </w:p>
          <w:p w:rsidR="00000000" w:rsidRPr="00EB328A" w:rsidP="00EB328A">
            <w:pPr>
              <w:pStyle w:val="ListBullet"/>
            </w:pPr>
            <w:r w:rsidRPr="00EB328A">
              <w:t>Take responsibility for</w:t>
            </w:r>
            <w:r w:rsidRPr="00EB328A">
              <w:t xml:space="preserve"> outputs in data conversion work</w:t>
            </w:r>
          </w:p>
          <w:p w:rsidR="00000000" w:rsidRPr="00EB328A" w:rsidP="00EB328A">
            <w:pPr>
              <w:pStyle w:val="ListBullet"/>
            </w:pPr>
            <w:r w:rsidRPr="00EB328A">
              <w:t>Maintain knowledge of industry products and services</w:t>
            </w:r>
          </w:p>
        </w:tc>
      </w:tr>
    </w:tbl>
    <w:p w:rsidR="005B14A6" w:rsidP="00EB328A">
      <w:pPr>
        <w:pStyle w:val="BodyText"/>
      </w:pPr>
    </w:p>
    <w:p w:rsidR="005B14A6" w:rsidP="00EB328A">
      <w:pPr>
        <w:pStyle w:val="BodyText"/>
      </w:pPr>
    </w:p>
    <w:p w:rsidR="00000000" w:rsidRPr="00EB328A" w:rsidP="00EB328A">
      <w:pPr>
        <w:pStyle w:val="Heading1"/>
      </w:pPr>
      <w:bookmarkStart w:id="11" w:name="O_252401"/>
      <w:bookmarkEnd w:id="11"/>
      <w:r w:rsidRPr="00EB328A">
        <w:t>Range Statement</w:t>
      </w:r>
    </w:p>
    <w:tbl>
      <w:tblPr>
        <w:tblW w:w="0" w:type="auto"/>
        <w:tblLayout w:type="fixed"/>
        <w:tblCellMar>
          <w:left w:w="62" w:type="dxa"/>
          <w:right w:w="62" w:type="dxa"/>
        </w:tblCellMar>
        <w:tblLook w:val="0000"/>
      </w:tblPr>
      <w:tblGrid>
        <w:gridCol w:w="3504"/>
        <w:gridCol w:w="5018"/>
      </w:tblGrid>
      <w:tr w:rsidTr="005B14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RANGE STATEMENT</w:t>
            </w:r>
          </w:p>
        </w:tc>
      </w:tr>
      <w:tr w:rsidTr="005B14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t>The range statement relates to the unit of competency as a whole. It allows for different work environments and situations that may affect performance. Bold italicised wording, if used in the performance criteria, is detailed below. Essential operating con</w:t>
            </w:r>
            <w:r w:rsidRPr="00EB328A">
              <w:t>ditions that may be present with training and assessment (depending on the work situation, needs of the candidate, accessibility of the item, and local industry and regional contexts) may also be included.</w:t>
            </w:r>
          </w:p>
        </w:tc>
      </w:tr>
      <w:tr w:rsidTr="005B14A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BoldandItalics"/>
              </w:rPr>
              <w:t>Browser</w:t>
            </w:r>
            <w:r w:rsidRPr="00EB328A">
              <w:t xml:space="preserve"> may include but is not limited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Nets</w:t>
            </w:r>
            <w:r w:rsidRPr="00EB328A">
              <w:t>cape Navigator</w:t>
            </w:r>
          </w:p>
          <w:p w:rsidR="00000000" w:rsidRPr="00EB328A" w:rsidP="00EB328A">
            <w:pPr>
              <w:pStyle w:val="ListBullet"/>
            </w:pPr>
            <w:r w:rsidRPr="00EB328A">
              <w:t>Internet Explorer</w:t>
            </w:r>
          </w:p>
          <w:p w:rsidR="00000000" w:rsidRPr="00EB328A" w:rsidP="00EB328A">
            <w:pPr>
              <w:pStyle w:val="ListBullet"/>
            </w:pPr>
            <w:r w:rsidRPr="00EB328A">
              <w:t>Mozilla</w:t>
            </w:r>
          </w:p>
          <w:p w:rsidR="00000000" w:rsidRPr="00EB328A" w:rsidP="00EB328A">
            <w:pPr>
              <w:pStyle w:val="ListBullet"/>
            </w:pPr>
            <w:r w:rsidRPr="00EB328A">
              <w:t>Opera</w:t>
            </w:r>
          </w:p>
          <w:p w:rsidR="00000000" w:rsidRPr="00EB328A" w:rsidP="00EB328A">
            <w:pPr>
              <w:pStyle w:val="ListBullet"/>
            </w:pPr>
            <w:r w:rsidRPr="00EB328A">
              <w:t>Galleon</w:t>
            </w:r>
          </w:p>
          <w:p w:rsidR="00000000" w:rsidRPr="00EB328A" w:rsidP="00EB328A">
            <w:pPr>
              <w:pStyle w:val="ListBullet"/>
            </w:pPr>
            <w:r w:rsidRPr="00EB328A">
              <w:t>Phoenix</w:t>
            </w:r>
          </w:p>
          <w:p w:rsidR="00000000" w:rsidRPr="00EB328A" w:rsidP="00EB328A">
            <w:pPr>
              <w:pStyle w:val="ListBullet"/>
            </w:pPr>
            <w:r w:rsidRPr="00EB328A">
              <w:t>Konqueror</w:t>
            </w:r>
          </w:p>
          <w:p w:rsidR="00000000" w:rsidP="00EB328A">
            <w:pPr>
              <w:pStyle w:val="ListBullet"/>
              <w:rPr>
                <w:lang w:val="en-NZ"/>
              </w:rPr>
            </w:pPr>
            <w:r w:rsidRPr="00EB328A">
              <w:t>Lynx</w:t>
            </w:r>
          </w:p>
        </w:tc>
      </w:tr>
      <w:tr w:rsidTr="005B14A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BoldandItalics"/>
              </w:rPr>
              <w:t>Images</w:t>
            </w:r>
            <w:r w:rsidRPr="00EB328A">
              <w:t xml:space="preserve"> may include but is not limited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graphics</w:t>
            </w:r>
          </w:p>
          <w:p w:rsidR="00000000" w:rsidRPr="00EB328A" w:rsidP="00EB328A">
            <w:pPr>
              <w:pStyle w:val="ListBullet"/>
            </w:pPr>
            <w:r w:rsidRPr="00EB328A">
              <w:t>clipart</w:t>
            </w:r>
          </w:p>
          <w:p w:rsidR="00000000" w:rsidP="00EB328A">
            <w:pPr>
              <w:pStyle w:val="ListBullet"/>
              <w:rPr>
                <w:lang w:val="en-NZ"/>
              </w:rPr>
            </w:pPr>
            <w:r w:rsidRPr="00EB328A">
              <w:t>pictures</w:t>
            </w:r>
          </w:p>
        </w:tc>
      </w:tr>
      <w:tr w:rsidTr="005B14A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BoldandItalics"/>
              </w:rPr>
              <w:t>Server</w:t>
            </w:r>
            <w:r w:rsidRPr="00EB328A">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Application/web servers</w:t>
            </w:r>
          </w:p>
          <w:p w:rsidR="00000000" w:rsidRPr="00EB328A" w:rsidP="00EB328A">
            <w:pPr>
              <w:pStyle w:val="ListBullet"/>
            </w:pPr>
            <w:r w:rsidRPr="00EB328A">
              <w:t>BEA Weblogic servers</w:t>
            </w:r>
          </w:p>
          <w:p w:rsidR="00000000" w:rsidRPr="00EB328A" w:rsidP="00EB328A">
            <w:pPr>
              <w:pStyle w:val="ListBullet"/>
            </w:pPr>
            <w:r w:rsidRPr="00EB328A">
              <w:t>IBM VisualAge and WebSphere</w:t>
            </w:r>
          </w:p>
          <w:p w:rsidR="00000000" w:rsidRPr="00EB328A" w:rsidP="00EB328A">
            <w:pPr>
              <w:pStyle w:val="ListBullet"/>
            </w:pPr>
            <w:r w:rsidRPr="00EB328A">
              <w:t>Novell NDS servers</w:t>
            </w:r>
          </w:p>
          <w:p w:rsidR="00000000" w:rsidRPr="00EB328A" w:rsidP="00EB328A">
            <w:pPr>
              <w:pStyle w:val="ListBullet"/>
            </w:pPr>
            <w:r w:rsidRPr="00EB328A">
              <w:t>Email servers</w:t>
            </w:r>
          </w:p>
          <w:p w:rsidR="00000000" w:rsidRPr="00EB328A" w:rsidP="00EB328A">
            <w:pPr>
              <w:pStyle w:val="ListBullet"/>
            </w:pPr>
            <w:r w:rsidRPr="00EB328A">
              <w:t>File and print servers</w:t>
            </w:r>
          </w:p>
          <w:p w:rsidR="00000000" w:rsidRPr="00EB328A" w:rsidP="00EB328A">
            <w:pPr>
              <w:pStyle w:val="ListBullet"/>
            </w:pPr>
            <w:r w:rsidRPr="00EB328A">
              <w:t>FTP servers</w:t>
            </w:r>
          </w:p>
          <w:p w:rsidR="00000000" w:rsidRPr="00EB328A" w:rsidP="00EB328A">
            <w:pPr>
              <w:pStyle w:val="ListBullet"/>
            </w:pPr>
            <w:r w:rsidRPr="00EB328A">
              <w:t>Firewall servers</w:t>
            </w:r>
          </w:p>
          <w:p w:rsidR="00000000" w:rsidP="00EB328A">
            <w:pPr>
              <w:pStyle w:val="ListBullet"/>
              <w:rPr>
                <w:lang w:val="en-NZ"/>
              </w:rPr>
            </w:pPr>
            <w:r w:rsidRPr="00EB328A">
              <w:t>Proxy/cache servers</w:t>
            </w:r>
          </w:p>
        </w:tc>
      </w:tr>
      <w:tr w:rsidTr="005B14A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BoldandItalics"/>
              </w:rPr>
              <w:t>Business requirements</w:t>
            </w:r>
            <w:r w:rsidRPr="00EB328A">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customer</w:t>
            </w:r>
          </w:p>
          <w:p w:rsidR="00000000" w:rsidRPr="00EB328A" w:rsidP="00EB328A">
            <w:pPr>
              <w:pStyle w:val="ListBullet"/>
            </w:pPr>
            <w:r w:rsidRPr="00EB328A">
              <w:t>supplier</w:t>
            </w:r>
          </w:p>
          <w:p w:rsidR="00000000" w:rsidRPr="00EB328A" w:rsidP="00EB328A">
            <w:pPr>
              <w:pStyle w:val="ListBullet"/>
            </w:pPr>
            <w:r w:rsidRPr="00EB328A">
              <w:t>payroll</w:t>
            </w:r>
          </w:p>
          <w:p w:rsidR="00000000" w:rsidRPr="00EB328A" w:rsidP="00EB328A">
            <w:pPr>
              <w:pStyle w:val="ListBullet"/>
            </w:pPr>
            <w:r w:rsidRPr="00EB328A">
              <w:t>inventory</w:t>
            </w:r>
          </w:p>
          <w:p w:rsidR="00000000" w:rsidP="00EB328A">
            <w:pPr>
              <w:pStyle w:val="ListBullet"/>
              <w:rPr>
                <w:lang w:val="en-NZ"/>
              </w:rPr>
            </w:pPr>
            <w:r w:rsidRPr="00EB328A">
              <w:t>tax requirements of the organisation</w:t>
            </w:r>
          </w:p>
        </w:tc>
      </w:tr>
      <w:tr w:rsidTr="005B14A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BoldandItalics"/>
              </w:rPr>
              <w:t>Requirements</w:t>
            </w:r>
            <w:r w:rsidRPr="00EB328A">
              <w:t xml:space="preserve"> may be in reference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business</w:t>
            </w:r>
          </w:p>
          <w:p w:rsidR="00000000" w:rsidRPr="00EB328A" w:rsidP="00EB328A">
            <w:pPr>
              <w:pStyle w:val="ListBullet"/>
            </w:pPr>
            <w:r w:rsidRPr="00EB328A">
              <w:t>system</w:t>
            </w:r>
          </w:p>
          <w:p w:rsidR="00000000" w:rsidRPr="00EB328A" w:rsidP="00EB328A">
            <w:pPr>
              <w:pStyle w:val="ListBullet"/>
            </w:pPr>
            <w:r w:rsidRPr="00EB328A">
              <w:t>application</w:t>
            </w:r>
          </w:p>
          <w:p w:rsidR="00000000" w:rsidRPr="00EB328A" w:rsidP="00EB328A">
            <w:pPr>
              <w:pStyle w:val="ListBullet"/>
            </w:pPr>
            <w:r w:rsidRPr="00EB328A">
              <w:t>network</w:t>
            </w:r>
          </w:p>
          <w:p w:rsidR="00000000" w:rsidP="00EB328A">
            <w:pPr>
              <w:pStyle w:val="ListBullet"/>
              <w:rPr>
                <w:lang w:val="en-NZ"/>
              </w:rPr>
            </w:pPr>
            <w:r w:rsidRPr="00EB328A">
              <w:t>people in the organisation</w:t>
            </w:r>
          </w:p>
        </w:tc>
      </w:tr>
      <w:tr w:rsidTr="005B14A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BoldandItalics"/>
              </w:rPr>
              <w:t>File transfer protocol client</w:t>
            </w:r>
            <w:r w:rsidRPr="00EB328A">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ListBullet"/>
            </w:pPr>
            <w:r w:rsidRPr="00EB328A">
              <w:t>AxY FTP for Windows, Linux and Unix</w:t>
            </w:r>
          </w:p>
          <w:p w:rsidR="00000000" w:rsidRPr="00EB328A" w:rsidP="00EB328A">
            <w:pPr>
              <w:pStyle w:val="ListBullet"/>
            </w:pPr>
            <w:r w:rsidRPr="00EB328A">
              <w:t>Cftp for Unix</w:t>
            </w:r>
          </w:p>
          <w:p w:rsidR="00000000" w:rsidRPr="00EB328A" w:rsidP="00EB328A">
            <w:pPr>
              <w:pStyle w:val="ListBullet"/>
            </w:pPr>
            <w:r w:rsidRPr="00EB328A">
              <w:t>Curl for Unix supports FTP, HTTP, Telnet, etc.</w:t>
            </w:r>
          </w:p>
          <w:p w:rsidR="00000000" w:rsidRPr="00EB328A" w:rsidP="00EB328A">
            <w:pPr>
              <w:pStyle w:val="ListBullet"/>
            </w:pPr>
            <w:r w:rsidRPr="00EB328A">
              <w:t>gFTP with GUI for Unix supports FTP, HTTP and SSH</w:t>
            </w:r>
          </w:p>
          <w:p w:rsidR="00000000" w:rsidRPr="00EB328A" w:rsidP="00EB328A">
            <w:pPr>
              <w:pStyle w:val="ListBullet"/>
            </w:pPr>
            <w:r w:rsidRPr="00EB328A">
              <w:t>L</w:t>
            </w:r>
            <w:r w:rsidRPr="00EB328A">
              <w:t>ftp command line FTP for Solaris, IRIX, HP-UX, Digital UNIX and Linux</w:t>
            </w:r>
          </w:p>
          <w:p w:rsidR="00000000" w:rsidRPr="00EB328A" w:rsidP="00EB328A">
            <w:pPr>
              <w:pStyle w:val="ListBullet"/>
            </w:pPr>
            <w:r w:rsidRPr="00EB328A">
              <w:t>Lukemftp command-line FTP supports FTP and HTTP URLs</w:t>
            </w:r>
          </w:p>
          <w:p w:rsidR="00000000" w:rsidRPr="00EB328A" w:rsidP="00EB328A">
            <w:pPr>
              <w:pStyle w:val="ListBullet"/>
            </w:pPr>
            <w:r w:rsidRPr="00EB328A">
              <w:t>NcFTP Client command-line FTP and HTTP URLs for Solaris, FreeBSD, AIX and Linux</w:t>
            </w:r>
          </w:p>
          <w:p w:rsidR="00000000" w:rsidRPr="00EB328A" w:rsidP="00EB328A">
            <w:pPr>
              <w:pStyle w:val="ListBullet"/>
            </w:pPr>
            <w:r w:rsidRPr="00EB328A">
              <w:t>WS-FTP</w:t>
            </w:r>
          </w:p>
        </w:tc>
      </w:tr>
    </w:tbl>
    <w:p w:rsidR="005B14A6" w:rsidP="00EB328A">
      <w:pPr>
        <w:pStyle w:val="BodyText"/>
      </w:pPr>
    </w:p>
    <w:p w:rsidR="005B14A6" w:rsidP="00EB328A">
      <w:pPr>
        <w:pStyle w:val="BodyText"/>
      </w:pPr>
    </w:p>
    <w:p w:rsidR="00000000" w:rsidRPr="00EB328A" w:rsidP="00EB328A">
      <w:pPr>
        <w:pStyle w:val="Heading1"/>
      </w:pPr>
      <w:bookmarkStart w:id="12" w:name="O_208492"/>
      <w:bookmarkEnd w:id="12"/>
      <w:r w:rsidRPr="00EB328A">
        <w:t>Unit Sector(s)</w:t>
      </w:r>
    </w:p>
    <w:tbl>
      <w:tblPr>
        <w:tblW w:w="0" w:type="auto"/>
        <w:tblLayout w:type="fixed"/>
        <w:tblCellMar>
          <w:left w:w="62" w:type="dxa"/>
          <w:right w:w="62" w:type="dxa"/>
        </w:tblCellMar>
        <w:tblLook w:val="0000"/>
      </w:tblPr>
      <w:tblGrid>
        <w:gridCol w:w="2629"/>
        <w:gridCol w:w="5893"/>
      </w:tblGrid>
      <w:tr w:rsidTr="005B14A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r w:rsidRPr="00EB328A">
              <w:t>Use</w:t>
            </w:r>
          </w:p>
        </w:tc>
      </w:tr>
    </w:tbl>
    <w:p w:rsidR="005B14A6" w:rsidP="00EB328A">
      <w:pPr>
        <w:pStyle w:val="BodyText"/>
      </w:pPr>
    </w:p>
    <w:p w:rsidR="005B14A6" w:rsidP="00EB328A">
      <w:pPr>
        <w:pStyle w:val="BodyText"/>
      </w:pPr>
    </w:p>
    <w:p w:rsidR="00000000" w:rsidRPr="00EB328A" w:rsidP="00EB328A">
      <w:pPr>
        <w:pStyle w:val="Heading1"/>
      </w:pPr>
      <w:bookmarkStart w:id="13" w:name="O_208489"/>
      <w:bookmarkEnd w:id="13"/>
      <w:r w:rsidRPr="00EB328A">
        <w:t>Co-requisite units</w:t>
      </w:r>
    </w:p>
    <w:tbl>
      <w:tblPr>
        <w:tblW w:w="0" w:type="auto"/>
        <w:tblLayout w:type="fixed"/>
        <w:tblCellMar>
          <w:left w:w="62" w:type="dxa"/>
          <w:right w:w="62" w:type="dxa"/>
        </w:tblCellMar>
        <w:tblLook w:val="0000"/>
      </w:tblPr>
      <w:tblGrid>
        <w:gridCol w:w="2641"/>
        <w:gridCol w:w="1322"/>
        <w:gridCol w:w="4559"/>
      </w:tblGrid>
      <w:tr w:rsidTr="005B14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B14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p>
        </w:tc>
      </w:tr>
      <w:tr w:rsidTr="005B14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p>
        </w:tc>
      </w:tr>
    </w:tbl>
    <w:p w:rsidR="005B14A6" w:rsidP="00EB328A">
      <w:pPr>
        <w:pStyle w:val="BodyText"/>
      </w:pPr>
    </w:p>
    <w:p w:rsidR="005B14A6" w:rsidP="00EB328A">
      <w:pPr>
        <w:pStyle w:val="BodyText"/>
      </w:pPr>
    </w:p>
    <w:p w:rsidR="00000000" w:rsidRPr="00EB328A" w:rsidP="00EB328A">
      <w:pPr>
        <w:pStyle w:val="Heading1"/>
      </w:pPr>
      <w:bookmarkStart w:id="14" w:name="O_208491"/>
      <w:bookmarkEnd w:id="14"/>
      <w:r w:rsidRPr="00EB328A">
        <w:t>Competency field</w:t>
      </w:r>
    </w:p>
    <w:tbl>
      <w:tblPr>
        <w:tblW w:w="0" w:type="auto"/>
        <w:tblLayout w:type="fixed"/>
        <w:tblCellMar>
          <w:left w:w="62" w:type="dxa"/>
          <w:right w:w="62" w:type="dxa"/>
        </w:tblCellMar>
        <w:tblLook w:val="0000"/>
      </w:tblPr>
      <w:tblGrid>
        <w:gridCol w:w="2784"/>
        <w:gridCol w:w="5738"/>
      </w:tblGrid>
      <w:tr w:rsidTr="005B14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28A">
            <w:pPr>
              <w:pStyle w:val="BodyText"/>
              <w:rPr>
                <w:lang w:val="en-NZ"/>
              </w:rPr>
            </w:pPr>
            <w:r w:rsidRPr="00EB32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28A" w:rsidP="00EB328A">
            <w:pPr>
              <w:pStyle w:val="BodyText"/>
            </w:pPr>
          </w:p>
        </w:tc>
      </w:tr>
    </w:tbl>
    <w:p w:rsidR="005B14A6" w:rsidP="00EB328A">
      <w:pPr>
        <w:pStyle w:val="BodyText"/>
      </w:pPr>
    </w:p>
    <w:p w:rsidR="005B14A6" w:rsidP="00EB328A">
      <w:pPr>
        <w:pStyle w:val="BodyText"/>
      </w:pPr>
    </w:p>
    <w:p w:rsidR="00000000" w:rsidRPr="00EB328A" w:rsidP="00EB328A"/>
    <w:sectPr w:rsidSect="00EB3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14A6" w:rsidP="005B1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4A6" w:rsidP="00EB3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B14A6" w:rsidP="00EB32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14A6" w:rsidP="00EB32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14A6" w:rsidP="005B14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4A6" w:rsidP="00EB328A">
    <w:pPr>
      <w:pStyle w:val="Header"/>
      <w:framePr w:wrap="around"/>
    </w:pPr>
    <w:r>
      <w:fldChar w:fldCharType="begin"/>
    </w:r>
    <w:r>
      <w:instrText xml:space="preserve"> TITLE   \* MERGEFORMAT </w:instrText>
    </w:r>
    <w:r>
      <w:fldChar w:fldCharType="separate"/>
    </w:r>
    <w:r>
      <w:t>ICAU4207B Apply web authoring tool to convert client data for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14A6" w:rsidP="00EB32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BA78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9CC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28A"/>
    <w:pPr>
      <w:spacing w:before="360" w:after="60"/>
      <w:outlineLvl w:val="0"/>
    </w:pPr>
    <w:rPr>
      <w:sz w:val="32"/>
    </w:rPr>
  </w:style>
  <w:style w:type="paragraph" w:styleId="Heading2">
    <w:name w:val="heading 2"/>
    <w:basedOn w:val="HeadingBase"/>
    <w:next w:val="BodyText"/>
    <w:link w:val="Heading2Char"/>
    <w:qFormat/>
    <w:rsid w:val="00EB328A"/>
    <w:pPr>
      <w:keepLines/>
      <w:spacing w:before="240" w:after="120"/>
      <w:outlineLvl w:val="1"/>
    </w:pPr>
    <w:rPr>
      <w:sz w:val="28"/>
      <w:szCs w:val="40"/>
    </w:rPr>
  </w:style>
  <w:style w:type="paragraph" w:styleId="Heading3">
    <w:name w:val="heading 3"/>
    <w:basedOn w:val="HeadingBase"/>
    <w:next w:val="BodyText"/>
    <w:link w:val="Heading3Char"/>
    <w:qFormat/>
    <w:rsid w:val="00EB328A"/>
    <w:pPr>
      <w:spacing w:before="180" w:after="120"/>
      <w:outlineLvl w:val="2"/>
    </w:pPr>
    <w:rPr>
      <w:spacing w:val="-10"/>
      <w:kern w:val="32"/>
    </w:rPr>
  </w:style>
  <w:style w:type="paragraph" w:styleId="Heading4">
    <w:name w:val="heading 4"/>
    <w:basedOn w:val="HeadingBase"/>
    <w:next w:val="BodyText"/>
    <w:link w:val="Heading4Char"/>
    <w:qFormat/>
    <w:rsid w:val="00EB328A"/>
    <w:pPr>
      <w:spacing w:before="160" w:after="120"/>
      <w:outlineLvl w:val="3"/>
    </w:pPr>
    <w:rPr>
      <w:sz w:val="22"/>
    </w:rPr>
  </w:style>
  <w:style w:type="paragraph" w:styleId="Heading5">
    <w:name w:val="heading 5"/>
    <w:basedOn w:val="HeadingBase"/>
    <w:next w:val="Normal"/>
    <w:link w:val="Heading5Char"/>
    <w:qFormat/>
    <w:rsid w:val="00EB328A"/>
    <w:pPr>
      <w:spacing w:before="80"/>
      <w:outlineLvl w:val="4"/>
    </w:pPr>
    <w:rPr>
      <w:color w:val="918585"/>
      <w:sz w:val="20"/>
    </w:rPr>
  </w:style>
  <w:style w:type="paragraph" w:styleId="Heading6">
    <w:name w:val="heading 6"/>
    <w:basedOn w:val="HeadingBase"/>
    <w:next w:val="Normal"/>
    <w:link w:val="Heading6Char"/>
    <w:qFormat/>
    <w:rsid w:val="00EB328A"/>
    <w:pPr>
      <w:spacing w:before="60"/>
      <w:outlineLvl w:val="5"/>
    </w:pPr>
    <w:rPr>
      <w:color w:val="918585"/>
      <w:sz w:val="20"/>
    </w:rPr>
  </w:style>
  <w:style w:type="paragraph" w:styleId="Heading7">
    <w:name w:val="heading 7"/>
    <w:basedOn w:val="Normal"/>
    <w:next w:val="Normal"/>
    <w:link w:val="Heading7Char"/>
    <w:qFormat/>
    <w:rsid w:val="00EB328A"/>
    <w:pPr>
      <w:ind w:left="720"/>
      <w:outlineLvl w:val="6"/>
    </w:pPr>
    <w:rPr>
      <w:i/>
    </w:rPr>
  </w:style>
  <w:style w:type="paragraph" w:styleId="Heading8">
    <w:name w:val="heading 8"/>
    <w:basedOn w:val="Normal"/>
    <w:next w:val="Normal"/>
    <w:link w:val="Heading8Char"/>
    <w:qFormat/>
    <w:rsid w:val="00EB328A"/>
    <w:pPr>
      <w:ind w:left="720"/>
      <w:outlineLvl w:val="7"/>
    </w:pPr>
    <w:rPr>
      <w:i/>
    </w:rPr>
  </w:style>
  <w:style w:type="paragraph" w:styleId="Heading9">
    <w:name w:val="heading 9"/>
    <w:basedOn w:val="Normal"/>
    <w:next w:val="Normal"/>
    <w:link w:val="Heading9Char"/>
    <w:qFormat/>
    <w:rsid w:val="00EB328A"/>
    <w:pPr>
      <w:ind w:left="720"/>
      <w:outlineLvl w:val="8"/>
    </w:pPr>
    <w:rPr>
      <w:i/>
    </w:rPr>
  </w:style>
  <w:style w:type="character" w:default="1" w:styleId="DefaultParagraphFont">
    <w:name w:val="Default Paragraph Font"/>
    <w:uiPriority w:val="1"/>
    <w:unhideWhenUsed/>
    <w:rsid w:val="00EB3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28A"/>
  </w:style>
  <w:style w:type="character" w:customStyle="1" w:styleId="Heading1Char">
    <w:name w:val="Heading 1 Char"/>
    <w:basedOn w:val="DefaultParagraphFont"/>
    <w:link w:val="Heading1"/>
    <w:rsid w:val="00EB328A"/>
    <w:rPr>
      <w:rFonts w:ascii="Times New Roman" w:eastAsia="Times New Roman" w:hAnsi="Times New Roman" w:cs="Times New Roman"/>
      <w:b/>
      <w:sz w:val="32"/>
      <w:szCs w:val="20"/>
      <w:lang w:eastAsia="en-US"/>
    </w:rPr>
  </w:style>
  <w:style w:type="paragraph" w:styleId="BodyText">
    <w:name w:val="Body Text"/>
    <w:basedOn w:val="Normal"/>
    <w:link w:val="BodyTextChar"/>
    <w:rsid w:val="00EB32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28A"/>
    <w:rPr>
      <w:rFonts w:ascii="Times New Roman" w:eastAsia="Times New Roman" w:hAnsi="Times New Roman" w:cs="Times New Roman"/>
      <w:sz w:val="24"/>
      <w:lang w:val="en-US" w:eastAsia="en-US"/>
    </w:rPr>
  </w:style>
  <w:style w:type="paragraph" w:styleId="Footer">
    <w:name w:val="footer"/>
    <w:basedOn w:val="Normal"/>
    <w:link w:val="FooterChar"/>
    <w:rsid w:val="00EB3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28A"/>
    <w:rPr>
      <w:rFonts w:ascii="Times New Roman" w:eastAsia="Times New Roman" w:hAnsi="Times New Roman" w:cs="Times New Roman"/>
      <w:sz w:val="16"/>
      <w:lang w:val="en-US" w:eastAsia="en-US"/>
    </w:rPr>
  </w:style>
  <w:style w:type="paragraph" w:styleId="List">
    <w:name w:val="List"/>
    <w:basedOn w:val="BodyText"/>
    <w:next w:val="BodyText"/>
    <w:rsid w:val="00EB328A"/>
    <w:pPr>
      <w:tabs>
        <w:tab w:val="left" w:pos="340"/>
      </w:tabs>
      <w:spacing w:before="60" w:after="60"/>
      <w:ind w:left="340" w:hanging="340"/>
    </w:pPr>
  </w:style>
  <w:style w:type="paragraph" w:styleId="ListBullet">
    <w:name w:val="List Bullet"/>
    <w:basedOn w:val="List"/>
    <w:rsid w:val="00EB328A"/>
    <w:pPr>
      <w:numPr>
        <w:numId w:val="12"/>
      </w:numPr>
      <w:tabs>
        <w:tab w:val="clear" w:pos="340"/>
      </w:tabs>
      <w:spacing w:before="40" w:after="40"/>
    </w:pPr>
  </w:style>
  <w:style w:type="character" w:customStyle="1" w:styleId="SpecialBold">
    <w:name w:val="Special Bold"/>
    <w:basedOn w:val="DefaultParagraphFont"/>
    <w:rsid w:val="00EB328A"/>
    <w:rPr>
      <w:b/>
      <w:spacing w:val="0"/>
    </w:rPr>
  </w:style>
  <w:style w:type="paragraph" w:styleId="Header">
    <w:name w:val="header"/>
    <w:basedOn w:val="Normal"/>
    <w:link w:val="HeaderChar"/>
    <w:rsid w:val="00EB3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2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28A"/>
    <w:pPr>
      <w:spacing w:before="240" w:after="120"/>
      <w:outlineLvl w:val="0"/>
    </w:pPr>
    <w:rPr>
      <w:rFonts w:ascii="Times New Roman" w:hAnsi="Times New Roman"/>
      <w:b/>
      <w:sz w:val="28"/>
    </w:rPr>
  </w:style>
  <w:style w:type="paragraph" w:customStyle="1" w:styleId="AllowPageBreak">
    <w:name w:val="AllowPageBreak"/>
    <w:rsid w:val="00EB32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328A"/>
    <w:pPr>
      <w:tabs>
        <w:tab w:val="left" w:pos="680"/>
      </w:tabs>
      <w:spacing w:before="60" w:after="60"/>
      <w:ind w:left="680" w:hanging="340"/>
    </w:pPr>
  </w:style>
  <w:style w:type="character" w:customStyle="1" w:styleId="BoldandItalics">
    <w:name w:val="Bold and Italics"/>
    <w:qFormat/>
    <w:rsid w:val="00EB328A"/>
    <w:rPr>
      <w:b/>
      <w:i/>
      <w:u w:val="none"/>
    </w:rPr>
  </w:style>
  <w:style w:type="character" w:customStyle="1" w:styleId="Heading2Char">
    <w:name w:val="Heading 2 Char"/>
    <w:basedOn w:val="DefaultParagraphFont"/>
    <w:link w:val="Heading2"/>
    <w:rsid w:val="00EB3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2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2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28A"/>
    <w:rPr>
      <w:rFonts w:ascii="Courier New" w:eastAsia="Times New Roman" w:hAnsi="Courier New" w:cs="Times New Roman"/>
      <w:i/>
      <w:szCs w:val="20"/>
      <w:lang w:val="en-US" w:eastAsia="en-US"/>
    </w:rPr>
  </w:style>
  <w:style w:type="paragraph" w:customStyle="1" w:styleId="HeadingBase">
    <w:name w:val="Heading Base"/>
    <w:rsid w:val="00EB3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28A"/>
    <w:pPr>
      <w:tabs>
        <w:tab w:val="right" w:leader="dot" w:pos="9072"/>
      </w:tabs>
      <w:ind w:left="567"/>
    </w:pPr>
    <w:rPr>
      <w:szCs w:val="22"/>
    </w:rPr>
  </w:style>
  <w:style w:type="paragraph" w:customStyle="1" w:styleId="TOCBase">
    <w:name w:val="TOC Base"/>
    <w:rsid w:val="00EB3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28A"/>
    <w:pPr>
      <w:tabs>
        <w:tab w:val="right" w:leader="dot" w:pos="9072"/>
      </w:tabs>
      <w:spacing w:before="40" w:after="40"/>
      <w:ind w:left="284"/>
    </w:pPr>
    <w:rPr>
      <w:rFonts w:ascii="Times New Roman" w:hAnsi="Times New Roman"/>
    </w:rPr>
  </w:style>
  <w:style w:type="paragraph" w:styleId="TOC1">
    <w:name w:val="toc 1"/>
    <w:basedOn w:val="TOCBase"/>
    <w:next w:val="Normal"/>
    <w:rsid w:val="00EB32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28A"/>
    <w:pPr>
      <w:spacing w:before="5040"/>
      <w:jc w:val="center"/>
    </w:pPr>
    <w:rPr>
      <w:sz w:val="48"/>
      <w:szCs w:val="72"/>
      <w:lang w:val="en-US"/>
    </w:rPr>
  </w:style>
  <w:style w:type="character" w:customStyle="1" w:styleId="TitleChar">
    <w:name w:val="Title Char"/>
    <w:basedOn w:val="DefaultParagraphFont"/>
    <w:link w:val="Title"/>
    <w:rsid w:val="00EB3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28A"/>
    <w:pPr>
      <w:tabs>
        <w:tab w:val="left" w:pos="3600"/>
        <w:tab w:val="left" w:pos="3958"/>
      </w:tabs>
    </w:pPr>
  </w:style>
  <w:style w:type="paragraph" w:customStyle="1" w:styleId="Note">
    <w:name w:val="Note"/>
    <w:basedOn w:val="BodyText"/>
    <w:rsid w:val="00EB3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28A"/>
    <w:pPr>
      <w:framePr w:wrap="auto" w:hAnchor="text" w:y="6049"/>
    </w:pPr>
    <w:rPr>
      <w:color w:val="000000"/>
      <w:sz w:val="40"/>
    </w:rPr>
  </w:style>
  <w:style w:type="paragraph" w:customStyle="1" w:styleId="TOCTitle">
    <w:name w:val="TOCTitle"/>
    <w:basedOn w:val="Heading1"/>
    <w:rsid w:val="00EB328A"/>
    <w:pPr>
      <w:spacing w:after="240"/>
      <w:jc w:val="center"/>
      <w:outlineLvl w:val="9"/>
    </w:pPr>
    <w:rPr>
      <w:caps/>
    </w:rPr>
  </w:style>
  <w:style w:type="paragraph" w:customStyle="1" w:styleId="Version">
    <w:name w:val="Version"/>
    <w:rsid w:val="00EB3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28A"/>
    <w:pPr>
      <w:numPr>
        <w:numId w:val="13"/>
      </w:numPr>
      <w:tabs>
        <w:tab w:val="clear" w:pos="680"/>
      </w:tabs>
    </w:pPr>
  </w:style>
  <w:style w:type="paragraph" w:styleId="Index1">
    <w:name w:val="index 1"/>
    <w:basedOn w:val="Normal"/>
    <w:next w:val="Normal"/>
    <w:semiHidden/>
    <w:rsid w:val="00EB328A"/>
    <w:pPr>
      <w:keepNext w:val="0"/>
      <w:tabs>
        <w:tab w:val="right" w:pos="4176"/>
      </w:tabs>
      <w:ind w:left="198" w:hanging="198"/>
    </w:pPr>
    <w:rPr>
      <w:rFonts w:ascii="Garamond" w:hAnsi="Garamond"/>
    </w:rPr>
  </w:style>
  <w:style w:type="paragraph" w:styleId="IndexHeading">
    <w:name w:val="index heading"/>
    <w:basedOn w:val="Normal"/>
    <w:next w:val="Index1"/>
    <w:semiHidden/>
    <w:rsid w:val="00EB328A"/>
    <w:pPr>
      <w:spacing w:before="120" w:after="120"/>
    </w:pPr>
    <w:rPr>
      <w:rFonts w:ascii="Arial" w:hAnsi="Arial"/>
      <w:b/>
      <w:color w:val="918585"/>
      <w:sz w:val="24"/>
    </w:rPr>
  </w:style>
  <w:style w:type="paragraph" w:customStyle="1" w:styleId="Chapter">
    <w:name w:val="Chapter"/>
    <w:basedOn w:val="Normal"/>
    <w:rsid w:val="00EB328A"/>
    <w:pPr>
      <w:spacing w:before="240"/>
    </w:pPr>
    <w:rPr>
      <w:rFonts w:ascii="Times New Roman" w:hAnsi="Times New Roman"/>
      <w:smallCaps/>
      <w:spacing w:val="80"/>
      <w:sz w:val="28"/>
    </w:rPr>
  </w:style>
  <w:style w:type="paragraph" w:customStyle="1" w:styleId="InChapter">
    <w:name w:val="InChapter"/>
    <w:basedOn w:val="Heading3"/>
    <w:rsid w:val="00EB328A"/>
    <w:pPr>
      <w:spacing w:after="240"/>
      <w:outlineLvl w:val="9"/>
    </w:pPr>
    <w:rPr>
      <w:noProof/>
    </w:rPr>
  </w:style>
  <w:style w:type="paragraph" w:styleId="Index2">
    <w:name w:val="index 2"/>
    <w:basedOn w:val="Normal"/>
    <w:next w:val="Normal"/>
    <w:semiHidden/>
    <w:rsid w:val="00EB328A"/>
    <w:pPr>
      <w:tabs>
        <w:tab w:val="right" w:pos="4176"/>
      </w:tabs>
      <w:ind w:left="568" w:hanging="284"/>
    </w:pPr>
    <w:rPr>
      <w:rFonts w:ascii="Garamond" w:hAnsi="Garamond"/>
    </w:rPr>
  </w:style>
  <w:style w:type="paragraph" w:customStyle="1" w:styleId="Byline">
    <w:name w:val="Byline"/>
    <w:rsid w:val="00EB3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28A"/>
    <w:pPr>
      <w:tabs>
        <w:tab w:val="clear" w:pos="3600"/>
        <w:tab w:val="clear" w:pos="3958"/>
      </w:tabs>
      <w:jc w:val="right"/>
    </w:pPr>
  </w:style>
  <w:style w:type="character" w:styleId="Emphasis">
    <w:name w:val="Emphasis"/>
    <w:basedOn w:val="DefaultParagraphFont"/>
    <w:qFormat/>
    <w:rsid w:val="00EB328A"/>
    <w:rPr>
      <w:i/>
    </w:rPr>
  </w:style>
  <w:style w:type="paragraph" w:styleId="Caption">
    <w:name w:val="caption"/>
    <w:basedOn w:val="BodyText"/>
    <w:next w:val="Normal"/>
    <w:qFormat/>
    <w:rsid w:val="00EB328A"/>
    <w:pPr>
      <w:framePr w:w="2268" w:hSpace="181" w:vSpace="181" w:wrap="around" w:vAnchor="text" w:hAnchor="page" w:x="1135" w:y="285" w:anchorLock="1"/>
    </w:pPr>
    <w:rPr>
      <w:i/>
    </w:rPr>
  </w:style>
  <w:style w:type="paragraph" w:customStyle="1" w:styleId="MiniTOCTitle">
    <w:name w:val="MiniTOCTitle"/>
    <w:basedOn w:val="Heading4"/>
    <w:rsid w:val="00EB328A"/>
    <w:pPr>
      <w:spacing w:before="240"/>
      <w:outlineLvl w:val="9"/>
    </w:pPr>
    <w:rPr>
      <w:noProof/>
      <w:sz w:val="24"/>
    </w:rPr>
  </w:style>
  <w:style w:type="paragraph" w:customStyle="1" w:styleId="MiniTOCItem">
    <w:name w:val="MiniTOCItem"/>
    <w:basedOn w:val="ListBullet"/>
    <w:rsid w:val="00EB328A"/>
    <w:pPr>
      <w:numPr>
        <w:numId w:val="0"/>
      </w:numPr>
      <w:tabs>
        <w:tab w:val="right" w:leader="dot" w:pos="6521"/>
      </w:tabs>
      <w:spacing w:before="0" w:after="0"/>
    </w:pPr>
  </w:style>
  <w:style w:type="paragraph" w:customStyle="1" w:styleId="TOFTitle">
    <w:name w:val="TOFTitle"/>
    <w:basedOn w:val="TOCTitle"/>
    <w:rsid w:val="00EB328A"/>
  </w:style>
  <w:style w:type="paragraph" w:styleId="TableofFigures">
    <w:name w:val="table of figures"/>
    <w:basedOn w:val="Normal"/>
    <w:next w:val="Normal"/>
    <w:semiHidden/>
    <w:rsid w:val="00EB328A"/>
    <w:pPr>
      <w:tabs>
        <w:tab w:val="right" w:leader="dot" w:pos="9072"/>
      </w:tabs>
      <w:ind w:left="970" w:hanging="403"/>
    </w:pPr>
    <w:rPr>
      <w:rFonts w:ascii="Times New Roman" w:hAnsi="Times New Roman"/>
      <w:b/>
    </w:rPr>
  </w:style>
  <w:style w:type="paragraph" w:styleId="ListNumber">
    <w:name w:val="List Number"/>
    <w:basedOn w:val="List"/>
    <w:rsid w:val="00EB328A"/>
    <w:pPr>
      <w:numPr>
        <w:numId w:val="10"/>
      </w:numPr>
    </w:pPr>
  </w:style>
  <w:style w:type="character" w:customStyle="1" w:styleId="WingdingSymbols">
    <w:name w:val="Wingding Symbols"/>
    <w:rsid w:val="00EB328A"/>
    <w:rPr>
      <w:rFonts w:ascii="Wingdings" w:hAnsi="Wingdings"/>
    </w:rPr>
  </w:style>
  <w:style w:type="paragraph" w:customStyle="1" w:styleId="TableHeading">
    <w:name w:val="Table Heading"/>
    <w:basedOn w:val="HeadingBase"/>
    <w:rsid w:val="00EB328A"/>
    <w:pPr>
      <w:keepLines/>
      <w:pBdr>
        <w:bottom w:val="single" w:sz="6" w:space="1" w:color="918585"/>
      </w:pBdr>
      <w:spacing w:before="240"/>
    </w:pPr>
  </w:style>
  <w:style w:type="character" w:customStyle="1" w:styleId="HotSpot">
    <w:name w:val="HotSpot"/>
    <w:rsid w:val="00EB328A"/>
    <w:rPr>
      <w:color w:val="0033CC"/>
      <w:u w:val="none"/>
    </w:rPr>
  </w:style>
  <w:style w:type="paragraph" w:customStyle="1" w:styleId="BodyTextRight">
    <w:name w:val="Body Text Right"/>
    <w:basedOn w:val="BodyText"/>
    <w:rsid w:val="00EB328A"/>
    <w:pPr>
      <w:spacing w:before="0" w:after="0"/>
      <w:jc w:val="right"/>
    </w:pPr>
  </w:style>
  <w:style w:type="paragraph" w:styleId="Index3">
    <w:name w:val="index 3"/>
    <w:basedOn w:val="ListNumber2"/>
    <w:next w:val="Normal"/>
    <w:semiHidden/>
    <w:rsid w:val="00EB328A"/>
    <w:pPr>
      <w:numPr>
        <w:numId w:val="0"/>
      </w:numPr>
      <w:tabs>
        <w:tab w:val="right" w:leader="dot" w:pos="4176"/>
      </w:tabs>
    </w:pPr>
  </w:style>
  <w:style w:type="paragraph" w:styleId="ListNumber2">
    <w:name w:val="List Number 2"/>
    <w:basedOn w:val="List2"/>
    <w:rsid w:val="00EB328A"/>
    <w:pPr>
      <w:numPr>
        <w:numId w:val="9"/>
      </w:numPr>
      <w:tabs>
        <w:tab w:val="clear" w:pos="1060"/>
      </w:tabs>
    </w:pPr>
  </w:style>
  <w:style w:type="paragraph" w:customStyle="1" w:styleId="MarginNote">
    <w:name w:val="Margin Note"/>
    <w:basedOn w:val="BodyText"/>
    <w:rsid w:val="00EB3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2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28A"/>
    <w:rPr>
      <w:sz w:val="32"/>
    </w:rPr>
  </w:style>
  <w:style w:type="paragraph" w:customStyle="1" w:styleId="HeadingProcedure">
    <w:name w:val="Heading Procedure"/>
    <w:basedOn w:val="HeadingBase"/>
    <w:next w:val="Normal"/>
    <w:rsid w:val="00EB328A"/>
    <w:pPr>
      <w:tabs>
        <w:tab w:val="left" w:pos="0"/>
      </w:tabs>
      <w:spacing w:before="120" w:after="60"/>
    </w:pPr>
    <w:rPr>
      <w:i/>
      <w:color w:val="918585"/>
      <w:sz w:val="22"/>
    </w:rPr>
  </w:style>
  <w:style w:type="paragraph" w:customStyle="1" w:styleId="TableBodyText">
    <w:name w:val="Table Body Text"/>
    <w:basedOn w:val="BodyText"/>
    <w:rsid w:val="00EB328A"/>
    <w:pPr>
      <w:spacing w:before="60" w:after="60"/>
    </w:pPr>
  </w:style>
  <w:style w:type="paragraph" w:styleId="ListContinue">
    <w:name w:val="List Continue"/>
    <w:basedOn w:val="List"/>
    <w:rsid w:val="00EB328A"/>
    <w:pPr>
      <w:ind w:firstLine="0"/>
    </w:pPr>
  </w:style>
  <w:style w:type="paragraph" w:customStyle="1" w:styleId="ListNote">
    <w:name w:val="List Note"/>
    <w:basedOn w:val="List"/>
    <w:rsid w:val="00EB328A"/>
    <w:pPr>
      <w:pBdr>
        <w:top w:val="single" w:sz="6" w:space="2" w:color="918585"/>
        <w:bottom w:val="single" w:sz="6" w:space="2" w:color="918585"/>
      </w:pBdr>
      <w:tabs>
        <w:tab w:val="left" w:pos="1021"/>
      </w:tabs>
      <w:ind w:firstLine="0"/>
    </w:pPr>
  </w:style>
  <w:style w:type="paragraph" w:customStyle="1" w:styleId="Warning">
    <w:name w:val="Warning"/>
    <w:basedOn w:val="BodyText"/>
    <w:rsid w:val="00EB328A"/>
    <w:pPr>
      <w:shd w:val="clear" w:color="auto" w:fill="D9D9D9"/>
      <w:tabs>
        <w:tab w:val="left" w:pos="992"/>
      </w:tabs>
      <w:ind w:left="119" w:right="119"/>
    </w:pPr>
    <w:rPr>
      <w:sz w:val="20"/>
    </w:rPr>
  </w:style>
  <w:style w:type="paragraph" w:customStyle="1" w:styleId="MarginIcons">
    <w:name w:val="Margin Icons"/>
    <w:basedOn w:val="BodyText"/>
    <w:rsid w:val="00EB3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28A"/>
    <w:rPr>
      <w:rFonts w:ascii="Courier New" w:hAnsi="Courier New"/>
    </w:rPr>
  </w:style>
  <w:style w:type="paragraph" w:customStyle="1" w:styleId="NoteBullet">
    <w:name w:val="Note Bullet"/>
    <w:basedOn w:val="Note"/>
    <w:rsid w:val="00EB328A"/>
    <w:pPr>
      <w:tabs>
        <w:tab w:val="clear" w:pos="680"/>
      </w:tabs>
      <w:spacing w:before="60" w:after="60"/>
    </w:pPr>
  </w:style>
  <w:style w:type="paragraph" w:customStyle="1" w:styleId="SubHeading2">
    <w:name w:val="SubHeading2"/>
    <w:basedOn w:val="HeadingBase"/>
    <w:rsid w:val="00EB328A"/>
    <w:pPr>
      <w:spacing w:before="240" w:after="60"/>
    </w:pPr>
    <w:rPr>
      <w:sz w:val="20"/>
    </w:rPr>
  </w:style>
  <w:style w:type="paragraph" w:customStyle="1" w:styleId="SubHeading1">
    <w:name w:val="SubHeading1"/>
    <w:basedOn w:val="HeadingBase"/>
    <w:rsid w:val="00EB328A"/>
    <w:pPr>
      <w:spacing w:before="240" w:after="60"/>
    </w:pPr>
    <w:rPr>
      <w:color w:val="918585"/>
      <w:sz w:val="22"/>
    </w:rPr>
  </w:style>
  <w:style w:type="paragraph" w:customStyle="1" w:styleId="SideHeading">
    <w:name w:val="Side Heading"/>
    <w:basedOn w:val="HeadingBase"/>
    <w:rsid w:val="00EB3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28A"/>
    <w:pPr>
      <w:tabs>
        <w:tab w:val="num" w:pos="360"/>
      </w:tabs>
    </w:pPr>
  </w:style>
  <w:style w:type="paragraph" w:styleId="PlainText">
    <w:name w:val="Plain Text"/>
    <w:basedOn w:val="Normal"/>
    <w:link w:val="PlainTextChar"/>
    <w:rsid w:val="00EB328A"/>
    <w:rPr>
      <w:sz w:val="20"/>
    </w:rPr>
  </w:style>
  <w:style w:type="character" w:customStyle="1" w:styleId="PlainTextChar">
    <w:name w:val="Plain Text Char"/>
    <w:basedOn w:val="DefaultParagraphFont"/>
    <w:link w:val="PlainText"/>
    <w:rsid w:val="00EB32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28A"/>
    <w:rPr>
      <w:b/>
      <w:smallCaps/>
    </w:rPr>
  </w:style>
  <w:style w:type="paragraph" w:customStyle="1" w:styleId="TableListNumber">
    <w:name w:val="Table List Number"/>
    <w:basedOn w:val="ListNumber"/>
    <w:rsid w:val="00EB328A"/>
    <w:pPr>
      <w:numPr>
        <w:numId w:val="0"/>
      </w:numPr>
    </w:pPr>
  </w:style>
  <w:style w:type="paragraph" w:styleId="TOC4">
    <w:name w:val="toc 4"/>
    <w:basedOn w:val="TOCBase"/>
    <w:next w:val="Normal"/>
    <w:semiHidden/>
    <w:rsid w:val="00EB328A"/>
    <w:pPr>
      <w:tabs>
        <w:tab w:val="right" w:leader="dot" w:pos="9071"/>
      </w:tabs>
      <w:ind w:left="1701"/>
    </w:pPr>
  </w:style>
  <w:style w:type="paragraph" w:customStyle="1" w:styleId="ListAlpha">
    <w:name w:val="List Alpha"/>
    <w:basedOn w:val="List"/>
    <w:rsid w:val="00EB328A"/>
    <w:pPr>
      <w:numPr>
        <w:numId w:val="8"/>
      </w:numPr>
    </w:pPr>
  </w:style>
  <w:style w:type="paragraph" w:customStyle="1" w:styleId="ListAlpha2">
    <w:name w:val="List Alpha 2"/>
    <w:basedOn w:val="List2"/>
    <w:rsid w:val="00EB328A"/>
    <w:pPr>
      <w:numPr>
        <w:numId w:val="7"/>
      </w:numPr>
    </w:pPr>
  </w:style>
  <w:style w:type="paragraph" w:styleId="List3">
    <w:name w:val="List 3"/>
    <w:basedOn w:val="BodyText"/>
    <w:rsid w:val="00EB328A"/>
    <w:pPr>
      <w:tabs>
        <w:tab w:val="left" w:pos="1021"/>
      </w:tabs>
      <w:spacing w:before="60" w:after="60"/>
      <w:ind w:left="1020" w:hanging="340"/>
    </w:pPr>
  </w:style>
  <w:style w:type="paragraph" w:styleId="List4">
    <w:name w:val="List 4"/>
    <w:basedOn w:val="BodyText"/>
    <w:rsid w:val="00EB328A"/>
    <w:pPr>
      <w:tabs>
        <w:tab w:val="left" w:pos="1361"/>
      </w:tabs>
      <w:spacing w:before="60" w:after="60"/>
      <w:ind w:left="1361" w:hanging="340"/>
    </w:pPr>
  </w:style>
  <w:style w:type="paragraph" w:styleId="List5">
    <w:name w:val="List 5"/>
    <w:basedOn w:val="BodyText"/>
    <w:rsid w:val="00EB328A"/>
    <w:pPr>
      <w:tabs>
        <w:tab w:val="left" w:pos="1701"/>
      </w:tabs>
      <w:spacing w:before="60" w:after="60"/>
      <w:ind w:left="1701" w:hanging="340"/>
    </w:pPr>
  </w:style>
  <w:style w:type="paragraph" w:styleId="ListBullet3">
    <w:name w:val="List Bullet 3"/>
    <w:basedOn w:val="List3"/>
    <w:rsid w:val="00EB328A"/>
    <w:pPr>
      <w:numPr>
        <w:numId w:val="14"/>
      </w:numPr>
      <w:tabs>
        <w:tab w:val="clear" w:pos="1021"/>
      </w:tabs>
      <w:ind w:left="1037" w:hanging="357"/>
    </w:pPr>
  </w:style>
  <w:style w:type="paragraph" w:styleId="ListBullet4">
    <w:name w:val="List Bullet 4"/>
    <w:basedOn w:val="List4"/>
    <w:rsid w:val="00EB328A"/>
    <w:pPr>
      <w:numPr>
        <w:numId w:val="2"/>
      </w:numPr>
    </w:pPr>
  </w:style>
  <w:style w:type="paragraph" w:styleId="ListBullet5">
    <w:name w:val="List Bullet 5"/>
    <w:basedOn w:val="List5"/>
    <w:rsid w:val="00EB328A"/>
    <w:pPr>
      <w:numPr>
        <w:numId w:val="3"/>
      </w:numPr>
    </w:pPr>
  </w:style>
  <w:style w:type="paragraph" w:styleId="ListContinue2">
    <w:name w:val="List Continue 2"/>
    <w:basedOn w:val="List2"/>
    <w:rsid w:val="00EB328A"/>
    <w:pPr>
      <w:ind w:firstLine="0"/>
    </w:pPr>
  </w:style>
  <w:style w:type="paragraph" w:styleId="ListContinue3">
    <w:name w:val="List Continue 3"/>
    <w:basedOn w:val="List3"/>
    <w:rsid w:val="00EB328A"/>
    <w:pPr>
      <w:ind w:left="1021" w:firstLine="0"/>
    </w:pPr>
  </w:style>
  <w:style w:type="paragraph" w:styleId="ListContinue4">
    <w:name w:val="List Continue 4"/>
    <w:basedOn w:val="List4"/>
    <w:rsid w:val="00EB328A"/>
    <w:pPr>
      <w:ind w:firstLine="0"/>
    </w:pPr>
  </w:style>
  <w:style w:type="paragraph" w:styleId="ListContinue5">
    <w:name w:val="List Continue 5"/>
    <w:basedOn w:val="List5"/>
    <w:rsid w:val="00EB328A"/>
    <w:pPr>
      <w:ind w:firstLine="0"/>
    </w:pPr>
  </w:style>
  <w:style w:type="paragraph" w:styleId="ListNumber3">
    <w:name w:val="List Number 3"/>
    <w:basedOn w:val="List3"/>
    <w:rsid w:val="00EB328A"/>
    <w:pPr>
      <w:numPr>
        <w:numId w:val="4"/>
      </w:numPr>
    </w:pPr>
  </w:style>
  <w:style w:type="paragraph" w:styleId="ListNumber4">
    <w:name w:val="List Number 4"/>
    <w:basedOn w:val="List4"/>
    <w:rsid w:val="00EB328A"/>
    <w:pPr>
      <w:numPr>
        <w:numId w:val="5"/>
      </w:numPr>
    </w:pPr>
  </w:style>
  <w:style w:type="paragraph" w:styleId="ListNumber5">
    <w:name w:val="List Number 5"/>
    <w:basedOn w:val="List5"/>
    <w:rsid w:val="00EB328A"/>
    <w:pPr>
      <w:numPr>
        <w:numId w:val="6"/>
      </w:numPr>
    </w:pPr>
  </w:style>
  <w:style w:type="paragraph" w:styleId="BlockText">
    <w:name w:val="Block Text"/>
    <w:basedOn w:val="Normal"/>
    <w:rsid w:val="00EB328A"/>
    <w:pPr>
      <w:spacing w:after="120"/>
      <w:ind w:left="1440" w:right="1440"/>
    </w:pPr>
  </w:style>
  <w:style w:type="character" w:customStyle="1" w:styleId="Subscript">
    <w:name w:val="Subscript"/>
    <w:basedOn w:val="DefaultParagraphFont"/>
    <w:rsid w:val="00EB328A"/>
    <w:rPr>
      <w:sz w:val="16"/>
      <w:vertAlign w:val="subscript"/>
    </w:rPr>
  </w:style>
  <w:style w:type="character" w:customStyle="1" w:styleId="Superscript">
    <w:name w:val="Superscript"/>
    <w:basedOn w:val="DefaultParagraphFont"/>
    <w:rsid w:val="00EB328A"/>
    <w:rPr>
      <w:sz w:val="16"/>
      <w:vertAlign w:val="superscript"/>
    </w:rPr>
  </w:style>
  <w:style w:type="character" w:customStyle="1" w:styleId="Symbols">
    <w:name w:val="Symbols"/>
    <w:basedOn w:val="DefaultParagraphFont"/>
    <w:rsid w:val="00EB328A"/>
    <w:rPr>
      <w:rFonts w:ascii="Symbol" w:hAnsi="Symbol"/>
    </w:rPr>
  </w:style>
  <w:style w:type="character" w:customStyle="1" w:styleId="MenuOptions">
    <w:name w:val="Menu Options"/>
    <w:basedOn w:val="DefaultParagraphFont"/>
    <w:rsid w:val="00EB328A"/>
    <w:rPr>
      <w:rFonts w:ascii="Arial Narrow" w:hAnsi="Arial Narrow"/>
      <w:smallCaps/>
    </w:rPr>
  </w:style>
  <w:style w:type="character" w:customStyle="1" w:styleId="Buttons">
    <w:name w:val="Buttons"/>
    <w:basedOn w:val="DefaultParagraphFont"/>
    <w:rsid w:val="00EB328A"/>
    <w:rPr>
      <w:b/>
    </w:rPr>
  </w:style>
  <w:style w:type="character" w:customStyle="1" w:styleId="Underlined">
    <w:name w:val="Underlined"/>
    <w:basedOn w:val="DefaultParagraphFont"/>
    <w:rsid w:val="00EB328A"/>
    <w:rPr>
      <w:u w:val="single"/>
    </w:rPr>
  </w:style>
  <w:style w:type="paragraph" w:customStyle="1" w:styleId="TableBodyTextRight">
    <w:name w:val="Table Body Text Right"/>
    <w:basedOn w:val="TableBodyText"/>
    <w:rsid w:val="00EB328A"/>
    <w:pPr>
      <w:widowControl w:val="0"/>
      <w:autoSpaceDE w:val="0"/>
      <w:autoSpaceDN w:val="0"/>
      <w:adjustRightInd w:val="0"/>
      <w:jc w:val="right"/>
    </w:pPr>
    <w:rPr>
      <w:rFonts w:cs="Arial"/>
      <w:szCs w:val="18"/>
    </w:rPr>
  </w:style>
  <w:style w:type="paragraph" w:customStyle="1" w:styleId="CopyrightText">
    <w:name w:val="Copyright Text"/>
    <w:basedOn w:val="BodyText"/>
    <w:rsid w:val="00EB328A"/>
    <w:rPr>
      <w:sz w:val="18"/>
    </w:rPr>
  </w:style>
  <w:style w:type="paragraph" w:customStyle="1" w:styleId="BodySmallRight">
    <w:name w:val="Body Small Right"/>
    <w:basedOn w:val="BodyTextRight"/>
    <w:rsid w:val="00EB328A"/>
    <w:rPr>
      <w:sz w:val="18"/>
      <w:szCs w:val="18"/>
    </w:rPr>
  </w:style>
  <w:style w:type="paragraph" w:customStyle="1" w:styleId="MarginEdition">
    <w:name w:val="Margin Edition"/>
    <w:basedOn w:val="MarginNote"/>
    <w:rsid w:val="00EB328A"/>
    <w:pPr>
      <w:spacing w:before="0" w:after="0"/>
    </w:pPr>
    <w:rPr>
      <w:rFonts w:ascii="Times New Roman" w:hAnsi="Times New Roman"/>
      <w:color w:val="999999"/>
    </w:rPr>
  </w:style>
  <w:style w:type="paragraph" w:customStyle="1" w:styleId="Spacer">
    <w:name w:val="Spacer"/>
    <w:basedOn w:val="Normal"/>
    <w:rsid w:val="00EB328A"/>
    <w:rPr>
      <w:sz w:val="2"/>
      <w:szCs w:val="2"/>
    </w:rPr>
  </w:style>
  <w:style w:type="character" w:customStyle="1" w:styleId="Small">
    <w:name w:val="Small"/>
    <w:basedOn w:val="DefaultParagraphFont"/>
    <w:rsid w:val="00EB328A"/>
    <w:rPr>
      <w:sz w:val="16"/>
    </w:rPr>
  </w:style>
  <w:style w:type="paragraph" w:customStyle="1" w:styleId="WideTable">
    <w:name w:val="Wide Table"/>
    <w:basedOn w:val="Normal"/>
    <w:rsid w:val="00EB328A"/>
    <w:pPr>
      <w:ind w:left="-1418"/>
    </w:pPr>
    <w:rPr>
      <w:sz w:val="2"/>
      <w:szCs w:val="2"/>
    </w:rPr>
  </w:style>
  <w:style w:type="character" w:styleId="PageNumber">
    <w:name w:val="page number"/>
    <w:basedOn w:val="DefaultParagraphFont"/>
    <w:rsid w:val="00EB328A"/>
  </w:style>
  <w:style w:type="paragraph" w:styleId="Quote">
    <w:name w:val="Quote"/>
    <w:basedOn w:val="Heading1"/>
    <w:link w:val="QuoteChar"/>
    <w:qFormat/>
    <w:rsid w:val="00EB328A"/>
    <w:rPr>
      <w:b w:val="0"/>
      <w:sz w:val="72"/>
      <w:szCs w:val="72"/>
      <w:lang w:val="en-NZ"/>
    </w:rPr>
  </w:style>
  <w:style w:type="character" w:customStyle="1" w:styleId="QuoteChar">
    <w:name w:val="Quote Char"/>
    <w:basedOn w:val="DefaultParagraphFont"/>
    <w:link w:val="Quote"/>
    <w:rsid w:val="00EB3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28A"/>
    <w:pPr>
      <w:pageBreakBefore/>
    </w:pPr>
  </w:style>
  <w:style w:type="paragraph" w:customStyle="1" w:styleId="Border">
    <w:name w:val="Border"/>
    <w:basedOn w:val="Normal"/>
    <w:qFormat/>
    <w:rsid w:val="00EB3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28A"/>
    <w:rPr>
      <w:b/>
      <w:bCs/>
      <w:i/>
      <w:iCs/>
      <w:color w:val="auto"/>
    </w:rPr>
  </w:style>
  <w:style w:type="paragraph" w:styleId="IntenseQuote">
    <w:name w:val="Intense Quote"/>
    <w:basedOn w:val="Normal"/>
    <w:next w:val="Normal"/>
    <w:link w:val="IntenseQuoteChar"/>
    <w:uiPriority w:val="30"/>
    <w:qFormat/>
    <w:rsid w:val="00EB3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2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28A"/>
    <w:rPr>
      <w:smallCaps/>
      <w:color w:val="auto"/>
      <w:u w:val="single"/>
    </w:rPr>
  </w:style>
  <w:style w:type="character" w:styleId="IntenseReference">
    <w:name w:val="Intense Reference"/>
    <w:basedOn w:val="DefaultParagraphFont"/>
    <w:uiPriority w:val="32"/>
    <w:qFormat/>
    <w:rsid w:val="00EB328A"/>
    <w:rPr>
      <w:b/>
      <w:bCs/>
      <w:smallCaps/>
      <w:color w:val="auto"/>
      <w:spacing w:val="5"/>
      <w:u w:val="single"/>
    </w:rPr>
  </w:style>
  <w:style w:type="paragraph" w:customStyle="1" w:styleId="2ColumnHeading">
    <w:name w:val="2Column Heading"/>
    <w:basedOn w:val="BodyText"/>
    <w:qFormat/>
    <w:rsid w:val="00EB328A"/>
    <w:pPr>
      <w:spacing w:after="60"/>
      <w:ind w:left="-2268"/>
    </w:pPr>
    <w:rPr>
      <w:b/>
    </w:rPr>
  </w:style>
  <w:style w:type="paragraph" w:customStyle="1" w:styleId="Heading1TOC">
    <w:name w:val="Heading1 TOC"/>
    <w:basedOn w:val="Normal"/>
    <w:qFormat/>
    <w:rsid w:val="00EB328A"/>
    <w:pPr>
      <w:spacing w:before="240" w:after="120"/>
    </w:pPr>
    <w:rPr>
      <w:rFonts w:ascii="Times New Roman" w:hAnsi="Times New Roman"/>
      <w:b/>
      <w:sz w:val="32"/>
    </w:rPr>
  </w:style>
  <w:style w:type="paragraph" w:customStyle="1" w:styleId="Heading2TOC">
    <w:name w:val="Heading2 TOC"/>
    <w:basedOn w:val="Normal"/>
    <w:qFormat/>
    <w:rsid w:val="00EB328A"/>
    <w:pPr>
      <w:spacing w:before="240" w:after="60"/>
    </w:pPr>
    <w:rPr>
      <w:rFonts w:ascii="Times New Roman" w:hAnsi="Times New Roman"/>
      <w:b/>
      <w:sz w:val="28"/>
    </w:rPr>
  </w:style>
  <w:style w:type="character" w:customStyle="1" w:styleId="Underline">
    <w:name w:val="Underline"/>
    <w:basedOn w:val="DefaultParagraphFont"/>
    <w:qFormat/>
    <w:rsid w:val="00EB328A"/>
    <w:rPr>
      <w:u w:val="single"/>
    </w:rPr>
  </w:style>
  <w:style w:type="paragraph" w:styleId="BalloonText">
    <w:name w:val="Balloon Text"/>
    <w:basedOn w:val="Normal"/>
    <w:link w:val="BalloonTextChar"/>
    <w:rsid w:val="00EB328A"/>
    <w:rPr>
      <w:rFonts w:ascii="Tahoma" w:hAnsi="Tahoma" w:cs="Tahoma"/>
      <w:sz w:val="16"/>
      <w:szCs w:val="16"/>
    </w:rPr>
  </w:style>
  <w:style w:type="character" w:customStyle="1" w:styleId="BalloonTextChar">
    <w:name w:val="Balloon Text Char"/>
    <w:basedOn w:val="DefaultParagraphFont"/>
    <w:link w:val="BalloonText"/>
    <w:rsid w:val="00EB32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2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2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1419</Words>
  <Characters>8267</Characters>
  <Application>Microsoft Office Word</Application>
  <DocSecurity>0</DocSecurity>
  <Lines>332</Lines>
  <Paragraphs>167</Paragraphs>
  <ScaleCrop>false</ScaleCrop>
  <Company>Author-it Software Corporation Ltd.</Company>
  <LinksUpToDate>false</LinksUpToDate>
  <CharactersWithSpaces>9585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ICAU4207B Apply web authoring tool to convert client data for websites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2012-05-27T01:00:00Z</dcterms:created>
  <dcterms:modified xsi:type="dcterms:W3CDTF">2012-05-27T01:01:00Z</dcterms:modified>
</cp:coreProperties>
</file>