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6ADF" w:rsidP="00266ADF">
      <w:pPr>
        <w:pStyle w:val="Title"/>
      </w:pPr>
      <w:r>
        <w:fldChar w:fldCharType="begin"/>
      </w:r>
      <w:r>
        <w:instrText xml:space="preserve"> TITLE   \* MERGEFORMAT </w:instrText>
      </w:r>
      <w:r>
        <w:fldChar w:fldCharType="separate"/>
      </w:r>
      <w:r>
        <w:t>ICAU3028B Customise packaged software applications for clients</w:t>
      </w:r>
      <w:r>
        <w:fldChar w:fldCharType="end"/>
      </w:r>
    </w:p>
    <w:p w:rsidR="00266ADF" w:rsidP="00266ADF">
      <w:pPr>
        <w:pStyle w:val="Version"/>
        <w:sectPr w:rsidSect="00025D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5D92" w:rsidP="00025D92">
      <w:pPr>
        <w:pStyle w:val="SuperHeading"/>
      </w:pPr>
      <w:r w:rsidRPr="00025D92">
        <w:t>ICAU3028B Customise packaged software applications for clients</w:t>
      </w:r>
    </w:p>
    <w:p w:rsidR="00000000" w:rsidRPr="00025D92" w:rsidP="00025D92">
      <w:pPr>
        <w:pStyle w:val="Heading1"/>
      </w:pPr>
      <w:bookmarkStart w:id="1" w:name="O_271718"/>
      <w:bookmarkEnd w:id="1"/>
      <w:r w:rsidRPr="00025D92">
        <w:t>Modification History</w:t>
      </w:r>
    </w:p>
    <w:p w:rsidR="00000000" w:rsidRPr="00025D92" w:rsidP="00025D92">
      <w:pPr>
        <w:pStyle w:val="BodyText"/>
      </w:pPr>
      <w:r w:rsidRPr="00025D92">
        <w:t>Not Applicable</w:t>
      </w:r>
    </w:p>
    <w:p w:rsidR="00000000" w:rsidRPr="00025D92" w:rsidP="00025D92">
      <w:pPr>
        <w:pStyle w:val="AllowPageBreak"/>
      </w:pPr>
    </w:p>
    <w:p w:rsidR="00000000" w:rsidRPr="00025D92" w:rsidP="00025D92">
      <w:pPr>
        <w:pStyle w:val="Heading1"/>
      </w:pPr>
      <w:bookmarkStart w:id="2" w:name="O_208465"/>
      <w:bookmarkEnd w:id="2"/>
      <w:r w:rsidRPr="00025D92">
        <w:t>Unit Descriptor</w:t>
      </w:r>
    </w:p>
    <w:tbl>
      <w:tblPr>
        <w:tblW w:w="0" w:type="auto"/>
        <w:tblLayout w:type="fixed"/>
        <w:tblCellMar>
          <w:left w:w="62" w:type="dxa"/>
          <w:right w:w="62" w:type="dxa"/>
        </w:tblCellMar>
        <w:tblLook w:val="0000"/>
      </w:tblPr>
      <w:tblGrid>
        <w:gridCol w:w="2664"/>
        <w:gridCol w:w="5858"/>
      </w:tblGrid>
      <w:tr w:rsidTr="00266ADF">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D92">
            <w:pPr>
              <w:pStyle w:val="BodyText"/>
              <w:rPr>
                <w:lang w:val="en-NZ"/>
              </w:rPr>
            </w:pPr>
            <w:r w:rsidRPr="00025D92">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D92" w:rsidP="00025D92">
            <w:pPr>
              <w:pStyle w:val="BodyText"/>
            </w:pPr>
            <w:r w:rsidRPr="00025D92">
              <w:t>This unit defines the competency required to analyse, design, implement and review the c</w:t>
            </w:r>
            <w:r w:rsidRPr="00025D92">
              <w:t>ustomisation of packaged software applications, using simple programming constructs.</w:t>
            </w:r>
          </w:p>
          <w:p w:rsidR="00000000" w:rsidRPr="00025D92" w:rsidP="00025D92">
            <w:pPr>
              <w:pStyle w:val="BodyText"/>
            </w:pPr>
          </w:p>
          <w:p w:rsidR="00000000" w:rsidRPr="00025D92" w:rsidP="00025D92">
            <w:pPr>
              <w:pStyle w:val="BodyText"/>
            </w:pPr>
            <w:r w:rsidRPr="00025D92">
              <w:t>No licensing, legislative, regulatory or certification requirements apply to this unit at the time of publication.</w:t>
            </w:r>
          </w:p>
        </w:tc>
      </w:tr>
    </w:tbl>
    <w:p w:rsidR="00266ADF" w:rsidP="00025D92">
      <w:pPr>
        <w:pStyle w:val="BodyText"/>
      </w:pPr>
    </w:p>
    <w:p w:rsidR="00266ADF" w:rsidP="00025D92">
      <w:pPr>
        <w:pStyle w:val="BodyText"/>
      </w:pPr>
    </w:p>
    <w:p w:rsidR="00000000" w:rsidRPr="00025D92" w:rsidP="00025D92">
      <w:pPr>
        <w:pStyle w:val="Heading1"/>
      </w:pPr>
      <w:bookmarkStart w:id="3" w:name="O_208469"/>
      <w:bookmarkEnd w:id="3"/>
      <w:r w:rsidRPr="00025D92">
        <w:t>Application of the Unit</w:t>
      </w:r>
    </w:p>
    <w:tbl>
      <w:tblPr>
        <w:tblW w:w="0" w:type="auto"/>
        <w:tblLayout w:type="fixed"/>
        <w:tblCellMar>
          <w:left w:w="62" w:type="dxa"/>
          <w:right w:w="62" w:type="dxa"/>
        </w:tblCellMar>
        <w:tblLook w:val="0000"/>
      </w:tblPr>
      <w:tblGrid>
        <w:gridCol w:w="2764"/>
        <w:gridCol w:w="5758"/>
      </w:tblGrid>
      <w:tr w:rsidTr="00266ADF">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D92">
            <w:pPr>
              <w:pStyle w:val="BodyText"/>
              <w:rPr>
                <w:lang w:val="en-NZ"/>
              </w:rPr>
            </w:pPr>
            <w:r w:rsidRPr="00025D92">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D92" w:rsidP="00025D92">
            <w:pPr>
              <w:pStyle w:val="BodyText"/>
            </w:pPr>
          </w:p>
        </w:tc>
      </w:tr>
    </w:tbl>
    <w:p w:rsidR="00266ADF" w:rsidP="00025D92">
      <w:pPr>
        <w:pStyle w:val="BodyText"/>
      </w:pPr>
    </w:p>
    <w:p w:rsidR="00266ADF" w:rsidP="00025D92">
      <w:pPr>
        <w:pStyle w:val="BodyText"/>
      </w:pPr>
    </w:p>
    <w:p w:rsidR="00000000" w:rsidRPr="00025D92" w:rsidP="00025D92">
      <w:pPr>
        <w:pStyle w:val="Heading1"/>
      </w:pPr>
      <w:bookmarkStart w:id="4" w:name="O_279978"/>
      <w:bookmarkEnd w:id="4"/>
      <w:r w:rsidRPr="00025D92">
        <w:t>Licensing/Regulatory Information</w:t>
      </w:r>
    </w:p>
    <w:p w:rsidR="00000000" w:rsidRPr="00025D92" w:rsidP="00025D92">
      <w:pPr>
        <w:pStyle w:val="BodyText"/>
      </w:pPr>
      <w:r w:rsidRPr="00025D92">
        <w:t>Refer to Unit Descriptor</w:t>
      </w:r>
    </w:p>
    <w:p w:rsidR="00000000" w:rsidRPr="00025D92" w:rsidP="00025D92">
      <w:pPr>
        <w:pStyle w:val="AllowPageBreak"/>
      </w:pPr>
    </w:p>
    <w:p w:rsidR="00000000" w:rsidRPr="00025D92" w:rsidP="00025D92">
      <w:pPr>
        <w:pStyle w:val="Heading1"/>
      </w:pPr>
      <w:bookmarkStart w:id="5" w:name="O_208467"/>
      <w:bookmarkEnd w:id="5"/>
      <w:r w:rsidRPr="00025D92">
        <w:t>Pre-Requisites</w:t>
      </w:r>
    </w:p>
    <w:tbl>
      <w:tblPr>
        <w:tblW w:w="0" w:type="auto"/>
        <w:tblLayout w:type="fixed"/>
        <w:tblCellMar>
          <w:left w:w="62" w:type="dxa"/>
          <w:right w:w="62" w:type="dxa"/>
        </w:tblCellMar>
        <w:tblLook w:val="0000"/>
      </w:tblPr>
      <w:tblGrid>
        <w:gridCol w:w="2727"/>
        <w:gridCol w:w="2085"/>
        <w:gridCol w:w="3710"/>
      </w:tblGrid>
      <w:tr w:rsidTr="00266ADF">
        <w:tblPrEx>
          <w:tblW w:w="0" w:type="auto"/>
          <w:tblLayout w:type="fixed"/>
          <w:tblCellMar>
            <w:left w:w="62" w:type="dxa"/>
            <w:right w:w="62" w:type="dxa"/>
          </w:tblCellMar>
          <w:tblLook w:val="0000"/>
        </w:tblPrEx>
        <w:trPr>
          <w:tblHeader/>
        </w:trPr>
        <w:tc>
          <w:tcPr>
            <w:tcW w:w="2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D92">
            <w:pPr>
              <w:pStyle w:val="BodyText"/>
              <w:rPr>
                <w:lang w:val="en-NZ"/>
              </w:rPr>
            </w:pPr>
            <w:r w:rsidRPr="00025D92">
              <w:rPr>
                <w:rStyle w:val="SpecialBold"/>
              </w:rPr>
              <w:t>Prerequisite units</w:t>
            </w:r>
          </w:p>
        </w:tc>
        <w:tc>
          <w:tcPr>
            <w:tcW w:w="579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D92">
            <w:pPr>
              <w:pStyle w:val="BodyText"/>
              <w:rPr>
                <w:lang w:val="en-NZ"/>
              </w:rPr>
            </w:pPr>
          </w:p>
        </w:tc>
      </w:tr>
      <w:tr w:rsidTr="00266ADF">
        <w:tblPrEx>
          <w:tblW w:w="0" w:type="auto"/>
          <w:tblLayout w:type="fixed"/>
          <w:tblCellMar>
            <w:left w:w="62" w:type="dxa"/>
            <w:right w:w="62" w:type="dxa"/>
          </w:tblCellMar>
          <w:tblLook w:val="0000"/>
        </w:tblPrEx>
        <w:tc>
          <w:tcPr>
            <w:tcW w:w="2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D92">
            <w:pPr>
              <w:pStyle w:val="BodyText"/>
              <w:rPr>
                <w:lang w:val="en-NZ"/>
              </w:rPr>
            </w:pPr>
            <w:r w:rsidRPr="00025D92">
              <w:t>ICAU3126B</w:t>
            </w:r>
          </w:p>
        </w:tc>
        <w:tc>
          <w:tcPr>
            <w:tcW w:w="3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D92">
            <w:pPr>
              <w:pStyle w:val="BodyText"/>
              <w:rPr>
                <w:lang w:val="en-NZ"/>
              </w:rPr>
            </w:pPr>
            <w:r w:rsidRPr="00025D92">
              <w:t>Use advanced features of computer applications</w:t>
            </w:r>
          </w:p>
        </w:tc>
      </w:tr>
      <w:tr w:rsidTr="00266ADF">
        <w:tblPrEx>
          <w:tblW w:w="0" w:type="auto"/>
          <w:tblLayout w:type="fixed"/>
          <w:tblCellMar>
            <w:left w:w="62" w:type="dxa"/>
            <w:right w:w="62" w:type="dxa"/>
          </w:tblCellMar>
          <w:tblLook w:val="0000"/>
        </w:tblPrEx>
        <w:tc>
          <w:tcPr>
            <w:tcW w:w="2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D92" w:rsidP="00025D92">
            <w:pPr>
              <w:pStyle w:val="BodyText"/>
            </w:pPr>
          </w:p>
        </w:tc>
      </w:tr>
    </w:tbl>
    <w:p w:rsidR="00266ADF" w:rsidP="00025D92">
      <w:pPr>
        <w:pStyle w:val="BodyText"/>
      </w:pPr>
    </w:p>
    <w:p w:rsidR="00266ADF" w:rsidP="00025D92">
      <w:pPr>
        <w:pStyle w:val="BodyText"/>
      </w:pPr>
    </w:p>
    <w:p w:rsidR="00000000" w:rsidRPr="00025D92" w:rsidP="00025D92">
      <w:pPr>
        <w:pStyle w:val="Heading1"/>
      </w:pPr>
      <w:bookmarkStart w:id="6" w:name="O_208466"/>
      <w:bookmarkEnd w:id="6"/>
      <w:r w:rsidRPr="00025D92">
        <w:t>Employability Skills Information</w:t>
      </w:r>
    </w:p>
    <w:tbl>
      <w:tblPr>
        <w:tblW w:w="0" w:type="auto"/>
        <w:tblLayout w:type="fixed"/>
        <w:tblCellMar>
          <w:left w:w="62" w:type="dxa"/>
          <w:right w:w="62" w:type="dxa"/>
        </w:tblCellMar>
        <w:tblLook w:val="0000"/>
      </w:tblPr>
      <w:tblGrid>
        <w:gridCol w:w="2802"/>
        <w:gridCol w:w="5720"/>
      </w:tblGrid>
      <w:tr w:rsidTr="00266AD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D92">
            <w:pPr>
              <w:pStyle w:val="BodyText"/>
              <w:rPr>
                <w:lang w:val="en-NZ"/>
              </w:rPr>
            </w:pPr>
            <w:r w:rsidRPr="00025D9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D92" w:rsidP="00025D92">
            <w:pPr>
              <w:pStyle w:val="BodyText"/>
            </w:pPr>
            <w:r w:rsidRPr="00025D92">
              <w:t>This unit contains employability skills.</w:t>
            </w:r>
          </w:p>
        </w:tc>
      </w:tr>
    </w:tbl>
    <w:p w:rsidR="00266ADF" w:rsidP="00025D92">
      <w:pPr>
        <w:pStyle w:val="BodyText"/>
      </w:pPr>
    </w:p>
    <w:p w:rsidR="00266ADF" w:rsidP="00025D92">
      <w:pPr>
        <w:pStyle w:val="BodyText"/>
      </w:pPr>
    </w:p>
    <w:p w:rsidR="00000000" w:rsidRPr="00025D92" w:rsidP="00025D92">
      <w:pPr>
        <w:pStyle w:val="Heading1"/>
      </w:pPr>
      <w:bookmarkStart w:id="7" w:name="O_289764"/>
      <w:bookmarkEnd w:id="7"/>
      <w:r w:rsidRPr="00025D92">
        <w:t>Elements and Performance Criteria Pre-Content</w:t>
      </w:r>
    </w:p>
    <w:tbl>
      <w:tblPr>
        <w:tblW w:w="0" w:type="auto"/>
        <w:tblLayout w:type="fixed"/>
        <w:tblCellMar>
          <w:left w:w="62" w:type="dxa"/>
          <w:right w:w="62" w:type="dxa"/>
        </w:tblCellMar>
        <w:tblLook w:val="0000"/>
      </w:tblPr>
      <w:tblGrid>
        <w:gridCol w:w="2575"/>
        <w:gridCol w:w="5947"/>
      </w:tblGrid>
      <w:tr w:rsidTr="00266ADF">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D92">
            <w:pPr>
              <w:pStyle w:val="BodyText"/>
              <w:rPr>
                <w:lang w:val="en-NZ"/>
              </w:rPr>
            </w:pPr>
            <w:r w:rsidRPr="00025D92">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D92" w:rsidP="00025D92">
            <w:pPr>
              <w:pStyle w:val="BodyText"/>
            </w:pPr>
            <w:r w:rsidRPr="00025D92">
              <w:t>Performance criteria describe the performance needed to demonstrate achievement of the element. Where bold italicised text is used, further information is detailed in the required skills and knowledge section and the range statement. Assessment of performa</w:t>
            </w:r>
            <w:r w:rsidRPr="00025D92">
              <w:t>nce is to be consistent with the evidence guide.</w:t>
            </w:r>
          </w:p>
        </w:tc>
      </w:tr>
    </w:tbl>
    <w:p w:rsidR="00000000" w:rsidRPr="00025D92" w:rsidP="00025D92">
      <w:pPr>
        <w:pStyle w:val="BodyText"/>
      </w:pPr>
    </w:p>
    <w:p w:rsidR="00000000" w:rsidRPr="00025D92" w:rsidP="00025D92">
      <w:pPr>
        <w:pStyle w:val="AllowPageBreak"/>
      </w:pPr>
    </w:p>
    <w:p w:rsidR="00000000" w:rsidRPr="00025D92" w:rsidP="00025D92">
      <w:pPr>
        <w:pStyle w:val="Heading1"/>
      </w:pPr>
      <w:bookmarkStart w:id="8" w:name="O_236431"/>
      <w:bookmarkEnd w:id="8"/>
      <w:r w:rsidRPr="00025D92">
        <w:t>Elements and Performance Criteria</w:t>
      </w:r>
    </w:p>
    <w:tbl>
      <w:tblPr>
        <w:tblW w:w="0" w:type="auto"/>
        <w:tblLayout w:type="fixed"/>
        <w:tblCellMar>
          <w:left w:w="62" w:type="dxa"/>
          <w:right w:w="62" w:type="dxa"/>
        </w:tblCellMar>
        <w:tblLook w:val="0000"/>
      </w:tblPr>
      <w:tblGrid>
        <w:gridCol w:w="2575"/>
        <w:gridCol w:w="5947"/>
      </w:tblGrid>
      <w:tr w:rsidTr="00266ADF">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D92" w:rsidP="00025D92">
            <w:pPr>
              <w:pStyle w:val="BodyText"/>
            </w:pPr>
            <w:r w:rsidRPr="00025D92">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D92">
            <w:pPr>
              <w:pStyle w:val="BodyText"/>
              <w:rPr>
                <w:lang w:val="en-NZ"/>
              </w:rPr>
            </w:pPr>
            <w:r w:rsidRPr="00025D92">
              <w:rPr>
                <w:rStyle w:val="SpecialBold"/>
              </w:rPr>
              <w:t>PERFORMANCE CRITERIA</w:t>
            </w:r>
          </w:p>
        </w:tc>
      </w:tr>
      <w:tr w:rsidTr="00266ADF">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D92">
            <w:pPr>
              <w:pStyle w:val="List"/>
              <w:rPr>
                <w:lang w:val="en-NZ"/>
              </w:rPr>
            </w:pPr>
            <w:r w:rsidRPr="00025D92">
              <w:t>1.</w:t>
            </w:r>
            <w:r w:rsidRPr="00025D92">
              <w:tab/>
              <w:t>Analyse customisation requirements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D92" w:rsidP="00025D92">
            <w:pPr>
              <w:pStyle w:val="List2"/>
            </w:pPr>
            <w:r w:rsidRPr="00025D92">
              <w:t>1.1.</w:t>
            </w:r>
            <w:r w:rsidRPr="00025D92">
              <w:tab/>
              <w:t xml:space="preserve">Determine </w:t>
            </w:r>
            <w:r w:rsidRPr="00025D92">
              <w:rPr>
                <w:rStyle w:val="BoldandItalics"/>
              </w:rPr>
              <w:t>client</w:t>
            </w:r>
            <w:r w:rsidRPr="00025D92">
              <w:t xml:space="preserve"> requirements and document these </w:t>
            </w:r>
            <w:r w:rsidRPr="00025D92">
              <w:t xml:space="preserve">in a requirements specification file in line with </w:t>
            </w:r>
            <w:r w:rsidRPr="00025D92">
              <w:rPr>
                <w:rStyle w:val="BoldandItalics"/>
              </w:rPr>
              <w:t>organisational</w:t>
            </w:r>
            <w:r w:rsidRPr="00025D92">
              <w:t xml:space="preserve"> </w:t>
            </w:r>
            <w:r w:rsidRPr="00025D92">
              <w:rPr>
                <w:rStyle w:val="BoldandItalics"/>
              </w:rPr>
              <w:t>requirements</w:t>
            </w:r>
          </w:p>
          <w:p w:rsidR="00000000" w:rsidRPr="00025D92" w:rsidP="00025D92">
            <w:pPr>
              <w:pStyle w:val="List2"/>
            </w:pPr>
            <w:r w:rsidRPr="00025D92">
              <w:t>1.2.</w:t>
            </w:r>
            <w:r w:rsidRPr="00025D92">
              <w:tab/>
              <w:t xml:space="preserve">Confirm that the projected specifications meet </w:t>
            </w:r>
            <w:r w:rsidRPr="00025D92">
              <w:rPr>
                <w:rStyle w:val="BoldandItalics"/>
              </w:rPr>
              <w:t>client</w:t>
            </w:r>
            <w:r w:rsidRPr="00025D92">
              <w:t xml:space="preserve"> requirements</w:t>
            </w:r>
          </w:p>
          <w:p w:rsidR="00000000" w:rsidP="00025D92">
            <w:pPr>
              <w:pStyle w:val="List2"/>
              <w:rPr>
                <w:lang w:val="en-NZ"/>
              </w:rPr>
            </w:pPr>
            <w:r w:rsidRPr="00025D92">
              <w:t>1.3.</w:t>
            </w:r>
            <w:r w:rsidRPr="00025D92">
              <w:tab/>
              <w:t xml:space="preserve">Determine the required level of </w:t>
            </w:r>
            <w:r w:rsidRPr="00025D92">
              <w:rPr>
                <w:rStyle w:val="BoldandItalics"/>
              </w:rPr>
              <w:t>documentation</w:t>
            </w:r>
            <w:r w:rsidRPr="00025D92">
              <w:t xml:space="preserve"> necessary to meet </w:t>
            </w:r>
            <w:r w:rsidRPr="00025D92">
              <w:rPr>
                <w:rStyle w:val="BoldandItalics"/>
              </w:rPr>
              <w:t>client</w:t>
            </w:r>
            <w:r w:rsidRPr="00025D92">
              <w:t xml:space="preserve"> requirements</w:t>
            </w:r>
          </w:p>
        </w:tc>
      </w:tr>
      <w:tr w:rsidTr="00266ADF">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D92">
            <w:pPr>
              <w:pStyle w:val="List"/>
              <w:rPr>
                <w:lang w:val="en-NZ"/>
              </w:rPr>
            </w:pPr>
            <w:r w:rsidRPr="00025D92">
              <w:t>2.</w:t>
            </w:r>
            <w:r w:rsidRPr="00025D92">
              <w:tab/>
              <w:t>Develop custo</w:t>
            </w:r>
            <w:r w:rsidRPr="00025D92">
              <w:t>misation</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D92" w:rsidP="00025D92">
            <w:pPr>
              <w:pStyle w:val="List2"/>
            </w:pPr>
            <w:r w:rsidRPr="00025D92">
              <w:t>2.1.</w:t>
            </w:r>
            <w:r w:rsidRPr="00025D92">
              <w:tab/>
              <w:t xml:space="preserve">Design </w:t>
            </w:r>
            <w:r w:rsidRPr="00025D92">
              <w:rPr>
                <w:rStyle w:val="BoldandItalics"/>
              </w:rPr>
              <w:t>software applications</w:t>
            </w:r>
            <w:r w:rsidRPr="00025D92">
              <w:t xml:space="preserve">, taking into account system limitations and </w:t>
            </w:r>
            <w:r w:rsidRPr="00025D92">
              <w:rPr>
                <w:rStyle w:val="BoldandItalics"/>
              </w:rPr>
              <w:t>client</w:t>
            </w:r>
            <w:r w:rsidRPr="00025D92">
              <w:t xml:space="preserve"> needs</w:t>
            </w:r>
          </w:p>
          <w:p w:rsidR="00000000" w:rsidRPr="00025D92" w:rsidP="00025D92">
            <w:pPr>
              <w:pStyle w:val="List2"/>
            </w:pPr>
            <w:r w:rsidRPr="00025D92">
              <w:t>2.2.</w:t>
            </w:r>
            <w:r w:rsidRPr="00025D92">
              <w:tab/>
              <w:t xml:space="preserve">Customise </w:t>
            </w:r>
            <w:r w:rsidRPr="00025D92">
              <w:rPr>
                <w:rStyle w:val="BoldandItalics"/>
              </w:rPr>
              <w:t>software</w:t>
            </w:r>
            <w:r w:rsidRPr="00025D92">
              <w:t xml:space="preserve"> </w:t>
            </w:r>
            <w:r w:rsidRPr="00025D92">
              <w:rPr>
                <w:rStyle w:val="BoldandItalics"/>
              </w:rPr>
              <w:t>applications</w:t>
            </w:r>
            <w:r w:rsidRPr="00025D92">
              <w:t xml:space="preserve"> using simple programming constructs, conforming to </w:t>
            </w:r>
            <w:r w:rsidRPr="00025D92">
              <w:rPr>
                <w:rStyle w:val="BoldandItalics"/>
              </w:rPr>
              <w:t>organisational</w:t>
            </w:r>
            <w:r w:rsidRPr="00025D92">
              <w:t xml:space="preserve"> </w:t>
            </w:r>
            <w:r w:rsidRPr="00025D92">
              <w:rPr>
                <w:rStyle w:val="BoldandItalics"/>
              </w:rPr>
              <w:t>requirements</w:t>
            </w:r>
          </w:p>
          <w:p w:rsidR="00000000" w:rsidRPr="00025D92" w:rsidP="00025D92">
            <w:pPr>
              <w:pStyle w:val="List2"/>
            </w:pPr>
            <w:r w:rsidRPr="00025D92">
              <w:t>2.3.</w:t>
            </w:r>
            <w:r w:rsidRPr="00025D92">
              <w:tab/>
              <w:t xml:space="preserve">Have the </w:t>
            </w:r>
            <w:r w:rsidRPr="00025D92">
              <w:rPr>
                <w:rStyle w:val="BoldandItalics"/>
              </w:rPr>
              <w:t>client</w:t>
            </w:r>
            <w:r w:rsidRPr="00025D92">
              <w:t xml:space="preserve"> test the customised</w:t>
            </w:r>
            <w:r w:rsidRPr="00025D92">
              <w:t xml:space="preserve"> </w:t>
            </w:r>
            <w:r w:rsidRPr="00025D92">
              <w:rPr>
                <w:rStyle w:val="BoldandItalics"/>
              </w:rPr>
              <w:t>software</w:t>
            </w:r>
            <w:r w:rsidRPr="00025D92">
              <w:t xml:space="preserve"> </w:t>
            </w:r>
            <w:r w:rsidRPr="00025D92">
              <w:rPr>
                <w:rStyle w:val="BoldandItalics"/>
              </w:rPr>
              <w:t>applications</w:t>
            </w:r>
            <w:r w:rsidRPr="00025D92">
              <w:t xml:space="preserve"> and obtain feedback from the </w:t>
            </w:r>
            <w:r w:rsidRPr="00025D92">
              <w:rPr>
                <w:rStyle w:val="BoldandItalics"/>
              </w:rPr>
              <w:t>client</w:t>
            </w:r>
          </w:p>
          <w:p w:rsidR="00000000" w:rsidRPr="00025D92" w:rsidP="00025D92">
            <w:pPr>
              <w:pStyle w:val="List2"/>
            </w:pPr>
            <w:r w:rsidRPr="00025D92">
              <w:t>2.4.</w:t>
            </w:r>
            <w:r w:rsidRPr="00025D92">
              <w:tab/>
              <w:t xml:space="preserve">Make further changes to </w:t>
            </w:r>
            <w:r w:rsidRPr="00025D92">
              <w:rPr>
                <w:rStyle w:val="BoldandItalics"/>
              </w:rPr>
              <w:t>software</w:t>
            </w:r>
            <w:r w:rsidRPr="00025D92">
              <w:t xml:space="preserve"> </w:t>
            </w:r>
            <w:r w:rsidRPr="00025D92">
              <w:rPr>
                <w:rStyle w:val="BoldandItalics"/>
              </w:rPr>
              <w:t>applications</w:t>
            </w:r>
            <w:r w:rsidRPr="00025D92">
              <w:t xml:space="preserve"> to meet client requirements</w:t>
            </w:r>
          </w:p>
          <w:p w:rsidR="00000000" w:rsidP="00025D92">
            <w:pPr>
              <w:pStyle w:val="List2"/>
              <w:rPr>
                <w:lang w:val="en-NZ"/>
              </w:rPr>
            </w:pPr>
            <w:r w:rsidRPr="00025D92">
              <w:t>2.5.</w:t>
            </w:r>
            <w:r w:rsidRPr="00025D92">
              <w:tab/>
              <w:t>Document the changes</w:t>
            </w:r>
          </w:p>
        </w:tc>
      </w:tr>
      <w:tr w:rsidTr="00266ADF">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D92">
            <w:pPr>
              <w:pStyle w:val="List"/>
              <w:rPr>
                <w:lang w:val="en-NZ"/>
              </w:rPr>
            </w:pPr>
            <w:r w:rsidRPr="00025D92">
              <w:t>3.</w:t>
            </w:r>
            <w:r w:rsidRPr="00025D92">
              <w:tab/>
              <w:t>Provide support for customised application</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D92" w:rsidP="00025D92">
            <w:pPr>
              <w:pStyle w:val="List2"/>
            </w:pPr>
            <w:r w:rsidRPr="00025D92">
              <w:t>3.1.</w:t>
            </w:r>
            <w:r w:rsidRPr="00025D92">
              <w:tab/>
              <w:t xml:space="preserve">Produce </w:t>
            </w:r>
            <w:r w:rsidRPr="00025D92">
              <w:rPr>
                <w:rStyle w:val="BoldandItalics"/>
              </w:rPr>
              <w:t>documentation</w:t>
            </w:r>
            <w:r w:rsidRPr="00025D92">
              <w:t xml:space="preserve"> for client</w:t>
            </w:r>
          </w:p>
          <w:p w:rsidR="00000000" w:rsidRPr="00025D92" w:rsidP="00025D92">
            <w:pPr>
              <w:pStyle w:val="List2"/>
            </w:pPr>
            <w:r w:rsidRPr="00025D92">
              <w:t>3.2.</w:t>
            </w:r>
            <w:r w:rsidRPr="00025D92">
              <w:tab/>
            </w:r>
            <w:r w:rsidRPr="00025D92">
              <w:t xml:space="preserve">Produce help desk </w:t>
            </w:r>
            <w:r w:rsidRPr="00025D92">
              <w:rPr>
                <w:rStyle w:val="BoldandItalics"/>
              </w:rPr>
              <w:t>documentation</w:t>
            </w:r>
            <w:r w:rsidRPr="00025D92">
              <w:t xml:space="preserve"> for ongoing support</w:t>
            </w:r>
          </w:p>
          <w:p w:rsidR="00000000" w:rsidRPr="00025D92" w:rsidP="00025D92">
            <w:pPr>
              <w:pStyle w:val="List2"/>
            </w:pPr>
            <w:r w:rsidRPr="00025D92">
              <w:t>3.3.</w:t>
            </w:r>
            <w:r w:rsidRPr="00025D92">
              <w:tab/>
              <w:t xml:space="preserve">Obtain </w:t>
            </w:r>
            <w:r w:rsidRPr="00025D92">
              <w:rPr>
                <w:rStyle w:val="BoldandItalics"/>
              </w:rPr>
              <w:t>client</w:t>
            </w:r>
            <w:r w:rsidRPr="00025D92">
              <w:t xml:space="preserve"> evaluation and feedback to ensure that their requirements have been met</w:t>
            </w:r>
          </w:p>
        </w:tc>
      </w:tr>
    </w:tbl>
    <w:p w:rsidR="00266ADF" w:rsidP="00025D92">
      <w:pPr>
        <w:pStyle w:val="BodyText"/>
      </w:pPr>
    </w:p>
    <w:p w:rsidR="00266ADF" w:rsidP="00025D92">
      <w:pPr>
        <w:pStyle w:val="BodyText"/>
      </w:pPr>
    </w:p>
    <w:p w:rsidR="00000000" w:rsidRPr="00025D92" w:rsidP="00025D92">
      <w:pPr>
        <w:pStyle w:val="Heading1"/>
      </w:pPr>
      <w:bookmarkStart w:id="9" w:name="O_260381"/>
      <w:bookmarkEnd w:id="9"/>
      <w:r w:rsidRPr="00025D92">
        <w:t>Required Skills and Knowledge</w:t>
      </w:r>
    </w:p>
    <w:tbl>
      <w:tblPr>
        <w:tblW w:w="0" w:type="auto"/>
        <w:tblLayout w:type="fixed"/>
        <w:tblCellMar>
          <w:left w:w="62" w:type="dxa"/>
          <w:right w:w="62" w:type="dxa"/>
        </w:tblCellMar>
        <w:tblLook w:val="0000"/>
      </w:tblPr>
      <w:tblGrid>
        <w:gridCol w:w="8522"/>
      </w:tblGrid>
      <w:tr w:rsidTr="00266AD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25D92">
            <w:pPr>
              <w:pStyle w:val="BodyText"/>
              <w:rPr>
                <w:lang w:val="en-NZ"/>
              </w:rPr>
            </w:pPr>
            <w:r w:rsidRPr="00025D92">
              <w:rPr>
                <w:rStyle w:val="SpecialBold"/>
              </w:rPr>
              <w:t>REQUIRED SKILLS AND KNOWLEDGE</w:t>
            </w:r>
          </w:p>
        </w:tc>
      </w:tr>
      <w:tr w:rsidTr="00266AD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25D92">
            <w:pPr>
              <w:pStyle w:val="BodyText"/>
              <w:rPr>
                <w:lang w:val="en-NZ"/>
              </w:rPr>
            </w:pPr>
            <w:r w:rsidRPr="00025D92">
              <w:t>This section describes the skills and knowledge required for this unit.</w:t>
            </w:r>
          </w:p>
        </w:tc>
      </w:tr>
      <w:tr w:rsidTr="00266A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D92">
            <w:pPr>
              <w:pStyle w:val="BodyText"/>
              <w:rPr>
                <w:lang w:val="en-NZ"/>
              </w:rPr>
            </w:pPr>
            <w:r w:rsidRPr="00025D92">
              <w:rPr>
                <w:rStyle w:val="SpecialBold"/>
              </w:rPr>
              <w:t>Required skills</w:t>
            </w:r>
          </w:p>
        </w:tc>
      </w:tr>
      <w:tr w:rsidTr="00266A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D92" w:rsidP="00025D92">
            <w:pPr>
              <w:pStyle w:val="ListBullet"/>
            </w:pPr>
            <w:r w:rsidRPr="00025D92">
              <w:t>Decision making, in the context of determining whether the new features are useful or desirable</w:t>
            </w:r>
          </w:p>
          <w:p w:rsidR="00000000" w:rsidRPr="00025D92" w:rsidP="00025D92">
            <w:pPr>
              <w:pStyle w:val="ListBullet"/>
            </w:pPr>
            <w:r w:rsidRPr="00025D92">
              <w:t>Application skills</w:t>
            </w:r>
          </w:p>
          <w:p w:rsidR="00000000" w:rsidRPr="00025D92" w:rsidP="00025D92">
            <w:pPr>
              <w:pStyle w:val="ListBullet"/>
            </w:pPr>
            <w:r w:rsidRPr="00025D92">
              <w:t>Customising skills</w:t>
            </w:r>
          </w:p>
          <w:p w:rsidR="00000000" w:rsidRPr="00025D92" w:rsidP="00025D92">
            <w:pPr>
              <w:pStyle w:val="ListBullet"/>
            </w:pPr>
            <w:r w:rsidRPr="00025D92">
              <w:t>Solving problems when customising an application's features, in order to implement the new modifications appropriately</w:t>
            </w:r>
          </w:p>
          <w:p w:rsidR="00000000" w:rsidRPr="00025D92" w:rsidP="00025D92">
            <w:pPr>
              <w:pStyle w:val="ListBullet"/>
            </w:pPr>
            <w:r w:rsidRPr="00025D92">
              <w:t>Questioning and active listening to convey and clarify complex information (e.g. when eliciting the requirements of features in the packa</w:t>
            </w:r>
            <w:r w:rsidRPr="00025D92">
              <w:t>ge from an end-user)</w:t>
            </w:r>
          </w:p>
          <w:p w:rsidR="00000000" w:rsidRPr="00025D92" w:rsidP="00025D92">
            <w:pPr>
              <w:pStyle w:val="ListBullet"/>
            </w:pPr>
            <w:r w:rsidRPr="00025D92">
              <w:t>Ability to analyse and interpret technical aspects of implementation in relation to initial problems and issues</w:t>
            </w:r>
          </w:p>
          <w:p w:rsidR="00000000" w:rsidP="00025D92">
            <w:pPr>
              <w:pStyle w:val="ListBullet"/>
              <w:rPr>
                <w:lang w:val="en-NZ"/>
              </w:rPr>
            </w:pPr>
            <w:r w:rsidRPr="00025D92">
              <w:t>Use of simple programming constructs</w:t>
            </w:r>
          </w:p>
        </w:tc>
      </w:tr>
      <w:tr w:rsidTr="00266A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D92">
            <w:pPr>
              <w:pStyle w:val="BodyText"/>
              <w:rPr>
                <w:lang w:val="en-NZ"/>
              </w:rPr>
            </w:pPr>
            <w:r w:rsidRPr="00025D92">
              <w:rPr>
                <w:rStyle w:val="SpecialBold"/>
              </w:rPr>
              <w:t>Required knowledge</w:t>
            </w:r>
          </w:p>
        </w:tc>
      </w:tr>
      <w:tr w:rsidTr="00266A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D92" w:rsidP="00025D92">
            <w:pPr>
              <w:pStyle w:val="ListBullet"/>
            </w:pPr>
            <w:r w:rsidRPr="00025D92">
              <w:t>Detailed knowledge of functions and features of software applica</w:t>
            </w:r>
            <w:r w:rsidRPr="00025D92">
              <w:t>tions</w:t>
            </w:r>
          </w:p>
          <w:p w:rsidR="00000000" w:rsidRPr="00025D92" w:rsidP="00025D92">
            <w:pPr>
              <w:pStyle w:val="ListBullet"/>
            </w:pPr>
            <w:r w:rsidRPr="00025D92">
              <w:t>General knowledge of organisational security procedures</w:t>
            </w:r>
          </w:p>
          <w:p w:rsidR="00000000" w:rsidRPr="00025D92" w:rsidP="00025D92">
            <w:pPr>
              <w:pStyle w:val="ListBullet"/>
            </w:pPr>
            <w:r w:rsidRPr="00025D92">
              <w:t>Organisational policy for customising software</w:t>
            </w:r>
          </w:p>
          <w:p w:rsidR="00000000" w:rsidRPr="00025D92" w:rsidP="00025D92">
            <w:pPr>
              <w:pStyle w:val="ListBullet"/>
            </w:pPr>
            <w:r w:rsidRPr="00025D92">
              <w:t>Broad knowledge of IT structure and system infrastructure</w:t>
            </w:r>
          </w:p>
          <w:p w:rsidR="00000000" w:rsidRPr="00025D92" w:rsidP="00025D92">
            <w:pPr>
              <w:pStyle w:val="ListBullet"/>
            </w:pPr>
            <w:r w:rsidRPr="00025D92">
              <w:t>Organisational policy and procedures relating to customising software</w:t>
            </w:r>
          </w:p>
          <w:p w:rsidR="00000000" w:rsidRPr="00025D92" w:rsidP="00025D92">
            <w:pPr>
              <w:pStyle w:val="ListBullet"/>
            </w:pPr>
            <w:r w:rsidRPr="00025D92">
              <w:t>General knowledge of functions and features of the operating system</w:t>
            </w:r>
          </w:p>
          <w:p w:rsidR="00000000" w:rsidRPr="00025D92" w:rsidP="00025D92">
            <w:pPr>
              <w:pStyle w:val="ListBullet"/>
            </w:pPr>
            <w:r w:rsidRPr="00025D92">
              <w:t>Current industry-accepted hardware and software products, with broad knowledge of general features and capabilities</w:t>
            </w:r>
          </w:p>
        </w:tc>
      </w:tr>
    </w:tbl>
    <w:p w:rsidR="00266ADF" w:rsidP="00025D92">
      <w:pPr>
        <w:pStyle w:val="BodyText"/>
      </w:pPr>
    </w:p>
    <w:p w:rsidR="00266ADF" w:rsidP="00025D92">
      <w:pPr>
        <w:pStyle w:val="BodyText"/>
      </w:pPr>
    </w:p>
    <w:p w:rsidR="00000000" w:rsidRPr="00025D92" w:rsidP="00025D92">
      <w:pPr>
        <w:pStyle w:val="AllowPageBreak"/>
      </w:pPr>
    </w:p>
    <w:p w:rsidR="00000000" w:rsidRPr="00025D92" w:rsidP="00025D92">
      <w:pPr>
        <w:pStyle w:val="Heading1"/>
      </w:pPr>
      <w:bookmarkStart w:id="10" w:name="O_244415"/>
      <w:bookmarkEnd w:id="10"/>
      <w:r w:rsidRPr="00025D92">
        <w:t>Evidence Guide</w:t>
      </w:r>
    </w:p>
    <w:tbl>
      <w:tblPr>
        <w:tblW w:w="9570" w:type="dxa"/>
        <w:tblLayout w:type="fixed"/>
        <w:tblCellMar>
          <w:left w:w="62" w:type="dxa"/>
          <w:right w:w="62" w:type="dxa"/>
        </w:tblCellMar>
        <w:tblLook w:val="0000"/>
      </w:tblPr>
      <w:tblGrid>
        <w:gridCol w:w="3908"/>
        <w:gridCol w:w="5662"/>
      </w:tblGrid>
      <w:tr w:rsidTr="00266AD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D92">
            <w:pPr>
              <w:pStyle w:val="BodyText"/>
              <w:rPr>
                <w:lang w:val="en-NZ"/>
              </w:rPr>
            </w:pPr>
            <w:r w:rsidRPr="00025D92">
              <w:rPr>
                <w:rStyle w:val="SpecialBold"/>
              </w:rPr>
              <w:t>EVIDENCE GUIDE</w:t>
            </w:r>
          </w:p>
        </w:tc>
      </w:tr>
      <w:tr w:rsidTr="00266AD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D92">
            <w:pPr>
              <w:pStyle w:val="BodyText"/>
              <w:rPr>
                <w:lang w:val="en-NZ"/>
              </w:rPr>
            </w:pPr>
            <w:r w:rsidRPr="00025D92">
              <w:t>The evidence guide provides advice on assessment and must be read in conjunction with the performance criteria, required skills and knowledge, range statement and the Assessment Guidelines for the Training Package.</w:t>
            </w:r>
          </w:p>
        </w:tc>
      </w:tr>
      <w:tr w:rsidTr="00266A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D92">
            <w:pPr>
              <w:pStyle w:val="BodyText"/>
              <w:rPr>
                <w:lang w:val="en-NZ"/>
              </w:rPr>
            </w:pPr>
            <w:r w:rsidRPr="00025D9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D92">
            <w:pPr>
              <w:pStyle w:val="BodyText"/>
              <w:rPr>
                <w:lang w:val="en-NZ"/>
              </w:rPr>
            </w:pPr>
          </w:p>
        </w:tc>
      </w:tr>
      <w:tr w:rsidTr="00266A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D92">
            <w:pPr>
              <w:pStyle w:val="BodyText"/>
              <w:rPr>
                <w:lang w:val="en-NZ"/>
              </w:rPr>
            </w:pPr>
            <w:r w:rsidRPr="00025D9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D92" w:rsidP="00025D92">
            <w:pPr>
              <w:pStyle w:val="BodyText"/>
            </w:pPr>
            <w:r w:rsidRPr="00025D92">
              <w:t>Evidence of the following is essential:</w:t>
            </w:r>
          </w:p>
          <w:p w:rsidR="00000000" w:rsidRPr="00025D92" w:rsidP="00025D92">
            <w:pPr>
              <w:pStyle w:val="ListBullet"/>
            </w:pPr>
            <w:r w:rsidRPr="00025D92">
              <w:t>Competency must be demonstrated in customising existing software applications, such as relational databases. Competency mu</w:t>
            </w:r>
            <w:r w:rsidRPr="00025D92">
              <w:t>st also be demonstrated in the analysis, implementation and review of customisation of packaged software applications.</w:t>
            </w:r>
          </w:p>
          <w:p w:rsidR="00000000" w:rsidRPr="00025D92" w:rsidP="00025D92">
            <w:pPr>
              <w:pStyle w:val="BodyText"/>
            </w:pPr>
          </w:p>
          <w:p w:rsidR="00000000" w:rsidRPr="00025D92" w:rsidP="00025D92">
            <w:pPr>
              <w:pStyle w:val="BodyText"/>
            </w:pPr>
            <w:r w:rsidRPr="00025D92">
              <w:t>To demonstrate competency in this unit the person will require access to:</w:t>
            </w:r>
          </w:p>
          <w:p w:rsidR="00000000" w:rsidRPr="00025D92" w:rsidP="00025D92">
            <w:pPr>
              <w:pStyle w:val="ListBullet"/>
            </w:pPr>
            <w:r w:rsidRPr="00025D92">
              <w:t>Customisable software application</w:t>
            </w:r>
          </w:p>
          <w:p w:rsidR="00000000" w:rsidP="00025D92">
            <w:pPr>
              <w:pStyle w:val="ListBullet"/>
              <w:rPr>
                <w:lang w:val="en-NZ"/>
              </w:rPr>
            </w:pPr>
            <w:r w:rsidRPr="00025D92">
              <w:t>Client requirements documen</w:t>
            </w:r>
            <w:r w:rsidRPr="00025D92">
              <w:t>tation</w:t>
            </w:r>
          </w:p>
        </w:tc>
      </w:tr>
      <w:tr w:rsidTr="00266A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D92">
            <w:pPr>
              <w:pStyle w:val="BodyText"/>
              <w:rPr>
                <w:lang w:val="en-NZ"/>
              </w:rPr>
            </w:pPr>
            <w:r w:rsidRPr="00025D9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D92" w:rsidP="00025D92">
            <w:pPr>
              <w:pStyle w:val="BodyText"/>
            </w:pPr>
            <w:r w:rsidRPr="00025D92">
              <w:t>The principal aim of this unit is to focus on analysing the range of software-based activities in the workplace, in order to improve upon the processes involved. By conferring with other users and su</w:t>
            </w:r>
            <w:r w:rsidRPr="00025D92">
              <w:t>bsequently customising features of the package, the person will be able to increase its effectiveness in how quickly, efficiently or simply a given task is carried out.</w:t>
            </w:r>
          </w:p>
          <w:p w:rsidR="00000000" w:rsidRPr="00025D92" w:rsidP="00025D92">
            <w:pPr>
              <w:pStyle w:val="BodyText"/>
            </w:pPr>
          </w:p>
          <w:p w:rsidR="00000000" w:rsidRPr="00025D92" w:rsidP="00025D92">
            <w:pPr>
              <w:pStyle w:val="BodyText"/>
            </w:pPr>
            <w:r w:rsidRPr="00025D92">
              <w:t>A person demonstrating these competencies would be able to:</w:t>
            </w:r>
          </w:p>
          <w:p w:rsidR="00000000" w:rsidRPr="00025D92" w:rsidP="00025D92">
            <w:pPr>
              <w:pStyle w:val="ListBullet"/>
            </w:pPr>
            <w:r w:rsidRPr="00025D92">
              <w:t>Demonstrate reasonable kn</w:t>
            </w:r>
            <w:r w:rsidRPr="00025D92">
              <w:t>owledge of a software package and how to modify it, using its built-in structures (but not necessarily using a programming language (e.g. visual basic)</w:t>
            </w:r>
          </w:p>
          <w:p w:rsidR="00000000" w:rsidRPr="00025D92" w:rsidP="00025D92">
            <w:pPr>
              <w:pStyle w:val="ListBullet"/>
            </w:pPr>
            <w:r w:rsidRPr="00025D92">
              <w:t>Apply a range of well-developed skills in carrying out the modification process</w:t>
            </w:r>
          </w:p>
          <w:p w:rsidR="00000000" w:rsidRPr="00025D92" w:rsidP="00025D92">
            <w:pPr>
              <w:pStyle w:val="BodyText"/>
            </w:pPr>
          </w:p>
          <w:p w:rsidR="00000000" w:rsidRPr="00025D92" w:rsidP="00025D92">
            <w:pPr>
              <w:pStyle w:val="BodyText"/>
            </w:pPr>
            <w:r w:rsidRPr="00025D92">
              <w:t>The breadth, depth and complexity of knowledge and skills in this competency would cover selecting, adapting and transferring skills and knowledge to new environments and providing technical advice and some leadership in resolution of specified problems. T</w:t>
            </w:r>
            <w:r w:rsidRPr="00025D92">
              <w:t>his would be applied across a range of roles in a variety of contexts with some complexity in the extent and choice of options available.</w:t>
            </w:r>
          </w:p>
          <w:p w:rsidR="00000000" w:rsidRPr="00025D92" w:rsidP="00025D92">
            <w:pPr>
              <w:pStyle w:val="BodyText"/>
            </w:pPr>
          </w:p>
          <w:p w:rsidR="00000000" w:rsidRPr="00025D92" w:rsidP="00025D92">
            <w:pPr>
              <w:pStyle w:val="BodyText"/>
            </w:pPr>
            <w:r w:rsidRPr="00025D92">
              <w:t>Assessment must ensure:</w:t>
            </w:r>
          </w:p>
          <w:p w:rsidR="00000000" w:rsidRPr="00025D92" w:rsidP="00025D92">
            <w:pPr>
              <w:pStyle w:val="ListBullet"/>
            </w:pPr>
            <w:r w:rsidRPr="00025D92">
              <w:t>Performance of a defined range of skilled operations, usually within a range of broader rela</w:t>
            </w:r>
            <w:r w:rsidRPr="00025D92">
              <w:t>ted activities involving known routines, methods and procedures, where some discretion and judgement is required in the section of equipment, services or contingency measures and within known time constraints would be characteristic.</w:t>
            </w:r>
          </w:p>
          <w:p w:rsidR="00000000" w:rsidRPr="00025D92" w:rsidP="00025D92">
            <w:pPr>
              <w:pStyle w:val="BodyText"/>
            </w:pPr>
          </w:p>
          <w:p w:rsidR="00000000" w:rsidP="00025D92">
            <w:pPr>
              <w:pStyle w:val="ListBullet"/>
              <w:rPr>
                <w:lang w:val="en-NZ"/>
              </w:rPr>
            </w:pPr>
            <w:r w:rsidRPr="00025D92">
              <w:t>Applications may inv</w:t>
            </w:r>
            <w:r w:rsidRPr="00025D92">
              <w:t>olve some responsibility for others. Participation in teams including group or team coordination may be involved.</w:t>
            </w:r>
          </w:p>
        </w:tc>
      </w:tr>
      <w:tr w:rsidTr="00266A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D92">
            <w:pPr>
              <w:pStyle w:val="BodyText"/>
              <w:rPr>
                <w:lang w:val="en-NZ"/>
              </w:rPr>
            </w:pPr>
            <w:r w:rsidRPr="00025D9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D92" w:rsidP="00025D92">
            <w:pPr>
              <w:pStyle w:val="BodyText"/>
            </w:pPr>
            <w:r w:rsidRPr="00025D92">
              <w:t>The purpose of this unit is to define the standard of performance to be achieved in the workplace. In undertaking traini</w:t>
            </w:r>
            <w:r w:rsidRPr="00025D92">
              <w:t xml:space="preserve">ng and assessment activities related to this unit, consideration should be given to the implementation of appropriate diversity and accessibility practices in order to accommodate people who may have special needs. Additional guidance on these and related </w:t>
            </w:r>
            <w:r w:rsidRPr="00025D92">
              <w:t>matters is provided in ICA05 Section 1.</w:t>
            </w:r>
          </w:p>
          <w:p w:rsidR="00000000" w:rsidRPr="00025D92" w:rsidP="00025D92">
            <w:pPr>
              <w:pStyle w:val="BodyText"/>
            </w:pPr>
          </w:p>
          <w:p w:rsidR="00000000" w:rsidRPr="00025D92" w:rsidP="00025D92">
            <w:pPr>
              <w:pStyle w:val="ListBullet"/>
            </w:pPr>
            <w:r w:rsidRPr="00025D92">
              <w:t>Competency in this unit should be assessed using summative assessment to ensure consistency of performance in a range of contexts. This unit can be assessed either in the workplace or in a simulated environment. Ho</w:t>
            </w:r>
            <w:r w:rsidRPr="00025D92">
              <w:t>wever, simulated activities must closely reflect the workplace to enable full demonstration of competency.</w:t>
            </w:r>
          </w:p>
          <w:p w:rsidR="00000000" w:rsidRPr="00025D92" w:rsidP="00025D92">
            <w:pPr>
              <w:pStyle w:val="BodyText"/>
            </w:pPr>
          </w:p>
          <w:p w:rsidR="00000000" w:rsidP="00025D92">
            <w:pPr>
              <w:pStyle w:val="ListBullet"/>
              <w:rPr>
                <w:lang w:val="en-NZ"/>
              </w:rPr>
            </w:pPr>
            <w:r w:rsidRPr="00025D92">
              <w:t>Assessment will usually include observation of real or simulated work processes and procedures and/or performance in a project context as well as q</w:t>
            </w:r>
            <w:r w:rsidRPr="00025D92">
              <w:t xml:space="preserve">uestioning on underpinning knowledge and skills. The questioning of team members, supervisors, subordinates, peers and clients where appropriate may provide valuable input to the assessment process. The interdependence of units for assessment purposes may </w:t>
            </w:r>
            <w:r w:rsidRPr="00025D92">
              <w:t>vary with the particular project or scenario.</w:t>
            </w:r>
          </w:p>
        </w:tc>
      </w:tr>
      <w:tr w:rsidTr="00266A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D92">
            <w:pPr>
              <w:pStyle w:val="BodyText"/>
              <w:rPr>
                <w:lang w:val="en-NZ"/>
              </w:rPr>
            </w:pPr>
            <w:r w:rsidRPr="00025D9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D92" w:rsidP="00025D92">
            <w:pPr>
              <w:pStyle w:val="BodyText"/>
            </w:pPr>
            <w:r w:rsidRPr="00025D92">
              <w:t>Holistic assessment with other units relevant to the industry sector, workplace and job role is recommended.</w:t>
            </w:r>
          </w:p>
          <w:p w:rsidR="00000000" w:rsidRPr="00025D92" w:rsidP="00025D92">
            <w:pPr>
              <w:pStyle w:val="BodyText"/>
            </w:pPr>
          </w:p>
          <w:p w:rsidR="00000000" w:rsidRPr="00025D92" w:rsidP="00025D92">
            <w:pPr>
              <w:pStyle w:val="BodyText"/>
            </w:pPr>
            <w:r w:rsidRPr="00025D92">
              <w:t>An individual demonstrating this competency would be able to:</w:t>
            </w:r>
          </w:p>
          <w:p w:rsidR="00000000" w:rsidRPr="00025D92" w:rsidP="00025D92">
            <w:pPr>
              <w:pStyle w:val="ListBullet"/>
            </w:pPr>
            <w:r w:rsidRPr="00025D92">
              <w:t>Demonstrate some relevant theoretical knowledge</w:t>
            </w:r>
          </w:p>
          <w:p w:rsidR="00000000" w:rsidRPr="00025D92" w:rsidP="00025D92">
            <w:pPr>
              <w:pStyle w:val="ListBullet"/>
            </w:pPr>
            <w:r w:rsidRPr="00025D92">
              <w:t>Apply a range of well-developed skills</w:t>
            </w:r>
          </w:p>
          <w:p w:rsidR="00000000" w:rsidRPr="00025D92" w:rsidP="00025D92">
            <w:pPr>
              <w:pStyle w:val="ListBullet"/>
            </w:pPr>
            <w:r w:rsidRPr="00025D92">
              <w:t>Apply known solutions to a variety of predictable problems</w:t>
            </w:r>
          </w:p>
          <w:p w:rsidR="00000000" w:rsidRPr="00025D92" w:rsidP="00025D92">
            <w:pPr>
              <w:pStyle w:val="ListBullet"/>
            </w:pPr>
            <w:r w:rsidRPr="00025D92">
              <w:t>Perform processes that require a range of well-developed skills where some discretion and judgement is require</w:t>
            </w:r>
            <w:r w:rsidRPr="00025D92">
              <w:t>d</w:t>
            </w:r>
          </w:p>
          <w:p w:rsidR="00000000" w:rsidRPr="00025D92" w:rsidP="00025D92">
            <w:pPr>
              <w:pStyle w:val="ListBullet"/>
            </w:pPr>
            <w:r w:rsidRPr="00025D92">
              <w:t>Interpret available information, using discretion and judgement</w:t>
            </w:r>
          </w:p>
          <w:p w:rsidR="00000000" w:rsidRPr="00025D92" w:rsidP="00025D92">
            <w:pPr>
              <w:pStyle w:val="ListBullet"/>
            </w:pPr>
            <w:r w:rsidRPr="00025D92">
              <w:t>Take responsibility for own outputs in work and learning</w:t>
            </w:r>
          </w:p>
          <w:p w:rsidR="00000000" w:rsidRPr="00025D92" w:rsidP="00025D92">
            <w:pPr>
              <w:pStyle w:val="ListBullet"/>
            </w:pPr>
            <w:r w:rsidRPr="00025D92">
              <w:t>Take limited responsibility for the output of others</w:t>
            </w:r>
          </w:p>
          <w:p w:rsidR="00000000" w:rsidRPr="00025D92" w:rsidP="00025D92">
            <w:pPr>
              <w:pStyle w:val="ListBullet"/>
            </w:pPr>
            <w:r w:rsidRPr="00025D92">
              <w:t>Maintain knowledge of industry products and services</w:t>
            </w:r>
          </w:p>
        </w:tc>
      </w:tr>
    </w:tbl>
    <w:p w:rsidR="00266ADF" w:rsidP="00025D92">
      <w:pPr>
        <w:pStyle w:val="BodyText"/>
      </w:pPr>
    </w:p>
    <w:p w:rsidR="00266ADF" w:rsidP="00025D92">
      <w:pPr>
        <w:pStyle w:val="BodyText"/>
      </w:pPr>
    </w:p>
    <w:p w:rsidR="00000000" w:rsidRPr="00025D92" w:rsidP="00025D92">
      <w:pPr>
        <w:pStyle w:val="Heading1"/>
      </w:pPr>
      <w:bookmarkStart w:id="11" w:name="O_252398"/>
      <w:bookmarkEnd w:id="11"/>
      <w:r w:rsidRPr="00025D92">
        <w:t>Range Statement</w:t>
      </w:r>
    </w:p>
    <w:tbl>
      <w:tblPr>
        <w:tblW w:w="0" w:type="auto"/>
        <w:tblLayout w:type="fixed"/>
        <w:tblCellMar>
          <w:left w:w="62" w:type="dxa"/>
          <w:right w:w="62" w:type="dxa"/>
        </w:tblCellMar>
        <w:tblLook w:val="0000"/>
      </w:tblPr>
      <w:tblGrid>
        <w:gridCol w:w="3536"/>
        <w:gridCol w:w="4986"/>
      </w:tblGrid>
      <w:tr w:rsidTr="00266AD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D92">
            <w:pPr>
              <w:pStyle w:val="BodyText"/>
              <w:rPr>
                <w:lang w:val="en-NZ"/>
              </w:rPr>
            </w:pPr>
            <w:r w:rsidRPr="00025D92">
              <w:rPr>
                <w:rStyle w:val="SpecialBold"/>
              </w:rPr>
              <w:t>RANGE STATEMENT</w:t>
            </w:r>
          </w:p>
        </w:tc>
      </w:tr>
      <w:tr w:rsidTr="00266AD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D92">
            <w:pPr>
              <w:pStyle w:val="BodyText"/>
              <w:rPr>
                <w:lang w:val="en-NZ"/>
              </w:rPr>
            </w:pPr>
            <w:r w:rsidRPr="00025D92">
              <w:t>The range statement relates to the unit of competency as a whole. It allows for different work environments and situations that may affect performance. Bold italicised wording, if used in the performance criteria, is detai</w:t>
            </w:r>
            <w:r w:rsidRPr="00025D92">
              <w:t>led below. Essential operating conditions that may be present with training and assessment (depending on the work situation, needs of the candidate, accessibility of the item, and local industry and regional contexts) may also be included.</w:t>
            </w:r>
          </w:p>
        </w:tc>
      </w:tr>
      <w:tr w:rsidTr="00266ADF">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D92">
            <w:pPr>
              <w:pStyle w:val="BodyText"/>
              <w:rPr>
                <w:lang w:val="en-NZ"/>
              </w:rPr>
            </w:pPr>
            <w:r w:rsidRPr="00025D92">
              <w:rPr>
                <w:rStyle w:val="BoldandItalics"/>
              </w:rPr>
              <w:t>Client</w:t>
            </w:r>
            <w:r w:rsidRPr="00025D92">
              <w:t xml:space="preserve"> may inc</w:t>
            </w:r>
            <w:r w:rsidRPr="00025D92">
              <w:t>lude but is not limited to:</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D92" w:rsidP="00025D92">
            <w:pPr>
              <w:pStyle w:val="ListBullet"/>
            </w:pPr>
            <w:r w:rsidRPr="00025D92">
              <w:t>internal departments</w:t>
            </w:r>
          </w:p>
          <w:p w:rsidR="00000000" w:rsidRPr="00025D92" w:rsidP="00025D92">
            <w:pPr>
              <w:pStyle w:val="ListBullet"/>
            </w:pPr>
            <w:r w:rsidRPr="00025D92">
              <w:t>external organisations</w:t>
            </w:r>
          </w:p>
          <w:p w:rsidR="00000000" w:rsidRPr="00025D92" w:rsidP="00025D92">
            <w:pPr>
              <w:pStyle w:val="ListBullet"/>
            </w:pPr>
            <w:r w:rsidRPr="00025D92">
              <w:t>clubs</w:t>
            </w:r>
          </w:p>
          <w:p w:rsidR="00000000" w:rsidRPr="00025D92" w:rsidP="00025D92">
            <w:pPr>
              <w:pStyle w:val="ListBullet"/>
            </w:pPr>
            <w:r w:rsidRPr="00025D92">
              <w:t>individual people</w:t>
            </w:r>
          </w:p>
          <w:p w:rsidR="00000000" w:rsidP="00025D92">
            <w:pPr>
              <w:pStyle w:val="ListBullet"/>
              <w:rPr>
                <w:lang w:val="en-NZ"/>
              </w:rPr>
            </w:pPr>
            <w:r w:rsidRPr="00025D92">
              <w:t>internal employees</w:t>
            </w:r>
          </w:p>
        </w:tc>
      </w:tr>
      <w:tr w:rsidTr="00266ADF">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D92">
            <w:pPr>
              <w:pStyle w:val="BodyText"/>
              <w:rPr>
                <w:lang w:val="en-NZ"/>
              </w:rPr>
            </w:pPr>
            <w:r w:rsidRPr="00025D92">
              <w:rPr>
                <w:rStyle w:val="BoldandItalics"/>
              </w:rPr>
              <w:t>Documentation</w:t>
            </w:r>
            <w:r w:rsidRPr="00025D92">
              <w:t xml:space="preserve"> may follow:</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D92" w:rsidP="00025D92">
            <w:pPr>
              <w:pStyle w:val="ListBullet"/>
            </w:pPr>
            <w:r w:rsidRPr="00025D92">
              <w:t>ISO/IEC/AS standards</w:t>
            </w:r>
          </w:p>
          <w:p w:rsidR="00000000" w:rsidRPr="00025D92" w:rsidP="00025D92">
            <w:pPr>
              <w:pStyle w:val="ListBullet"/>
            </w:pPr>
            <w:r w:rsidRPr="00025D92">
              <w:t>audit trails</w:t>
            </w:r>
          </w:p>
          <w:p w:rsidR="00000000" w:rsidRPr="00025D92" w:rsidP="00025D92">
            <w:pPr>
              <w:pStyle w:val="ListBullet"/>
            </w:pPr>
            <w:r w:rsidRPr="00025D92">
              <w:t>naming standards</w:t>
            </w:r>
          </w:p>
          <w:p w:rsidR="00000000" w:rsidRPr="00025D92" w:rsidP="00025D92">
            <w:pPr>
              <w:pStyle w:val="ListBullet"/>
            </w:pPr>
            <w:r w:rsidRPr="00025D92">
              <w:t>version control</w:t>
            </w:r>
          </w:p>
          <w:p w:rsidR="00000000" w:rsidRPr="00025D92" w:rsidP="00025D92">
            <w:pPr>
              <w:pStyle w:val="ListBullet"/>
            </w:pPr>
            <w:r w:rsidRPr="00025D92">
              <w:t>pro</w:t>
            </w:r>
            <w:r w:rsidRPr="00025D92">
              <w:t>ject management templates and report writing</w:t>
            </w:r>
          </w:p>
          <w:p w:rsidR="00000000" w:rsidRPr="00025D92" w:rsidP="00025D92">
            <w:pPr>
              <w:pStyle w:val="ListBullet"/>
            </w:pPr>
            <w:r w:rsidRPr="00025D92">
              <w:t>maintaining equipment inventory</w:t>
            </w:r>
          </w:p>
          <w:p w:rsidR="00000000" w:rsidRPr="00025D92" w:rsidP="00025D92">
            <w:pPr>
              <w:pStyle w:val="ListBullet"/>
            </w:pPr>
            <w:r w:rsidRPr="00025D92">
              <w:t>client training</w:t>
            </w:r>
          </w:p>
          <w:p w:rsidR="00000000" w:rsidP="00025D92">
            <w:pPr>
              <w:pStyle w:val="ListBullet"/>
              <w:rPr>
                <w:lang w:val="en-NZ"/>
              </w:rPr>
            </w:pPr>
            <w:r w:rsidRPr="00025D92">
              <w:t>satisfaction reports</w:t>
            </w:r>
          </w:p>
        </w:tc>
      </w:tr>
      <w:tr w:rsidTr="00266ADF">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D92">
            <w:pPr>
              <w:pStyle w:val="BodyText"/>
              <w:rPr>
                <w:lang w:val="en-NZ"/>
              </w:rPr>
            </w:pPr>
            <w:r w:rsidRPr="00025D92">
              <w:rPr>
                <w:rStyle w:val="BoldandItalics"/>
              </w:rPr>
              <w:t>Organisational requirements</w:t>
            </w:r>
            <w:r w:rsidRPr="00025D92">
              <w:t xml:space="preserve"> may include but is not limited to:</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D92" w:rsidP="00025D92">
            <w:pPr>
              <w:pStyle w:val="ListBullet"/>
            </w:pPr>
            <w:r w:rsidRPr="00025D92">
              <w:t>how and what the organisation wants in regard to work environment</w:t>
            </w:r>
          </w:p>
          <w:p w:rsidR="00000000" w:rsidRPr="00025D92" w:rsidP="00025D92">
            <w:pPr>
              <w:pStyle w:val="ListBullet"/>
            </w:pPr>
            <w:r w:rsidRPr="00025D92">
              <w:t>problem solution processes</w:t>
            </w:r>
          </w:p>
          <w:p w:rsidR="00000000" w:rsidRPr="00025D92" w:rsidP="00025D92">
            <w:pPr>
              <w:pStyle w:val="ListBullet"/>
            </w:pPr>
            <w:r w:rsidRPr="00025D92">
              <w:t>preventative maintenance and diagnostic policy</w:t>
            </w:r>
          </w:p>
          <w:p w:rsidR="00000000" w:rsidRPr="00025D92" w:rsidP="00025D92">
            <w:pPr>
              <w:pStyle w:val="ListBullet"/>
            </w:pPr>
            <w:r w:rsidRPr="00025D92">
              <w:t>roles and technical responsibilities in the IT department</w:t>
            </w:r>
          </w:p>
          <w:p w:rsidR="00000000" w:rsidP="00025D92">
            <w:pPr>
              <w:pStyle w:val="ListBullet"/>
              <w:rPr>
                <w:lang w:val="en-NZ"/>
              </w:rPr>
            </w:pPr>
            <w:r w:rsidRPr="00025D92">
              <w:t>vendor and product service-level support agreements</w:t>
            </w:r>
          </w:p>
        </w:tc>
      </w:tr>
      <w:tr w:rsidTr="00266ADF">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D92">
            <w:pPr>
              <w:pStyle w:val="BodyText"/>
              <w:rPr>
                <w:lang w:val="en-NZ"/>
              </w:rPr>
            </w:pPr>
            <w:r w:rsidRPr="00025D92">
              <w:rPr>
                <w:rStyle w:val="BoldandItalics"/>
              </w:rPr>
              <w:t>Software applications</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D92" w:rsidP="00025D92">
            <w:pPr>
              <w:pStyle w:val="ListBullet"/>
            </w:pPr>
            <w:r w:rsidRPr="00025D92">
              <w:t>May include but are not limited to commercial so</w:t>
            </w:r>
            <w:r w:rsidRPr="00025D92">
              <w:t>ftware applications; organisation-specific software; word processing, spreadsheet, database, graphic, communication packages and presentation functionalities.</w:t>
            </w:r>
          </w:p>
          <w:p w:rsidR="00000000" w:rsidP="00025D92">
            <w:pPr>
              <w:pStyle w:val="ListBullet"/>
              <w:rPr>
                <w:lang w:val="en-NZ"/>
              </w:rPr>
            </w:pPr>
            <w:r w:rsidRPr="00025D92">
              <w:t>May include presentation applications contained in Microsoft Office, Lotus Suite, Claris Works, S</w:t>
            </w:r>
            <w:r w:rsidRPr="00025D92">
              <w:t>tar Office or other similar applications.</w:t>
            </w:r>
          </w:p>
        </w:tc>
      </w:tr>
      <w:tr w:rsidTr="00266ADF">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D92">
            <w:pPr>
              <w:pStyle w:val="BodyText"/>
              <w:rPr>
                <w:lang w:val="en-NZ"/>
              </w:rPr>
            </w:pPr>
            <w:r w:rsidRPr="00025D92">
              <w:rPr>
                <w:rStyle w:val="BoldandItalics"/>
              </w:rPr>
              <w:t>System</w:t>
            </w:r>
            <w:r w:rsidRPr="00025D92">
              <w:t xml:space="preserve"> may include but is not limited to:</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D92" w:rsidP="00025D92">
            <w:pPr>
              <w:pStyle w:val="ListBullet"/>
            </w:pPr>
            <w:r w:rsidRPr="00025D92">
              <w:t>network</w:t>
            </w:r>
          </w:p>
          <w:p w:rsidR="00000000" w:rsidRPr="00025D92" w:rsidP="00025D92">
            <w:pPr>
              <w:pStyle w:val="ListBullet"/>
            </w:pPr>
            <w:r w:rsidRPr="00025D92">
              <w:t>application</w:t>
            </w:r>
          </w:p>
          <w:p w:rsidR="00000000" w:rsidRPr="00025D92" w:rsidP="00025D92">
            <w:pPr>
              <w:pStyle w:val="ListBullet"/>
            </w:pPr>
            <w:r w:rsidRPr="00025D92">
              <w:t>software</w:t>
            </w:r>
          </w:p>
          <w:p w:rsidR="00000000" w:rsidRPr="00025D92" w:rsidP="00025D92">
            <w:pPr>
              <w:pStyle w:val="ListBullet"/>
            </w:pPr>
            <w:r w:rsidRPr="00025D92">
              <w:t>business</w:t>
            </w:r>
          </w:p>
          <w:p w:rsidR="00000000" w:rsidRPr="00025D92" w:rsidP="00025D92">
            <w:pPr>
              <w:pStyle w:val="ListBullet"/>
            </w:pPr>
            <w:r w:rsidRPr="00025D92">
              <w:t>computers</w:t>
            </w:r>
          </w:p>
          <w:p w:rsidR="00000000" w:rsidRPr="00025D92" w:rsidP="00025D92">
            <w:pPr>
              <w:pStyle w:val="ListBullet"/>
            </w:pPr>
            <w:r w:rsidRPr="00025D92">
              <w:t>financial system</w:t>
            </w:r>
          </w:p>
          <w:p w:rsidR="00000000" w:rsidRPr="00025D92" w:rsidP="00025D92">
            <w:pPr>
              <w:pStyle w:val="ListBullet"/>
            </w:pPr>
            <w:r w:rsidRPr="00025D92">
              <w:t>management system</w:t>
            </w:r>
          </w:p>
          <w:p w:rsidR="00000000" w:rsidRPr="00025D92" w:rsidP="00025D92">
            <w:pPr>
              <w:pStyle w:val="ListBullet"/>
            </w:pPr>
            <w:r w:rsidRPr="00025D92">
              <w:t>information system</w:t>
            </w:r>
          </w:p>
        </w:tc>
      </w:tr>
    </w:tbl>
    <w:p w:rsidR="00266ADF" w:rsidP="00025D92">
      <w:pPr>
        <w:pStyle w:val="BodyText"/>
      </w:pPr>
    </w:p>
    <w:p w:rsidR="00266ADF" w:rsidP="00025D92">
      <w:pPr>
        <w:pStyle w:val="BodyText"/>
      </w:pPr>
    </w:p>
    <w:p w:rsidR="00000000" w:rsidRPr="00025D92" w:rsidP="00025D92">
      <w:pPr>
        <w:pStyle w:val="Heading1"/>
      </w:pPr>
      <w:bookmarkStart w:id="12" w:name="O_208471"/>
      <w:bookmarkEnd w:id="12"/>
      <w:r w:rsidRPr="00025D92">
        <w:t>Unit Sector(s)</w:t>
      </w:r>
    </w:p>
    <w:tbl>
      <w:tblPr>
        <w:tblW w:w="0" w:type="auto"/>
        <w:tblLayout w:type="fixed"/>
        <w:tblCellMar>
          <w:left w:w="62" w:type="dxa"/>
          <w:right w:w="62" w:type="dxa"/>
        </w:tblCellMar>
        <w:tblLook w:val="0000"/>
      </w:tblPr>
      <w:tblGrid>
        <w:gridCol w:w="2629"/>
        <w:gridCol w:w="5893"/>
      </w:tblGrid>
      <w:tr w:rsidTr="00266ADF">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D92">
            <w:pPr>
              <w:pStyle w:val="BodyText"/>
              <w:rPr>
                <w:lang w:val="en-NZ"/>
              </w:rPr>
            </w:pPr>
            <w:r w:rsidRPr="00025D92">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D92" w:rsidP="00025D92">
            <w:pPr>
              <w:pStyle w:val="BodyText"/>
            </w:pPr>
            <w:r w:rsidRPr="00025D92">
              <w:t>Use</w:t>
            </w:r>
          </w:p>
        </w:tc>
      </w:tr>
    </w:tbl>
    <w:p w:rsidR="00266ADF" w:rsidP="00025D92">
      <w:pPr>
        <w:pStyle w:val="BodyText"/>
      </w:pPr>
    </w:p>
    <w:p w:rsidR="00266ADF" w:rsidP="00025D92">
      <w:pPr>
        <w:pStyle w:val="BodyText"/>
      </w:pPr>
    </w:p>
    <w:p w:rsidR="00000000" w:rsidRPr="00025D92" w:rsidP="00025D92">
      <w:pPr>
        <w:pStyle w:val="Heading1"/>
      </w:pPr>
      <w:bookmarkStart w:id="13" w:name="O_208468"/>
      <w:bookmarkEnd w:id="13"/>
      <w:r w:rsidRPr="00025D92">
        <w:t>Co-requisite units</w:t>
      </w:r>
    </w:p>
    <w:tbl>
      <w:tblPr>
        <w:tblW w:w="0" w:type="auto"/>
        <w:tblLayout w:type="fixed"/>
        <w:tblCellMar>
          <w:left w:w="62" w:type="dxa"/>
          <w:right w:w="62" w:type="dxa"/>
        </w:tblCellMar>
        <w:tblLook w:val="0000"/>
      </w:tblPr>
      <w:tblGrid>
        <w:gridCol w:w="2641"/>
        <w:gridCol w:w="1322"/>
        <w:gridCol w:w="4559"/>
      </w:tblGrid>
      <w:tr w:rsidTr="00266AD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D92">
            <w:pPr>
              <w:pStyle w:val="BodyText"/>
              <w:rPr>
                <w:lang w:val="en-NZ"/>
              </w:rPr>
            </w:pPr>
            <w:r w:rsidRPr="00025D9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66AD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D92">
            <w:pPr>
              <w:pStyle w:val="BodyText"/>
              <w:rPr>
                <w:lang w:val="en-NZ"/>
              </w:rPr>
            </w:pPr>
          </w:p>
        </w:tc>
      </w:tr>
      <w:tr w:rsidTr="00266AD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D92" w:rsidP="00025D92">
            <w:pPr>
              <w:pStyle w:val="BodyText"/>
            </w:pPr>
          </w:p>
        </w:tc>
      </w:tr>
    </w:tbl>
    <w:p w:rsidR="00266ADF" w:rsidP="00025D92">
      <w:pPr>
        <w:pStyle w:val="BodyText"/>
      </w:pPr>
    </w:p>
    <w:p w:rsidR="00266ADF" w:rsidP="00025D92">
      <w:pPr>
        <w:pStyle w:val="BodyText"/>
      </w:pPr>
    </w:p>
    <w:p w:rsidR="00000000" w:rsidRPr="00025D92" w:rsidP="00025D92">
      <w:pPr>
        <w:pStyle w:val="Heading1"/>
      </w:pPr>
      <w:bookmarkStart w:id="14" w:name="O_208470"/>
      <w:bookmarkEnd w:id="14"/>
      <w:r w:rsidRPr="00025D92">
        <w:t>Competency field</w:t>
      </w:r>
    </w:p>
    <w:tbl>
      <w:tblPr>
        <w:tblW w:w="0" w:type="auto"/>
        <w:tblLayout w:type="fixed"/>
        <w:tblCellMar>
          <w:left w:w="62" w:type="dxa"/>
          <w:right w:w="62" w:type="dxa"/>
        </w:tblCellMar>
        <w:tblLook w:val="0000"/>
      </w:tblPr>
      <w:tblGrid>
        <w:gridCol w:w="2784"/>
        <w:gridCol w:w="5738"/>
      </w:tblGrid>
      <w:tr w:rsidTr="00266AD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D92">
            <w:pPr>
              <w:pStyle w:val="BodyText"/>
              <w:rPr>
                <w:lang w:val="en-NZ"/>
              </w:rPr>
            </w:pPr>
            <w:r w:rsidRPr="00025D9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D92" w:rsidP="00025D92">
            <w:pPr>
              <w:pStyle w:val="BodyText"/>
            </w:pPr>
          </w:p>
        </w:tc>
      </w:tr>
    </w:tbl>
    <w:p w:rsidR="00266ADF" w:rsidP="00025D92">
      <w:pPr>
        <w:pStyle w:val="BodyText"/>
      </w:pPr>
    </w:p>
    <w:p w:rsidR="00266ADF" w:rsidP="00025D92">
      <w:pPr>
        <w:pStyle w:val="BodyText"/>
      </w:pPr>
    </w:p>
    <w:p w:rsidR="00000000" w:rsidRPr="00025D92" w:rsidP="00025D92"/>
    <w:sectPr w:rsidSect="00025D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D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6ADF" w:rsidP="00266A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D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ADF" w:rsidP="00025D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66ADF" w:rsidP="00025D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66ADF" w:rsidP="00025D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D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6ADF" w:rsidP="00266A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D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ADF" w:rsidP="00025D92">
    <w:pPr>
      <w:pStyle w:val="Header"/>
      <w:framePr w:wrap="around"/>
    </w:pPr>
    <w:r>
      <w:fldChar w:fldCharType="begin"/>
    </w:r>
    <w:r>
      <w:instrText xml:space="preserve"> TITLE   \* MERGEFORMAT </w:instrText>
    </w:r>
    <w:r>
      <w:fldChar w:fldCharType="separate"/>
    </w:r>
    <w:r>
      <w:t>ICAU3028B Customise packaged software applications for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66ADF" w:rsidP="00025D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CCB8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D43A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D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5D92"/>
    <w:pPr>
      <w:spacing w:before="360" w:after="60"/>
      <w:outlineLvl w:val="0"/>
    </w:pPr>
    <w:rPr>
      <w:sz w:val="32"/>
    </w:rPr>
  </w:style>
  <w:style w:type="paragraph" w:styleId="Heading2">
    <w:name w:val="heading 2"/>
    <w:basedOn w:val="HeadingBase"/>
    <w:next w:val="BodyText"/>
    <w:link w:val="Heading2Char"/>
    <w:qFormat/>
    <w:rsid w:val="00025D92"/>
    <w:pPr>
      <w:keepLines/>
      <w:spacing w:before="240" w:after="120"/>
      <w:outlineLvl w:val="1"/>
    </w:pPr>
    <w:rPr>
      <w:sz w:val="28"/>
      <w:szCs w:val="40"/>
    </w:rPr>
  </w:style>
  <w:style w:type="paragraph" w:styleId="Heading3">
    <w:name w:val="heading 3"/>
    <w:basedOn w:val="HeadingBase"/>
    <w:next w:val="BodyText"/>
    <w:link w:val="Heading3Char"/>
    <w:qFormat/>
    <w:rsid w:val="00025D92"/>
    <w:pPr>
      <w:spacing w:before="180" w:after="120"/>
      <w:outlineLvl w:val="2"/>
    </w:pPr>
    <w:rPr>
      <w:spacing w:val="-10"/>
      <w:kern w:val="32"/>
    </w:rPr>
  </w:style>
  <w:style w:type="paragraph" w:styleId="Heading4">
    <w:name w:val="heading 4"/>
    <w:basedOn w:val="HeadingBase"/>
    <w:next w:val="BodyText"/>
    <w:link w:val="Heading4Char"/>
    <w:qFormat/>
    <w:rsid w:val="00025D92"/>
    <w:pPr>
      <w:spacing w:before="160" w:after="120"/>
      <w:outlineLvl w:val="3"/>
    </w:pPr>
    <w:rPr>
      <w:sz w:val="22"/>
    </w:rPr>
  </w:style>
  <w:style w:type="paragraph" w:styleId="Heading5">
    <w:name w:val="heading 5"/>
    <w:basedOn w:val="HeadingBase"/>
    <w:next w:val="Normal"/>
    <w:link w:val="Heading5Char"/>
    <w:qFormat/>
    <w:rsid w:val="00025D92"/>
    <w:pPr>
      <w:spacing w:before="80"/>
      <w:outlineLvl w:val="4"/>
    </w:pPr>
    <w:rPr>
      <w:color w:val="918585"/>
      <w:sz w:val="20"/>
    </w:rPr>
  </w:style>
  <w:style w:type="paragraph" w:styleId="Heading6">
    <w:name w:val="heading 6"/>
    <w:basedOn w:val="HeadingBase"/>
    <w:next w:val="Normal"/>
    <w:link w:val="Heading6Char"/>
    <w:qFormat/>
    <w:rsid w:val="00025D92"/>
    <w:pPr>
      <w:spacing w:before="60"/>
      <w:outlineLvl w:val="5"/>
    </w:pPr>
    <w:rPr>
      <w:color w:val="918585"/>
      <w:sz w:val="20"/>
    </w:rPr>
  </w:style>
  <w:style w:type="paragraph" w:styleId="Heading7">
    <w:name w:val="heading 7"/>
    <w:basedOn w:val="Normal"/>
    <w:next w:val="Normal"/>
    <w:link w:val="Heading7Char"/>
    <w:qFormat/>
    <w:rsid w:val="00025D92"/>
    <w:pPr>
      <w:ind w:left="720"/>
      <w:outlineLvl w:val="6"/>
    </w:pPr>
    <w:rPr>
      <w:i/>
    </w:rPr>
  </w:style>
  <w:style w:type="paragraph" w:styleId="Heading8">
    <w:name w:val="heading 8"/>
    <w:basedOn w:val="Normal"/>
    <w:next w:val="Normal"/>
    <w:link w:val="Heading8Char"/>
    <w:qFormat/>
    <w:rsid w:val="00025D92"/>
    <w:pPr>
      <w:ind w:left="720"/>
      <w:outlineLvl w:val="7"/>
    </w:pPr>
    <w:rPr>
      <w:i/>
    </w:rPr>
  </w:style>
  <w:style w:type="paragraph" w:styleId="Heading9">
    <w:name w:val="heading 9"/>
    <w:basedOn w:val="Normal"/>
    <w:next w:val="Normal"/>
    <w:link w:val="Heading9Char"/>
    <w:qFormat/>
    <w:rsid w:val="00025D92"/>
    <w:pPr>
      <w:ind w:left="720"/>
      <w:outlineLvl w:val="8"/>
    </w:pPr>
    <w:rPr>
      <w:i/>
    </w:rPr>
  </w:style>
  <w:style w:type="character" w:default="1" w:styleId="DefaultParagraphFont">
    <w:name w:val="Default Paragraph Font"/>
    <w:uiPriority w:val="1"/>
    <w:unhideWhenUsed/>
    <w:rsid w:val="00025D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5D92"/>
  </w:style>
  <w:style w:type="character" w:customStyle="1" w:styleId="Heading1Char">
    <w:name w:val="Heading 1 Char"/>
    <w:basedOn w:val="DefaultParagraphFont"/>
    <w:link w:val="Heading1"/>
    <w:rsid w:val="00025D92"/>
    <w:rPr>
      <w:rFonts w:ascii="Times New Roman" w:eastAsia="Times New Roman" w:hAnsi="Times New Roman" w:cs="Times New Roman"/>
      <w:b/>
      <w:sz w:val="32"/>
      <w:szCs w:val="20"/>
      <w:lang w:eastAsia="en-US"/>
    </w:rPr>
  </w:style>
  <w:style w:type="paragraph" w:styleId="BodyText">
    <w:name w:val="Body Text"/>
    <w:basedOn w:val="Normal"/>
    <w:link w:val="BodyTextChar"/>
    <w:rsid w:val="00025D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5D92"/>
    <w:rPr>
      <w:rFonts w:ascii="Times New Roman" w:eastAsia="Times New Roman" w:hAnsi="Times New Roman" w:cs="Times New Roman"/>
      <w:sz w:val="24"/>
      <w:lang w:val="en-US" w:eastAsia="en-US"/>
    </w:rPr>
  </w:style>
  <w:style w:type="paragraph" w:styleId="Footer">
    <w:name w:val="footer"/>
    <w:basedOn w:val="Normal"/>
    <w:link w:val="FooterChar"/>
    <w:rsid w:val="00025D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5D92"/>
    <w:rPr>
      <w:rFonts w:ascii="Times New Roman" w:eastAsia="Times New Roman" w:hAnsi="Times New Roman" w:cs="Times New Roman"/>
      <w:sz w:val="16"/>
      <w:lang w:val="en-US" w:eastAsia="en-US"/>
    </w:rPr>
  </w:style>
  <w:style w:type="paragraph" w:styleId="List">
    <w:name w:val="List"/>
    <w:basedOn w:val="BodyText"/>
    <w:next w:val="BodyText"/>
    <w:rsid w:val="00025D92"/>
    <w:pPr>
      <w:tabs>
        <w:tab w:val="left" w:pos="340"/>
      </w:tabs>
      <w:spacing w:before="60" w:after="60"/>
      <w:ind w:left="340" w:hanging="340"/>
    </w:pPr>
  </w:style>
  <w:style w:type="paragraph" w:styleId="ListBullet">
    <w:name w:val="List Bullet"/>
    <w:basedOn w:val="List"/>
    <w:rsid w:val="00025D92"/>
    <w:pPr>
      <w:numPr>
        <w:numId w:val="12"/>
      </w:numPr>
      <w:tabs>
        <w:tab w:val="clear" w:pos="340"/>
      </w:tabs>
      <w:spacing w:before="40" w:after="40"/>
    </w:pPr>
  </w:style>
  <w:style w:type="character" w:customStyle="1" w:styleId="SpecialBold">
    <w:name w:val="Special Bold"/>
    <w:basedOn w:val="DefaultParagraphFont"/>
    <w:rsid w:val="00025D92"/>
    <w:rPr>
      <w:b/>
      <w:spacing w:val="0"/>
    </w:rPr>
  </w:style>
  <w:style w:type="paragraph" w:styleId="Header">
    <w:name w:val="header"/>
    <w:basedOn w:val="Normal"/>
    <w:link w:val="HeaderChar"/>
    <w:rsid w:val="00025D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5D9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25D92"/>
    <w:pPr>
      <w:spacing w:before="240" w:after="120"/>
      <w:outlineLvl w:val="0"/>
    </w:pPr>
    <w:rPr>
      <w:rFonts w:ascii="Times New Roman" w:hAnsi="Times New Roman"/>
      <w:b/>
      <w:sz w:val="28"/>
    </w:rPr>
  </w:style>
  <w:style w:type="paragraph" w:customStyle="1" w:styleId="AllowPageBreak">
    <w:name w:val="AllowPageBreak"/>
    <w:rsid w:val="00025D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25D92"/>
    <w:pPr>
      <w:tabs>
        <w:tab w:val="left" w:pos="680"/>
      </w:tabs>
      <w:spacing w:before="60" w:after="60"/>
      <w:ind w:left="680" w:hanging="340"/>
    </w:pPr>
  </w:style>
  <w:style w:type="character" w:customStyle="1" w:styleId="BoldandItalics">
    <w:name w:val="Bold and Italics"/>
    <w:qFormat/>
    <w:rsid w:val="00025D92"/>
    <w:rPr>
      <w:b/>
      <w:i/>
      <w:u w:val="none"/>
    </w:rPr>
  </w:style>
  <w:style w:type="character" w:customStyle="1" w:styleId="Heading2Char">
    <w:name w:val="Heading 2 Char"/>
    <w:basedOn w:val="DefaultParagraphFont"/>
    <w:link w:val="Heading2"/>
    <w:rsid w:val="00025D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5D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5D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5D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5D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5D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5D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5D92"/>
    <w:rPr>
      <w:rFonts w:ascii="Courier New" w:eastAsia="Times New Roman" w:hAnsi="Courier New" w:cs="Times New Roman"/>
      <w:i/>
      <w:szCs w:val="20"/>
      <w:lang w:val="en-US" w:eastAsia="en-US"/>
    </w:rPr>
  </w:style>
  <w:style w:type="paragraph" w:customStyle="1" w:styleId="HeadingBase">
    <w:name w:val="Heading Base"/>
    <w:rsid w:val="00025D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5D92"/>
    <w:pPr>
      <w:tabs>
        <w:tab w:val="right" w:leader="dot" w:pos="9072"/>
      </w:tabs>
      <w:ind w:left="567"/>
    </w:pPr>
    <w:rPr>
      <w:szCs w:val="22"/>
    </w:rPr>
  </w:style>
  <w:style w:type="paragraph" w:customStyle="1" w:styleId="TOCBase">
    <w:name w:val="TOC Base"/>
    <w:rsid w:val="00025D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5D92"/>
    <w:pPr>
      <w:tabs>
        <w:tab w:val="right" w:leader="dot" w:pos="9072"/>
      </w:tabs>
      <w:spacing w:before="40" w:after="40"/>
      <w:ind w:left="284"/>
    </w:pPr>
    <w:rPr>
      <w:rFonts w:ascii="Times New Roman" w:hAnsi="Times New Roman"/>
    </w:rPr>
  </w:style>
  <w:style w:type="paragraph" w:styleId="TOC1">
    <w:name w:val="toc 1"/>
    <w:basedOn w:val="TOCBase"/>
    <w:next w:val="Normal"/>
    <w:rsid w:val="00025D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5D92"/>
    <w:pPr>
      <w:spacing w:before="5040"/>
      <w:jc w:val="center"/>
    </w:pPr>
    <w:rPr>
      <w:sz w:val="48"/>
      <w:szCs w:val="72"/>
      <w:lang w:val="en-US"/>
    </w:rPr>
  </w:style>
  <w:style w:type="character" w:customStyle="1" w:styleId="TitleChar">
    <w:name w:val="Title Char"/>
    <w:basedOn w:val="DefaultParagraphFont"/>
    <w:link w:val="Title"/>
    <w:rsid w:val="00025D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5D92"/>
    <w:pPr>
      <w:tabs>
        <w:tab w:val="left" w:pos="3600"/>
        <w:tab w:val="left" w:pos="3958"/>
      </w:tabs>
    </w:pPr>
  </w:style>
  <w:style w:type="paragraph" w:customStyle="1" w:styleId="Note">
    <w:name w:val="Note"/>
    <w:basedOn w:val="BodyText"/>
    <w:rsid w:val="00025D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5D92"/>
    <w:pPr>
      <w:framePr w:wrap="auto" w:hAnchor="text" w:y="6049"/>
    </w:pPr>
    <w:rPr>
      <w:color w:val="000000"/>
      <w:sz w:val="40"/>
    </w:rPr>
  </w:style>
  <w:style w:type="paragraph" w:customStyle="1" w:styleId="TOCTitle">
    <w:name w:val="TOCTitle"/>
    <w:basedOn w:val="Heading1"/>
    <w:rsid w:val="00025D92"/>
    <w:pPr>
      <w:spacing w:after="240"/>
      <w:jc w:val="center"/>
      <w:outlineLvl w:val="9"/>
    </w:pPr>
    <w:rPr>
      <w:caps/>
    </w:rPr>
  </w:style>
  <w:style w:type="paragraph" w:customStyle="1" w:styleId="Version">
    <w:name w:val="Version"/>
    <w:rsid w:val="00025D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5D92"/>
    <w:pPr>
      <w:numPr>
        <w:numId w:val="13"/>
      </w:numPr>
      <w:tabs>
        <w:tab w:val="clear" w:pos="680"/>
      </w:tabs>
    </w:pPr>
  </w:style>
  <w:style w:type="paragraph" w:styleId="Index1">
    <w:name w:val="index 1"/>
    <w:basedOn w:val="Normal"/>
    <w:next w:val="Normal"/>
    <w:semiHidden/>
    <w:rsid w:val="00025D92"/>
    <w:pPr>
      <w:keepNext w:val="0"/>
      <w:tabs>
        <w:tab w:val="right" w:pos="4176"/>
      </w:tabs>
      <w:ind w:left="198" w:hanging="198"/>
    </w:pPr>
    <w:rPr>
      <w:rFonts w:ascii="Garamond" w:hAnsi="Garamond"/>
    </w:rPr>
  </w:style>
  <w:style w:type="paragraph" w:styleId="IndexHeading">
    <w:name w:val="index heading"/>
    <w:basedOn w:val="Normal"/>
    <w:next w:val="Index1"/>
    <w:semiHidden/>
    <w:rsid w:val="00025D92"/>
    <w:pPr>
      <w:spacing w:before="120" w:after="120"/>
    </w:pPr>
    <w:rPr>
      <w:rFonts w:ascii="Arial" w:hAnsi="Arial"/>
      <w:b/>
      <w:color w:val="918585"/>
      <w:sz w:val="24"/>
    </w:rPr>
  </w:style>
  <w:style w:type="paragraph" w:customStyle="1" w:styleId="Chapter">
    <w:name w:val="Chapter"/>
    <w:basedOn w:val="Normal"/>
    <w:rsid w:val="00025D92"/>
    <w:pPr>
      <w:spacing w:before="240"/>
    </w:pPr>
    <w:rPr>
      <w:rFonts w:ascii="Times New Roman" w:hAnsi="Times New Roman"/>
      <w:smallCaps/>
      <w:spacing w:val="80"/>
      <w:sz w:val="28"/>
    </w:rPr>
  </w:style>
  <w:style w:type="paragraph" w:customStyle="1" w:styleId="InChapter">
    <w:name w:val="InChapter"/>
    <w:basedOn w:val="Heading3"/>
    <w:rsid w:val="00025D92"/>
    <w:pPr>
      <w:spacing w:after="240"/>
      <w:outlineLvl w:val="9"/>
    </w:pPr>
    <w:rPr>
      <w:noProof/>
    </w:rPr>
  </w:style>
  <w:style w:type="paragraph" w:styleId="Index2">
    <w:name w:val="index 2"/>
    <w:basedOn w:val="Normal"/>
    <w:next w:val="Normal"/>
    <w:semiHidden/>
    <w:rsid w:val="00025D92"/>
    <w:pPr>
      <w:tabs>
        <w:tab w:val="right" w:pos="4176"/>
      </w:tabs>
      <w:ind w:left="568" w:hanging="284"/>
    </w:pPr>
    <w:rPr>
      <w:rFonts w:ascii="Garamond" w:hAnsi="Garamond"/>
    </w:rPr>
  </w:style>
  <w:style w:type="paragraph" w:customStyle="1" w:styleId="Byline">
    <w:name w:val="Byline"/>
    <w:rsid w:val="00025D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5D92"/>
    <w:pPr>
      <w:tabs>
        <w:tab w:val="clear" w:pos="3600"/>
        <w:tab w:val="clear" w:pos="3958"/>
      </w:tabs>
      <w:jc w:val="right"/>
    </w:pPr>
  </w:style>
  <w:style w:type="character" w:styleId="Emphasis">
    <w:name w:val="Emphasis"/>
    <w:basedOn w:val="DefaultParagraphFont"/>
    <w:qFormat/>
    <w:rsid w:val="00025D92"/>
    <w:rPr>
      <w:i/>
    </w:rPr>
  </w:style>
  <w:style w:type="paragraph" w:styleId="Caption">
    <w:name w:val="caption"/>
    <w:basedOn w:val="BodyText"/>
    <w:next w:val="Normal"/>
    <w:qFormat/>
    <w:rsid w:val="00025D92"/>
    <w:pPr>
      <w:framePr w:w="2268" w:hSpace="181" w:vSpace="181" w:wrap="around" w:vAnchor="text" w:hAnchor="page" w:x="1135" w:y="285" w:anchorLock="1"/>
    </w:pPr>
    <w:rPr>
      <w:i/>
    </w:rPr>
  </w:style>
  <w:style w:type="paragraph" w:customStyle="1" w:styleId="MiniTOCTitle">
    <w:name w:val="MiniTOCTitle"/>
    <w:basedOn w:val="Heading4"/>
    <w:rsid w:val="00025D92"/>
    <w:pPr>
      <w:spacing w:before="240"/>
      <w:outlineLvl w:val="9"/>
    </w:pPr>
    <w:rPr>
      <w:noProof/>
      <w:sz w:val="24"/>
    </w:rPr>
  </w:style>
  <w:style w:type="paragraph" w:customStyle="1" w:styleId="MiniTOCItem">
    <w:name w:val="MiniTOCItem"/>
    <w:basedOn w:val="ListBullet"/>
    <w:rsid w:val="00025D92"/>
    <w:pPr>
      <w:numPr>
        <w:numId w:val="0"/>
      </w:numPr>
      <w:tabs>
        <w:tab w:val="right" w:leader="dot" w:pos="6521"/>
      </w:tabs>
      <w:spacing w:before="0" w:after="0"/>
    </w:pPr>
  </w:style>
  <w:style w:type="paragraph" w:customStyle="1" w:styleId="TOFTitle">
    <w:name w:val="TOFTitle"/>
    <w:basedOn w:val="TOCTitle"/>
    <w:rsid w:val="00025D92"/>
  </w:style>
  <w:style w:type="paragraph" w:styleId="TableofFigures">
    <w:name w:val="table of figures"/>
    <w:basedOn w:val="Normal"/>
    <w:next w:val="Normal"/>
    <w:semiHidden/>
    <w:rsid w:val="00025D92"/>
    <w:pPr>
      <w:tabs>
        <w:tab w:val="right" w:leader="dot" w:pos="9072"/>
      </w:tabs>
      <w:ind w:left="970" w:hanging="403"/>
    </w:pPr>
    <w:rPr>
      <w:rFonts w:ascii="Times New Roman" w:hAnsi="Times New Roman"/>
      <w:b/>
    </w:rPr>
  </w:style>
  <w:style w:type="paragraph" w:styleId="ListNumber">
    <w:name w:val="List Number"/>
    <w:basedOn w:val="List"/>
    <w:rsid w:val="00025D92"/>
    <w:pPr>
      <w:numPr>
        <w:numId w:val="10"/>
      </w:numPr>
    </w:pPr>
  </w:style>
  <w:style w:type="character" w:customStyle="1" w:styleId="WingdingSymbols">
    <w:name w:val="Wingding Symbols"/>
    <w:rsid w:val="00025D92"/>
    <w:rPr>
      <w:rFonts w:ascii="Wingdings" w:hAnsi="Wingdings"/>
    </w:rPr>
  </w:style>
  <w:style w:type="paragraph" w:customStyle="1" w:styleId="TableHeading">
    <w:name w:val="Table Heading"/>
    <w:basedOn w:val="HeadingBase"/>
    <w:rsid w:val="00025D92"/>
    <w:pPr>
      <w:keepLines/>
      <w:pBdr>
        <w:bottom w:val="single" w:sz="6" w:space="1" w:color="918585"/>
      </w:pBdr>
      <w:spacing w:before="240"/>
    </w:pPr>
  </w:style>
  <w:style w:type="character" w:customStyle="1" w:styleId="HotSpot">
    <w:name w:val="HotSpot"/>
    <w:rsid w:val="00025D92"/>
    <w:rPr>
      <w:color w:val="0033CC"/>
      <w:u w:val="none"/>
    </w:rPr>
  </w:style>
  <w:style w:type="paragraph" w:customStyle="1" w:styleId="BodyTextRight">
    <w:name w:val="Body Text Right"/>
    <w:basedOn w:val="BodyText"/>
    <w:rsid w:val="00025D92"/>
    <w:pPr>
      <w:spacing w:before="0" w:after="0"/>
      <w:jc w:val="right"/>
    </w:pPr>
  </w:style>
  <w:style w:type="paragraph" w:styleId="Index3">
    <w:name w:val="index 3"/>
    <w:basedOn w:val="ListNumber2"/>
    <w:next w:val="Normal"/>
    <w:semiHidden/>
    <w:rsid w:val="00025D92"/>
    <w:pPr>
      <w:numPr>
        <w:numId w:val="0"/>
      </w:numPr>
      <w:tabs>
        <w:tab w:val="right" w:leader="dot" w:pos="4176"/>
      </w:tabs>
    </w:pPr>
  </w:style>
  <w:style w:type="paragraph" w:styleId="ListNumber2">
    <w:name w:val="List Number 2"/>
    <w:basedOn w:val="List2"/>
    <w:rsid w:val="00025D92"/>
    <w:pPr>
      <w:numPr>
        <w:numId w:val="9"/>
      </w:numPr>
      <w:tabs>
        <w:tab w:val="clear" w:pos="1060"/>
      </w:tabs>
    </w:pPr>
  </w:style>
  <w:style w:type="paragraph" w:customStyle="1" w:styleId="MarginNote">
    <w:name w:val="Margin Note"/>
    <w:basedOn w:val="BodyText"/>
    <w:rsid w:val="00025D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5D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5D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5D92"/>
    <w:rPr>
      <w:sz w:val="32"/>
    </w:rPr>
  </w:style>
  <w:style w:type="paragraph" w:customStyle="1" w:styleId="HeadingProcedure">
    <w:name w:val="Heading Procedure"/>
    <w:basedOn w:val="HeadingBase"/>
    <w:next w:val="Normal"/>
    <w:rsid w:val="00025D92"/>
    <w:pPr>
      <w:tabs>
        <w:tab w:val="left" w:pos="0"/>
      </w:tabs>
      <w:spacing w:before="120" w:after="60"/>
    </w:pPr>
    <w:rPr>
      <w:i/>
      <w:color w:val="918585"/>
      <w:sz w:val="22"/>
    </w:rPr>
  </w:style>
  <w:style w:type="paragraph" w:customStyle="1" w:styleId="TableBodyText">
    <w:name w:val="Table Body Text"/>
    <w:basedOn w:val="BodyText"/>
    <w:rsid w:val="00025D92"/>
    <w:pPr>
      <w:spacing w:before="60" w:after="60"/>
    </w:pPr>
  </w:style>
  <w:style w:type="paragraph" w:styleId="ListContinue">
    <w:name w:val="List Continue"/>
    <w:basedOn w:val="List"/>
    <w:rsid w:val="00025D92"/>
    <w:pPr>
      <w:ind w:firstLine="0"/>
    </w:pPr>
  </w:style>
  <w:style w:type="paragraph" w:customStyle="1" w:styleId="ListNote">
    <w:name w:val="List Note"/>
    <w:basedOn w:val="List"/>
    <w:rsid w:val="00025D92"/>
    <w:pPr>
      <w:pBdr>
        <w:top w:val="single" w:sz="6" w:space="2" w:color="918585"/>
        <w:bottom w:val="single" w:sz="6" w:space="2" w:color="918585"/>
      </w:pBdr>
      <w:tabs>
        <w:tab w:val="left" w:pos="1021"/>
      </w:tabs>
      <w:ind w:firstLine="0"/>
    </w:pPr>
  </w:style>
  <w:style w:type="paragraph" w:customStyle="1" w:styleId="Warning">
    <w:name w:val="Warning"/>
    <w:basedOn w:val="BodyText"/>
    <w:rsid w:val="00025D92"/>
    <w:pPr>
      <w:shd w:val="clear" w:color="auto" w:fill="D9D9D9"/>
      <w:tabs>
        <w:tab w:val="left" w:pos="992"/>
      </w:tabs>
      <w:ind w:left="119" w:right="119"/>
    </w:pPr>
    <w:rPr>
      <w:sz w:val="20"/>
    </w:rPr>
  </w:style>
  <w:style w:type="paragraph" w:customStyle="1" w:styleId="MarginIcons">
    <w:name w:val="Margin Icons"/>
    <w:basedOn w:val="BodyText"/>
    <w:rsid w:val="00025D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5D92"/>
    <w:rPr>
      <w:rFonts w:ascii="Courier New" w:hAnsi="Courier New"/>
    </w:rPr>
  </w:style>
  <w:style w:type="paragraph" w:customStyle="1" w:styleId="NoteBullet">
    <w:name w:val="Note Bullet"/>
    <w:basedOn w:val="Note"/>
    <w:rsid w:val="00025D92"/>
    <w:pPr>
      <w:tabs>
        <w:tab w:val="clear" w:pos="680"/>
      </w:tabs>
      <w:spacing w:before="60" w:after="60"/>
    </w:pPr>
  </w:style>
  <w:style w:type="paragraph" w:customStyle="1" w:styleId="SubHeading2">
    <w:name w:val="SubHeading2"/>
    <w:basedOn w:val="HeadingBase"/>
    <w:rsid w:val="00025D92"/>
    <w:pPr>
      <w:spacing w:before="240" w:after="60"/>
    </w:pPr>
    <w:rPr>
      <w:sz w:val="20"/>
    </w:rPr>
  </w:style>
  <w:style w:type="paragraph" w:customStyle="1" w:styleId="SubHeading1">
    <w:name w:val="SubHeading1"/>
    <w:basedOn w:val="HeadingBase"/>
    <w:rsid w:val="00025D92"/>
    <w:pPr>
      <w:spacing w:before="240" w:after="60"/>
    </w:pPr>
    <w:rPr>
      <w:color w:val="918585"/>
      <w:sz w:val="22"/>
    </w:rPr>
  </w:style>
  <w:style w:type="paragraph" w:customStyle="1" w:styleId="SideHeading">
    <w:name w:val="Side Heading"/>
    <w:basedOn w:val="HeadingBase"/>
    <w:rsid w:val="00025D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5D92"/>
    <w:pPr>
      <w:tabs>
        <w:tab w:val="num" w:pos="360"/>
      </w:tabs>
    </w:pPr>
  </w:style>
  <w:style w:type="paragraph" w:styleId="PlainText">
    <w:name w:val="Plain Text"/>
    <w:basedOn w:val="Normal"/>
    <w:link w:val="PlainTextChar"/>
    <w:rsid w:val="00025D92"/>
    <w:rPr>
      <w:sz w:val="20"/>
    </w:rPr>
  </w:style>
  <w:style w:type="character" w:customStyle="1" w:styleId="PlainTextChar">
    <w:name w:val="Plain Text Char"/>
    <w:basedOn w:val="DefaultParagraphFont"/>
    <w:link w:val="PlainText"/>
    <w:rsid w:val="00025D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5D92"/>
    <w:rPr>
      <w:b/>
      <w:smallCaps/>
    </w:rPr>
  </w:style>
  <w:style w:type="paragraph" w:customStyle="1" w:styleId="TableListNumber">
    <w:name w:val="Table List Number"/>
    <w:basedOn w:val="ListNumber"/>
    <w:rsid w:val="00025D92"/>
    <w:pPr>
      <w:numPr>
        <w:numId w:val="0"/>
      </w:numPr>
    </w:pPr>
  </w:style>
  <w:style w:type="paragraph" w:styleId="TOC4">
    <w:name w:val="toc 4"/>
    <w:basedOn w:val="TOCBase"/>
    <w:next w:val="Normal"/>
    <w:semiHidden/>
    <w:rsid w:val="00025D92"/>
    <w:pPr>
      <w:tabs>
        <w:tab w:val="right" w:leader="dot" w:pos="9071"/>
      </w:tabs>
      <w:ind w:left="1701"/>
    </w:pPr>
  </w:style>
  <w:style w:type="paragraph" w:customStyle="1" w:styleId="ListAlpha">
    <w:name w:val="List Alpha"/>
    <w:basedOn w:val="List"/>
    <w:rsid w:val="00025D92"/>
    <w:pPr>
      <w:numPr>
        <w:numId w:val="8"/>
      </w:numPr>
    </w:pPr>
  </w:style>
  <w:style w:type="paragraph" w:customStyle="1" w:styleId="ListAlpha2">
    <w:name w:val="List Alpha 2"/>
    <w:basedOn w:val="List2"/>
    <w:rsid w:val="00025D92"/>
    <w:pPr>
      <w:numPr>
        <w:numId w:val="7"/>
      </w:numPr>
    </w:pPr>
  </w:style>
  <w:style w:type="paragraph" w:styleId="List3">
    <w:name w:val="List 3"/>
    <w:basedOn w:val="BodyText"/>
    <w:rsid w:val="00025D92"/>
    <w:pPr>
      <w:tabs>
        <w:tab w:val="left" w:pos="1021"/>
      </w:tabs>
      <w:spacing w:before="60" w:after="60"/>
      <w:ind w:left="1020" w:hanging="340"/>
    </w:pPr>
  </w:style>
  <w:style w:type="paragraph" w:styleId="List4">
    <w:name w:val="List 4"/>
    <w:basedOn w:val="BodyText"/>
    <w:rsid w:val="00025D92"/>
    <w:pPr>
      <w:tabs>
        <w:tab w:val="left" w:pos="1361"/>
      </w:tabs>
      <w:spacing w:before="60" w:after="60"/>
      <w:ind w:left="1361" w:hanging="340"/>
    </w:pPr>
  </w:style>
  <w:style w:type="paragraph" w:styleId="List5">
    <w:name w:val="List 5"/>
    <w:basedOn w:val="BodyText"/>
    <w:rsid w:val="00025D92"/>
    <w:pPr>
      <w:tabs>
        <w:tab w:val="left" w:pos="1701"/>
      </w:tabs>
      <w:spacing w:before="60" w:after="60"/>
      <w:ind w:left="1701" w:hanging="340"/>
    </w:pPr>
  </w:style>
  <w:style w:type="paragraph" w:styleId="ListBullet3">
    <w:name w:val="List Bullet 3"/>
    <w:basedOn w:val="List3"/>
    <w:rsid w:val="00025D92"/>
    <w:pPr>
      <w:numPr>
        <w:numId w:val="14"/>
      </w:numPr>
      <w:tabs>
        <w:tab w:val="clear" w:pos="1021"/>
      </w:tabs>
      <w:ind w:left="1037" w:hanging="357"/>
    </w:pPr>
  </w:style>
  <w:style w:type="paragraph" w:styleId="ListBullet4">
    <w:name w:val="List Bullet 4"/>
    <w:basedOn w:val="List4"/>
    <w:rsid w:val="00025D92"/>
    <w:pPr>
      <w:numPr>
        <w:numId w:val="2"/>
      </w:numPr>
    </w:pPr>
  </w:style>
  <w:style w:type="paragraph" w:styleId="ListBullet5">
    <w:name w:val="List Bullet 5"/>
    <w:basedOn w:val="List5"/>
    <w:rsid w:val="00025D92"/>
    <w:pPr>
      <w:numPr>
        <w:numId w:val="3"/>
      </w:numPr>
    </w:pPr>
  </w:style>
  <w:style w:type="paragraph" w:styleId="ListContinue2">
    <w:name w:val="List Continue 2"/>
    <w:basedOn w:val="List2"/>
    <w:rsid w:val="00025D92"/>
    <w:pPr>
      <w:ind w:firstLine="0"/>
    </w:pPr>
  </w:style>
  <w:style w:type="paragraph" w:styleId="ListContinue3">
    <w:name w:val="List Continue 3"/>
    <w:basedOn w:val="List3"/>
    <w:rsid w:val="00025D92"/>
    <w:pPr>
      <w:ind w:left="1021" w:firstLine="0"/>
    </w:pPr>
  </w:style>
  <w:style w:type="paragraph" w:styleId="ListContinue4">
    <w:name w:val="List Continue 4"/>
    <w:basedOn w:val="List4"/>
    <w:rsid w:val="00025D92"/>
    <w:pPr>
      <w:ind w:firstLine="0"/>
    </w:pPr>
  </w:style>
  <w:style w:type="paragraph" w:styleId="ListContinue5">
    <w:name w:val="List Continue 5"/>
    <w:basedOn w:val="List5"/>
    <w:rsid w:val="00025D92"/>
    <w:pPr>
      <w:ind w:firstLine="0"/>
    </w:pPr>
  </w:style>
  <w:style w:type="paragraph" w:styleId="ListNumber3">
    <w:name w:val="List Number 3"/>
    <w:basedOn w:val="List3"/>
    <w:rsid w:val="00025D92"/>
    <w:pPr>
      <w:numPr>
        <w:numId w:val="4"/>
      </w:numPr>
    </w:pPr>
  </w:style>
  <w:style w:type="paragraph" w:styleId="ListNumber4">
    <w:name w:val="List Number 4"/>
    <w:basedOn w:val="List4"/>
    <w:rsid w:val="00025D92"/>
    <w:pPr>
      <w:numPr>
        <w:numId w:val="5"/>
      </w:numPr>
    </w:pPr>
  </w:style>
  <w:style w:type="paragraph" w:styleId="ListNumber5">
    <w:name w:val="List Number 5"/>
    <w:basedOn w:val="List5"/>
    <w:rsid w:val="00025D92"/>
    <w:pPr>
      <w:numPr>
        <w:numId w:val="6"/>
      </w:numPr>
    </w:pPr>
  </w:style>
  <w:style w:type="paragraph" w:styleId="BlockText">
    <w:name w:val="Block Text"/>
    <w:basedOn w:val="Normal"/>
    <w:rsid w:val="00025D92"/>
    <w:pPr>
      <w:spacing w:after="120"/>
      <w:ind w:left="1440" w:right="1440"/>
    </w:pPr>
  </w:style>
  <w:style w:type="character" w:customStyle="1" w:styleId="Subscript">
    <w:name w:val="Subscript"/>
    <w:basedOn w:val="DefaultParagraphFont"/>
    <w:rsid w:val="00025D92"/>
    <w:rPr>
      <w:sz w:val="16"/>
      <w:vertAlign w:val="subscript"/>
    </w:rPr>
  </w:style>
  <w:style w:type="character" w:customStyle="1" w:styleId="Superscript">
    <w:name w:val="Superscript"/>
    <w:basedOn w:val="DefaultParagraphFont"/>
    <w:rsid w:val="00025D92"/>
    <w:rPr>
      <w:sz w:val="16"/>
      <w:vertAlign w:val="superscript"/>
    </w:rPr>
  </w:style>
  <w:style w:type="character" w:customStyle="1" w:styleId="Symbols">
    <w:name w:val="Symbols"/>
    <w:basedOn w:val="DefaultParagraphFont"/>
    <w:rsid w:val="00025D92"/>
    <w:rPr>
      <w:rFonts w:ascii="Symbol" w:hAnsi="Symbol"/>
    </w:rPr>
  </w:style>
  <w:style w:type="character" w:customStyle="1" w:styleId="MenuOptions">
    <w:name w:val="Menu Options"/>
    <w:basedOn w:val="DefaultParagraphFont"/>
    <w:rsid w:val="00025D92"/>
    <w:rPr>
      <w:rFonts w:ascii="Arial Narrow" w:hAnsi="Arial Narrow"/>
      <w:smallCaps/>
    </w:rPr>
  </w:style>
  <w:style w:type="character" w:customStyle="1" w:styleId="Buttons">
    <w:name w:val="Buttons"/>
    <w:basedOn w:val="DefaultParagraphFont"/>
    <w:rsid w:val="00025D92"/>
    <w:rPr>
      <w:b/>
    </w:rPr>
  </w:style>
  <w:style w:type="character" w:customStyle="1" w:styleId="Underlined">
    <w:name w:val="Underlined"/>
    <w:basedOn w:val="DefaultParagraphFont"/>
    <w:rsid w:val="00025D92"/>
    <w:rPr>
      <w:u w:val="single"/>
    </w:rPr>
  </w:style>
  <w:style w:type="paragraph" w:customStyle="1" w:styleId="TableBodyTextRight">
    <w:name w:val="Table Body Text Right"/>
    <w:basedOn w:val="TableBodyText"/>
    <w:rsid w:val="00025D92"/>
    <w:pPr>
      <w:widowControl w:val="0"/>
      <w:autoSpaceDE w:val="0"/>
      <w:autoSpaceDN w:val="0"/>
      <w:adjustRightInd w:val="0"/>
      <w:jc w:val="right"/>
    </w:pPr>
    <w:rPr>
      <w:rFonts w:cs="Arial"/>
      <w:szCs w:val="18"/>
    </w:rPr>
  </w:style>
  <w:style w:type="paragraph" w:customStyle="1" w:styleId="CopyrightText">
    <w:name w:val="Copyright Text"/>
    <w:basedOn w:val="BodyText"/>
    <w:rsid w:val="00025D92"/>
    <w:rPr>
      <w:sz w:val="18"/>
    </w:rPr>
  </w:style>
  <w:style w:type="paragraph" w:customStyle="1" w:styleId="BodySmallRight">
    <w:name w:val="Body Small Right"/>
    <w:basedOn w:val="BodyTextRight"/>
    <w:rsid w:val="00025D92"/>
    <w:rPr>
      <w:sz w:val="18"/>
      <w:szCs w:val="18"/>
    </w:rPr>
  </w:style>
  <w:style w:type="paragraph" w:customStyle="1" w:styleId="MarginEdition">
    <w:name w:val="Margin Edition"/>
    <w:basedOn w:val="MarginNote"/>
    <w:rsid w:val="00025D92"/>
    <w:pPr>
      <w:spacing w:before="0" w:after="0"/>
    </w:pPr>
    <w:rPr>
      <w:rFonts w:ascii="Times New Roman" w:hAnsi="Times New Roman"/>
      <w:color w:val="999999"/>
    </w:rPr>
  </w:style>
  <w:style w:type="paragraph" w:customStyle="1" w:styleId="Spacer">
    <w:name w:val="Spacer"/>
    <w:basedOn w:val="Normal"/>
    <w:rsid w:val="00025D92"/>
    <w:rPr>
      <w:sz w:val="2"/>
      <w:szCs w:val="2"/>
    </w:rPr>
  </w:style>
  <w:style w:type="character" w:customStyle="1" w:styleId="Small">
    <w:name w:val="Small"/>
    <w:basedOn w:val="DefaultParagraphFont"/>
    <w:rsid w:val="00025D92"/>
    <w:rPr>
      <w:sz w:val="16"/>
    </w:rPr>
  </w:style>
  <w:style w:type="paragraph" w:customStyle="1" w:styleId="WideTable">
    <w:name w:val="Wide Table"/>
    <w:basedOn w:val="Normal"/>
    <w:rsid w:val="00025D92"/>
    <w:pPr>
      <w:ind w:left="-1418"/>
    </w:pPr>
    <w:rPr>
      <w:sz w:val="2"/>
      <w:szCs w:val="2"/>
    </w:rPr>
  </w:style>
  <w:style w:type="character" w:styleId="PageNumber">
    <w:name w:val="page number"/>
    <w:basedOn w:val="DefaultParagraphFont"/>
    <w:rsid w:val="00025D92"/>
  </w:style>
  <w:style w:type="paragraph" w:styleId="Quote">
    <w:name w:val="Quote"/>
    <w:basedOn w:val="Heading1"/>
    <w:link w:val="QuoteChar"/>
    <w:qFormat/>
    <w:rsid w:val="00025D92"/>
    <w:rPr>
      <w:b w:val="0"/>
      <w:sz w:val="72"/>
      <w:szCs w:val="72"/>
      <w:lang w:val="en-NZ"/>
    </w:rPr>
  </w:style>
  <w:style w:type="character" w:customStyle="1" w:styleId="QuoteChar">
    <w:name w:val="Quote Char"/>
    <w:basedOn w:val="DefaultParagraphFont"/>
    <w:link w:val="Quote"/>
    <w:rsid w:val="00025D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5D92"/>
    <w:pPr>
      <w:pageBreakBefore/>
    </w:pPr>
  </w:style>
  <w:style w:type="paragraph" w:customStyle="1" w:styleId="Border">
    <w:name w:val="Border"/>
    <w:basedOn w:val="Normal"/>
    <w:qFormat/>
    <w:rsid w:val="00025D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5D92"/>
    <w:rPr>
      <w:b/>
      <w:bCs/>
      <w:i/>
      <w:iCs/>
      <w:color w:val="auto"/>
    </w:rPr>
  </w:style>
  <w:style w:type="paragraph" w:styleId="IntenseQuote">
    <w:name w:val="Intense Quote"/>
    <w:basedOn w:val="Normal"/>
    <w:next w:val="Normal"/>
    <w:link w:val="IntenseQuoteChar"/>
    <w:uiPriority w:val="30"/>
    <w:qFormat/>
    <w:rsid w:val="00025D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5D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5D92"/>
    <w:rPr>
      <w:smallCaps/>
      <w:color w:val="auto"/>
      <w:u w:val="single"/>
    </w:rPr>
  </w:style>
  <w:style w:type="character" w:styleId="IntenseReference">
    <w:name w:val="Intense Reference"/>
    <w:basedOn w:val="DefaultParagraphFont"/>
    <w:uiPriority w:val="32"/>
    <w:qFormat/>
    <w:rsid w:val="00025D92"/>
    <w:rPr>
      <w:b/>
      <w:bCs/>
      <w:smallCaps/>
      <w:color w:val="auto"/>
      <w:spacing w:val="5"/>
      <w:u w:val="single"/>
    </w:rPr>
  </w:style>
  <w:style w:type="paragraph" w:customStyle="1" w:styleId="2ColumnHeading">
    <w:name w:val="2Column Heading"/>
    <w:basedOn w:val="BodyText"/>
    <w:qFormat/>
    <w:rsid w:val="00025D92"/>
    <w:pPr>
      <w:spacing w:after="60"/>
      <w:ind w:left="-2268"/>
    </w:pPr>
    <w:rPr>
      <w:b/>
    </w:rPr>
  </w:style>
  <w:style w:type="paragraph" w:customStyle="1" w:styleId="Heading1TOC">
    <w:name w:val="Heading1 TOC"/>
    <w:basedOn w:val="Normal"/>
    <w:qFormat/>
    <w:rsid w:val="00025D92"/>
    <w:pPr>
      <w:spacing w:before="240" w:after="120"/>
    </w:pPr>
    <w:rPr>
      <w:rFonts w:ascii="Times New Roman" w:hAnsi="Times New Roman"/>
      <w:b/>
      <w:sz w:val="32"/>
    </w:rPr>
  </w:style>
  <w:style w:type="paragraph" w:customStyle="1" w:styleId="Heading2TOC">
    <w:name w:val="Heading2 TOC"/>
    <w:basedOn w:val="Normal"/>
    <w:qFormat/>
    <w:rsid w:val="00025D92"/>
    <w:pPr>
      <w:spacing w:before="240" w:after="60"/>
    </w:pPr>
    <w:rPr>
      <w:rFonts w:ascii="Times New Roman" w:hAnsi="Times New Roman"/>
      <w:b/>
      <w:sz w:val="28"/>
    </w:rPr>
  </w:style>
  <w:style w:type="character" w:customStyle="1" w:styleId="Underline">
    <w:name w:val="Underline"/>
    <w:basedOn w:val="DefaultParagraphFont"/>
    <w:qFormat/>
    <w:rsid w:val="00025D92"/>
    <w:rPr>
      <w:u w:val="single"/>
    </w:rPr>
  </w:style>
  <w:style w:type="paragraph" w:styleId="BalloonText">
    <w:name w:val="Balloon Text"/>
    <w:basedOn w:val="Normal"/>
    <w:link w:val="BalloonTextChar"/>
    <w:rsid w:val="00025D92"/>
    <w:rPr>
      <w:rFonts w:ascii="Tahoma" w:hAnsi="Tahoma" w:cs="Tahoma"/>
      <w:sz w:val="16"/>
      <w:szCs w:val="16"/>
    </w:rPr>
  </w:style>
  <w:style w:type="character" w:customStyle="1" w:styleId="BalloonTextChar">
    <w:name w:val="Balloon Text Char"/>
    <w:basedOn w:val="DefaultParagraphFont"/>
    <w:link w:val="BalloonText"/>
    <w:rsid w:val="00025D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5D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5D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1307</Words>
  <Characters>8284</Characters>
  <Application>Microsoft Office Word</Application>
  <DocSecurity>0</DocSecurity>
  <Lines>309</Lines>
  <Paragraphs>136</Paragraphs>
  <ScaleCrop>false</ScaleCrop>
  <Company>Author-it Software Corporation Ltd.</Company>
  <LinksUpToDate>false</LinksUpToDate>
  <CharactersWithSpaces>9513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ICAU3028B Customise packaged software applications for clients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2012-05-27T01:00:00Z</dcterms:created>
  <dcterms:modified xsi:type="dcterms:W3CDTF">2012-05-27T01:00:00Z</dcterms:modified>
</cp:coreProperties>
</file>