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D5C" w:rsidP="00936D5C">
      <w:pPr>
        <w:pStyle w:val="Title"/>
      </w:pPr>
      <w:r>
        <w:fldChar w:fldCharType="begin"/>
      </w:r>
      <w:r>
        <w:instrText xml:space="preserve"> TITLE   \* MERGEFORMAT </w:instrText>
      </w:r>
      <w:r>
        <w:fldChar w:fldCharType="separate"/>
      </w:r>
      <w:r>
        <w:t>ICAU3004B Apply occupational health and safety procedures</w:t>
      </w:r>
      <w:r>
        <w:fldChar w:fldCharType="end"/>
      </w:r>
    </w:p>
    <w:p w:rsidR="00936D5C" w:rsidP="00936D5C">
      <w:pPr>
        <w:pStyle w:val="Version"/>
        <w:sectPr w:rsidSect="00D069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905" w:rsidP="00D06905">
      <w:pPr>
        <w:pStyle w:val="SuperHeading"/>
      </w:pPr>
      <w:r w:rsidRPr="00D06905">
        <w:t>ICAU3004B Apply occupational health and safety procedures</w:t>
      </w:r>
    </w:p>
    <w:p w:rsidR="00000000" w:rsidRPr="00D06905" w:rsidP="00D06905">
      <w:pPr>
        <w:pStyle w:val="Heading1"/>
      </w:pPr>
      <w:bookmarkStart w:id="1" w:name="O_271716"/>
      <w:bookmarkEnd w:id="1"/>
      <w:r w:rsidRPr="00D06905">
        <w:t>Modification History</w:t>
      </w:r>
    </w:p>
    <w:p w:rsidR="00000000" w:rsidRPr="00D06905" w:rsidP="00D06905">
      <w:pPr>
        <w:pStyle w:val="BodyText"/>
      </w:pPr>
      <w:r w:rsidRPr="00D06905">
        <w:t>Not Applicable</w:t>
      </w:r>
    </w:p>
    <w:p w:rsidR="00000000" w:rsidRPr="00D06905" w:rsidP="00D06905">
      <w:pPr>
        <w:pStyle w:val="AllowPageBreak"/>
      </w:pPr>
    </w:p>
    <w:p w:rsidR="00000000" w:rsidRPr="00D06905" w:rsidP="00D06905">
      <w:pPr>
        <w:pStyle w:val="Heading1"/>
      </w:pPr>
      <w:bookmarkStart w:id="2" w:name="O_208451"/>
      <w:bookmarkEnd w:id="2"/>
      <w:r w:rsidRPr="00D06905">
        <w:t>Unit Descriptor</w:t>
      </w:r>
    </w:p>
    <w:tbl>
      <w:tblPr>
        <w:tblW w:w="0" w:type="auto"/>
        <w:tblLayout w:type="fixed"/>
        <w:tblCellMar>
          <w:left w:w="62" w:type="dxa"/>
          <w:right w:w="62" w:type="dxa"/>
        </w:tblCellMar>
        <w:tblLook w:val="0000"/>
      </w:tblPr>
      <w:tblGrid>
        <w:gridCol w:w="2667"/>
        <w:gridCol w:w="5855"/>
      </w:tblGrid>
      <w:tr w:rsidTr="00936D5C">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BodyText"/>
            </w:pPr>
            <w:r w:rsidRPr="00D06905">
              <w:t>This unit defines the competency required to support the organisation's occupational health a</w:t>
            </w:r>
            <w:r w:rsidRPr="00D06905">
              <w:t>nd safety (OH&amp;S) principles and practices.</w:t>
            </w:r>
          </w:p>
          <w:p w:rsidR="00000000" w:rsidRPr="00D06905" w:rsidP="00D06905">
            <w:pPr>
              <w:pStyle w:val="BodyText"/>
            </w:pPr>
          </w:p>
          <w:p w:rsidR="00000000" w:rsidRPr="00D06905" w:rsidP="00D06905">
            <w:pPr>
              <w:pStyle w:val="BodyText"/>
            </w:pPr>
            <w:r w:rsidRPr="00D06905">
              <w:t>No licensing, legislative, regulatory or certification requirements apply to this unit at the time of publication.</w:t>
            </w:r>
          </w:p>
        </w:tc>
      </w:tr>
    </w:tbl>
    <w:p w:rsidR="00936D5C" w:rsidP="00D06905">
      <w:pPr>
        <w:pStyle w:val="BodyText"/>
      </w:pPr>
    </w:p>
    <w:p w:rsidR="00936D5C" w:rsidP="00D06905">
      <w:pPr>
        <w:pStyle w:val="BodyText"/>
      </w:pPr>
    </w:p>
    <w:p w:rsidR="00000000" w:rsidRPr="00D06905" w:rsidP="00D06905">
      <w:pPr>
        <w:pStyle w:val="Heading1"/>
      </w:pPr>
      <w:bookmarkStart w:id="3" w:name="O_208455"/>
      <w:bookmarkEnd w:id="3"/>
      <w:r w:rsidRPr="00D06905">
        <w:t>Application of the Unit</w:t>
      </w:r>
    </w:p>
    <w:tbl>
      <w:tblPr>
        <w:tblW w:w="0" w:type="auto"/>
        <w:tblLayout w:type="fixed"/>
        <w:tblCellMar>
          <w:left w:w="62" w:type="dxa"/>
          <w:right w:w="62" w:type="dxa"/>
        </w:tblCellMar>
        <w:tblLook w:val="0000"/>
      </w:tblPr>
      <w:tblGrid>
        <w:gridCol w:w="2764"/>
        <w:gridCol w:w="5758"/>
      </w:tblGrid>
      <w:tr w:rsidTr="00936D5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BodyText"/>
            </w:pPr>
          </w:p>
        </w:tc>
      </w:tr>
    </w:tbl>
    <w:p w:rsidR="00936D5C" w:rsidP="00D06905">
      <w:pPr>
        <w:pStyle w:val="BodyText"/>
      </w:pPr>
    </w:p>
    <w:p w:rsidR="00936D5C" w:rsidP="00D06905">
      <w:pPr>
        <w:pStyle w:val="BodyText"/>
      </w:pPr>
    </w:p>
    <w:p w:rsidR="00000000" w:rsidRPr="00D06905" w:rsidP="00D06905">
      <w:pPr>
        <w:pStyle w:val="Heading1"/>
      </w:pPr>
      <w:bookmarkStart w:id="4" w:name="O_279976"/>
      <w:bookmarkEnd w:id="4"/>
      <w:r w:rsidRPr="00D06905">
        <w:t>Licensing/Regulatory Information</w:t>
      </w:r>
    </w:p>
    <w:p w:rsidR="00000000" w:rsidRPr="00D06905" w:rsidP="00D06905">
      <w:pPr>
        <w:pStyle w:val="BodyText"/>
      </w:pPr>
      <w:r w:rsidRPr="00D06905">
        <w:t>Refer to Unit Descriptor</w:t>
      </w:r>
    </w:p>
    <w:p w:rsidR="00000000" w:rsidRPr="00D06905" w:rsidP="00D06905">
      <w:pPr>
        <w:pStyle w:val="AllowPageBreak"/>
      </w:pPr>
    </w:p>
    <w:p w:rsidR="00000000" w:rsidRPr="00D06905" w:rsidP="00D06905">
      <w:pPr>
        <w:pStyle w:val="Heading1"/>
      </w:pPr>
      <w:bookmarkStart w:id="5" w:name="O_208453"/>
      <w:bookmarkEnd w:id="5"/>
      <w:r w:rsidRPr="00D06905">
        <w:t>Pre-Requisites</w:t>
      </w:r>
    </w:p>
    <w:tbl>
      <w:tblPr>
        <w:tblW w:w="0" w:type="auto"/>
        <w:tblLayout w:type="fixed"/>
        <w:tblCellMar>
          <w:left w:w="62" w:type="dxa"/>
          <w:right w:w="62" w:type="dxa"/>
        </w:tblCellMar>
        <w:tblLook w:val="0000"/>
      </w:tblPr>
      <w:tblGrid>
        <w:gridCol w:w="2775"/>
        <w:gridCol w:w="1295"/>
        <w:gridCol w:w="4452"/>
      </w:tblGrid>
      <w:tr w:rsidTr="00936D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p>
        </w:tc>
      </w:tr>
      <w:tr w:rsidTr="00936D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p>
        </w:tc>
      </w:tr>
      <w:tr w:rsidTr="00936D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BodyText"/>
            </w:pPr>
          </w:p>
        </w:tc>
      </w:tr>
    </w:tbl>
    <w:p w:rsidR="00936D5C" w:rsidP="00D06905">
      <w:pPr>
        <w:pStyle w:val="BodyText"/>
      </w:pPr>
    </w:p>
    <w:p w:rsidR="00936D5C" w:rsidP="00D06905">
      <w:pPr>
        <w:pStyle w:val="BodyText"/>
      </w:pPr>
    </w:p>
    <w:p w:rsidR="00000000" w:rsidRPr="00D06905" w:rsidP="00D06905">
      <w:pPr>
        <w:pStyle w:val="Heading1"/>
      </w:pPr>
      <w:bookmarkStart w:id="6" w:name="O_208452"/>
      <w:bookmarkEnd w:id="6"/>
      <w:r w:rsidRPr="00D06905">
        <w:t>Employability Skills Information</w:t>
      </w:r>
    </w:p>
    <w:tbl>
      <w:tblPr>
        <w:tblW w:w="0" w:type="auto"/>
        <w:tblLayout w:type="fixed"/>
        <w:tblCellMar>
          <w:left w:w="62" w:type="dxa"/>
          <w:right w:w="62" w:type="dxa"/>
        </w:tblCellMar>
        <w:tblLook w:val="0000"/>
      </w:tblPr>
      <w:tblGrid>
        <w:gridCol w:w="2802"/>
        <w:gridCol w:w="5720"/>
      </w:tblGrid>
      <w:tr w:rsidTr="00936D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BodyText"/>
            </w:pPr>
            <w:r w:rsidRPr="00D06905">
              <w:t>This unit contains employability skills.</w:t>
            </w:r>
          </w:p>
        </w:tc>
      </w:tr>
    </w:tbl>
    <w:p w:rsidR="00936D5C" w:rsidP="00D06905">
      <w:pPr>
        <w:pStyle w:val="BodyText"/>
      </w:pPr>
    </w:p>
    <w:p w:rsidR="00936D5C" w:rsidP="00D06905">
      <w:pPr>
        <w:pStyle w:val="BodyText"/>
      </w:pPr>
    </w:p>
    <w:p w:rsidR="00000000" w:rsidRPr="00D06905" w:rsidP="00D06905">
      <w:pPr>
        <w:pStyle w:val="Heading1"/>
      </w:pPr>
      <w:bookmarkStart w:id="7" w:name="O_289762"/>
      <w:bookmarkEnd w:id="7"/>
      <w:r w:rsidRPr="00D06905">
        <w:t>Elements and Performance Criteria Pre-Content</w:t>
      </w:r>
    </w:p>
    <w:tbl>
      <w:tblPr>
        <w:tblW w:w="0" w:type="auto"/>
        <w:tblLayout w:type="fixed"/>
        <w:tblCellMar>
          <w:left w:w="62" w:type="dxa"/>
          <w:right w:w="62" w:type="dxa"/>
        </w:tblCellMar>
        <w:tblLook w:val="0000"/>
      </w:tblPr>
      <w:tblGrid>
        <w:gridCol w:w="2580"/>
        <w:gridCol w:w="5942"/>
      </w:tblGrid>
      <w:tr w:rsidTr="00936D5C">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BodyText"/>
            </w:pPr>
            <w:r w:rsidRPr="00D06905">
              <w:t>Performance criteria describe the performance needed to demonstrate achievement of the element. Where bold italicised text is used, further info</w:t>
            </w:r>
            <w:r w:rsidRPr="00D06905">
              <w:t>rmation is detailed in the required skills and knowledge section and the range statement. Assessment of performance is to be consistent with the evidence guide.</w:t>
            </w:r>
          </w:p>
        </w:tc>
      </w:tr>
    </w:tbl>
    <w:p w:rsidR="00000000" w:rsidRPr="00D06905" w:rsidP="00D06905">
      <w:pPr>
        <w:pStyle w:val="BodyText"/>
      </w:pPr>
    </w:p>
    <w:p w:rsidR="00000000" w:rsidRPr="00D06905" w:rsidP="00D06905">
      <w:pPr>
        <w:pStyle w:val="AllowPageBreak"/>
      </w:pPr>
    </w:p>
    <w:p w:rsidR="00000000" w:rsidRPr="00D06905" w:rsidP="00D06905">
      <w:pPr>
        <w:pStyle w:val="Heading1"/>
      </w:pPr>
      <w:bookmarkStart w:id="8" w:name="O_236429"/>
      <w:bookmarkEnd w:id="8"/>
      <w:r w:rsidRPr="00D06905">
        <w:t>Elements and Performance Criteria</w:t>
      </w:r>
    </w:p>
    <w:tbl>
      <w:tblPr>
        <w:tblW w:w="0" w:type="auto"/>
        <w:tblLayout w:type="fixed"/>
        <w:tblCellMar>
          <w:left w:w="62" w:type="dxa"/>
          <w:right w:w="62" w:type="dxa"/>
        </w:tblCellMar>
        <w:tblLook w:val="0000"/>
      </w:tblPr>
      <w:tblGrid>
        <w:gridCol w:w="2580"/>
        <w:gridCol w:w="5942"/>
      </w:tblGrid>
      <w:tr w:rsidTr="00936D5C">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BodyText"/>
            </w:pPr>
            <w:r w:rsidRPr="00D06905">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PERFORMANCE CRITERIA</w:t>
            </w:r>
          </w:p>
        </w:tc>
      </w:tr>
      <w:tr w:rsidTr="00936D5C">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List"/>
              <w:rPr>
                <w:lang w:val="en-NZ"/>
              </w:rPr>
            </w:pPr>
            <w:r w:rsidRPr="00D06905">
              <w:t>1.</w:t>
            </w:r>
            <w:r w:rsidRPr="00D06905">
              <w:tab/>
            </w:r>
            <w:r w:rsidRPr="00D06905">
              <w:t>Determine OH&amp;S issues relating to immediate work environment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List2"/>
            </w:pPr>
            <w:r w:rsidRPr="00D06905">
              <w:t>1.1.</w:t>
            </w:r>
            <w:r w:rsidRPr="00D06905">
              <w:tab/>
              <w:t xml:space="preserve">Identify person responsible for </w:t>
            </w:r>
            <w:r w:rsidRPr="00D06905">
              <w:rPr>
                <w:rStyle w:val="BoldandItalics"/>
              </w:rPr>
              <w:t>OH</w:t>
            </w:r>
            <w:r w:rsidRPr="00D06905">
              <w:t>&amp;</w:t>
            </w:r>
            <w:r w:rsidRPr="00D06905">
              <w:rPr>
                <w:rStyle w:val="BoldandItalics"/>
              </w:rPr>
              <w:t>S standards</w:t>
            </w:r>
            <w:r w:rsidRPr="00D06905">
              <w:t xml:space="preserve"> in the subject workplace</w:t>
            </w:r>
          </w:p>
          <w:p w:rsidR="00000000" w:rsidRPr="00D06905" w:rsidP="00D06905">
            <w:pPr>
              <w:pStyle w:val="List2"/>
            </w:pPr>
            <w:r w:rsidRPr="00D06905">
              <w:t>1.2.</w:t>
            </w:r>
            <w:r w:rsidRPr="00D06905">
              <w:tab/>
              <w:t xml:space="preserve">Identify </w:t>
            </w:r>
            <w:r w:rsidRPr="00D06905">
              <w:rPr>
                <w:rStyle w:val="BoldandItalics"/>
              </w:rPr>
              <w:t>OH</w:t>
            </w:r>
            <w:r w:rsidRPr="00D06905">
              <w:t>&amp;</w:t>
            </w:r>
            <w:r w:rsidRPr="00D06905">
              <w:rPr>
                <w:rStyle w:val="BoldandItalics"/>
              </w:rPr>
              <w:t>S standards</w:t>
            </w:r>
            <w:r w:rsidRPr="00D06905">
              <w:t xml:space="preserve"> that apply to the workplace</w:t>
            </w:r>
          </w:p>
          <w:p w:rsidR="00000000" w:rsidRPr="00D06905" w:rsidP="00D06905">
            <w:pPr>
              <w:pStyle w:val="List2"/>
            </w:pPr>
            <w:r w:rsidRPr="00D06905">
              <w:t>1.3.</w:t>
            </w:r>
            <w:r w:rsidRPr="00D06905">
              <w:tab/>
              <w:t xml:space="preserve">Review and assess workplace according to </w:t>
            </w:r>
            <w:r w:rsidRPr="00D06905">
              <w:rPr>
                <w:rStyle w:val="BoldandItalics"/>
              </w:rPr>
              <w:t>OH</w:t>
            </w:r>
            <w:r w:rsidRPr="00D06905">
              <w:t>&amp;</w:t>
            </w:r>
            <w:r w:rsidRPr="00D06905">
              <w:rPr>
                <w:rStyle w:val="BoldandItalics"/>
              </w:rPr>
              <w:t>S</w:t>
            </w:r>
            <w:r w:rsidRPr="00D06905">
              <w:t xml:space="preserve"> </w:t>
            </w:r>
            <w:r w:rsidRPr="00D06905">
              <w:rPr>
                <w:rStyle w:val="BoldandItalics"/>
              </w:rPr>
              <w:t>standards</w:t>
            </w:r>
            <w:r w:rsidRPr="00D06905">
              <w:t xml:space="preserve"> </w:t>
            </w:r>
            <w:r w:rsidRPr="00D06905">
              <w:t>and record findings</w:t>
            </w:r>
          </w:p>
          <w:p w:rsidR="00000000" w:rsidP="00D06905">
            <w:pPr>
              <w:pStyle w:val="List2"/>
              <w:rPr>
                <w:lang w:val="en-NZ"/>
              </w:rPr>
            </w:pPr>
            <w:r w:rsidRPr="00D06905">
              <w:t>1.4.</w:t>
            </w:r>
            <w:r w:rsidRPr="00D06905">
              <w:tab/>
              <w:t xml:space="preserve">Report issues or problems with the workplace to the </w:t>
            </w:r>
            <w:r w:rsidRPr="00D06905">
              <w:rPr>
                <w:rStyle w:val="BoldandItalics"/>
              </w:rPr>
              <w:t>appropriate person</w:t>
            </w:r>
          </w:p>
        </w:tc>
      </w:tr>
      <w:tr w:rsidTr="00936D5C">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List"/>
              <w:rPr>
                <w:lang w:val="en-NZ"/>
              </w:rPr>
            </w:pPr>
            <w:r w:rsidRPr="00D06905">
              <w:t>2.</w:t>
            </w:r>
            <w:r w:rsidRPr="00D06905">
              <w:tab/>
              <w:t>Document and disseminate OH&amp;S requirements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List2"/>
            </w:pPr>
            <w:r w:rsidRPr="00D06905">
              <w:t>2.1.</w:t>
            </w:r>
            <w:r w:rsidRPr="00D06905">
              <w:tab/>
              <w:t xml:space="preserve">Determine and document the </w:t>
            </w:r>
            <w:r w:rsidRPr="00D06905">
              <w:rPr>
                <w:rStyle w:val="BoldandItalics"/>
              </w:rPr>
              <w:t>OH</w:t>
            </w:r>
            <w:r w:rsidRPr="00D06905">
              <w:t>&amp;</w:t>
            </w:r>
            <w:r w:rsidRPr="00D06905">
              <w:rPr>
                <w:rStyle w:val="BoldandItalics"/>
              </w:rPr>
              <w:t>S standards</w:t>
            </w:r>
            <w:r w:rsidRPr="00D06905">
              <w:t xml:space="preserve"> impact upon the subject workplace</w:t>
            </w:r>
          </w:p>
          <w:p w:rsidR="00000000" w:rsidRPr="00D06905" w:rsidP="00D06905">
            <w:pPr>
              <w:pStyle w:val="List2"/>
            </w:pPr>
            <w:r w:rsidRPr="00D06905">
              <w:t>2.2.</w:t>
            </w:r>
            <w:r w:rsidRPr="00D06905">
              <w:tab/>
              <w:t xml:space="preserve">Submit </w:t>
            </w:r>
            <w:r w:rsidRPr="00D06905">
              <w:rPr>
                <w:rStyle w:val="BoldandItalics"/>
              </w:rPr>
              <w:t>documentation</w:t>
            </w:r>
            <w:r w:rsidRPr="00D06905">
              <w:t xml:space="preserve"> to </w:t>
            </w:r>
            <w:r w:rsidRPr="00D06905">
              <w:rPr>
                <w:rStyle w:val="BoldandItalics"/>
              </w:rPr>
              <w:t>app</w:t>
            </w:r>
            <w:r w:rsidRPr="00D06905">
              <w:rPr>
                <w:rStyle w:val="BoldandItalics"/>
              </w:rPr>
              <w:t>ropriate person</w:t>
            </w:r>
            <w:r w:rsidRPr="00D06905">
              <w:t xml:space="preserve"> for verification</w:t>
            </w:r>
          </w:p>
          <w:p w:rsidR="00000000" w:rsidP="00D06905">
            <w:pPr>
              <w:pStyle w:val="List2"/>
              <w:rPr>
                <w:lang w:val="en-NZ"/>
              </w:rPr>
            </w:pPr>
            <w:r w:rsidRPr="00D06905">
              <w:t>2.3.</w:t>
            </w:r>
            <w:r w:rsidRPr="00D06905">
              <w:tab/>
              <w:t>Update or reissue OH&amp;S documents relating to IT as required</w:t>
            </w:r>
          </w:p>
        </w:tc>
      </w:tr>
      <w:tr w:rsidTr="00936D5C">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List"/>
              <w:rPr>
                <w:lang w:val="en-NZ"/>
              </w:rPr>
            </w:pPr>
            <w:r w:rsidRPr="00D06905">
              <w:t>3.</w:t>
            </w:r>
            <w:r w:rsidRPr="00D06905">
              <w:tab/>
              <w:t>Provide basic ergonomic advice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List2"/>
            </w:pPr>
            <w:r w:rsidRPr="00D06905">
              <w:t>3.1.</w:t>
            </w:r>
            <w:r w:rsidRPr="00D06905">
              <w:tab/>
              <w:t xml:space="preserve">Assess basic </w:t>
            </w:r>
            <w:r w:rsidRPr="00D06905">
              <w:rPr>
                <w:rStyle w:val="BoldandItalics"/>
              </w:rPr>
              <w:t>ergonomic</w:t>
            </w:r>
            <w:r w:rsidRPr="00D06905">
              <w:t xml:space="preserve"> requirements of people in the workplace</w:t>
            </w:r>
          </w:p>
          <w:p w:rsidR="00000000" w:rsidRPr="00D06905" w:rsidP="00D06905">
            <w:pPr>
              <w:pStyle w:val="List2"/>
            </w:pPr>
            <w:r w:rsidRPr="00D06905">
              <w:t>3.2.</w:t>
            </w:r>
            <w:r w:rsidRPr="00D06905">
              <w:tab/>
              <w:t xml:space="preserve">Document the </w:t>
            </w:r>
            <w:r w:rsidRPr="00D06905">
              <w:rPr>
                <w:rStyle w:val="BoldandItalics"/>
              </w:rPr>
              <w:t>ergonomic</w:t>
            </w:r>
            <w:r w:rsidRPr="00D06905">
              <w:t xml:space="preserve"> advice for </w:t>
            </w:r>
            <w:r w:rsidRPr="00D06905">
              <w:rPr>
                <w:rStyle w:val="BoldandItalics"/>
              </w:rPr>
              <w:t>client</w:t>
            </w:r>
            <w:r w:rsidRPr="00D06905">
              <w:t xml:space="preserve"> based on vendor requirements, workplace policies and </w:t>
            </w:r>
            <w:r w:rsidRPr="00D06905">
              <w:rPr>
                <w:rStyle w:val="BoldandItalics"/>
              </w:rPr>
              <w:t>OH</w:t>
            </w:r>
            <w:r w:rsidRPr="00D06905">
              <w:t>&amp;</w:t>
            </w:r>
            <w:r w:rsidRPr="00D06905">
              <w:rPr>
                <w:rStyle w:val="BoldandItalics"/>
              </w:rPr>
              <w:t>S standards</w:t>
            </w:r>
          </w:p>
          <w:p w:rsidR="00000000" w:rsidRPr="00D06905" w:rsidP="00D06905">
            <w:pPr>
              <w:pStyle w:val="List2"/>
            </w:pPr>
            <w:r w:rsidRPr="00D06905">
              <w:t>3.3.</w:t>
            </w:r>
            <w:r w:rsidRPr="00D06905">
              <w:tab/>
              <w:t xml:space="preserve">Submit advice to the </w:t>
            </w:r>
            <w:r w:rsidRPr="00D06905">
              <w:rPr>
                <w:rStyle w:val="BoldandItalics"/>
              </w:rPr>
              <w:t>appropriate</w:t>
            </w:r>
            <w:r w:rsidRPr="00D06905">
              <w:t xml:space="preserve"> </w:t>
            </w:r>
            <w:r w:rsidRPr="00D06905">
              <w:rPr>
                <w:rStyle w:val="BoldandItalics"/>
              </w:rPr>
              <w:t>person</w:t>
            </w:r>
            <w:r w:rsidRPr="00D06905">
              <w:t xml:space="preserve"> for verification</w:t>
            </w:r>
          </w:p>
        </w:tc>
      </w:tr>
    </w:tbl>
    <w:p w:rsidR="00936D5C" w:rsidP="00D06905">
      <w:pPr>
        <w:pStyle w:val="BodyText"/>
      </w:pPr>
    </w:p>
    <w:p w:rsidR="00936D5C" w:rsidP="00D06905">
      <w:pPr>
        <w:pStyle w:val="BodyText"/>
      </w:pPr>
    </w:p>
    <w:p w:rsidR="00000000" w:rsidRPr="00D06905" w:rsidP="00D06905">
      <w:pPr>
        <w:pStyle w:val="Heading1"/>
      </w:pPr>
      <w:bookmarkStart w:id="9" w:name="O_260379"/>
      <w:bookmarkEnd w:id="9"/>
      <w:r w:rsidRPr="00D06905">
        <w:t>Required Skills and Knowledge</w:t>
      </w:r>
    </w:p>
    <w:tbl>
      <w:tblPr>
        <w:tblW w:w="0" w:type="auto"/>
        <w:tblLayout w:type="fixed"/>
        <w:tblCellMar>
          <w:left w:w="62" w:type="dxa"/>
          <w:right w:w="62" w:type="dxa"/>
        </w:tblCellMar>
        <w:tblLook w:val="0000"/>
      </w:tblPr>
      <w:tblGrid>
        <w:gridCol w:w="8522"/>
      </w:tblGrid>
      <w:tr w:rsidTr="00936D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REQUIRED SKILLS AND KNOWLEDGE</w:t>
            </w:r>
          </w:p>
        </w:tc>
      </w:tr>
      <w:tr w:rsidTr="00936D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t>This section describes the skills and knowledge required for this unit.</w:t>
            </w:r>
          </w:p>
        </w:tc>
      </w:tr>
      <w:tr w:rsidTr="00936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Required skills</w:t>
            </w:r>
          </w:p>
        </w:tc>
      </w:tr>
      <w:tr w:rsidTr="00936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ListBullet"/>
            </w:pPr>
            <w:r w:rsidRPr="00D06905">
              <w:t>Reading and writing at a level where basic workplace documents are understood and presented</w:t>
            </w:r>
          </w:p>
          <w:p w:rsidR="00000000" w:rsidRPr="00D06905" w:rsidP="00D06905">
            <w:pPr>
              <w:pStyle w:val="ListBullet"/>
            </w:pPr>
            <w:r w:rsidRPr="00D06905">
              <w:t>Questioning and active listening employed to confirm information</w:t>
            </w:r>
          </w:p>
          <w:p w:rsidR="00000000" w:rsidRPr="00D06905" w:rsidP="00D06905">
            <w:pPr>
              <w:pStyle w:val="ListBullet"/>
            </w:pPr>
            <w:r w:rsidRPr="00D06905">
              <w:t>Plain English literacy and communication skills in relation to dealing with clients and team members</w:t>
            </w:r>
          </w:p>
          <w:p w:rsidR="00000000" w:rsidP="00D06905">
            <w:pPr>
              <w:pStyle w:val="ListBullet"/>
              <w:rPr>
                <w:lang w:val="en-NZ"/>
              </w:rPr>
            </w:pPr>
            <w:r w:rsidRPr="00D06905">
              <w:t>Problem solving skills for a defined range of predictable problems</w:t>
            </w:r>
          </w:p>
        </w:tc>
      </w:tr>
      <w:tr w:rsidTr="00936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Required knowledge</w:t>
            </w:r>
          </w:p>
        </w:tc>
      </w:tr>
      <w:tr w:rsidTr="00936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ListBullet"/>
            </w:pPr>
            <w:r w:rsidRPr="00D06905">
              <w:t>General OH&amp;S principles, responsibilities and legislation</w:t>
            </w:r>
          </w:p>
          <w:p w:rsidR="00000000" w:rsidRPr="00D06905" w:rsidP="00D06905">
            <w:pPr>
              <w:pStyle w:val="ListBullet"/>
            </w:pPr>
            <w:r w:rsidRPr="00D06905">
              <w:t xml:space="preserve">General </w:t>
            </w:r>
            <w:r w:rsidRPr="00D06905">
              <w:t>ergonomic principles to avoid back, wrist and eye strain</w:t>
            </w:r>
          </w:p>
          <w:p w:rsidR="00000000" w:rsidRPr="00D06905" w:rsidP="00D06905">
            <w:pPr>
              <w:pStyle w:val="ListBullet"/>
            </w:pPr>
            <w:r w:rsidRPr="00D06905">
              <w:t>Procedures and exercises for avoiding strain and injury</w:t>
            </w:r>
          </w:p>
          <w:p w:rsidR="00000000" w:rsidRPr="00D06905" w:rsidP="00D06905">
            <w:pPr>
              <w:pStyle w:val="ListBullet"/>
            </w:pPr>
            <w:r w:rsidRPr="00D06905">
              <w:t>Current business practices in relation to preparing reports</w:t>
            </w:r>
          </w:p>
          <w:p w:rsidR="00000000" w:rsidRPr="00D06905" w:rsidP="00D06905">
            <w:pPr>
              <w:pStyle w:val="ListBullet"/>
            </w:pPr>
            <w:r w:rsidRPr="00D06905">
              <w:t>Broad knowledge of OH&amp;S requirements in relation to work safety, environmental fact</w:t>
            </w:r>
            <w:r w:rsidRPr="00D06905">
              <w:t>ors and ergonomic considerations</w:t>
            </w:r>
          </w:p>
        </w:tc>
      </w:tr>
    </w:tbl>
    <w:p w:rsidR="00936D5C" w:rsidP="00D06905">
      <w:pPr>
        <w:pStyle w:val="BodyText"/>
      </w:pPr>
    </w:p>
    <w:p w:rsidR="00936D5C" w:rsidP="00D06905">
      <w:pPr>
        <w:pStyle w:val="BodyText"/>
      </w:pPr>
    </w:p>
    <w:p w:rsidR="00000000" w:rsidRPr="00D06905" w:rsidP="00D06905">
      <w:pPr>
        <w:pStyle w:val="AllowPageBreak"/>
      </w:pPr>
    </w:p>
    <w:p w:rsidR="00000000" w:rsidRPr="00D06905" w:rsidP="00D06905">
      <w:pPr>
        <w:pStyle w:val="Heading1"/>
      </w:pPr>
      <w:bookmarkStart w:id="10" w:name="O_244413"/>
      <w:bookmarkEnd w:id="10"/>
      <w:r w:rsidRPr="00D06905">
        <w:t>Evidence Guide</w:t>
      </w:r>
    </w:p>
    <w:tbl>
      <w:tblPr>
        <w:tblW w:w="9570" w:type="dxa"/>
        <w:tblLayout w:type="fixed"/>
        <w:tblCellMar>
          <w:left w:w="62" w:type="dxa"/>
          <w:right w:w="62" w:type="dxa"/>
        </w:tblCellMar>
        <w:tblLook w:val="0000"/>
      </w:tblPr>
      <w:tblGrid>
        <w:gridCol w:w="3908"/>
        <w:gridCol w:w="5662"/>
      </w:tblGrid>
      <w:tr w:rsidTr="00936D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EVIDENCE GUIDE</w:t>
            </w:r>
          </w:p>
        </w:tc>
      </w:tr>
      <w:tr w:rsidTr="00936D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t xml:space="preserve">The evidence guide provides advice on assessment and must be read in conjunction with the performance criteria, required skills and knowledge, </w:t>
            </w:r>
            <w:r w:rsidRPr="00D06905">
              <w:t>range statement and the Assessment Guidelines for the Training Package.</w:t>
            </w:r>
          </w:p>
        </w:tc>
      </w:tr>
      <w:tr w:rsidTr="00936D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p>
        </w:tc>
      </w:tr>
      <w:tr w:rsidTr="00936D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BodyText"/>
            </w:pPr>
            <w:r w:rsidRPr="00D06905">
              <w:t>Evidence of the following is essential:</w:t>
            </w:r>
          </w:p>
          <w:p w:rsidR="00000000" w:rsidRPr="00D06905" w:rsidP="00D06905">
            <w:pPr>
              <w:pStyle w:val="ListBullet"/>
            </w:pPr>
            <w:r w:rsidRPr="00D06905">
              <w:t xml:space="preserve">Assessment must ensure </w:t>
            </w:r>
            <w:r w:rsidRPr="00D06905">
              <w:t xml:space="preserve">that a person has the ability to comply with OH&amp;S requirements relating to the use of computing equipment through the practical demonstration of the identification of unsafe practices. All findings should be reported to a supervisor. A basic understanding </w:t>
            </w:r>
            <w:r w:rsidRPr="00D06905">
              <w:t>of the principles and practices around computer-related ergonomics should be demonstrated.</w:t>
            </w:r>
          </w:p>
          <w:p w:rsidR="00000000" w:rsidRPr="00D06905" w:rsidP="00D06905">
            <w:pPr>
              <w:pStyle w:val="BodyText"/>
            </w:pPr>
          </w:p>
          <w:p w:rsidR="00000000" w:rsidRPr="00D06905" w:rsidP="00D06905">
            <w:pPr>
              <w:pStyle w:val="BodyText"/>
            </w:pPr>
            <w:r w:rsidRPr="00D06905">
              <w:t>To demonstrate competency in this unit the person will require access to:</w:t>
            </w:r>
          </w:p>
          <w:p w:rsidR="00000000" w:rsidRPr="00D06905" w:rsidP="00D06905">
            <w:pPr>
              <w:pStyle w:val="ListBullet"/>
            </w:pPr>
            <w:r w:rsidRPr="00D06905">
              <w:t>Simulated workplace environment</w:t>
            </w:r>
          </w:p>
          <w:p w:rsidR="00000000" w:rsidP="00D06905">
            <w:pPr>
              <w:pStyle w:val="ListBullet"/>
              <w:rPr>
                <w:lang w:val="en-NZ"/>
              </w:rPr>
            </w:pPr>
            <w:r w:rsidRPr="00D06905">
              <w:t>Workplace OH&amp;S policies</w:t>
            </w:r>
          </w:p>
        </w:tc>
      </w:tr>
      <w:tr w:rsidTr="00936D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BodyText"/>
            </w:pPr>
            <w:r w:rsidRPr="00D06905">
              <w:t>In many workplaces the objectives of OH&amp;S are to increase productivity, safety, and comfort through the use of design, awareness and training. Ergonomic solutions relating to products and people/product inte</w:t>
            </w:r>
            <w:r w:rsidRPr="00D06905">
              <w:t>raction can reduce the potential for harm to a user when performing certain computer related tasks.</w:t>
            </w:r>
          </w:p>
          <w:p w:rsidR="00000000" w:rsidRPr="00D06905" w:rsidP="00D06905">
            <w:pPr>
              <w:pStyle w:val="BodyText"/>
            </w:pPr>
          </w:p>
          <w:p w:rsidR="00000000" w:rsidRPr="00D06905" w:rsidP="00D06905">
            <w:pPr>
              <w:pStyle w:val="BodyText"/>
            </w:pPr>
            <w:r w:rsidRPr="00D06905">
              <w:t>An individual completing this competency would be able to demonstrate knowledge of OH&amp;S requirements and the application of basic ergonomic principles to c</w:t>
            </w:r>
            <w:r w:rsidRPr="00D06905">
              <w:t>omputing.</w:t>
            </w:r>
          </w:p>
          <w:p w:rsidR="00000000" w:rsidRPr="00D06905" w:rsidP="00D06905">
            <w:pPr>
              <w:pStyle w:val="BodyText"/>
            </w:pPr>
          </w:p>
          <w:p w:rsidR="00000000" w:rsidRPr="00D06905" w:rsidP="00D06905">
            <w:pPr>
              <w:pStyle w:val="BodyText"/>
            </w:pPr>
            <w:r w:rsidRPr="00D06905">
              <w:t xml:space="preserve">The breadth, depth and complexity of knowledge and skills in this competency would cover selecting, adapting and transferring skills and knowledge to new environments and providing technical advice and some leadership in resolution of specified </w:t>
            </w:r>
            <w:r w:rsidRPr="00D06905">
              <w:t>problems. This would be applied across a range of roles in a variety of contexts with some complexity in the extent and choice of options available.</w:t>
            </w:r>
          </w:p>
          <w:p w:rsidR="00000000" w:rsidRPr="00D06905" w:rsidP="00D06905">
            <w:pPr>
              <w:pStyle w:val="BodyText"/>
            </w:pPr>
          </w:p>
          <w:p w:rsidR="00000000" w:rsidRPr="00D06905" w:rsidP="00D06905">
            <w:pPr>
              <w:pStyle w:val="BodyText"/>
            </w:pPr>
            <w:r w:rsidRPr="00D06905">
              <w:t>Assessment must ensure:</w:t>
            </w:r>
          </w:p>
          <w:p w:rsidR="00000000" w:rsidRPr="00D06905" w:rsidP="00D06905">
            <w:pPr>
              <w:pStyle w:val="ListBullet"/>
            </w:pPr>
            <w:r w:rsidRPr="00D06905">
              <w:t>Performance of a defined range of skilled operations, usually within a range of b</w:t>
            </w:r>
            <w:r w:rsidRPr="00D06905">
              <w:t>roader related activities involving known routines, methods and procedures, where some discretion and judgement is required in the section of equipment, services or contingency measures and within known time constraints would be characteristic.</w:t>
            </w:r>
          </w:p>
          <w:p w:rsidR="00000000" w:rsidRPr="00D06905" w:rsidP="00D06905">
            <w:pPr>
              <w:pStyle w:val="BodyText"/>
            </w:pPr>
          </w:p>
          <w:p w:rsidR="00000000" w:rsidP="00D06905">
            <w:pPr>
              <w:pStyle w:val="ListBullet"/>
              <w:rPr>
                <w:lang w:val="en-NZ"/>
              </w:rPr>
            </w:pPr>
            <w:r w:rsidRPr="00D06905">
              <w:t>Applications may involve some responsibility for others. Participation in teams including group or team coordination may be involved.</w:t>
            </w:r>
          </w:p>
        </w:tc>
      </w:tr>
      <w:tr w:rsidTr="00936D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BodyText"/>
            </w:pPr>
            <w:r w:rsidRPr="00D06905">
              <w:t>The purpose of this unit is to define the standard of performance to be achieved in the workplace. I</w:t>
            </w:r>
            <w:r w:rsidRPr="00D06905">
              <w:t>n undertaking training and assessment activities related to this unit, consideration should be given to the implementation of appropriate diversity and accessibility practices in order to accommodate people who may have special needs. Additional guidance o</w:t>
            </w:r>
            <w:r w:rsidRPr="00D06905">
              <w:t>n these and related matters is provided in ICA05 Section 1.</w:t>
            </w:r>
          </w:p>
          <w:p w:rsidR="00000000" w:rsidRPr="00D06905" w:rsidP="00D06905">
            <w:pPr>
              <w:pStyle w:val="BodyText"/>
            </w:pPr>
          </w:p>
          <w:p w:rsidR="00000000" w:rsidRPr="00D06905" w:rsidP="00D06905">
            <w:pPr>
              <w:pStyle w:val="ListBullet"/>
            </w:pPr>
            <w:r w:rsidRPr="00D06905">
              <w:t>Competency in this unit should be assessed using summative assessment to ensure consistency of performance in a range of contexts. This unit can be assessed either in the workplace or in a simul</w:t>
            </w:r>
            <w:r w:rsidRPr="00D06905">
              <w:t>ated environment. However, simulated activities must closely reflect the workplace to enable full demonstration of competency.</w:t>
            </w:r>
          </w:p>
          <w:p w:rsidR="00000000" w:rsidRPr="00D06905" w:rsidP="00D06905">
            <w:pPr>
              <w:pStyle w:val="BodyText"/>
            </w:pPr>
          </w:p>
          <w:p w:rsidR="00000000" w:rsidP="00D06905">
            <w:pPr>
              <w:pStyle w:val="ListBullet"/>
              <w:rPr>
                <w:lang w:val="en-NZ"/>
              </w:rPr>
            </w:pPr>
            <w:r w:rsidRPr="00D06905">
              <w:t xml:space="preserve">Assessment will usually include observation of real or simulated work processes and procedures and/or performance in a project </w:t>
            </w:r>
            <w:r w:rsidRPr="00D06905">
              <w:t>context as well as questioning on underpinning knowledge and skills. The questioning of team members, supervisors, subordinates, peers and clients where appropriate may provide valuable input to the assessment process. The interdependence of units for asse</w:t>
            </w:r>
            <w:r w:rsidRPr="00D06905">
              <w:t>ssment purposes may vary with the particular project or scenario.</w:t>
            </w:r>
          </w:p>
        </w:tc>
      </w:tr>
      <w:tr w:rsidTr="00936D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BodyText"/>
            </w:pPr>
            <w:r w:rsidRPr="00D06905">
              <w:t>Holistic assessment with other units relevant to the industry sector, workplace and job role is recommended.</w:t>
            </w:r>
          </w:p>
          <w:p w:rsidR="00000000" w:rsidRPr="00D06905" w:rsidP="00D06905">
            <w:pPr>
              <w:pStyle w:val="BodyText"/>
            </w:pPr>
          </w:p>
          <w:p w:rsidR="00000000" w:rsidRPr="00D06905" w:rsidP="00D06905">
            <w:pPr>
              <w:pStyle w:val="BodyText"/>
            </w:pPr>
            <w:r w:rsidRPr="00D06905">
              <w:t>An individual demonstrating this competency</w:t>
            </w:r>
            <w:r w:rsidRPr="00D06905">
              <w:t xml:space="preserve"> would be able to:</w:t>
            </w:r>
          </w:p>
          <w:p w:rsidR="00000000" w:rsidRPr="00D06905" w:rsidP="00D06905">
            <w:pPr>
              <w:pStyle w:val="ListBullet"/>
            </w:pPr>
            <w:r w:rsidRPr="00D06905">
              <w:t>Demonstrate some relevant theoretical knowledge</w:t>
            </w:r>
          </w:p>
          <w:p w:rsidR="00000000" w:rsidRPr="00D06905" w:rsidP="00D06905">
            <w:pPr>
              <w:pStyle w:val="ListBullet"/>
            </w:pPr>
            <w:r w:rsidRPr="00D06905">
              <w:t>Apply a range of well-developed skills</w:t>
            </w:r>
          </w:p>
          <w:p w:rsidR="00000000" w:rsidRPr="00D06905" w:rsidP="00D06905">
            <w:pPr>
              <w:pStyle w:val="ListBullet"/>
            </w:pPr>
            <w:r w:rsidRPr="00D06905">
              <w:t>Apply known solutions to a variety of predictable problems</w:t>
            </w:r>
          </w:p>
          <w:p w:rsidR="00000000" w:rsidRPr="00D06905" w:rsidP="00D06905">
            <w:pPr>
              <w:pStyle w:val="ListBullet"/>
            </w:pPr>
            <w:r w:rsidRPr="00D06905">
              <w:t>Perform processes that require a range of well-developed skills where some discretion and judgement is required</w:t>
            </w:r>
          </w:p>
          <w:p w:rsidR="00000000" w:rsidRPr="00D06905" w:rsidP="00D06905">
            <w:pPr>
              <w:pStyle w:val="ListBullet"/>
            </w:pPr>
            <w:r w:rsidRPr="00D06905">
              <w:t>Interpret available information, using discretion and judgement</w:t>
            </w:r>
          </w:p>
          <w:p w:rsidR="00000000" w:rsidRPr="00D06905" w:rsidP="00D06905">
            <w:pPr>
              <w:pStyle w:val="ListBullet"/>
            </w:pPr>
            <w:r w:rsidRPr="00D06905">
              <w:t>Take responsibility for own outputs in work and learning</w:t>
            </w:r>
          </w:p>
          <w:p w:rsidR="00000000" w:rsidRPr="00D06905" w:rsidP="00D06905">
            <w:pPr>
              <w:pStyle w:val="ListBullet"/>
            </w:pPr>
            <w:r w:rsidRPr="00D06905">
              <w:t>Take limited responsibi</w:t>
            </w:r>
            <w:r w:rsidRPr="00D06905">
              <w:t>lity for the output of others</w:t>
            </w:r>
          </w:p>
          <w:p w:rsidR="00000000" w:rsidRPr="00D06905" w:rsidP="00D06905">
            <w:pPr>
              <w:pStyle w:val="ListBullet"/>
            </w:pPr>
            <w:r w:rsidRPr="00D06905">
              <w:t>Maintain knowledge of industry products and services</w:t>
            </w:r>
          </w:p>
        </w:tc>
      </w:tr>
    </w:tbl>
    <w:p w:rsidR="00936D5C" w:rsidP="00D06905">
      <w:pPr>
        <w:pStyle w:val="BodyText"/>
      </w:pPr>
    </w:p>
    <w:p w:rsidR="00936D5C" w:rsidP="00D06905">
      <w:pPr>
        <w:pStyle w:val="BodyText"/>
      </w:pPr>
    </w:p>
    <w:p w:rsidR="00000000" w:rsidRPr="00D06905" w:rsidP="00D06905">
      <w:pPr>
        <w:pStyle w:val="Heading1"/>
      </w:pPr>
      <w:bookmarkStart w:id="11" w:name="O_252396"/>
      <w:bookmarkEnd w:id="11"/>
      <w:r w:rsidRPr="00D06905">
        <w:t>Range Statement</w:t>
      </w:r>
    </w:p>
    <w:tbl>
      <w:tblPr>
        <w:tblW w:w="0" w:type="auto"/>
        <w:tblLayout w:type="fixed"/>
        <w:tblCellMar>
          <w:left w:w="62" w:type="dxa"/>
          <w:right w:w="62" w:type="dxa"/>
        </w:tblCellMar>
        <w:tblLook w:val="0000"/>
      </w:tblPr>
      <w:tblGrid>
        <w:gridCol w:w="3543"/>
        <w:gridCol w:w="4979"/>
      </w:tblGrid>
      <w:tr w:rsidTr="00936D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RANGE STATEMENT</w:t>
            </w:r>
          </w:p>
        </w:tc>
      </w:tr>
      <w:tr w:rsidTr="00936D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t>The range statement relates to the unit of competency as a whole. It allows for different work environments and situations that may affect performance. Bold italicised wording, if used in the performance criteria, is detailed below. Essential operating con</w:t>
            </w:r>
            <w:r w:rsidRPr="00D06905">
              <w:t>ditions that may be present with training and assessment (depending on the work situation, needs of the candidate, accessibility of the item, and local industry and regional contexts) may also be included.</w:t>
            </w:r>
          </w:p>
        </w:tc>
      </w:tr>
      <w:tr w:rsidTr="00936D5C">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BoldandItalics"/>
              </w:rPr>
              <w:t>Appropriate person</w:t>
            </w:r>
            <w:r w:rsidRPr="00D06905">
              <w:t xml:space="preserve"> may include:</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ListBullet"/>
            </w:pPr>
            <w:r w:rsidRPr="00D06905">
              <w:t>supervisor</w:t>
            </w:r>
          </w:p>
          <w:p w:rsidR="00000000" w:rsidRPr="00D06905" w:rsidP="00D06905">
            <w:pPr>
              <w:pStyle w:val="ListBullet"/>
            </w:pPr>
            <w:r w:rsidRPr="00D06905">
              <w:t>teac</w:t>
            </w:r>
            <w:r w:rsidRPr="00D06905">
              <w:t>her</w:t>
            </w:r>
          </w:p>
          <w:p w:rsidR="00000000" w:rsidRPr="00D06905" w:rsidP="00D06905">
            <w:pPr>
              <w:pStyle w:val="ListBullet"/>
            </w:pPr>
            <w:r w:rsidRPr="00D06905">
              <w:t>authorised business representative</w:t>
            </w:r>
          </w:p>
          <w:p w:rsidR="00000000" w:rsidP="00D06905">
            <w:pPr>
              <w:pStyle w:val="ListBullet"/>
              <w:rPr>
                <w:lang w:val="en-NZ"/>
              </w:rPr>
            </w:pPr>
            <w:r w:rsidRPr="00D06905">
              <w:t>client</w:t>
            </w:r>
          </w:p>
        </w:tc>
      </w:tr>
      <w:tr w:rsidTr="00936D5C">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BoldandItalics"/>
              </w:rPr>
              <w:t>OH</w:t>
            </w:r>
            <w:r w:rsidRPr="00D06905">
              <w:t>&amp;</w:t>
            </w:r>
            <w:r w:rsidRPr="00D06905">
              <w:rPr>
                <w:rStyle w:val="BoldandItalics"/>
              </w:rPr>
              <w:t>S standards</w:t>
            </w:r>
            <w:r w:rsidRPr="00D06905">
              <w:t xml:space="preserve"> may include:</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ListBullet"/>
            </w:pPr>
            <w:r w:rsidRPr="00D06905">
              <w:t>correct posture</w:t>
            </w:r>
          </w:p>
          <w:p w:rsidR="00000000" w:rsidRPr="00D06905" w:rsidP="00D06905">
            <w:pPr>
              <w:pStyle w:val="ListBullet"/>
            </w:pPr>
            <w:r w:rsidRPr="00D06905">
              <w:t>lighting</w:t>
            </w:r>
          </w:p>
          <w:p w:rsidR="00000000" w:rsidRPr="00D06905" w:rsidP="00D06905">
            <w:pPr>
              <w:pStyle w:val="ListBullet"/>
            </w:pPr>
            <w:r w:rsidRPr="00D06905">
              <w:t>type of desk</w:t>
            </w:r>
          </w:p>
          <w:p w:rsidR="00000000" w:rsidRPr="00D06905" w:rsidP="00D06905">
            <w:pPr>
              <w:pStyle w:val="ListBullet"/>
            </w:pPr>
            <w:r w:rsidRPr="00D06905">
              <w:t>type of monitor</w:t>
            </w:r>
          </w:p>
          <w:p w:rsidR="00000000" w:rsidRPr="00D06905" w:rsidP="00D06905">
            <w:pPr>
              <w:pStyle w:val="ListBullet"/>
            </w:pPr>
            <w:r w:rsidRPr="00D06905">
              <w:t>style of chair</w:t>
            </w:r>
          </w:p>
          <w:p w:rsidR="00000000" w:rsidRPr="00D06905" w:rsidP="00D06905">
            <w:pPr>
              <w:pStyle w:val="ListBullet"/>
            </w:pPr>
            <w:r w:rsidRPr="00D06905">
              <w:t>typing position</w:t>
            </w:r>
          </w:p>
          <w:p w:rsidR="00000000" w:rsidRPr="00D06905" w:rsidP="00D06905">
            <w:pPr>
              <w:pStyle w:val="ListBullet"/>
            </w:pPr>
            <w:r w:rsidRPr="00D06905">
              <w:t>repetitive strain injury prevention</w:t>
            </w:r>
          </w:p>
          <w:p w:rsidR="00000000" w:rsidRPr="00D06905" w:rsidP="00D06905">
            <w:pPr>
              <w:pStyle w:val="ListBullet"/>
            </w:pPr>
            <w:r w:rsidRPr="00D06905">
              <w:t>ventilation</w:t>
            </w:r>
          </w:p>
          <w:p w:rsidR="00000000" w:rsidRPr="00D06905" w:rsidP="00D06905">
            <w:pPr>
              <w:pStyle w:val="ListBullet"/>
            </w:pPr>
            <w:r w:rsidRPr="00D06905">
              <w:t>light position</w:t>
            </w:r>
          </w:p>
          <w:p w:rsidR="00000000" w:rsidRPr="00D06905" w:rsidP="00D06905">
            <w:pPr>
              <w:pStyle w:val="ListBullet"/>
            </w:pPr>
            <w:r w:rsidRPr="00D06905">
              <w:t>correct lifting method</w:t>
            </w:r>
          </w:p>
          <w:p w:rsidR="00000000" w:rsidRPr="00D06905" w:rsidP="00D06905">
            <w:pPr>
              <w:pStyle w:val="ListBullet"/>
            </w:pPr>
            <w:r w:rsidRPr="00D06905">
              <w:t>length of time in front of computer</w:t>
            </w:r>
          </w:p>
          <w:p w:rsidR="00000000" w:rsidP="00D06905">
            <w:pPr>
              <w:pStyle w:val="ListBullet"/>
              <w:rPr>
                <w:lang w:val="en-NZ"/>
              </w:rPr>
            </w:pPr>
            <w:r w:rsidRPr="00D06905">
              <w:t>May also include licensing-related and physical safety considerations such as general electrical safety and cabling, power supply and leads as they apply to computer and peripheral installations</w:t>
            </w:r>
          </w:p>
        </w:tc>
      </w:tr>
      <w:tr w:rsidTr="00936D5C">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BoldandItalics"/>
              </w:rPr>
              <w:t>Documentation</w:t>
            </w:r>
            <w:r w:rsidRPr="00D06905">
              <w:t xml:space="preserve"> may follow:</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ListBullet"/>
            </w:pPr>
            <w:r w:rsidRPr="00D06905">
              <w:t>ISO/IEC/AS standards</w:t>
            </w:r>
          </w:p>
          <w:p w:rsidR="00000000" w:rsidRPr="00D06905" w:rsidP="00D06905">
            <w:pPr>
              <w:pStyle w:val="ListBullet"/>
            </w:pPr>
            <w:r w:rsidRPr="00D06905">
              <w:t>audit trails</w:t>
            </w:r>
          </w:p>
          <w:p w:rsidR="00000000" w:rsidRPr="00D06905" w:rsidP="00D06905">
            <w:pPr>
              <w:pStyle w:val="ListBullet"/>
            </w:pPr>
            <w:r w:rsidRPr="00D06905">
              <w:t>naming standards</w:t>
            </w:r>
          </w:p>
          <w:p w:rsidR="00000000" w:rsidRPr="00D06905" w:rsidP="00D06905">
            <w:pPr>
              <w:pStyle w:val="ListBullet"/>
            </w:pPr>
            <w:r w:rsidRPr="00D06905">
              <w:t>version control</w:t>
            </w:r>
          </w:p>
          <w:p w:rsidR="00000000" w:rsidRPr="00D06905" w:rsidP="00D06905">
            <w:pPr>
              <w:pStyle w:val="ListBullet"/>
            </w:pPr>
            <w:r w:rsidRPr="00D06905">
              <w:t>project management templates</w:t>
            </w:r>
          </w:p>
          <w:p w:rsidR="00000000" w:rsidP="00D06905">
            <w:pPr>
              <w:pStyle w:val="ListBullet"/>
              <w:rPr>
                <w:lang w:val="en-NZ"/>
              </w:rPr>
            </w:pPr>
            <w:r w:rsidRPr="00D06905">
              <w:t>report writing principles</w:t>
            </w:r>
          </w:p>
        </w:tc>
      </w:tr>
      <w:tr w:rsidTr="00936D5C">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BoldandItalics"/>
              </w:rPr>
              <w:t>Client</w:t>
            </w:r>
            <w:r w:rsidRPr="00D06905">
              <w:t xml:space="preserve"> may include but is not limited to:</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ListBullet"/>
            </w:pPr>
            <w:r w:rsidRPr="00D06905">
              <w:t>internal departments</w:t>
            </w:r>
          </w:p>
          <w:p w:rsidR="00000000" w:rsidRPr="00D06905" w:rsidP="00D06905">
            <w:pPr>
              <w:pStyle w:val="ListBullet"/>
            </w:pPr>
            <w:r w:rsidRPr="00D06905">
              <w:t>external organisations</w:t>
            </w:r>
          </w:p>
          <w:p w:rsidR="00000000" w:rsidRPr="00D06905" w:rsidP="00D06905">
            <w:pPr>
              <w:pStyle w:val="ListBullet"/>
            </w:pPr>
            <w:r w:rsidRPr="00D06905">
              <w:t>individual people</w:t>
            </w:r>
          </w:p>
          <w:p w:rsidR="00000000" w:rsidP="00D06905">
            <w:pPr>
              <w:pStyle w:val="ListBullet"/>
              <w:rPr>
                <w:lang w:val="en-NZ"/>
              </w:rPr>
            </w:pPr>
            <w:r w:rsidRPr="00D06905">
              <w:t>internal emplo</w:t>
            </w:r>
            <w:r w:rsidRPr="00D06905">
              <w:t>yees</w:t>
            </w:r>
          </w:p>
        </w:tc>
      </w:tr>
      <w:tr w:rsidTr="00936D5C">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BoldandItalics"/>
              </w:rPr>
              <w:t>Ergonomic</w:t>
            </w:r>
            <w:r w:rsidRPr="00D06905">
              <w:t xml:space="preserve"> may include:</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ListBullet"/>
            </w:pPr>
            <w:r w:rsidRPr="00D06905">
              <w:t>OH&amp;S procedures</w:t>
            </w:r>
          </w:p>
          <w:p w:rsidR="00000000" w:rsidRPr="00D06905" w:rsidP="00D06905">
            <w:pPr>
              <w:pStyle w:val="ListBullet"/>
            </w:pPr>
            <w:r w:rsidRPr="00D06905">
              <w:t>workstation:  monitor, keyboard, mouse, desk, chair</w:t>
            </w:r>
          </w:p>
          <w:p w:rsidR="00000000" w:rsidRPr="00D06905" w:rsidP="00D06905">
            <w:pPr>
              <w:pStyle w:val="ListBullet"/>
            </w:pPr>
            <w:r w:rsidRPr="00D06905">
              <w:t>foot rests, arm rests, document holders, exercises, posture, times for breaks, noise, lighting (glare, poor lighting)</w:t>
            </w:r>
          </w:p>
        </w:tc>
      </w:tr>
    </w:tbl>
    <w:p w:rsidR="00936D5C" w:rsidP="00D06905">
      <w:pPr>
        <w:pStyle w:val="BodyText"/>
      </w:pPr>
    </w:p>
    <w:p w:rsidR="00936D5C" w:rsidP="00D06905">
      <w:pPr>
        <w:pStyle w:val="BodyText"/>
      </w:pPr>
    </w:p>
    <w:p w:rsidR="00000000" w:rsidRPr="00D06905" w:rsidP="00D06905">
      <w:pPr>
        <w:pStyle w:val="Heading1"/>
      </w:pPr>
      <w:bookmarkStart w:id="12" w:name="O_208457"/>
      <w:bookmarkEnd w:id="12"/>
      <w:r w:rsidRPr="00D06905">
        <w:t>Unit Sector(s)</w:t>
      </w:r>
    </w:p>
    <w:tbl>
      <w:tblPr>
        <w:tblW w:w="0" w:type="auto"/>
        <w:tblLayout w:type="fixed"/>
        <w:tblCellMar>
          <w:left w:w="62" w:type="dxa"/>
          <w:right w:w="62" w:type="dxa"/>
        </w:tblCellMar>
        <w:tblLook w:val="0000"/>
      </w:tblPr>
      <w:tblGrid>
        <w:gridCol w:w="2629"/>
        <w:gridCol w:w="5893"/>
      </w:tblGrid>
      <w:tr w:rsidTr="00936D5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BodyText"/>
            </w:pPr>
            <w:r w:rsidRPr="00D06905">
              <w:t>Use</w:t>
            </w:r>
          </w:p>
        </w:tc>
      </w:tr>
    </w:tbl>
    <w:p w:rsidR="00936D5C" w:rsidP="00D06905">
      <w:pPr>
        <w:pStyle w:val="BodyText"/>
      </w:pPr>
    </w:p>
    <w:p w:rsidR="00936D5C" w:rsidP="00D06905">
      <w:pPr>
        <w:pStyle w:val="BodyText"/>
      </w:pPr>
    </w:p>
    <w:p w:rsidR="00000000" w:rsidRPr="00D06905" w:rsidP="00D06905">
      <w:pPr>
        <w:pStyle w:val="Heading1"/>
      </w:pPr>
      <w:bookmarkStart w:id="13" w:name="O_208454"/>
      <w:bookmarkEnd w:id="13"/>
      <w:r w:rsidRPr="00D06905">
        <w:t>Co-requisite units</w:t>
      </w:r>
    </w:p>
    <w:tbl>
      <w:tblPr>
        <w:tblW w:w="0" w:type="auto"/>
        <w:tblLayout w:type="fixed"/>
        <w:tblCellMar>
          <w:left w:w="62" w:type="dxa"/>
          <w:right w:w="62" w:type="dxa"/>
        </w:tblCellMar>
        <w:tblLook w:val="0000"/>
      </w:tblPr>
      <w:tblGrid>
        <w:gridCol w:w="2641"/>
        <w:gridCol w:w="1322"/>
        <w:gridCol w:w="4559"/>
      </w:tblGrid>
      <w:tr w:rsidTr="00936D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p>
        </w:tc>
      </w:tr>
      <w:tr w:rsidTr="00936D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p>
        </w:tc>
      </w:tr>
      <w:tr w:rsidTr="00936D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BodyText"/>
            </w:pPr>
          </w:p>
        </w:tc>
      </w:tr>
    </w:tbl>
    <w:p w:rsidR="00936D5C" w:rsidP="00D06905">
      <w:pPr>
        <w:pStyle w:val="BodyText"/>
      </w:pPr>
    </w:p>
    <w:p w:rsidR="00936D5C" w:rsidP="00D06905">
      <w:pPr>
        <w:pStyle w:val="BodyText"/>
      </w:pPr>
    </w:p>
    <w:p w:rsidR="00000000" w:rsidRPr="00D06905" w:rsidP="00D06905">
      <w:pPr>
        <w:pStyle w:val="Heading1"/>
      </w:pPr>
      <w:bookmarkStart w:id="14" w:name="O_208456"/>
      <w:bookmarkEnd w:id="14"/>
      <w:r w:rsidRPr="00D06905">
        <w:t>Competency field</w:t>
      </w:r>
    </w:p>
    <w:tbl>
      <w:tblPr>
        <w:tblW w:w="0" w:type="auto"/>
        <w:tblLayout w:type="fixed"/>
        <w:tblCellMar>
          <w:left w:w="62" w:type="dxa"/>
          <w:right w:w="62" w:type="dxa"/>
        </w:tblCellMar>
        <w:tblLook w:val="0000"/>
      </w:tblPr>
      <w:tblGrid>
        <w:gridCol w:w="2784"/>
        <w:gridCol w:w="5738"/>
      </w:tblGrid>
      <w:tr w:rsidTr="00936D5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905">
            <w:pPr>
              <w:pStyle w:val="BodyText"/>
              <w:rPr>
                <w:lang w:val="en-NZ"/>
              </w:rPr>
            </w:pPr>
            <w:r w:rsidRPr="00D0690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905" w:rsidP="00D06905">
            <w:pPr>
              <w:pStyle w:val="BodyText"/>
            </w:pPr>
          </w:p>
        </w:tc>
      </w:tr>
    </w:tbl>
    <w:p w:rsidR="00936D5C" w:rsidP="00D06905">
      <w:pPr>
        <w:pStyle w:val="BodyText"/>
      </w:pPr>
    </w:p>
    <w:p w:rsidR="00936D5C" w:rsidP="00D06905">
      <w:pPr>
        <w:pStyle w:val="BodyText"/>
      </w:pPr>
    </w:p>
    <w:p w:rsidR="00000000" w:rsidRPr="00D06905" w:rsidP="00D06905"/>
    <w:sectPr w:rsidSect="00D069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9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6D5C" w:rsidP="00936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9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D5C" w:rsidP="00D069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36D5C" w:rsidP="00D069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6D5C" w:rsidP="00D069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9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6D5C" w:rsidP="00936D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9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D5C" w:rsidP="00D06905">
    <w:pPr>
      <w:pStyle w:val="Header"/>
      <w:framePr w:wrap="around"/>
    </w:pPr>
    <w:r>
      <w:fldChar w:fldCharType="begin"/>
    </w:r>
    <w:r>
      <w:instrText xml:space="preserve"> TITLE   \* MERGEFORMAT </w:instrText>
    </w:r>
    <w:r>
      <w:fldChar w:fldCharType="separate"/>
    </w:r>
    <w:r>
      <w:t>ICAU3004B Apply occupational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6D5C" w:rsidP="00D069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4C48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86FA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9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6905"/>
    <w:pPr>
      <w:spacing w:before="360" w:after="60"/>
      <w:outlineLvl w:val="0"/>
    </w:pPr>
    <w:rPr>
      <w:sz w:val="32"/>
    </w:rPr>
  </w:style>
  <w:style w:type="paragraph" w:styleId="Heading2">
    <w:name w:val="heading 2"/>
    <w:basedOn w:val="HeadingBase"/>
    <w:next w:val="BodyText"/>
    <w:link w:val="Heading2Char"/>
    <w:qFormat/>
    <w:rsid w:val="00D06905"/>
    <w:pPr>
      <w:keepLines/>
      <w:spacing w:before="240" w:after="120"/>
      <w:outlineLvl w:val="1"/>
    </w:pPr>
    <w:rPr>
      <w:sz w:val="28"/>
      <w:szCs w:val="40"/>
    </w:rPr>
  </w:style>
  <w:style w:type="paragraph" w:styleId="Heading3">
    <w:name w:val="heading 3"/>
    <w:basedOn w:val="HeadingBase"/>
    <w:next w:val="BodyText"/>
    <w:link w:val="Heading3Char"/>
    <w:qFormat/>
    <w:rsid w:val="00D06905"/>
    <w:pPr>
      <w:spacing w:before="180" w:after="120"/>
      <w:outlineLvl w:val="2"/>
    </w:pPr>
    <w:rPr>
      <w:spacing w:val="-10"/>
      <w:kern w:val="32"/>
    </w:rPr>
  </w:style>
  <w:style w:type="paragraph" w:styleId="Heading4">
    <w:name w:val="heading 4"/>
    <w:basedOn w:val="HeadingBase"/>
    <w:next w:val="BodyText"/>
    <w:link w:val="Heading4Char"/>
    <w:qFormat/>
    <w:rsid w:val="00D06905"/>
    <w:pPr>
      <w:spacing w:before="160" w:after="120"/>
      <w:outlineLvl w:val="3"/>
    </w:pPr>
    <w:rPr>
      <w:sz w:val="22"/>
    </w:rPr>
  </w:style>
  <w:style w:type="paragraph" w:styleId="Heading5">
    <w:name w:val="heading 5"/>
    <w:basedOn w:val="HeadingBase"/>
    <w:next w:val="Normal"/>
    <w:link w:val="Heading5Char"/>
    <w:qFormat/>
    <w:rsid w:val="00D06905"/>
    <w:pPr>
      <w:spacing w:before="80"/>
      <w:outlineLvl w:val="4"/>
    </w:pPr>
    <w:rPr>
      <w:color w:val="918585"/>
      <w:sz w:val="20"/>
    </w:rPr>
  </w:style>
  <w:style w:type="paragraph" w:styleId="Heading6">
    <w:name w:val="heading 6"/>
    <w:basedOn w:val="HeadingBase"/>
    <w:next w:val="Normal"/>
    <w:link w:val="Heading6Char"/>
    <w:qFormat/>
    <w:rsid w:val="00D06905"/>
    <w:pPr>
      <w:spacing w:before="60"/>
      <w:outlineLvl w:val="5"/>
    </w:pPr>
    <w:rPr>
      <w:color w:val="918585"/>
      <w:sz w:val="20"/>
    </w:rPr>
  </w:style>
  <w:style w:type="paragraph" w:styleId="Heading7">
    <w:name w:val="heading 7"/>
    <w:basedOn w:val="Normal"/>
    <w:next w:val="Normal"/>
    <w:link w:val="Heading7Char"/>
    <w:qFormat/>
    <w:rsid w:val="00D06905"/>
    <w:pPr>
      <w:ind w:left="720"/>
      <w:outlineLvl w:val="6"/>
    </w:pPr>
    <w:rPr>
      <w:i/>
    </w:rPr>
  </w:style>
  <w:style w:type="paragraph" w:styleId="Heading8">
    <w:name w:val="heading 8"/>
    <w:basedOn w:val="Normal"/>
    <w:next w:val="Normal"/>
    <w:link w:val="Heading8Char"/>
    <w:qFormat/>
    <w:rsid w:val="00D06905"/>
    <w:pPr>
      <w:ind w:left="720"/>
      <w:outlineLvl w:val="7"/>
    </w:pPr>
    <w:rPr>
      <w:i/>
    </w:rPr>
  </w:style>
  <w:style w:type="paragraph" w:styleId="Heading9">
    <w:name w:val="heading 9"/>
    <w:basedOn w:val="Normal"/>
    <w:next w:val="Normal"/>
    <w:link w:val="Heading9Char"/>
    <w:qFormat/>
    <w:rsid w:val="00D06905"/>
    <w:pPr>
      <w:ind w:left="720"/>
      <w:outlineLvl w:val="8"/>
    </w:pPr>
    <w:rPr>
      <w:i/>
    </w:rPr>
  </w:style>
  <w:style w:type="character" w:default="1" w:styleId="DefaultParagraphFont">
    <w:name w:val="Default Paragraph Font"/>
    <w:uiPriority w:val="1"/>
    <w:unhideWhenUsed/>
    <w:rsid w:val="00D069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905"/>
  </w:style>
  <w:style w:type="character" w:customStyle="1" w:styleId="Heading1Char">
    <w:name w:val="Heading 1 Char"/>
    <w:basedOn w:val="DefaultParagraphFont"/>
    <w:link w:val="Heading1"/>
    <w:rsid w:val="00D06905"/>
    <w:rPr>
      <w:rFonts w:ascii="Times New Roman" w:eastAsia="Times New Roman" w:hAnsi="Times New Roman" w:cs="Times New Roman"/>
      <w:b/>
      <w:sz w:val="32"/>
      <w:szCs w:val="20"/>
      <w:lang w:eastAsia="en-US"/>
    </w:rPr>
  </w:style>
  <w:style w:type="paragraph" w:styleId="BodyText">
    <w:name w:val="Body Text"/>
    <w:basedOn w:val="Normal"/>
    <w:link w:val="BodyTextChar"/>
    <w:rsid w:val="00D069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6905"/>
    <w:rPr>
      <w:rFonts w:ascii="Times New Roman" w:eastAsia="Times New Roman" w:hAnsi="Times New Roman" w:cs="Times New Roman"/>
      <w:sz w:val="24"/>
      <w:lang w:val="en-US" w:eastAsia="en-US"/>
    </w:rPr>
  </w:style>
  <w:style w:type="paragraph" w:styleId="Footer">
    <w:name w:val="footer"/>
    <w:basedOn w:val="Normal"/>
    <w:link w:val="FooterChar"/>
    <w:rsid w:val="00D069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905"/>
    <w:rPr>
      <w:rFonts w:ascii="Times New Roman" w:eastAsia="Times New Roman" w:hAnsi="Times New Roman" w:cs="Times New Roman"/>
      <w:sz w:val="16"/>
      <w:lang w:val="en-US" w:eastAsia="en-US"/>
    </w:rPr>
  </w:style>
  <w:style w:type="paragraph" w:styleId="List">
    <w:name w:val="List"/>
    <w:basedOn w:val="BodyText"/>
    <w:next w:val="BodyText"/>
    <w:rsid w:val="00D06905"/>
    <w:pPr>
      <w:tabs>
        <w:tab w:val="left" w:pos="340"/>
      </w:tabs>
      <w:spacing w:before="60" w:after="60"/>
      <w:ind w:left="340" w:hanging="340"/>
    </w:pPr>
  </w:style>
  <w:style w:type="paragraph" w:styleId="ListBullet">
    <w:name w:val="List Bullet"/>
    <w:basedOn w:val="List"/>
    <w:rsid w:val="00D06905"/>
    <w:pPr>
      <w:numPr>
        <w:numId w:val="12"/>
      </w:numPr>
      <w:tabs>
        <w:tab w:val="clear" w:pos="340"/>
      </w:tabs>
      <w:spacing w:before="40" w:after="40"/>
    </w:pPr>
  </w:style>
  <w:style w:type="character" w:customStyle="1" w:styleId="SpecialBold">
    <w:name w:val="Special Bold"/>
    <w:basedOn w:val="DefaultParagraphFont"/>
    <w:rsid w:val="00D06905"/>
    <w:rPr>
      <w:b/>
      <w:spacing w:val="0"/>
    </w:rPr>
  </w:style>
  <w:style w:type="paragraph" w:styleId="Header">
    <w:name w:val="header"/>
    <w:basedOn w:val="Normal"/>
    <w:link w:val="HeaderChar"/>
    <w:rsid w:val="00D069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9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6905"/>
    <w:pPr>
      <w:spacing w:before="240" w:after="120"/>
      <w:outlineLvl w:val="0"/>
    </w:pPr>
    <w:rPr>
      <w:rFonts w:ascii="Times New Roman" w:hAnsi="Times New Roman"/>
      <w:b/>
      <w:sz w:val="28"/>
    </w:rPr>
  </w:style>
  <w:style w:type="paragraph" w:customStyle="1" w:styleId="AllowPageBreak">
    <w:name w:val="AllowPageBreak"/>
    <w:rsid w:val="00D069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6905"/>
    <w:pPr>
      <w:tabs>
        <w:tab w:val="left" w:pos="680"/>
      </w:tabs>
      <w:spacing w:before="60" w:after="60"/>
      <w:ind w:left="680" w:hanging="340"/>
    </w:pPr>
  </w:style>
  <w:style w:type="character" w:customStyle="1" w:styleId="BoldandItalics">
    <w:name w:val="Bold and Italics"/>
    <w:qFormat/>
    <w:rsid w:val="00D06905"/>
    <w:rPr>
      <w:b/>
      <w:i/>
      <w:u w:val="none"/>
    </w:rPr>
  </w:style>
  <w:style w:type="character" w:customStyle="1" w:styleId="Heading2Char">
    <w:name w:val="Heading 2 Char"/>
    <w:basedOn w:val="DefaultParagraphFont"/>
    <w:link w:val="Heading2"/>
    <w:rsid w:val="00D069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9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9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9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9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9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69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6905"/>
    <w:rPr>
      <w:rFonts w:ascii="Courier New" w:eastAsia="Times New Roman" w:hAnsi="Courier New" w:cs="Times New Roman"/>
      <w:i/>
      <w:szCs w:val="20"/>
      <w:lang w:val="en-US" w:eastAsia="en-US"/>
    </w:rPr>
  </w:style>
  <w:style w:type="paragraph" w:customStyle="1" w:styleId="HeadingBase">
    <w:name w:val="Heading Base"/>
    <w:rsid w:val="00D069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905"/>
    <w:pPr>
      <w:tabs>
        <w:tab w:val="right" w:leader="dot" w:pos="9072"/>
      </w:tabs>
      <w:ind w:left="567"/>
    </w:pPr>
    <w:rPr>
      <w:szCs w:val="22"/>
    </w:rPr>
  </w:style>
  <w:style w:type="paragraph" w:customStyle="1" w:styleId="TOCBase">
    <w:name w:val="TOC Base"/>
    <w:rsid w:val="00D069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905"/>
    <w:pPr>
      <w:tabs>
        <w:tab w:val="right" w:leader="dot" w:pos="9072"/>
      </w:tabs>
      <w:spacing w:before="40" w:after="40"/>
      <w:ind w:left="284"/>
    </w:pPr>
    <w:rPr>
      <w:rFonts w:ascii="Times New Roman" w:hAnsi="Times New Roman"/>
    </w:rPr>
  </w:style>
  <w:style w:type="paragraph" w:styleId="TOC1">
    <w:name w:val="toc 1"/>
    <w:basedOn w:val="TOCBase"/>
    <w:next w:val="Normal"/>
    <w:rsid w:val="00D069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6905"/>
    <w:pPr>
      <w:spacing w:before="5040"/>
      <w:jc w:val="center"/>
    </w:pPr>
    <w:rPr>
      <w:sz w:val="48"/>
      <w:szCs w:val="72"/>
      <w:lang w:val="en-US"/>
    </w:rPr>
  </w:style>
  <w:style w:type="character" w:customStyle="1" w:styleId="TitleChar">
    <w:name w:val="Title Char"/>
    <w:basedOn w:val="DefaultParagraphFont"/>
    <w:link w:val="Title"/>
    <w:rsid w:val="00D069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905"/>
    <w:pPr>
      <w:tabs>
        <w:tab w:val="left" w:pos="3600"/>
        <w:tab w:val="left" w:pos="3958"/>
      </w:tabs>
    </w:pPr>
  </w:style>
  <w:style w:type="paragraph" w:customStyle="1" w:styleId="Note">
    <w:name w:val="Note"/>
    <w:basedOn w:val="BodyText"/>
    <w:rsid w:val="00D069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905"/>
    <w:pPr>
      <w:framePr w:wrap="auto" w:hAnchor="text" w:y="6049"/>
    </w:pPr>
    <w:rPr>
      <w:color w:val="000000"/>
      <w:sz w:val="40"/>
    </w:rPr>
  </w:style>
  <w:style w:type="paragraph" w:customStyle="1" w:styleId="TOCTitle">
    <w:name w:val="TOCTitle"/>
    <w:basedOn w:val="Heading1"/>
    <w:rsid w:val="00D06905"/>
    <w:pPr>
      <w:spacing w:after="240"/>
      <w:jc w:val="center"/>
      <w:outlineLvl w:val="9"/>
    </w:pPr>
    <w:rPr>
      <w:caps/>
    </w:rPr>
  </w:style>
  <w:style w:type="paragraph" w:customStyle="1" w:styleId="Version">
    <w:name w:val="Version"/>
    <w:rsid w:val="00D069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905"/>
    <w:pPr>
      <w:numPr>
        <w:numId w:val="13"/>
      </w:numPr>
      <w:tabs>
        <w:tab w:val="clear" w:pos="680"/>
      </w:tabs>
    </w:pPr>
  </w:style>
  <w:style w:type="paragraph" w:styleId="Index1">
    <w:name w:val="index 1"/>
    <w:basedOn w:val="Normal"/>
    <w:next w:val="Normal"/>
    <w:semiHidden/>
    <w:rsid w:val="00D06905"/>
    <w:pPr>
      <w:keepNext w:val="0"/>
      <w:tabs>
        <w:tab w:val="right" w:pos="4176"/>
      </w:tabs>
      <w:ind w:left="198" w:hanging="198"/>
    </w:pPr>
    <w:rPr>
      <w:rFonts w:ascii="Garamond" w:hAnsi="Garamond"/>
    </w:rPr>
  </w:style>
  <w:style w:type="paragraph" w:styleId="IndexHeading">
    <w:name w:val="index heading"/>
    <w:basedOn w:val="Normal"/>
    <w:next w:val="Index1"/>
    <w:semiHidden/>
    <w:rsid w:val="00D06905"/>
    <w:pPr>
      <w:spacing w:before="120" w:after="120"/>
    </w:pPr>
    <w:rPr>
      <w:rFonts w:ascii="Arial" w:hAnsi="Arial"/>
      <w:b/>
      <w:color w:val="918585"/>
      <w:sz w:val="24"/>
    </w:rPr>
  </w:style>
  <w:style w:type="paragraph" w:customStyle="1" w:styleId="Chapter">
    <w:name w:val="Chapter"/>
    <w:basedOn w:val="Normal"/>
    <w:rsid w:val="00D06905"/>
    <w:pPr>
      <w:spacing w:before="240"/>
    </w:pPr>
    <w:rPr>
      <w:rFonts w:ascii="Times New Roman" w:hAnsi="Times New Roman"/>
      <w:smallCaps/>
      <w:spacing w:val="80"/>
      <w:sz w:val="28"/>
    </w:rPr>
  </w:style>
  <w:style w:type="paragraph" w:customStyle="1" w:styleId="InChapter">
    <w:name w:val="InChapter"/>
    <w:basedOn w:val="Heading3"/>
    <w:rsid w:val="00D06905"/>
    <w:pPr>
      <w:spacing w:after="240"/>
      <w:outlineLvl w:val="9"/>
    </w:pPr>
    <w:rPr>
      <w:noProof/>
    </w:rPr>
  </w:style>
  <w:style w:type="paragraph" w:styleId="Index2">
    <w:name w:val="index 2"/>
    <w:basedOn w:val="Normal"/>
    <w:next w:val="Normal"/>
    <w:semiHidden/>
    <w:rsid w:val="00D06905"/>
    <w:pPr>
      <w:tabs>
        <w:tab w:val="right" w:pos="4176"/>
      </w:tabs>
      <w:ind w:left="568" w:hanging="284"/>
    </w:pPr>
    <w:rPr>
      <w:rFonts w:ascii="Garamond" w:hAnsi="Garamond"/>
    </w:rPr>
  </w:style>
  <w:style w:type="paragraph" w:customStyle="1" w:styleId="Byline">
    <w:name w:val="Byline"/>
    <w:rsid w:val="00D069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905"/>
    <w:pPr>
      <w:tabs>
        <w:tab w:val="clear" w:pos="3600"/>
        <w:tab w:val="clear" w:pos="3958"/>
      </w:tabs>
      <w:jc w:val="right"/>
    </w:pPr>
  </w:style>
  <w:style w:type="character" w:styleId="Emphasis">
    <w:name w:val="Emphasis"/>
    <w:basedOn w:val="DefaultParagraphFont"/>
    <w:qFormat/>
    <w:rsid w:val="00D06905"/>
    <w:rPr>
      <w:i/>
    </w:rPr>
  </w:style>
  <w:style w:type="paragraph" w:styleId="Caption">
    <w:name w:val="caption"/>
    <w:basedOn w:val="BodyText"/>
    <w:next w:val="Normal"/>
    <w:qFormat/>
    <w:rsid w:val="00D06905"/>
    <w:pPr>
      <w:framePr w:w="2268" w:hSpace="181" w:vSpace="181" w:wrap="around" w:vAnchor="text" w:hAnchor="page" w:x="1135" w:y="285" w:anchorLock="1"/>
    </w:pPr>
    <w:rPr>
      <w:i/>
    </w:rPr>
  </w:style>
  <w:style w:type="paragraph" w:customStyle="1" w:styleId="MiniTOCTitle">
    <w:name w:val="MiniTOCTitle"/>
    <w:basedOn w:val="Heading4"/>
    <w:rsid w:val="00D06905"/>
    <w:pPr>
      <w:spacing w:before="240"/>
      <w:outlineLvl w:val="9"/>
    </w:pPr>
    <w:rPr>
      <w:noProof/>
      <w:sz w:val="24"/>
    </w:rPr>
  </w:style>
  <w:style w:type="paragraph" w:customStyle="1" w:styleId="MiniTOCItem">
    <w:name w:val="MiniTOCItem"/>
    <w:basedOn w:val="ListBullet"/>
    <w:rsid w:val="00D06905"/>
    <w:pPr>
      <w:numPr>
        <w:numId w:val="0"/>
      </w:numPr>
      <w:tabs>
        <w:tab w:val="right" w:leader="dot" w:pos="6521"/>
      </w:tabs>
      <w:spacing w:before="0" w:after="0"/>
    </w:pPr>
  </w:style>
  <w:style w:type="paragraph" w:customStyle="1" w:styleId="TOFTitle">
    <w:name w:val="TOFTitle"/>
    <w:basedOn w:val="TOCTitle"/>
    <w:rsid w:val="00D06905"/>
  </w:style>
  <w:style w:type="paragraph" w:styleId="TableofFigures">
    <w:name w:val="table of figures"/>
    <w:basedOn w:val="Normal"/>
    <w:next w:val="Normal"/>
    <w:semiHidden/>
    <w:rsid w:val="00D06905"/>
    <w:pPr>
      <w:tabs>
        <w:tab w:val="right" w:leader="dot" w:pos="9072"/>
      </w:tabs>
      <w:ind w:left="970" w:hanging="403"/>
    </w:pPr>
    <w:rPr>
      <w:rFonts w:ascii="Times New Roman" w:hAnsi="Times New Roman"/>
      <w:b/>
    </w:rPr>
  </w:style>
  <w:style w:type="paragraph" w:styleId="ListNumber">
    <w:name w:val="List Number"/>
    <w:basedOn w:val="List"/>
    <w:rsid w:val="00D06905"/>
    <w:pPr>
      <w:numPr>
        <w:numId w:val="10"/>
      </w:numPr>
    </w:pPr>
  </w:style>
  <w:style w:type="character" w:customStyle="1" w:styleId="WingdingSymbols">
    <w:name w:val="Wingding Symbols"/>
    <w:rsid w:val="00D06905"/>
    <w:rPr>
      <w:rFonts w:ascii="Wingdings" w:hAnsi="Wingdings"/>
    </w:rPr>
  </w:style>
  <w:style w:type="paragraph" w:customStyle="1" w:styleId="TableHeading">
    <w:name w:val="Table Heading"/>
    <w:basedOn w:val="HeadingBase"/>
    <w:rsid w:val="00D06905"/>
    <w:pPr>
      <w:keepLines/>
      <w:pBdr>
        <w:bottom w:val="single" w:sz="6" w:space="1" w:color="918585"/>
      </w:pBdr>
      <w:spacing w:before="240"/>
    </w:pPr>
  </w:style>
  <w:style w:type="character" w:customStyle="1" w:styleId="HotSpot">
    <w:name w:val="HotSpot"/>
    <w:rsid w:val="00D06905"/>
    <w:rPr>
      <w:color w:val="0033CC"/>
      <w:u w:val="none"/>
    </w:rPr>
  </w:style>
  <w:style w:type="paragraph" w:customStyle="1" w:styleId="BodyTextRight">
    <w:name w:val="Body Text Right"/>
    <w:basedOn w:val="BodyText"/>
    <w:rsid w:val="00D06905"/>
    <w:pPr>
      <w:spacing w:before="0" w:after="0"/>
      <w:jc w:val="right"/>
    </w:pPr>
  </w:style>
  <w:style w:type="paragraph" w:styleId="Index3">
    <w:name w:val="index 3"/>
    <w:basedOn w:val="ListNumber2"/>
    <w:next w:val="Normal"/>
    <w:semiHidden/>
    <w:rsid w:val="00D06905"/>
    <w:pPr>
      <w:numPr>
        <w:numId w:val="0"/>
      </w:numPr>
      <w:tabs>
        <w:tab w:val="right" w:leader="dot" w:pos="4176"/>
      </w:tabs>
    </w:pPr>
  </w:style>
  <w:style w:type="paragraph" w:styleId="ListNumber2">
    <w:name w:val="List Number 2"/>
    <w:basedOn w:val="List2"/>
    <w:rsid w:val="00D06905"/>
    <w:pPr>
      <w:numPr>
        <w:numId w:val="9"/>
      </w:numPr>
      <w:tabs>
        <w:tab w:val="clear" w:pos="1060"/>
      </w:tabs>
    </w:pPr>
  </w:style>
  <w:style w:type="paragraph" w:customStyle="1" w:styleId="MarginNote">
    <w:name w:val="Margin Note"/>
    <w:basedOn w:val="BodyText"/>
    <w:rsid w:val="00D069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9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9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6905"/>
    <w:rPr>
      <w:sz w:val="32"/>
    </w:rPr>
  </w:style>
  <w:style w:type="paragraph" w:customStyle="1" w:styleId="HeadingProcedure">
    <w:name w:val="Heading Procedure"/>
    <w:basedOn w:val="HeadingBase"/>
    <w:next w:val="Normal"/>
    <w:rsid w:val="00D06905"/>
    <w:pPr>
      <w:tabs>
        <w:tab w:val="left" w:pos="0"/>
      </w:tabs>
      <w:spacing w:before="120" w:after="60"/>
    </w:pPr>
    <w:rPr>
      <w:i/>
      <w:color w:val="918585"/>
      <w:sz w:val="22"/>
    </w:rPr>
  </w:style>
  <w:style w:type="paragraph" w:customStyle="1" w:styleId="TableBodyText">
    <w:name w:val="Table Body Text"/>
    <w:basedOn w:val="BodyText"/>
    <w:rsid w:val="00D06905"/>
    <w:pPr>
      <w:spacing w:before="60" w:after="60"/>
    </w:pPr>
  </w:style>
  <w:style w:type="paragraph" w:styleId="ListContinue">
    <w:name w:val="List Continue"/>
    <w:basedOn w:val="List"/>
    <w:rsid w:val="00D06905"/>
    <w:pPr>
      <w:ind w:firstLine="0"/>
    </w:pPr>
  </w:style>
  <w:style w:type="paragraph" w:customStyle="1" w:styleId="ListNote">
    <w:name w:val="List Note"/>
    <w:basedOn w:val="List"/>
    <w:rsid w:val="00D06905"/>
    <w:pPr>
      <w:pBdr>
        <w:top w:val="single" w:sz="6" w:space="2" w:color="918585"/>
        <w:bottom w:val="single" w:sz="6" w:space="2" w:color="918585"/>
      </w:pBdr>
      <w:tabs>
        <w:tab w:val="left" w:pos="1021"/>
      </w:tabs>
      <w:ind w:firstLine="0"/>
    </w:pPr>
  </w:style>
  <w:style w:type="paragraph" w:customStyle="1" w:styleId="Warning">
    <w:name w:val="Warning"/>
    <w:basedOn w:val="BodyText"/>
    <w:rsid w:val="00D06905"/>
    <w:pPr>
      <w:shd w:val="clear" w:color="auto" w:fill="D9D9D9"/>
      <w:tabs>
        <w:tab w:val="left" w:pos="992"/>
      </w:tabs>
      <w:ind w:left="119" w:right="119"/>
    </w:pPr>
    <w:rPr>
      <w:sz w:val="20"/>
    </w:rPr>
  </w:style>
  <w:style w:type="paragraph" w:customStyle="1" w:styleId="MarginIcons">
    <w:name w:val="Margin Icons"/>
    <w:basedOn w:val="BodyText"/>
    <w:rsid w:val="00D069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905"/>
    <w:rPr>
      <w:rFonts w:ascii="Courier New" w:hAnsi="Courier New"/>
    </w:rPr>
  </w:style>
  <w:style w:type="paragraph" w:customStyle="1" w:styleId="NoteBullet">
    <w:name w:val="Note Bullet"/>
    <w:basedOn w:val="Note"/>
    <w:rsid w:val="00D06905"/>
    <w:pPr>
      <w:tabs>
        <w:tab w:val="clear" w:pos="680"/>
      </w:tabs>
      <w:spacing w:before="60" w:after="60"/>
    </w:pPr>
  </w:style>
  <w:style w:type="paragraph" w:customStyle="1" w:styleId="SubHeading2">
    <w:name w:val="SubHeading2"/>
    <w:basedOn w:val="HeadingBase"/>
    <w:rsid w:val="00D06905"/>
    <w:pPr>
      <w:spacing w:before="240" w:after="60"/>
    </w:pPr>
    <w:rPr>
      <w:sz w:val="20"/>
    </w:rPr>
  </w:style>
  <w:style w:type="paragraph" w:customStyle="1" w:styleId="SubHeading1">
    <w:name w:val="SubHeading1"/>
    <w:basedOn w:val="HeadingBase"/>
    <w:rsid w:val="00D06905"/>
    <w:pPr>
      <w:spacing w:before="240" w:after="60"/>
    </w:pPr>
    <w:rPr>
      <w:color w:val="918585"/>
      <w:sz w:val="22"/>
    </w:rPr>
  </w:style>
  <w:style w:type="paragraph" w:customStyle="1" w:styleId="SideHeading">
    <w:name w:val="Side Heading"/>
    <w:basedOn w:val="HeadingBase"/>
    <w:rsid w:val="00D069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905"/>
    <w:pPr>
      <w:tabs>
        <w:tab w:val="num" w:pos="360"/>
      </w:tabs>
    </w:pPr>
  </w:style>
  <w:style w:type="paragraph" w:styleId="PlainText">
    <w:name w:val="Plain Text"/>
    <w:basedOn w:val="Normal"/>
    <w:link w:val="PlainTextChar"/>
    <w:rsid w:val="00D06905"/>
    <w:rPr>
      <w:sz w:val="20"/>
    </w:rPr>
  </w:style>
  <w:style w:type="character" w:customStyle="1" w:styleId="PlainTextChar">
    <w:name w:val="Plain Text Char"/>
    <w:basedOn w:val="DefaultParagraphFont"/>
    <w:link w:val="PlainText"/>
    <w:rsid w:val="00D069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6905"/>
    <w:rPr>
      <w:b/>
      <w:smallCaps/>
    </w:rPr>
  </w:style>
  <w:style w:type="paragraph" w:customStyle="1" w:styleId="TableListNumber">
    <w:name w:val="Table List Number"/>
    <w:basedOn w:val="ListNumber"/>
    <w:rsid w:val="00D06905"/>
    <w:pPr>
      <w:numPr>
        <w:numId w:val="0"/>
      </w:numPr>
    </w:pPr>
  </w:style>
  <w:style w:type="paragraph" w:styleId="TOC4">
    <w:name w:val="toc 4"/>
    <w:basedOn w:val="TOCBase"/>
    <w:next w:val="Normal"/>
    <w:semiHidden/>
    <w:rsid w:val="00D06905"/>
    <w:pPr>
      <w:tabs>
        <w:tab w:val="right" w:leader="dot" w:pos="9071"/>
      </w:tabs>
      <w:ind w:left="1701"/>
    </w:pPr>
  </w:style>
  <w:style w:type="paragraph" w:customStyle="1" w:styleId="ListAlpha">
    <w:name w:val="List Alpha"/>
    <w:basedOn w:val="List"/>
    <w:rsid w:val="00D06905"/>
    <w:pPr>
      <w:numPr>
        <w:numId w:val="8"/>
      </w:numPr>
    </w:pPr>
  </w:style>
  <w:style w:type="paragraph" w:customStyle="1" w:styleId="ListAlpha2">
    <w:name w:val="List Alpha 2"/>
    <w:basedOn w:val="List2"/>
    <w:rsid w:val="00D06905"/>
    <w:pPr>
      <w:numPr>
        <w:numId w:val="7"/>
      </w:numPr>
    </w:pPr>
  </w:style>
  <w:style w:type="paragraph" w:styleId="List3">
    <w:name w:val="List 3"/>
    <w:basedOn w:val="BodyText"/>
    <w:rsid w:val="00D06905"/>
    <w:pPr>
      <w:tabs>
        <w:tab w:val="left" w:pos="1021"/>
      </w:tabs>
      <w:spacing w:before="60" w:after="60"/>
      <w:ind w:left="1020" w:hanging="340"/>
    </w:pPr>
  </w:style>
  <w:style w:type="paragraph" w:styleId="List4">
    <w:name w:val="List 4"/>
    <w:basedOn w:val="BodyText"/>
    <w:rsid w:val="00D06905"/>
    <w:pPr>
      <w:tabs>
        <w:tab w:val="left" w:pos="1361"/>
      </w:tabs>
      <w:spacing w:before="60" w:after="60"/>
      <w:ind w:left="1361" w:hanging="340"/>
    </w:pPr>
  </w:style>
  <w:style w:type="paragraph" w:styleId="List5">
    <w:name w:val="List 5"/>
    <w:basedOn w:val="BodyText"/>
    <w:rsid w:val="00D06905"/>
    <w:pPr>
      <w:tabs>
        <w:tab w:val="left" w:pos="1701"/>
      </w:tabs>
      <w:spacing w:before="60" w:after="60"/>
      <w:ind w:left="1701" w:hanging="340"/>
    </w:pPr>
  </w:style>
  <w:style w:type="paragraph" w:styleId="ListBullet3">
    <w:name w:val="List Bullet 3"/>
    <w:basedOn w:val="List3"/>
    <w:rsid w:val="00D06905"/>
    <w:pPr>
      <w:numPr>
        <w:numId w:val="14"/>
      </w:numPr>
      <w:tabs>
        <w:tab w:val="clear" w:pos="1021"/>
      </w:tabs>
      <w:ind w:left="1037" w:hanging="357"/>
    </w:pPr>
  </w:style>
  <w:style w:type="paragraph" w:styleId="ListBullet4">
    <w:name w:val="List Bullet 4"/>
    <w:basedOn w:val="List4"/>
    <w:rsid w:val="00D06905"/>
    <w:pPr>
      <w:numPr>
        <w:numId w:val="2"/>
      </w:numPr>
    </w:pPr>
  </w:style>
  <w:style w:type="paragraph" w:styleId="ListBullet5">
    <w:name w:val="List Bullet 5"/>
    <w:basedOn w:val="List5"/>
    <w:rsid w:val="00D06905"/>
    <w:pPr>
      <w:numPr>
        <w:numId w:val="3"/>
      </w:numPr>
    </w:pPr>
  </w:style>
  <w:style w:type="paragraph" w:styleId="ListContinue2">
    <w:name w:val="List Continue 2"/>
    <w:basedOn w:val="List2"/>
    <w:rsid w:val="00D06905"/>
    <w:pPr>
      <w:ind w:firstLine="0"/>
    </w:pPr>
  </w:style>
  <w:style w:type="paragraph" w:styleId="ListContinue3">
    <w:name w:val="List Continue 3"/>
    <w:basedOn w:val="List3"/>
    <w:rsid w:val="00D06905"/>
    <w:pPr>
      <w:ind w:left="1021" w:firstLine="0"/>
    </w:pPr>
  </w:style>
  <w:style w:type="paragraph" w:styleId="ListContinue4">
    <w:name w:val="List Continue 4"/>
    <w:basedOn w:val="List4"/>
    <w:rsid w:val="00D06905"/>
    <w:pPr>
      <w:ind w:firstLine="0"/>
    </w:pPr>
  </w:style>
  <w:style w:type="paragraph" w:styleId="ListContinue5">
    <w:name w:val="List Continue 5"/>
    <w:basedOn w:val="List5"/>
    <w:rsid w:val="00D06905"/>
    <w:pPr>
      <w:ind w:firstLine="0"/>
    </w:pPr>
  </w:style>
  <w:style w:type="paragraph" w:styleId="ListNumber3">
    <w:name w:val="List Number 3"/>
    <w:basedOn w:val="List3"/>
    <w:rsid w:val="00D06905"/>
    <w:pPr>
      <w:numPr>
        <w:numId w:val="4"/>
      </w:numPr>
    </w:pPr>
  </w:style>
  <w:style w:type="paragraph" w:styleId="ListNumber4">
    <w:name w:val="List Number 4"/>
    <w:basedOn w:val="List4"/>
    <w:rsid w:val="00D06905"/>
    <w:pPr>
      <w:numPr>
        <w:numId w:val="5"/>
      </w:numPr>
    </w:pPr>
  </w:style>
  <w:style w:type="paragraph" w:styleId="ListNumber5">
    <w:name w:val="List Number 5"/>
    <w:basedOn w:val="List5"/>
    <w:rsid w:val="00D06905"/>
    <w:pPr>
      <w:numPr>
        <w:numId w:val="6"/>
      </w:numPr>
    </w:pPr>
  </w:style>
  <w:style w:type="paragraph" w:styleId="BlockText">
    <w:name w:val="Block Text"/>
    <w:basedOn w:val="Normal"/>
    <w:rsid w:val="00D06905"/>
    <w:pPr>
      <w:spacing w:after="120"/>
      <w:ind w:left="1440" w:right="1440"/>
    </w:pPr>
  </w:style>
  <w:style w:type="character" w:customStyle="1" w:styleId="Subscript">
    <w:name w:val="Subscript"/>
    <w:basedOn w:val="DefaultParagraphFont"/>
    <w:rsid w:val="00D06905"/>
    <w:rPr>
      <w:sz w:val="16"/>
      <w:vertAlign w:val="subscript"/>
    </w:rPr>
  </w:style>
  <w:style w:type="character" w:customStyle="1" w:styleId="Superscript">
    <w:name w:val="Superscript"/>
    <w:basedOn w:val="DefaultParagraphFont"/>
    <w:rsid w:val="00D06905"/>
    <w:rPr>
      <w:sz w:val="16"/>
      <w:vertAlign w:val="superscript"/>
    </w:rPr>
  </w:style>
  <w:style w:type="character" w:customStyle="1" w:styleId="Symbols">
    <w:name w:val="Symbols"/>
    <w:basedOn w:val="DefaultParagraphFont"/>
    <w:rsid w:val="00D06905"/>
    <w:rPr>
      <w:rFonts w:ascii="Symbol" w:hAnsi="Symbol"/>
    </w:rPr>
  </w:style>
  <w:style w:type="character" w:customStyle="1" w:styleId="MenuOptions">
    <w:name w:val="Menu Options"/>
    <w:basedOn w:val="DefaultParagraphFont"/>
    <w:rsid w:val="00D06905"/>
    <w:rPr>
      <w:rFonts w:ascii="Arial Narrow" w:hAnsi="Arial Narrow"/>
      <w:smallCaps/>
    </w:rPr>
  </w:style>
  <w:style w:type="character" w:customStyle="1" w:styleId="Buttons">
    <w:name w:val="Buttons"/>
    <w:basedOn w:val="DefaultParagraphFont"/>
    <w:rsid w:val="00D06905"/>
    <w:rPr>
      <w:b/>
    </w:rPr>
  </w:style>
  <w:style w:type="character" w:customStyle="1" w:styleId="Underlined">
    <w:name w:val="Underlined"/>
    <w:basedOn w:val="DefaultParagraphFont"/>
    <w:rsid w:val="00D06905"/>
    <w:rPr>
      <w:u w:val="single"/>
    </w:rPr>
  </w:style>
  <w:style w:type="paragraph" w:customStyle="1" w:styleId="TableBodyTextRight">
    <w:name w:val="Table Body Text Right"/>
    <w:basedOn w:val="TableBodyText"/>
    <w:rsid w:val="00D06905"/>
    <w:pPr>
      <w:widowControl w:val="0"/>
      <w:autoSpaceDE w:val="0"/>
      <w:autoSpaceDN w:val="0"/>
      <w:adjustRightInd w:val="0"/>
      <w:jc w:val="right"/>
    </w:pPr>
    <w:rPr>
      <w:rFonts w:cs="Arial"/>
      <w:szCs w:val="18"/>
    </w:rPr>
  </w:style>
  <w:style w:type="paragraph" w:customStyle="1" w:styleId="CopyrightText">
    <w:name w:val="Copyright Text"/>
    <w:basedOn w:val="BodyText"/>
    <w:rsid w:val="00D06905"/>
    <w:rPr>
      <w:sz w:val="18"/>
    </w:rPr>
  </w:style>
  <w:style w:type="paragraph" w:customStyle="1" w:styleId="BodySmallRight">
    <w:name w:val="Body Small Right"/>
    <w:basedOn w:val="BodyTextRight"/>
    <w:rsid w:val="00D06905"/>
    <w:rPr>
      <w:sz w:val="18"/>
      <w:szCs w:val="18"/>
    </w:rPr>
  </w:style>
  <w:style w:type="paragraph" w:customStyle="1" w:styleId="MarginEdition">
    <w:name w:val="Margin Edition"/>
    <w:basedOn w:val="MarginNote"/>
    <w:rsid w:val="00D06905"/>
    <w:pPr>
      <w:spacing w:before="0" w:after="0"/>
    </w:pPr>
    <w:rPr>
      <w:rFonts w:ascii="Times New Roman" w:hAnsi="Times New Roman"/>
      <w:color w:val="999999"/>
    </w:rPr>
  </w:style>
  <w:style w:type="paragraph" w:customStyle="1" w:styleId="Spacer">
    <w:name w:val="Spacer"/>
    <w:basedOn w:val="Normal"/>
    <w:rsid w:val="00D06905"/>
    <w:rPr>
      <w:sz w:val="2"/>
      <w:szCs w:val="2"/>
    </w:rPr>
  </w:style>
  <w:style w:type="character" w:customStyle="1" w:styleId="Small">
    <w:name w:val="Small"/>
    <w:basedOn w:val="DefaultParagraphFont"/>
    <w:rsid w:val="00D06905"/>
    <w:rPr>
      <w:sz w:val="16"/>
    </w:rPr>
  </w:style>
  <w:style w:type="paragraph" w:customStyle="1" w:styleId="WideTable">
    <w:name w:val="Wide Table"/>
    <w:basedOn w:val="Normal"/>
    <w:rsid w:val="00D06905"/>
    <w:pPr>
      <w:ind w:left="-1418"/>
    </w:pPr>
    <w:rPr>
      <w:sz w:val="2"/>
      <w:szCs w:val="2"/>
    </w:rPr>
  </w:style>
  <w:style w:type="character" w:styleId="PageNumber">
    <w:name w:val="page number"/>
    <w:basedOn w:val="DefaultParagraphFont"/>
    <w:rsid w:val="00D06905"/>
  </w:style>
  <w:style w:type="paragraph" w:styleId="Quote">
    <w:name w:val="Quote"/>
    <w:basedOn w:val="Heading1"/>
    <w:link w:val="QuoteChar"/>
    <w:qFormat/>
    <w:rsid w:val="00D06905"/>
    <w:rPr>
      <w:b w:val="0"/>
      <w:sz w:val="72"/>
      <w:szCs w:val="72"/>
      <w:lang w:val="en-NZ"/>
    </w:rPr>
  </w:style>
  <w:style w:type="character" w:customStyle="1" w:styleId="QuoteChar">
    <w:name w:val="Quote Char"/>
    <w:basedOn w:val="DefaultParagraphFont"/>
    <w:link w:val="Quote"/>
    <w:rsid w:val="00D069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905"/>
    <w:pPr>
      <w:pageBreakBefore/>
    </w:pPr>
  </w:style>
  <w:style w:type="paragraph" w:customStyle="1" w:styleId="Border">
    <w:name w:val="Border"/>
    <w:basedOn w:val="Normal"/>
    <w:qFormat/>
    <w:rsid w:val="00D069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905"/>
    <w:rPr>
      <w:b/>
      <w:bCs/>
      <w:i/>
      <w:iCs/>
      <w:color w:val="auto"/>
    </w:rPr>
  </w:style>
  <w:style w:type="paragraph" w:styleId="IntenseQuote">
    <w:name w:val="Intense Quote"/>
    <w:basedOn w:val="Normal"/>
    <w:next w:val="Normal"/>
    <w:link w:val="IntenseQuoteChar"/>
    <w:uiPriority w:val="30"/>
    <w:qFormat/>
    <w:rsid w:val="00D069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9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6905"/>
    <w:rPr>
      <w:smallCaps/>
      <w:color w:val="auto"/>
      <w:u w:val="single"/>
    </w:rPr>
  </w:style>
  <w:style w:type="character" w:styleId="IntenseReference">
    <w:name w:val="Intense Reference"/>
    <w:basedOn w:val="DefaultParagraphFont"/>
    <w:uiPriority w:val="32"/>
    <w:qFormat/>
    <w:rsid w:val="00D06905"/>
    <w:rPr>
      <w:b/>
      <w:bCs/>
      <w:smallCaps/>
      <w:color w:val="auto"/>
      <w:spacing w:val="5"/>
      <w:u w:val="single"/>
    </w:rPr>
  </w:style>
  <w:style w:type="paragraph" w:customStyle="1" w:styleId="2ColumnHeading">
    <w:name w:val="2Column Heading"/>
    <w:basedOn w:val="BodyText"/>
    <w:qFormat/>
    <w:rsid w:val="00D06905"/>
    <w:pPr>
      <w:spacing w:after="60"/>
      <w:ind w:left="-2268"/>
    </w:pPr>
    <w:rPr>
      <w:b/>
    </w:rPr>
  </w:style>
  <w:style w:type="paragraph" w:customStyle="1" w:styleId="Heading1TOC">
    <w:name w:val="Heading1 TOC"/>
    <w:basedOn w:val="Normal"/>
    <w:qFormat/>
    <w:rsid w:val="00D06905"/>
    <w:pPr>
      <w:spacing w:before="240" w:after="120"/>
    </w:pPr>
    <w:rPr>
      <w:rFonts w:ascii="Times New Roman" w:hAnsi="Times New Roman"/>
      <w:b/>
      <w:sz w:val="32"/>
    </w:rPr>
  </w:style>
  <w:style w:type="paragraph" w:customStyle="1" w:styleId="Heading2TOC">
    <w:name w:val="Heading2 TOC"/>
    <w:basedOn w:val="Normal"/>
    <w:qFormat/>
    <w:rsid w:val="00D06905"/>
    <w:pPr>
      <w:spacing w:before="240" w:after="60"/>
    </w:pPr>
    <w:rPr>
      <w:rFonts w:ascii="Times New Roman" w:hAnsi="Times New Roman"/>
      <w:b/>
      <w:sz w:val="28"/>
    </w:rPr>
  </w:style>
  <w:style w:type="character" w:customStyle="1" w:styleId="Underline">
    <w:name w:val="Underline"/>
    <w:basedOn w:val="DefaultParagraphFont"/>
    <w:qFormat/>
    <w:rsid w:val="00D06905"/>
    <w:rPr>
      <w:u w:val="single"/>
    </w:rPr>
  </w:style>
  <w:style w:type="paragraph" w:styleId="BalloonText">
    <w:name w:val="Balloon Text"/>
    <w:basedOn w:val="Normal"/>
    <w:link w:val="BalloonTextChar"/>
    <w:rsid w:val="00D06905"/>
    <w:rPr>
      <w:rFonts w:ascii="Tahoma" w:hAnsi="Tahoma" w:cs="Tahoma"/>
      <w:sz w:val="16"/>
      <w:szCs w:val="16"/>
    </w:rPr>
  </w:style>
  <w:style w:type="character" w:customStyle="1" w:styleId="BalloonTextChar">
    <w:name w:val="Balloon Text Char"/>
    <w:basedOn w:val="DefaultParagraphFont"/>
    <w:link w:val="BalloonText"/>
    <w:rsid w:val="00D069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69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69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1222</Words>
  <Characters>7527</Characters>
  <Application>Microsoft Office Word</Application>
  <DocSecurity>0</DocSecurity>
  <Lines>292</Lines>
  <Paragraphs>127</Paragraphs>
  <ScaleCrop>false</ScaleCrop>
  <Company>Author-it Software Corporation Ltd.</Company>
  <LinksUpToDate>false</LinksUpToDate>
  <CharactersWithSpaces>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ICAU3004B Apply occupational health and safety procedures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2012-05-27T01:00:00Z</dcterms:created>
  <dcterms:modified xsi:type="dcterms:W3CDTF">2012-05-27T01:00:00Z</dcterms:modified>
</cp:coreProperties>
</file>