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156" w:rsidP="006D5156">
      <w:pPr>
        <w:pStyle w:val="Title"/>
      </w:pPr>
      <w:r>
        <w:fldChar w:fldCharType="begin"/>
      </w:r>
      <w:r>
        <w:instrText xml:space="preserve"> TITLE   \* MERGEFORMAT </w:instrText>
      </w:r>
      <w:r>
        <w:fldChar w:fldCharType="separate"/>
      </w:r>
      <w:r>
        <w:t>ICAU2006B Operate computing packages</w:t>
      </w:r>
      <w:r>
        <w:fldChar w:fldCharType="end"/>
      </w:r>
    </w:p>
    <w:p w:rsidR="006D5156" w:rsidP="006D5156">
      <w:pPr>
        <w:pStyle w:val="Version"/>
        <w:sectPr w:rsidSect="008D07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73B" w:rsidP="008D073B">
      <w:pPr>
        <w:pStyle w:val="SuperHeading"/>
      </w:pPr>
      <w:r w:rsidRPr="008D073B">
        <w:t>ICAU2006B Operate computing packages</w:t>
      </w:r>
    </w:p>
    <w:p w:rsidR="00000000" w:rsidRPr="008D073B" w:rsidP="008D073B">
      <w:pPr>
        <w:pStyle w:val="Heading1"/>
      </w:pPr>
      <w:bookmarkStart w:id="1" w:name="O_271712"/>
      <w:bookmarkEnd w:id="1"/>
      <w:r w:rsidRPr="008D073B">
        <w:t>Modification History</w:t>
      </w:r>
    </w:p>
    <w:p w:rsidR="00000000" w:rsidRPr="008D073B" w:rsidP="008D073B">
      <w:pPr>
        <w:pStyle w:val="BodyText"/>
      </w:pPr>
      <w:r w:rsidRPr="008D073B">
        <w:t>Not Applicable</w:t>
      </w:r>
    </w:p>
    <w:p w:rsidR="00000000" w:rsidRPr="008D073B" w:rsidP="008D073B">
      <w:pPr>
        <w:pStyle w:val="AllowPageBreak"/>
      </w:pPr>
    </w:p>
    <w:p w:rsidR="00000000" w:rsidRPr="008D073B" w:rsidP="008D073B">
      <w:pPr>
        <w:pStyle w:val="Heading1"/>
      </w:pPr>
      <w:bookmarkStart w:id="2" w:name="O_208423"/>
      <w:bookmarkEnd w:id="2"/>
      <w:r w:rsidRPr="008D073B">
        <w:t>Unit Descriptor</w:t>
      </w:r>
    </w:p>
    <w:tbl>
      <w:tblPr>
        <w:tblW w:w="0" w:type="auto"/>
        <w:tblLayout w:type="fixed"/>
        <w:tblCellMar>
          <w:left w:w="62" w:type="dxa"/>
          <w:right w:w="62" w:type="dxa"/>
        </w:tblCellMar>
        <w:tblLook w:val="0000"/>
      </w:tblPr>
      <w:tblGrid>
        <w:gridCol w:w="2649"/>
        <w:gridCol w:w="5873"/>
      </w:tblGrid>
      <w:tr w:rsidTr="006D5156">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r w:rsidRPr="008D073B">
              <w:t>This unit defines the competency required to identify, select and correctly operate three desktop appl</w:t>
            </w:r>
            <w:r w:rsidRPr="008D073B">
              <w:t>ications for a range of purposes.</w:t>
            </w:r>
          </w:p>
          <w:p w:rsidR="00000000" w:rsidRPr="008D073B" w:rsidP="008D073B">
            <w:pPr>
              <w:pStyle w:val="BodyText"/>
            </w:pPr>
          </w:p>
          <w:p w:rsidR="00000000" w:rsidRPr="008D073B" w:rsidP="008D073B">
            <w:pPr>
              <w:pStyle w:val="BodyText"/>
            </w:pPr>
            <w:r w:rsidRPr="008D073B">
              <w:t>There may be benefit in concurrent learning with the following units:</w:t>
            </w:r>
          </w:p>
          <w:p w:rsidR="00000000" w:rsidRPr="008D073B" w:rsidP="008D073B">
            <w:pPr>
              <w:pStyle w:val="ListBullet"/>
            </w:pPr>
            <w:r w:rsidRPr="008D073B">
              <w:t>ICAU2005B Operate computer hardware</w:t>
            </w:r>
          </w:p>
          <w:p w:rsidR="00000000" w:rsidRPr="008D073B" w:rsidP="008D073B">
            <w:pPr>
              <w:pStyle w:val="ListBullet"/>
            </w:pPr>
            <w:r w:rsidRPr="008D073B">
              <w:t>ICAU2231B Use computer operating system</w:t>
            </w:r>
          </w:p>
          <w:p w:rsidR="00000000" w:rsidRPr="008D073B" w:rsidP="008D073B">
            <w:pPr>
              <w:pStyle w:val="BodyText"/>
            </w:pPr>
          </w:p>
          <w:p w:rsidR="00000000" w:rsidRPr="008D073B" w:rsidP="008D073B">
            <w:pPr>
              <w:pStyle w:val="BodyText"/>
            </w:pPr>
            <w:r w:rsidRPr="008D073B">
              <w:t>The following units are linked and form an appropriate cluster:</w:t>
            </w:r>
          </w:p>
          <w:p w:rsidR="00000000" w:rsidRPr="008D073B" w:rsidP="008D073B">
            <w:pPr>
              <w:pStyle w:val="ListBullet"/>
            </w:pPr>
            <w:r w:rsidRPr="008D073B">
              <w:t>ICAD2003B Receive and process oral and written communication</w:t>
            </w:r>
          </w:p>
          <w:p w:rsidR="00000000" w:rsidRPr="008D073B" w:rsidP="008D073B">
            <w:pPr>
              <w:pStyle w:val="ListBullet"/>
            </w:pPr>
            <w:r w:rsidRPr="008D073B">
              <w:t>ICAI2015B Install software applications</w:t>
            </w:r>
          </w:p>
          <w:p w:rsidR="00000000" w:rsidRPr="008D073B" w:rsidP="008D073B">
            <w:pPr>
              <w:pStyle w:val="ListBullet"/>
            </w:pPr>
            <w:r w:rsidRPr="008D073B">
              <w:t>ICAW2001B Work effectively in an IT environment</w:t>
            </w:r>
          </w:p>
          <w:p w:rsidR="00000000" w:rsidRPr="008D073B" w:rsidP="008D073B">
            <w:pPr>
              <w:pStyle w:val="BodyText"/>
            </w:pPr>
          </w:p>
          <w:p w:rsidR="00000000" w:rsidRPr="008D073B" w:rsidP="008D073B">
            <w:pPr>
              <w:pStyle w:val="BodyText"/>
            </w:pPr>
            <w:r w:rsidRPr="008D073B">
              <w:t>No licensing, legislative, regulatory or certification requirements apply to this unit at the time of publ</w:t>
            </w:r>
            <w:r w:rsidRPr="008D073B">
              <w:t>ication.</w:t>
            </w:r>
          </w:p>
        </w:tc>
      </w:tr>
    </w:tbl>
    <w:p w:rsidR="006D5156" w:rsidP="008D073B">
      <w:pPr>
        <w:pStyle w:val="BodyText"/>
      </w:pPr>
    </w:p>
    <w:p w:rsidR="006D5156" w:rsidP="008D073B">
      <w:pPr>
        <w:pStyle w:val="BodyText"/>
      </w:pPr>
    </w:p>
    <w:p w:rsidR="00000000" w:rsidRPr="008D073B" w:rsidP="008D073B">
      <w:pPr>
        <w:pStyle w:val="Heading1"/>
      </w:pPr>
      <w:bookmarkStart w:id="3" w:name="O_208427"/>
      <w:bookmarkEnd w:id="3"/>
      <w:r w:rsidRPr="008D073B">
        <w:t>Application of the Unit</w:t>
      </w:r>
    </w:p>
    <w:tbl>
      <w:tblPr>
        <w:tblW w:w="0" w:type="auto"/>
        <w:tblLayout w:type="fixed"/>
        <w:tblCellMar>
          <w:left w:w="62" w:type="dxa"/>
          <w:right w:w="62" w:type="dxa"/>
        </w:tblCellMar>
        <w:tblLook w:val="0000"/>
      </w:tblPr>
      <w:tblGrid>
        <w:gridCol w:w="2764"/>
        <w:gridCol w:w="5758"/>
      </w:tblGrid>
      <w:tr w:rsidTr="006D515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p>
        </w:tc>
      </w:tr>
    </w:tbl>
    <w:p w:rsidR="006D5156" w:rsidP="008D073B">
      <w:pPr>
        <w:pStyle w:val="BodyText"/>
      </w:pPr>
    </w:p>
    <w:p w:rsidR="006D5156" w:rsidP="008D073B">
      <w:pPr>
        <w:pStyle w:val="BodyText"/>
      </w:pPr>
    </w:p>
    <w:p w:rsidR="00000000" w:rsidRPr="008D073B" w:rsidP="008D073B">
      <w:pPr>
        <w:pStyle w:val="Heading1"/>
      </w:pPr>
      <w:bookmarkStart w:id="4" w:name="O_279972"/>
      <w:bookmarkEnd w:id="4"/>
      <w:r w:rsidRPr="008D073B">
        <w:t>Licensing/Regulatory Information</w:t>
      </w:r>
    </w:p>
    <w:p w:rsidR="00000000" w:rsidRPr="008D073B" w:rsidP="008D073B">
      <w:pPr>
        <w:pStyle w:val="BodyText"/>
      </w:pPr>
      <w:r w:rsidRPr="008D073B">
        <w:t>Refer to Unit Descriptor</w:t>
      </w:r>
    </w:p>
    <w:p w:rsidR="00000000" w:rsidRPr="008D073B" w:rsidP="008D073B">
      <w:pPr>
        <w:pStyle w:val="AllowPageBreak"/>
      </w:pPr>
    </w:p>
    <w:p w:rsidR="00000000" w:rsidRPr="008D073B" w:rsidP="008D073B">
      <w:pPr>
        <w:pStyle w:val="Heading1"/>
      </w:pPr>
      <w:bookmarkStart w:id="5" w:name="O_208425"/>
      <w:bookmarkEnd w:id="5"/>
      <w:r w:rsidRPr="008D073B">
        <w:t>Pre-Requisites</w:t>
      </w:r>
    </w:p>
    <w:tbl>
      <w:tblPr>
        <w:tblW w:w="0" w:type="auto"/>
        <w:tblLayout w:type="fixed"/>
        <w:tblCellMar>
          <w:left w:w="62" w:type="dxa"/>
          <w:right w:w="62" w:type="dxa"/>
        </w:tblCellMar>
        <w:tblLook w:val="0000"/>
      </w:tblPr>
      <w:tblGrid>
        <w:gridCol w:w="2775"/>
        <w:gridCol w:w="1295"/>
        <w:gridCol w:w="4452"/>
      </w:tblGrid>
      <w:tr w:rsidTr="006D51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p>
        </w:tc>
      </w:tr>
      <w:tr w:rsidTr="006D51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p>
        </w:tc>
      </w:tr>
      <w:tr w:rsidTr="006D51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p>
        </w:tc>
      </w:tr>
    </w:tbl>
    <w:p w:rsidR="006D5156" w:rsidP="008D073B">
      <w:pPr>
        <w:pStyle w:val="BodyText"/>
      </w:pPr>
    </w:p>
    <w:p w:rsidR="006D5156" w:rsidP="008D073B">
      <w:pPr>
        <w:pStyle w:val="BodyText"/>
      </w:pPr>
    </w:p>
    <w:p w:rsidR="00000000" w:rsidRPr="008D073B" w:rsidP="008D073B">
      <w:pPr>
        <w:pStyle w:val="Heading1"/>
      </w:pPr>
      <w:bookmarkStart w:id="6" w:name="O_208424"/>
      <w:bookmarkEnd w:id="6"/>
      <w:r w:rsidRPr="008D073B">
        <w:t>Employability Skills Information</w:t>
      </w:r>
    </w:p>
    <w:tbl>
      <w:tblPr>
        <w:tblW w:w="0" w:type="auto"/>
        <w:tblLayout w:type="fixed"/>
        <w:tblCellMar>
          <w:left w:w="62" w:type="dxa"/>
          <w:right w:w="62" w:type="dxa"/>
        </w:tblCellMar>
        <w:tblLook w:val="0000"/>
      </w:tblPr>
      <w:tblGrid>
        <w:gridCol w:w="2802"/>
        <w:gridCol w:w="5720"/>
      </w:tblGrid>
      <w:tr w:rsidTr="006D51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r w:rsidRPr="008D073B">
              <w:t>This unit contains employability skills.</w:t>
            </w:r>
          </w:p>
        </w:tc>
      </w:tr>
    </w:tbl>
    <w:p w:rsidR="006D5156" w:rsidP="008D073B">
      <w:pPr>
        <w:pStyle w:val="BodyText"/>
      </w:pPr>
    </w:p>
    <w:p w:rsidR="006D5156" w:rsidP="008D073B">
      <w:pPr>
        <w:pStyle w:val="BodyText"/>
      </w:pPr>
    </w:p>
    <w:p w:rsidR="00000000" w:rsidRPr="008D073B" w:rsidP="008D073B">
      <w:pPr>
        <w:pStyle w:val="Heading1"/>
      </w:pPr>
      <w:bookmarkStart w:id="7" w:name="O_289758"/>
      <w:bookmarkEnd w:id="7"/>
      <w:r w:rsidRPr="008D073B">
        <w:t>Elements and Performance Criteria Pre-Content</w:t>
      </w:r>
    </w:p>
    <w:tbl>
      <w:tblPr>
        <w:tblW w:w="0" w:type="auto"/>
        <w:tblLayout w:type="fixed"/>
        <w:tblCellMar>
          <w:left w:w="62" w:type="dxa"/>
          <w:right w:w="62" w:type="dxa"/>
        </w:tblCellMar>
        <w:tblLook w:val="0000"/>
      </w:tblPr>
      <w:tblGrid>
        <w:gridCol w:w="2551"/>
        <w:gridCol w:w="5971"/>
      </w:tblGrid>
      <w:tr w:rsidTr="006D515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r w:rsidRPr="008D073B">
              <w:t>Performance criteria describe the performance needed to demonstrate achievement of the element. Where bold italicised text is used, further information is detailed in the required skills and knowledge section and the range statement. Assessment of performa</w:t>
            </w:r>
            <w:r w:rsidRPr="008D073B">
              <w:t>nce is to be consistent with the evidence guide.</w:t>
            </w:r>
          </w:p>
        </w:tc>
      </w:tr>
    </w:tbl>
    <w:p w:rsidR="00000000" w:rsidRPr="008D073B" w:rsidP="008D073B">
      <w:pPr>
        <w:pStyle w:val="BodyText"/>
      </w:pPr>
    </w:p>
    <w:p w:rsidR="00000000" w:rsidRPr="008D073B" w:rsidP="008D073B">
      <w:pPr>
        <w:pStyle w:val="AllowPageBreak"/>
      </w:pPr>
    </w:p>
    <w:p w:rsidR="00000000" w:rsidRPr="008D073B" w:rsidP="008D073B">
      <w:pPr>
        <w:pStyle w:val="Heading1"/>
      </w:pPr>
      <w:bookmarkStart w:id="8" w:name="O_236425"/>
      <w:bookmarkEnd w:id="8"/>
      <w:r w:rsidRPr="008D073B">
        <w:t>Elements and Performance Criteria</w:t>
      </w:r>
    </w:p>
    <w:tbl>
      <w:tblPr>
        <w:tblW w:w="0" w:type="auto"/>
        <w:tblLayout w:type="fixed"/>
        <w:tblCellMar>
          <w:left w:w="62" w:type="dxa"/>
          <w:right w:w="62" w:type="dxa"/>
        </w:tblCellMar>
        <w:tblLook w:val="0000"/>
      </w:tblPr>
      <w:tblGrid>
        <w:gridCol w:w="2551"/>
        <w:gridCol w:w="5971"/>
      </w:tblGrid>
      <w:tr w:rsidTr="006D5156">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r w:rsidRPr="008D073B">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PERFORMANCE CRITERIA</w:t>
            </w:r>
          </w:p>
        </w:tc>
      </w:tr>
      <w:tr w:rsidTr="006D515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List"/>
              <w:rPr>
                <w:lang w:val="en-NZ"/>
              </w:rPr>
            </w:pPr>
            <w:r w:rsidRPr="008D073B">
              <w:t>1.</w:t>
            </w:r>
            <w:r w:rsidRPr="008D073B">
              <w:tab/>
              <w:t>Use appropriate software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2"/>
            </w:pPr>
            <w:r w:rsidRPr="008D073B">
              <w:t>1.1.</w:t>
            </w:r>
            <w:r w:rsidRPr="008D073B">
              <w:tab/>
              <w:t xml:space="preserve">Select </w:t>
            </w:r>
            <w:r w:rsidRPr="008D073B">
              <w:rPr>
                <w:rStyle w:val="BoldandItalics"/>
              </w:rPr>
              <w:t>software</w:t>
            </w:r>
            <w:r w:rsidRPr="008D073B">
              <w:t xml:space="preserve"> appropriate to perform activity</w:t>
            </w:r>
          </w:p>
          <w:p w:rsidR="00000000" w:rsidRPr="008D073B" w:rsidP="008D073B">
            <w:pPr>
              <w:pStyle w:val="List2"/>
            </w:pPr>
            <w:r w:rsidRPr="008D073B">
              <w:t>1.2.</w:t>
            </w:r>
            <w:r w:rsidRPr="008D073B">
              <w:tab/>
              <w:t xml:space="preserve">Use </w:t>
            </w:r>
            <w:r w:rsidRPr="008D073B">
              <w:rPr>
                <w:rStyle w:val="BoldandItalics"/>
              </w:rPr>
              <w:t>software</w:t>
            </w:r>
            <w:r w:rsidRPr="008D073B">
              <w:t xml:space="preserve"> to produce required outcome using a range of features related to the activities</w:t>
            </w:r>
          </w:p>
          <w:p w:rsidR="00000000" w:rsidP="008D073B">
            <w:pPr>
              <w:pStyle w:val="List2"/>
              <w:rPr>
                <w:lang w:val="en-NZ"/>
              </w:rPr>
            </w:pPr>
            <w:r w:rsidRPr="008D073B">
              <w:t>1.3.</w:t>
            </w:r>
            <w:r w:rsidRPr="008D073B">
              <w:tab/>
              <w:t>Save documents in appropriate directories/folders</w:t>
            </w:r>
          </w:p>
        </w:tc>
      </w:tr>
      <w:tr w:rsidTr="006D515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List"/>
              <w:rPr>
                <w:lang w:val="en-NZ"/>
              </w:rPr>
            </w:pPr>
            <w:r w:rsidRPr="008D073B">
              <w:t>2.</w:t>
            </w:r>
            <w:r w:rsidRPr="008D073B">
              <w:tab/>
              <w:t>Access, retrieve and manipulate data</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2"/>
            </w:pPr>
            <w:r w:rsidRPr="008D073B">
              <w:t>2.1.</w:t>
            </w:r>
            <w:r w:rsidRPr="008D073B">
              <w:tab/>
              <w:t xml:space="preserve">Select and access </w:t>
            </w:r>
            <w:r w:rsidRPr="008D073B">
              <w:rPr>
                <w:rStyle w:val="BoldandItalics"/>
              </w:rPr>
              <w:t>files</w:t>
            </w:r>
          </w:p>
          <w:p w:rsidR="00000000" w:rsidRPr="008D073B" w:rsidP="008D073B">
            <w:pPr>
              <w:pStyle w:val="List2"/>
            </w:pPr>
            <w:r w:rsidRPr="008D073B">
              <w:t>2.2.</w:t>
            </w:r>
            <w:r w:rsidRPr="008D073B">
              <w:tab/>
              <w:t xml:space="preserve">Amend and save </w:t>
            </w:r>
            <w:r w:rsidRPr="008D073B">
              <w:rPr>
                <w:rStyle w:val="BoldandItalics"/>
              </w:rPr>
              <w:t>files</w:t>
            </w:r>
            <w:r w:rsidRPr="008D073B">
              <w:t xml:space="preserve"> according to requirement</w:t>
            </w:r>
            <w:r w:rsidRPr="008D073B">
              <w:t>s</w:t>
            </w:r>
          </w:p>
          <w:p w:rsidR="00000000" w:rsidRPr="008D073B" w:rsidP="008D073B">
            <w:pPr>
              <w:pStyle w:val="List2"/>
            </w:pPr>
            <w:r w:rsidRPr="008D073B">
              <w:t>2.3.</w:t>
            </w:r>
            <w:r w:rsidRPr="008D073B">
              <w:tab/>
              <w:t xml:space="preserve">Produce documents and </w:t>
            </w:r>
            <w:r w:rsidRPr="008D073B">
              <w:rPr>
                <w:rStyle w:val="BoldandItalics"/>
              </w:rPr>
              <w:t>files</w:t>
            </w:r>
            <w:r w:rsidRPr="008D073B">
              <w:t xml:space="preserve"> that meet organisational needs</w:t>
            </w:r>
          </w:p>
          <w:p w:rsidR="00000000" w:rsidRPr="008D073B" w:rsidP="008D073B">
            <w:pPr>
              <w:pStyle w:val="List2"/>
            </w:pPr>
            <w:r w:rsidRPr="008D073B">
              <w:t>2.4.</w:t>
            </w:r>
            <w:r w:rsidRPr="008D073B">
              <w:tab/>
              <w:t xml:space="preserve">Save </w:t>
            </w:r>
            <w:r w:rsidRPr="008D073B">
              <w:rPr>
                <w:rStyle w:val="BoldandItalics"/>
              </w:rPr>
              <w:t>files</w:t>
            </w:r>
            <w:r w:rsidRPr="008D073B">
              <w:t xml:space="preserve"> in appropriate directories/folders</w:t>
            </w:r>
          </w:p>
          <w:p w:rsidR="00000000" w:rsidP="008D073B">
            <w:pPr>
              <w:pStyle w:val="List2"/>
              <w:rPr>
                <w:lang w:val="en-NZ"/>
              </w:rPr>
            </w:pPr>
            <w:r w:rsidRPr="008D073B">
              <w:t>2.5.</w:t>
            </w:r>
            <w:r w:rsidRPr="008D073B">
              <w:tab/>
              <w:t xml:space="preserve">Exit </w:t>
            </w:r>
            <w:r w:rsidRPr="008D073B">
              <w:rPr>
                <w:rStyle w:val="BoldandItalics"/>
              </w:rPr>
              <w:t>software</w:t>
            </w:r>
            <w:r w:rsidRPr="008D073B">
              <w:t xml:space="preserve"> correctly without loss of </w:t>
            </w:r>
            <w:r w:rsidRPr="008D073B">
              <w:rPr>
                <w:rStyle w:val="BoldandItalics"/>
              </w:rPr>
              <w:t>data</w:t>
            </w:r>
          </w:p>
        </w:tc>
      </w:tr>
      <w:tr w:rsidTr="006D515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List"/>
              <w:rPr>
                <w:lang w:val="en-NZ"/>
              </w:rPr>
            </w:pPr>
            <w:r w:rsidRPr="008D073B">
              <w:t>3.</w:t>
            </w:r>
            <w:r w:rsidRPr="008D073B">
              <w:tab/>
              <w:t>Access and use help functions within each application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2"/>
            </w:pPr>
            <w:r w:rsidRPr="008D073B">
              <w:t>3.1.</w:t>
            </w:r>
            <w:r w:rsidRPr="008D073B">
              <w:tab/>
              <w:t>Identify the help resource</w:t>
            </w:r>
            <w:r w:rsidRPr="008D073B">
              <w:t xml:space="preserve">s available for basic difficulties with the </w:t>
            </w:r>
            <w:r w:rsidRPr="008D073B">
              <w:rPr>
                <w:rStyle w:val="BoldandItalics"/>
              </w:rPr>
              <w:t>software</w:t>
            </w:r>
          </w:p>
          <w:p w:rsidR="00000000" w:rsidP="008D073B">
            <w:pPr>
              <w:pStyle w:val="List2"/>
              <w:rPr>
                <w:lang w:val="en-NZ"/>
              </w:rPr>
            </w:pPr>
            <w:r w:rsidRPr="008D073B">
              <w:t>3.2.</w:t>
            </w:r>
            <w:r w:rsidRPr="008D073B">
              <w:tab/>
              <w:t xml:space="preserve">Access user help documentation and other resources for basic difficulties with the </w:t>
            </w:r>
            <w:r w:rsidRPr="008D073B">
              <w:rPr>
                <w:rStyle w:val="BoldandItalics"/>
              </w:rPr>
              <w:t>software</w:t>
            </w:r>
          </w:p>
        </w:tc>
      </w:tr>
      <w:tr w:rsidTr="006D515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List"/>
              <w:rPr>
                <w:lang w:val="en-NZ"/>
              </w:rPr>
            </w:pPr>
            <w:r w:rsidRPr="008D073B">
              <w:t>4.</w:t>
            </w:r>
            <w:r w:rsidRPr="008D073B">
              <w:tab/>
              <w:t>Use keyboard and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2"/>
            </w:pPr>
            <w:r w:rsidRPr="008D073B">
              <w:t>4.1.</w:t>
            </w:r>
            <w:r w:rsidRPr="008D073B">
              <w:tab/>
              <w:t xml:space="preserve">Follow </w:t>
            </w:r>
            <w:r w:rsidRPr="008D073B">
              <w:rPr>
                <w:rStyle w:val="BoldandItalics"/>
              </w:rPr>
              <w:t>OH</w:t>
            </w:r>
            <w:r w:rsidRPr="008D073B">
              <w:t>&amp;</w:t>
            </w:r>
            <w:r w:rsidRPr="008D073B">
              <w:rPr>
                <w:rStyle w:val="BoldandItalics"/>
              </w:rPr>
              <w:t>S</w:t>
            </w:r>
            <w:r w:rsidRPr="008D073B">
              <w:t xml:space="preserve"> standards and regulations to avoid injury or illness</w:t>
            </w:r>
          </w:p>
          <w:p w:rsidR="00000000" w:rsidRPr="008D073B" w:rsidP="008D073B">
            <w:pPr>
              <w:pStyle w:val="List2"/>
            </w:pPr>
            <w:r w:rsidRPr="008D073B">
              <w:t>4.2.</w:t>
            </w:r>
            <w:r w:rsidRPr="008D073B">
              <w:tab/>
            </w:r>
            <w:r w:rsidRPr="008D073B">
              <w:t>Use wrist rests and document holders where appropriate</w:t>
            </w:r>
          </w:p>
          <w:p w:rsidR="00000000" w:rsidRPr="008D073B" w:rsidP="008D073B">
            <w:pPr>
              <w:pStyle w:val="List2"/>
            </w:pPr>
            <w:r w:rsidRPr="008D073B">
              <w:t>4.3.</w:t>
            </w:r>
            <w:r w:rsidRPr="008D073B">
              <w:tab/>
              <w:t>Use monitor anti-glare and radiation reduction screens where appropriate</w:t>
            </w:r>
          </w:p>
          <w:p w:rsidR="00000000" w:rsidRPr="008D073B" w:rsidP="008D073B">
            <w:pPr>
              <w:pStyle w:val="List2"/>
            </w:pPr>
            <w:r w:rsidRPr="008D073B">
              <w:t>4.4.</w:t>
            </w:r>
            <w:r w:rsidRPr="008D073B">
              <w:tab/>
              <w:t xml:space="preserve">Ensure user </w:t>
            </w:r>
            <w:r w:rsidRPr="008D073B">
              <w:rPr>
                <w:rStyle w:val="BoldandItalics"/>
              </w:rPr>
              <w:t>equipment</w:t>
            </w:r>
            <w:r w:rsidRPr="008D073B">
              <w:t xml:space="preserve"> is maintained and free from defects that could cause injury</w:t>
            </w:r>
          </w:p>
        </w:tc>
      </w:tr>
    </w:tbl>
    <w:p w:rsidR="006D5156" w:rsidP="008D073B">
      <w:pPr>
        <w:pStyle w:val="BodyText"/>
      </w:pPr>
    </w:p>
    <w:p w:rsidR="006D5156" w:rsidP="008D073B">
      <w:pPr>
        <w:pStyle w:val="BodyText"/>
      </w:pPr>
    </w:p>
    <w:p w:rsidR="00000000" w:rsidRPr="008D073B" w:rsidP="008D073B">
      <w:pPr>
        <w:pStyle w:val="Heading1"/>
      </w:pPr>
      <w:bookmarkStart w:id="9" w:name="O_260375"/>
      <w:bookmarkEnd w:id="9"/>
      <w:r w:rsidRPr="008D073B">
        <w:t>Required Skills and Knowledge</w:t>
      </w:r>
    </w:p>
    <w:tbl>
      <w:tblPr>
        <w:tblW w:w="0" w:type="auto"/>
        <w:tblLayout w:type="fixed"/>
        <w:tblCellMar>
          <w:left w:w="62" w:type="dxa"/>
          <w:right w:w="62" w:type="dxa"/>
        </w:tblCellMar>
        <w:tblLook w:val="0000"/>
      </w:tblPr>
      <w:tblGrid>
        <w:gridCol w:w="8522"/>
      </w:tblGrid>
      <w:tr w:rsidTr="006D51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REQUIRED SKILLS AND KNOWLEDGE</w:t>
            </w:r>
          </w:p>
        </w:tc>
      </w:tr>
      <w:tr w:rsidTr="006D51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t>This section describes the skills and knowledge required for this unit.</w:t>
            </w:r>
          </w:p>
        </w:tc>
      </w:tr>
      <w:tr w:rsidTr="006D51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Required skills</w:t>
            </w:r>
          </w:p>
        </w:tc>
      </w:tr>
      <w:tr w:rsidTr="006D51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Bullet"/>
            </w:pPr>
            <w:r w:rsidRPr="008D073B">
              <w:t xml:space="preserve">Basic analysis of desktop layout, monitor and chair positioning, keyboard techniques </w:t>
            </w:r>
            <w:r w:rsidRPr="008D073B">
              <w:t>and use of the mouse</w:t>
            </w:r>
          </w:p>
          <w:p w:rsidR="00000000" w:rsidRPr="008D073B" w:rsidP="008D073B">
            <w:pPr>
              <w:pStyle w:val="ListBullet"/>
            </w:pPr>
            <w:r w:rsidRPr="008D073B">
              <w:t>Basic problem solving in application management and help function usage</w:t>
            </w:r>
          </w:p>
          <w:p w:rsidR="00000000" w:rsidRPr="008D073B" w:rsidP="008D073B">
            <w:pPr>
              <w:pStyle w:val="ListBullet"/>
            </w:pPr>
            <w:r w:rsidRPr="008D073B">
              <w:t>Reading and writing at a level where basic workplace documents are understood</w:t>
            </w:r>
          </w:p>
          <w:p w:rsidR="00000000" w:rsidRPr="008D073B" w:rsidP="008D073B">
            <w:pPr>
              <w:pStyle w:val="ListBullet"/>
            </w:pPr>
            <w:r w:rsidRPr="008D073B">
              <w:t>Clear and precise communication with team members and supervisors</w:t>
            </w:r>
          </w:p>
          <w:p w:rsidR="00000000" w:rsidP="008D073B">
            <w:pPr>
              <w:pStyle w:val="ListBullet"/>
              <w:rPr>
                <w:lang w:val="en-NZ"/>
              </w:rPr>
            </w:pPr>
            <w:r w:rsidRPr="008D073B">
              <w:t>Interpretation of u</w:t>
            </w:r>
            <w:r w:rsidRPr="008D073B">
              <w:t>ser manuals</w:t>
            </w:r>
          </w:p>
        </w:tc>
      </w:tr>
      <w:tr w:rsidTr="006D51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Required knowledge</w:t>
            </w:r>
          </w:p>
        </w:tc>
      </w:tr>
      <w:tr w:rsidTr="006D51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Bullet"/>
            </w:pPr>
            <w:r w:rsidRPr="008D073B">
              <w:t>OH&amp;S principles and responsibilities</w:t>
            </w:r>
          </w:p>
          <w:p w:rsidR="00000000" w:rsidRPr="008D073B" w:rsidP="008D073B">
            <w:pPr>
              <w:pStyle w:val="ListBullet"/>
            </w:pPr>
            <w:r w:rsidRPr="008D073B">
              <w:t>Basic understanding of system usage</w:t>
            </w:r>
          </w:p>
          <w:p w:rsidR="00000000" w:rsidRPr="008D073B" w:rsidP="008D073B">
            <w:pPr>
              <w:pStyle w:val="ListBullet"/>
            </w:pPr>
            <w:r w:rsidRPr="008D073B">
              <w:t>Basic technical terminology in relation to reading help files and responding to system help prompts</w:t>
            </w:r>
          </w:p>
          <w:p w:rsidR="00000000" w:rsidRPr="008D073B" w:rsidP="008D073B">
            <w:pPr>
              <w:pStyle w:val="ListBullet"/>
            </w:pPr>
            <w:r w:rsidRPr="008D073B">
              <w:t>Personal computer access and log-on procedures</w:t>
            </w:r>
          </w:p>
        </w:tc>
      </w:tr>
    </w:tbl>
    <w:p w:rsidR="006D5156" w:rsidP="008D073B">
      <w:pPr>
        <w:pStyle w:val="BodyText"/>
      </w:pPr>
    </w:p>
    <w:p w:rsidR="006D5156" w:rsidP="008D073B">
      <w:pPr>
        <w:pStyle w:val="BodyText"/>
      </w:pPr>
    </w:p>
    <w:p w:rsidR="00000000" w:rsidRPr="008D073B" w:rsidP="008D073B">
      <w:pPr>
        <w:pStyle w:val="AllowPageBreak"/>
      </w:pPr>
    </w:p>
    <w:p w:rsidR="00000000" w:rsidRPr="008D073B" w:rsidP="008D073B">
      <w:pPr>
        <w:pStyle w:val="Heading1"/>
      </w:pPr>
      <w:bookmarkStart w:id="10" w:name="O_244409"/>
      <w:bookmarkEnd w:id="10"/>
      <w:r w:rsidRPr="008D073B">
        <w:t>Evidence Guide</w:t>
      </w:r>
    </w:p>
    <w:tbl>
      <w:tblPr>
        <w:tblW w:w="9570" w:type="dxa"/>
        <w:tblLayout w:type="fixed"/>
        <w:tblCellMar>
          <w:left w:w="62" w:type="dxa"/>
          <w:right w:w="62" w:type="dxa"/>
        </w:tblCellMar>
        <w:tblLook w:val="0000"/>
      </w:tblPr>
      <w:tblGrid>
        <w:gridCol w:w="3908"/>
        <w:gridCol w:w="5662"/>
      </w:tblGrid>
      <w:tr w:rsidTr="006D51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EVIDENCE GUIDE</w:t>
            </w:r>
          </w:p>
        </w:tc>
      </w:tr>
      <w:tr w:rsidTr="006D51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t xml:space="preserve">The evidence guide provides advice on assessment and must be read in conjunction with the performance criteria, required skills and knowledge, </w:t>
            </w:r>
            <w:r w:rsidRPr="008D073B">
              <w:t>range statement and the Assessment Guidelines for the Training Package.</w:t>
            </w:r>
          </w:p>
        </w:tc>
      </w:tr>
      <w:tr w:rsidTr="006D51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p>
        </w:tc>
      </w:tr>
      <w:tr w:rsidTr="006D51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r w:rsidRPr="008D073B">
              <w:t>Evidence of the following is essential:</w:t>
            </w:r>
          </w:p>
          <w:p w:rsidR="00000000" w:rsidRPr="008D073B" w:rsidP="008D073B">
            <w:pPr>
              <w:pStyle w:val="ListBullet"/>
            </w:pPr>
            <w:r w:rsidRPr="008D073B">
              <w:t>Assessment must confirm</w:t>
            </w:r>
            <w:r w:rsidRPr="008D073B">
              <w:t xml:space="preserve"> the ability to produce several workplace documents utilising a minimum of three different computing packages. Learner will demonstrate the use of a wide range of features from each package.</w:t>
            </w:r>
          </w:p>
          <w:p w:rsidR="00000000" w:rsidRPr="008D073B" w:rsidP="008D073B">
            <w:pPr>
              <w:pStyle w:val="BodyText"/>
            </w:pPr>
          </w:p>
          <w:p w:rsidR="00000000" w:rsidRPr="008D073B" w:rsidP="008D073B">
            <w:pPr>
              <w:pStyle w:val="BodyText"/>
            </w:pPr>
            <w:r w:rsidRPr="008D073B">
              <w:t>To demonstrate competency in this unit the person will require access to:</w:t>
            </w:r>
          </w:p>
          <w:p w:rsidR="00000000" w:rsidRPr="008D073B" w:rsidP="008D073B">
            <w:pPr>
              <w:pStyle w:val="ListBullet"/>
            </w:pPr>
            <w:r w:rsidRPr="008D073B">
              <w:t>Personal computer</w:t>
            </w:r>
          </w:p>
          <w:p w:rsidR="00000000" w:rsidRPr="008D073B" w:rsidP="008D073B">
            <w:pPr>
              <w:pStyle w:val="ListBullet"/>
            </w:pPr>
            <w:r w:rsidRPr="008D073B">
              <w:t>Basic software</w:t>
            </w:r>
          </w:p>
          <w:p w:rsidR="00000000" w:rsidP="008D073B">
            <w:pPr>
              <w:pStyle w:val="ListBullet"/>
              <w:rPr>
                <w:lang w:val="en-NZ"/>
              </w:rPr>
            </w:pPr>
            <w:r w:rsidRPr="008D073B">
              <w:t>Documents or information containing data suitable for use with computing packages</w:t>
            </w:r>
          </w:p>
        </w:tc>
      </w:tr>
      <w:tr w:rsidTr="006D51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r w:rsidRPr="008D073B">
              <w:t>This unit brings</w:t>
            </w:r>
            <w:r w:rsidRPr="008D073B">
              <w:t xml:space="preserve"> together a range of basic computer skills and knowledge consistent with general expectations around computer usage in the workplace.</w:t>
            </w:r>
          </w:p>
          <w:p w:rsidR="00000000" w:rsidRPr="008D073B" w:rsidP="008D073B">
            <w:pPr>
              <w:pStyle w:val="BodyText"/>
            </w:pPr>
          </w:p>
          <w:p w:rsidR="00000000" w:rsidRPr="008D073B" w:rsidP="008D073B">
            <w:pPr>
              <w:pStyle w:val="BodyText"/>
            </w:pPr>
            <w:r w:rsidRPr="008D073B">
              <w:t>The breadth, depth and complexity of knowledge and skills in this competency would prepare a person to perform in a range</w:t>
            </w:r>
            <w:r w:rsidRPr="008D073B">
              <w:t xml:space="preserve"> of varied activities or knowledge applications where there is a clearly defined range of contexts in which the choice of actions required is usually clear. There would generally be limited complexity in the range of operations to be applied.</w:t>
            </w:r>
          </w:p>
          <w:p w:rsidR="00000000" w:rsidRPr="008D073B" w:rsidP="008D073B">
            <w:pPr>
              <w:pStyle w:val="BodyText"/>
            </w:pPr>
          </w:p>
          <w:p w:rsidR="00000000" w:rsidRPr="008D073B" w:rsidP="008D073B">
            <w:pPr>
              <w:pStyle w:val="BodyText"/>
            </w:pPr>
            <w:r w:rsidRPr="008D073B">
              <w:t>Assessment m</w:t>
            </w:r>
            <w:r w:rsidRPr="008D073B">
              <w:t>ust ensure:</w:t>
            </w:r>
          </w:p>
          <w:p w:rsidR="00000000" w:rsidRPr="008D073B" w:rsidP="008D073B">
            <w:pPr>
              <w:pStyle w:val="ListBullet"/>
            </w:pPr>
            <w:r w:rsidRPr="008D073B">
              <w:t>Performance of a prescribed range of functions involving known routines and procedures and some accountability for the quality of outcomes would be characteristic.</w:t>
            </w:r>
          </w:p>
          <w:p w:rsidR="00000000" w:rsidRPr="008D073B" w:rsidP="008D073B">
            <w:pPr>
              <w:pStyle w:val="BodyText"/>
            </w:pPr>
          </w:p>
          <w:p w:rsidR="00000000" w:rsidP="008D073B">
            <w:pPr>
              <w:pStyle w:val="ListBullet"/>
              <w:rPr>
                <w:lang w:val="en-NZ"/>
              </w:rPr>
            </w:pPr>
            <w:r w:rsidRPr="008D073B">
              <w:t>Applications may include some complex or non-routine activities involving ind</w:t>
            </w:r>
            <w:r w:rsidRPr="008D073B">
              <w:t>ividual responsibility or autonomy and/or collaboration with others as part of a group or team.</w:t>
            </w:r>
          </w:p>
        </w:tc>
      </w:tr>
      <w:tr w:rsidTr="006D51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r w:rsidRPr="008D073B">
              <w:t>The purpose of this unit is to define the standard of performance to be achieved in the workpl</w:t>
            </w:r>
            <w:r w:rsidRPr="008D073B">
              <w:t>ace. In undertaking training and assessment activities related to this unit, consideration should be given to the implementation of appropriate diversity and accessibility practices in order to accommodate people who may have special needs. Additional guid</w:t>
            </w:r>
            <w:r w:rsidRPr="008D073B">
              <w:t>ance on these and related matters is provided in ICA05 Section 1.</w:t>
            </w:r>
          </w:p>
          <w:p w:rsidR="00000000" w:rsidRPr="008D073B" w:rsidP="008D073B">
            <w:pPr>
              <w:pStyle w:val="BodyText"/>
            </w:pPr>
          </w:p>
          <w:p w:rsidR="00000000" w:rsidRPr="008D073B" w:rsidP="008D073B">
            <w:pPr>
              <w:pStyle w:val="ListBullet"/>
            </w:pPr>
            <w:r w:rsidRPr="008D073B">
              <w:t>Competency in this unit should be assessed using summative assessment to ensure consistency of performance in a range of contexts. This unit can be assessed either in the workplace or in a</w:t>
            </w:r>
            <w:r w:rsidRPr="008D073B">
              <w:t xml:space="preserve"> simulated environment. However, simulated activities must closely reflect the workplace to enable full demonstration of competency.</w:t>
            </w:r>
          </w:p>
          <w:p w:rsidR="00000000" w:rsidRPr="008D073B" w:rsidP="008D073B">
            <w:pPr>
              <w:pStyle w:val="BodyText"/>
            </w:pPr>
          </w:p>
          <w:p w:rsidR="00000000" w:rsidP="008D073B">
            <w:pPr>
              <w:pStyle w:val="ListBullet"/>
              <w:rPr>
                <w:lang w:val="en-NZ"/>
              </w:rPr>
            </w:pPr>
            <w:r w:rsidRPr="008D073B">
              <w:t>Assessment will usually include observation of real or simulated work processes and procedures and/or performance in a pr</w:t>
            </w:r>
            <w:r w:rsidRPr="008D073B">
              <w:t>oject context as well as questioning on underpinning knowledge and skills. The questioning of team members, supervisors, subordinates, peers and clients where appropriate may provide valuable input to the assessment process. The interdependence of units fo</w:t>
            </w:r>
            <w:r w:rsidRPr="008D073B">
              <w:t>r assessment purposes may vary with the particular project or scenario.</w:t>
            </w:r>
          </w:p>
        </w:tc>
      </w:tr>
      <w:tr w:rsidTr="006D51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r w:rsidRPr="008D073B">
              <w:t>Holistic assessment with other units relevant to the industry sector, workplace and job role is recommended, for example:</w:t>
            </w:r>
          </w:p>
          <w:p w:rsidR="00000000" w:rsidRPr="008D073B" w:rsidP="008D073B">
            <w:pPr>
              <w:pStyle w:val="ListBullet"/>
            </w:pPr>
            <w:r w:rsidRPr="008D073B">
              <w:t>ICAU2005B Operate comput</w:t>
            </w:r>
            <w:r w:rsidRPr="008D073B">
              <w:t>er hardware</w:t>
            </w:r>
          </w:p>
          <w:p w:rsidR="00000000" w:rsidRPr="008D073B" w:rsidP="008D073B">
            <w:pPr>
              <w:pStyle w:val="ListBullet"/>
            </w:pPr>
            <w:r w:rsidRPr="008D073B">
              <w:t>ICAU2231B Use computer operating system</w:t>
            </w:r>
          </w:p>
          <w:p w:rsidR="00000000" w:rsidRPr="008D073B" w:rsidP="008D073B">
            <w:pPr>
              <w:pStyle w:val="ListBullet"/>
            </w:pPr>
            <w:r w:rsidRPr="008D073B">
              <w:t>ICAD2003B Receive and process oral and written communication</w:t>
            </w:r>
          </w:p>
          <w:p w:rsidR="00000000" w:rsidRPr="008D073B" w:rsidP="008D073B">
            <w:pPr>
              <w:pStyle w:val="ListBullet"/>
            </w:pPr>
            <w:r w:rsidRPr="008D073B">
              <w:t>ICAI2015B Install software applications</w:t>
            </w:r>
          </w:p>
          <w:p w:rsidR="00000000" w:rsidRPr="008D073B" w:rsidP="008D073B">
            <w:pPr>
              <w:pStyle w:val="ListBullet"/>
            </w:pPr>
            <w:r w:rsidRPr="008D073B">
              <w:t>ICAW2001B Work effectively in an IT environment</w:t>
            </w:r>
          </w:p>
          <w:p w:rsidR="00000000" w:rsidRPr="008D073B" w:rsidP="008D073B">
            <w:pPr>
              <w:pStyle w:val="BodyText"/>
            </w:pPr>
          </w:p>
          <w:p w:rsidR="00000000" w:rsidRPr="008D073B" w:rsidP="008D073B">
            <w:pPr>
              <w:pStyle w:val="BodyText"/>
            </w:pPr>
            <w:r w:rsidRPr="008D073B">
              <w:t>An individual demonstrating this competency would be able to:</w:t>
            </w:r>
          </w:p>
          <w:p w:rsidR="00000000" w:rsidRPr="008D073B" w:rsidP="008D073B">
            <w:pPr>
              <w:pStyle w:val="ListBullet"/>
            </w:pPr>
            <w:r w:rsidRPr="008D073B">
              <w:t>Demonstrate basic operational knowledge in a moderate range of areas</w:t>
            </w:r>
          </w:p>
          <w:p w:rsidR="00000000" w:rsidRPr="008D073B" w:rsidP="008D073B">
            <w:pPr>
              <w:pStyle w:val="ListBullet"/>
            </w:pPr>
            <w:r w:rsidRPr="008D073B">
              <w:t>Apply a defined range of skills</w:t>
            </w:r>
          </w:p>
          <w:p w:rsidR="00000000" w:rsidRPr="008D073B" w:rsidP="008D073B">
            <w:pPr>
              <w:pStyle w:val="ListBullet"/>
            </w:pPr>
            <w:r w:rsidRPr="008D073B">
              <w:t>Apply known solutions to a limited range of predictable problems</w:t>
            </w:r>
          </w:p>
          <w:p w:rsidR="00000000" w:rsidRPr="008D073B" w:rsidP="008D073B">
            <w:pPr>
              <w:pStyle w:val="ListBullet"/>
            </w:pPr>
            <w:r w:rsidRPr="008D073B">
              <w:t>Perform a range of tasks wh</w:t>
            </w:r>
            <w:r w:rsidRPr="008D073B">
              <w:t>ere choice between a limited range of options is required</w:t>
            </w:r>
          </w:p>
          <w:p w:rsidR="00000000" w:rsidRPr="008D073B" w:rsidP="008D073B">
            <w:pPr>
              <w:pStyle w:val="ListBullet"/>
            </w:pPr>
            <w:r w:rsidRPr="008D073B">
              <w:t>Assess and record information from varied sources</w:t>
            </w:r>
          </w:p>
          <w:p w:rsidR="00000000" w:rsidRPr="008D073B" w:rsidP="008D073B">
            <w:pPr>
              <w:pStyle w:val="ListBullet"/>
            </w:pPr>
            <w:r w:rsidRPr="008D073B">
              <w:t>Communicate with team members to clarify job requirements</w:t>
            </w:r>
          </w:p>
          <w:p w:rsidR="00000000" w:rsidRPr="008D073B" w:rsidP="008D073B">
            <w:pPr>
              <w:pStyle w:val="ListBullet"/>
            </w:pPr>
            <w:r w:rsidRPr="008D073B">
              <w:t>Take limited responsibility for own outputs in work and learning</w:t>
            </w:r>
          </w:p>
          <w:p w:rsidR="00000000" w:rsidRPr="008D073B" w:rsidP="008D073B">
            <w:pPr>
              <w:pStyle w:val="ListBullet"/>
            </w:pPr>
            <w:r w:rsidRPr="008D073B">
              <w:t>Maintain knowledge of ind</w:t>
            </w:r>
            <w:r w:rsidRPr="008D073B">
              <w:t>ustry products and services</w:t>
            </w:r>
          </w:p>
          <w:p w:rsidR="00000000" w:rsidRPr="008D073B" w:rsidP="008D073B">
            <w:pPr>
              <w:pStyle w:val="BodyText"/>
            </w:pPr>
          </w:p>
          <w:p w:rsidR="00000000" w:rsidRPr="008D073B" w:rsidP="008D073B">
            <w:pPr>
              <w:pStyle w:val="BodyText"/>
            </w:pPr>
            <w:r w:rsidRPr="008D073B">
              <w:t>Demonstration of these competencies would involve:</w:t>
            </w:r>
          </w:p>
          <w:p w:rsidR="00000000" w:rsidRPr="008D073B" w:rsidP="008D073B">
            <w:pPr>
              <w:pStyle w:val="ListBullet"/>
            </w:pPr>
            <w:r w:rsidRPr="008D073B">
              <w:t>Using appropriate software</w:t>
            </w:r>
          </w:p>
          <w:p w:rsidR="00000000" w:rsidRPr="008D073B" w:rsidP="008D073B">
            <w:pPr>
              <w:pStyle w:val="ListBullet"/>
            </w:pPr>
            <w:r w:rsidRPr="008D073B">
              <w:t>Opening, amending and saving files and documents according to organisational requirements</w:t>
            </w:r>
          </w:p>
          <w:p w:rsidR="00000000" w:rsidRPr="008D073B" w:rsidP="008D073B">
            <w:pPr>
              <w:pStyle w:val="ListBullet"/>
            </w:pPr>
            <w:r w:rsidRPr="008D073B">
              <w:t>Using help manuals and on-line help when appropriate</w:t>
            </w:r>
          </w:p>
          <w:p w:rsidR="00000000" w:rsidRPr="008D073B" w:rsidP="008D073B">
            <w:pPr>
              <w:pStyle w:val="ListBullet"/>
            </w:pPr>
            <w:r w:rsidRPr="008D073B">
              <w:t>Apply</w:t>
            </w:r>
            <w:r w:rsidRPr="008D073B">
              <w:t>ing OH&amp;S procedures</w:t>
            </w:r>
          </w:p>
          <w:p w:rsidR="00000000" w:rsidRPr="008D073B" w:rsidP="008D073B">
            <w:pPr>
              <w:pStyle w:val="ListBullet"/>
            </w:pPr>
            <w:r w:rsidRPr="008D073B">
              <w:t>Demonstrating basic operational knowledge in a moderate range of areas</w:t>
            </w:r>
          </w:p>
          <w:p w:rsidR="00000000" w:rsidRPr="008D073B" w:rsidP="008D073B">
            <w:pPr>
              <w:pStyle w:val="ListBullet"/>
            </w:pPr>
            <w:r w:rsidRPr="008D073B">
              <w:t>Performing a range of tasks where choice between a limited range of options is required</w:t>
            </w:r>
          </w:p>
          <w:p w:rsidR="00000000" w:rsidRPr="008D073B" w:rsidP="008D073B">
            <w:pPr>
              <w:pStyle w:val="ListBullet"/>
            </w:pPr>
            <w:r w:rsidRPr="008D073B">
              <w:t>Assessing and recording information from varied sources</w:t>
            </w:r>
          </w:p>
        </w:tc>
      </w:tr>
    </w:tbl>
    <w:p w:rsidR="006D5156" w:rsidP="008D073B">
      <w:pPr>
        <w:pStyle w:val="BodyText"/>
      </w:pPr>
    </w:p>
    <w:p w:rsidR="006D5156" w:rsidP="008D073B">
      <w:pPr>
        <w:pStyle w:val="BodyText"/>
      </w:pPr>
    </w:p>
    <w:p w:rsidR="00000000" w:rsidRPr="008D073B" w:rsidP="008D073B">
      <w:pPr>
        <w:pStyle w:val="Heading1"/>
      </w:pPr>
      <w:bookmarkStart w:id="11" w:name="O_252392"/>
      <w:bookmarkEnd w:id="11"/>
      <w:r w:rsidRPr="008D073B">
        <w:t>Range Statement</w:t>
      </w:r>
    </w:p>
    <w:tbl>
      <w:tblPr>
        <w:tblW w:w="0" w:type="auto"/>
        <w:tblLayout w:type="fixed"/>
        <w:tblCellMar>
          <w:left w:w="62" w:type="dxa"/>
          <w:right w:w="62" w:type="dxa"/>
        </w:tblCellMar>
        <w:tblLook w:val="0000"/>
      </w:tblPr>
      <w:tblGrid>
        <w:gridCol w:w="3488"/>
        <w:gridCol w:w="5034"/>
      </w:tblGrid>
      <w:tr w:rsidTr="006D51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RANGE STATEMENT</w:t>
            </w:r>
          </w:p>
        </w:tc>
      </w:tr>
      <w:tr w:rsidTr="006D51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t xml:space="preserve">The range statement relates to the unit of competency as a whole. It allows for different work environments and situations that may affect performance. Bold italicised wording, if used in the performance criteria, </w:t>
            </w:r>
            <w:r w:rsidRPr="008D073B">
              <w:t>is detailed below. Essential operating conditions that may be present with training and assessment (depending on the work situation, needs of the candidate, accessibility of the item, and local industry and regional contexts) may also be included.</w:t>
            </w:r>
          </w:p>
        </w:tc>
      </w:tr>
      <w:tr w:rsidTr="006D515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BoldandItalics"/>
              </w:rPr>
              <w:t>Software</w:t>
            </w:r>
            <w:r w:rsidRPr="008D073B">
              <w:t xml:space="preserve"> may include but is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Bullet"/>
            </w:pPr>
            <w:r w:rsidRPr="008D073B">
              <w:t>commercial software applications</w:t>
            </w:r>
          </w:p>
          <w:p w:rsidR="00000000" w:rsidRPr="008D073B" w:rsidP="008D073B">
            <w:pPr>
              <w:pStyle w:val="ListBullet"/>
            </w:pPr>
            <w:r w:rsidRPr="008D073B">
              <w:t>organisation-specific software</w:t>
            </w:r>
          </w:p>
          <w:p w:rsidR="00000000" w:rsidP="008D073B">
            <w:pPr>
              <w:pStyle w:val="ListBullet"/>
              <w:rPr>
                <w:lang w:val="en-NZ"/>
              </w:rPr>
            </w:pPr>
            <w:r w:rsidRPr="008D073B">
              <w:t xml:space="preserve">It is expected that a word processing application, Database Application and Spreadsheet application will be chosen in preference to other types of </w:t>
            </w:r>
            <w:r w:rsidRPr="008D073B">
              <w:t>applications</w:t>
            </w:r>
          </w:p>
        </w:tc>
      </w:tr>
      <w:tr w:rsidTr="006D515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BoldandItalics"/>
              </w:rPr>
              <w:t>Files</w:t>
            </w:r>
            <w:r w:rsidRPr="008D073B">
              <w:t xml:space="preserve"> may include but is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Bullet"/>
            </w:pPr>
            <w:r w:rsidRPr="008D073B">
              <w:t>html pages</w:t>
            </w:r>
          </w:p>
          <w:p w:rsidR="00000000" w:rsidRPr="008D073B" w:rsidP="008D073B">
            <w:pPr>
              <w:pStyle w:val="ListBullet"/>
            </w:pPr>
            <w:r w:rsidRPr="008D073B">
              <w:t>pdf files</w:t>
            </w:r>
          </w:p>
          <w:p w:rsidR="00000000" w:rsidRPr="008D073B" w:rsidP="008D073B">
            <w:pPr>
              <w:pStyle w:val="ListBullet"/>
            </w:pPr>
            <w:r w:rsidRPr="008D073B">
              <w:t>text files</w:t>
            </w:r>
          </w:p>
          <w:p w:rsidR="00000000" w:rsidRPr="008D073B" w:rsidP="008D073B">
            <w:pPr>
              <w:pStyle w:val="ListBullet"/>
            </w:pPr>
            <w:r w:rsidRPr="008D073B">
              <w:t>pictures</w:t>
            </w:r>
          </w:p>
          <w:p w:rsidR="00000000" w:rsidRPr="008D073B" w:rsidP="008D073B">
            <w:pPr>
              <w:pStyle w:val="ListBullet"/>
            </w:pPr>
            <w:r w:rsidRPr="008D073B">
              <w:t>music</w:t>
            </w:r>
          </w:p>
          <w:p w:rsidR="00000000" w:rsidP="008D073B">
            <w:pPr>
              <w:pStyle w:val="ListBullet"/>
              <w:rPr>
                <w:lang w:val="en-NZ"/>
              </w:rPr>
            </w:pPr>
            <w:r w:rsidRPr="008D073B">
              <w:t>email messages</w:t>
            </w:r>
          </w:p>
        </w:tc>
      </w:tr>
      <w:tr w:rsidTr="006D515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BoldandItalics"/>
              </w:rPr>
              <w:t>Data</w:t>
            </w:r>
            <w:r w:rsidRPr="008D073B">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Bullet"/>
            </w:pPr>
            <w:r w:rsidRPr="008D073B">
              <w:t>text</w:t>
            </w:r>
          </w:p>
          <w:p w:rsidR="00000000" w:rsidRPr="008D073B" w:rsidP="008D073B">
            <w:pPr>
              <w:pStyle w:val="ListBullet"/>
            </w:pPr>
            <w:r w:rsidRPr="008D073B">
              <w:t>images</w:t>
            </w:r>
          </w:p>
          <w:p w:rsidR="00000000" w:rsidRPr="008D073B" w:rsidP="008D073B">
            <w:pPr>
              <w:pStyle w:val="ListBullet"/>
            </w:pPr>
            <w:r w:rsidRPr="008D073B">
              <w:t>graphics</w:t>
            </w:r>
          </w:p>
          <w:p w:rsidR="00000000" w:rsidRPr="008D073B" w:rsidP="008D073B">
            <w:pPr>
              <w:pStyle w:val="ListBullet"/>
            </w:pPr>
            <w:r w:rsidRPr="008D073B">
              <w:t>screenshots</w:t>
            </w:r>
          </w:p>
          <w:p w:rsidR="00000000" w:rsidP="008D073B">
            <w:pPr>
              <w:pStyle w:val="ListBullet"/>
              <w:rPr>
                <w:lang w:val="en-NZ"/>
              </w:rPr>
            </w:pPr>
            <w:r w:rsidRPr="008D073B">
              <w:t>icons added to the document</w:t>
            </w:r>
          </w:p>
        </w:tc>
      </w:tr>
      <w:tr w:rsidTr="006D515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BoldandItalics"/>
              </w:rPr>
              <w:t>Equipment</w:t>
            </w:r>
            <w:r w:rsidRPr="008D073B">
              <w:t xml:space="preserve"> may include but is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Bullet"/>
            </w:pPr>
            <w:r w:rsidRPr="008D073B">
              <w:t>workstations</w:t>
            </w:r>
          </w:p>
          <w:p w:rsidR="00000000" w:rsidRPr="008D073B" w:rsidP="008D073B">
            <w:pPr>
              <w:pStyle w:val="ListBullet"/>
            </w:pPr>
            <w:r w:rsidRPr="008D073B">
              <w:t>personal computers</w:t>
            </w:r>
          </w:p>
          <w:p w:rsidR="00000000" w:rsidRPr="008D073B" w:rsidP="008D073B">
            <w:pPr>
              <w:pStyle w:val="ListBullet"/>
            </w:pPr>
            <w:r w:rsidRPr="008D073B">
              <w:t>modems and other connectivity devices</w:t>
            </w:r>
          </w:p>
          <w:p w:rsidR="00000000" w:rsidRPr="008D073B" w:rsidP="008D073B">
            <w:pPr>
              <w:pStyle w:val="ListBullet"/>
            </w:pPr>
            <w:r w:rsidRPr="008D073B">
              <w:t>printers</w:t>
            </w:r>
          </w:p>
          <w:p w:rsidR="00000000" w:rsidRPr="008D073B" w:rsidP="008D073B">
            <w:pPr>
              <w:pStyle w:val="ListBullet"/>
            </w:pPr>
            <w:r w:rsidRPr="008D073B">
              <w:t>hard drives</w:t>
            </w:r>
          </w:p>
          <w:p w:rsidR="00000000" w:rsidRPr="008D073B" w:rsidP="008D073B">
            <w:pPr>
              <w:pStyle w:val="ListBullet"/>
            </w:pPr>
            <w:r w:rsidRPr="008D073B">
              <w:t>DSL modems</w:t>
            </w:r>
          </w:p>
          <w:p w:rsidR="00000000" w:rsidRPr="008D073B" w:rsidP="008D073B">
            <w:pPr>
              <w:pStyle w:val="ListBullet"/>
            </w:pPr>
            <w:r w:rsidRPr="008D073B">
              <w:t>monitors</w:t>
            </w:r>
          </w:p>
          <w:p w:rsidR="00000000" w:rsidRPr="008D073B" w:rsidP="008D073B">
            <w:pPr>
              <w:pStyle w:val="ListBullet"/>
            </w:pPr>
            <w:r w:rsidRPr="008D073B">
              <w:t>switches</w:t>
            </w:r>
          </w:p>
          <w:p w:rsidR="00000000" w:rsidRPr="008D073B" w:rsidP="008D073B">
            <w:pPr>
              <w:pStyle w:val="ListBullet"/>
            </w:pPr>
            <w:r w:rsidRPr="008D073B">
              <w:t>hubs</w:t>
            </w:r>
          </w:p>
          <w:p w:rsidR="00000000" w:rsidRPr="008D073B" w:rsidP="008D073B">
            <w:pPr>
              <w:pStyle w:val="ListBullet"/>
            </w:pPr>
            <w:r w:rsidRPr="008D073B">
              <w:t>personal digital assistant (PDA)</w:t>
            </w:r>
          </w:p>
          <w:p w:rsidR="00000000" w:rsidP="008D073B">
            <w:pPr>
              <w:pStyle w:val="ListBullet"/>
              <w:rPr>
                <w:lang w:val="en-NZ"/>
              </w:rPr>
            </w:pPr>
            <w:r w:rsidRPr="008D073B">
              <w:t>other peripheral devices</w:t>
            </w:r>
          </w:p>
        </w:tc>
      </w:tr>
      <w:tr w:rsidTr="006D515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BoldandItalics"/>
              </w:rPr>
              <w:t>OH</w:t>
            </w:r>
            <w:r w:rsidRPr="008D073B">
              <w:t>&amp;</w:t>
            </w:r>
            <w:r w:rsidRPr="008D073B">
              <w:rPr>
                <w:rStyle w:val="BoldandItalics"/>
              </w:rPr>
              <w:t>S</w:t>
            </w:r>
            <w:r w:rsidRPr="008D073B">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ListBullet"/>
            </w:pPr>
            <w:r w:rsidRPr="008D073B">
              <w:t>correct posture</w:t>
            </w:r>
          </w:p>
          <w:p w:rsidR="00000000" w:rsidRPr="008D073B" w:rsidP="008D073B">
            <w:pPr>
              <w:pStyle w:val="ListBullet"/>
            </w:pPr>
            <w:r w:rsidRPr="008D073B">
              <w:t>lighting</w:t>
            </w:r>
          </w:p>
          <w:p w:rsidR="00000000" w:rsidRPr="008D073B" w:rsidP="008D073B">
            <w:pPr>
              <w:pStyle w:val="ListBullet"/>
            </w:pPr>
            <w:r w:rsidRPr="008D073B">
              <w:t>type of desk</w:t>
            </w:r>
          </w:p>
          <w:p w:rsidR="00000000" w:rsidRPr="008D073B" w:rsidP="008D073B">
            <w:pPr>
              <w:pStyle w:val="ListBullet"/>
            </w:pPr>
            <w:r w:rsidRPr="008D073B">
              <w:t>type of monitor</w:t>
            </w:r>
          </w:p>
          <w:p w:rsidR="00000000" w:rsidRPr="008D073B" w:rsidP="008D073B">
            <w:pPr>
              <w:pStyle w:val="ListBullet"/>
            </w:pPr>
            <w:r w:rsidRPr="008D073B">
              <w:t>style of chair</w:t>
            </w:r>
          </w:p>
          <w:p w:rsidR="00000000" w:rsidRPr="008D073B" w:rsidP="008D073B">
            <w:pPr>
              <w:pStyle w:val="ListBullet"/>
            </w:pPr>
            <w:r w:rsidRPr="008D073B">
              <w:t>typing position</w:t>
            </w:r>
          </w:p>
          <w:p w:rsidR="00000000" w:rsidRPr="008D073B" w:rsidP="008D073B">
            <w:pPr>
              <w:pStyle w:val="ListBullet"/>
            </w:pPr>
            <w:r w:rsidRPr="008D073B">
              <w:t>repetitive strain injury prevention</w:t>
            </w:r>
          </w:p>
          <w:p w:rsidR="00000000" w:rsidRPr="008D073B" w:rsidP="008D073B">
            <w:pPr>
              <w:pStyle w:val="ListBullet"/>
            </w:pPr>
            <w:r w:rsidRPr="008D073B">
              <w:t>ventilation</w:t>
            </w:r>
          </w:p>
          <w:p w:rsidR="00000000" w:rsidRPr="008D073B" w:rsidP="008D073B">
            <w:pPr>
              <w:pStyle w:val="ListBullet"/>
            </w:pPr>
            <w:r w:rsidRPr="008D073B">
              <w:t>light position</w:t>
            </w:r>
          </w:p>
          <w:p w:rsidR="00000000" w:rsidRPr="008D073B" w:rsidP="008D073B">
            <w:pPr>
              <w:pStyle w:val="ListBullet"/>
            </w:pPr>
            <w:r w:rsidRPr="008D073B">
              <w:t>length of time in front of computer</w:t>
            </w:r>
          </w:p>
        </w:tc>
      </w:tr>
    </w:tbl>
    <w:p w:rsidR="006D5156" w:rsidP="008D073B">
      <w:pPr>
        <w:pStyle w:val="BodyText"/>
      </w:pPr>
    </w:p>
    <w:p w:rsidR="006D5156" w:rsidP="008D073B">
      <w:pPr>
        <w:pStyle w:val="BodyText"/>
      </w:pPr>
    </w:p>
    <w:p w:rsidR="00000000" w:rsidRPr="008D073B" w:rsidP="008D073B">
      <w:pPr>
        <w:pStyle w:val="Heading1"/>
      </w:pPr>
      <w:bookmarkStart w:id="12" w:name="O_208429"/>
      <w:bookmarkEnd w:id="12"/>
      <w:r w:rsidRPr="008D073B">
        <w:t>Unit Sector(s)</w:t>
      </w:r>
    </w:p>
    <w:tbl>
      <w:tblPr>
        <w:tblW w:w="0" w:type="auto"/>
        <w:tblLayout w:type="fixed"/>
        <w:tblCellMar>
          <w:left w:w="62" w:type="dxa"/>
          <w:right w:w="62" w:type="dxa"/>
        </w:tblCellMar>
        <w:tblLook w:val="0000"/>
      </w:tblPr>
      <w:tblGrid>
        <w:gridCol w:w="2629"/>
        <w:gridCol w:w="5893"/>
      </w:tblGrid>
      <w:tr w:rsidTr="006D515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r w:rsidRPr="008D073B">
              <w:t>Use</w:t>
            </w:r>
          </w:p>
        </w:tc>
      </w:tr>
    </w:tbl>
    <w:p w:rsidR="006D5156" w:rsidP="008D073B">
      <w:pPr>
        <w:pStyle w:val="BodyText"/>
      </w:pPr>
    </w:p>
    <w:p w:rsidR="006D5156" w:rsidP="008D073B">
      <w:pPr>
        <w:pStyle w:val="BodyText"/>
      </w:pPr>
    </w:p>
    <w:p w:rsidR="00000000" w:rsidRPr="008D073B" w:rsidP="008D073B">
      <w:pPr>
        <w:pStyle w:val="Heading1"/>
      </w:pPr>
      <w:bookmarkStart w:id="13" w:name="O_208426"/>
      <w:bookmarkEnd w:id="13"/>
      <w:r w:rsidRPr="008D073B">
        <w:t>Co-requisite units</w:t>
      </w:r>
    </w:p>
    <w:tbl>
      <w:tblPr>
        <w:tblW w:w="0" w:type="auto"/>
        <w:tblLayout w:type="fixed"/>
        <w:tblCellMar>
          <w:left w:w="62" w:type="dxa"/>
          <w:right w:w="62" w:type="dxa"/>
        </w:tblCellMar>
        <w:tblLook w:val="0000"/>
      </w:tblPr>
      <w:tblGrid>
        <w:gridCol w:w="2641"/>
        <w:gridCol w:w="1322"/>
        <w:gridCol w:w="4559"/>
      </w:tblGrid>
      <w:tr w:rsidTr="006D51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51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p>
        </w:tc>
      </w:tr>
      <w:tr w:rsidTr="006D51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p>
        </w:tc>
      </w:tr>
    </w:tbl>
    <w:p w:rsidR="006D5156" w:rsidP="008D073B">
      <w:pPr>
        <w:pStyle w:val="BodyText"/>
      </w:pPr>
    </w:p>
    <w:p w:rsidR="006D5156" w:rsidP="008D073B">
      <w:pPr>
        <w:pStyle w:val="BodyText"/>
      </w:pPr>
    </w:p>
    <w:p w:rsidR="00000000" w:rsidRPr="008D073B" w:rsidP="008D073B">
      <w:pPr>
        <w:pStyle w:val="Heading1"/>
      </w:pPr>
      <w:bookmarkStart w:id="14" w:name="O_208428"/>
      <w:bookmarkEnd w:id="14"/>
      <w:r w:rsidRPr="008D073B">
        <w:t>Competency field</w:t>
      </w:r>
    </w:p>
    <w:tbl>
      <w:tblPr>
        <w:tblW w:w="0" w:type="auto"/>
        <w:tblLayout w:type="fixed"/>
        <w:tblCellMar>
          <w:left w:w="62" w:type="dxa"/>
          <w:right w:w="62" w:type="dxa"/>
        </w:tblCellMar>
        <w:tblLook w:val="0000"/>
      </w:tblPr>
      <w:tblGrid>
        <w:gridCol w:w="2784"/>
        <w:gridCol w:w="5738"/>
      </w:tblGrid>
      <w:tr w:rsidTr="006D515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73B">
            <w:pPr>
              <w:pStyle w:val="BodyText"/>
              <w:rPr>
                <w:lang w:val="en-NZ"/>
              </w:rPr>
            </w:pPr>
            <w:r w:rsidRPr="008D07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73B" w:rsidP="008D073B">
            <w:pPr>
              <w:pStyle w:val="BodyText"/>
            </w:pPr>
          </w:p>
        </w:tc>
      </w:tr>
    </w:tbl>
    <w:p w:rsidR="006D5156" w:rsidP="008D073B">
      <w:pPr>
        <w:pStyle w:val="BodyText"/>
      </w:pPr>
    </w:p>
    <w:p w:rsidR="006D5156" w:rsidP="008D073B">
      <w:pPr>
        <w:pStyle w:val="BodyText"/>
      </w:pPr>
    </w:p>
    <w:p w:rsidR="00000000" w:rsidRPr="008D073B" w:rsidP="008D073B"/>
    <w:sectPr w:rsidSect="008D07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156" w:rsidP="006D51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56" w:rsidP="008D0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D5156" w:rsidP="008D07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5156" w:rsidP="008D07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156" w:rsidP="006D515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56" w:rsidP="008D073B">
    <w:pPr>
      <w:pStyle w:val="Header"/>
      <w:framePr w:wrap="around"/>
    </w:pPr>
    <w:r>
      <w:fldChar w:fldCharType="begin"/>
    </w:r>
    <w:r>
      <w:instrText xml:space="preserve"> TITLE   \* MERGEFORMAT </w:instrText>
    </w:r>
    <w:r>
      <w:fldChar w:fldCharType="separate"/>
    </w:r>
    <w:r>
      <w:t>ICAU2006B Operate computing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5156" w:rsidP="008D07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EAF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FE40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7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073B"/>
    <w:pPr>
      <w:spacing w:before="360" w:after="60"/>
      <w:outlineLvl w:val="0"/>
    </w:pPr>
    <w:rPr>
      <w:sz w:val="32"/>
    </w:rPr>
  </w:style>
  <w:style w:type="paragraph" w:styleId="Heading2">
    <w:name w:val="heading 2"/>
    <w:basedOn w:val="HeadingBase"/>
    <w:next w:val="BodyText"/>
    <w:link w:val="Heading2Char"/>
    <w:qFormat/>
    <w:rsid w:val="008D073B"/>
    <w:pPr>
      <w:keepLines/>
      <w:spacing w:before="240" w:after="120"/>
      <w:outlineLvl w:val="1"/>
    </w:pPr>
    <w:rPr>
      <w:sz w:val="28"/>
      <w:szCs w:val="40"/>
    </w:rPr>
  </w:style>
  <w:style w:type="paragraph" w:styleId="Heading3">
    <w:name w:val="heading 3"/>
    <w:basedOn w:val="HeadingBase"/>
    <w:next w:val="BodyText"/>
    <w:link w:val="Heading3Char"/>
    <w:qFormat/>
    <w:rsid w:val="008D073B"/>
    <w:pPr>
      <w:spacing w:before="180" w:after="120"/>
      <w:outlineLvl w:val="2"/>
    </w:pPr>
    <w:rPr>
      <w:spacing w:val="-10"/>
      <w:kern w:val="32"/>
    </w:rPr>
  </w:style>
  <w:style w:type="paragraph" w:styleId="Heading4">
    <w:name w:val="heading 4"/>
    <w:basedOn w:val="HeadingBase"/>
    <w:next w:val="BodyText"/>
    <w:link w:val="Heading4Char"/>
    <w:qFormat/>
    <w:rsid w:val="008D073B"/>
    <w:pPr>
      <w:spacing w:before="160" w:after="120"/>
      <w:outlineLvl w:val="3"/>
    </w:pPr>
    <w:rPr>
      <w:sz w:val="22"/>
    </w:rPr>
  </w:style>
  <w:style w:type="paragraph" w:styleId="Heading5">
    <w:name w:val="heading 5"/>
    <w:basedOn w:val="HeadingBase"/>
    <w:next w:val="Normal"/>
    <w:link w:val="Heading5Char"/>
    <w:qFormat/>
    <w:rsid w:val="008D073B"/>
    <w:pPr>
      <w:spacing w:before="80"/>
      <w:outlineLvl w:val="4"/>
    </w:pPr>
    <w:rPr>
      <w:color w:val="918585"/>
      <w:sz w:val="20"/>
    </w:rPr>
  </w:style>
  <w:style w:type="paragraph" w:styleId="Heading6">
    <w:name w:val="heading 6"/>
    <w:basedOn w:val="HeadingBase"/>
    <w:next w:val="Normal"/>
    <w:link w:val="Heading6Char"/>
    <w:qFormat/>
    <w:rsid w:val="008D073B"/>
    <w:pPr>
      <w:spacing w:before="60"/>
      <w:outlineLvl w:val="5"/>
    </w:pPr>
    <w:rPr>
      <w:color w:val="918585"/>
      <w:sz w:val="20"/>
    </w:rPr>
  </w:style>
  <w:style w:type="paragraph" w:styleId="Heading7">
    <w:name w:val="heading 7"/>
    <w:basedOn w:val="Normal"/>
    <w:next w:val="Normal"/>
    <w:link w:val="Heading7Char"/>
    <w:qFormat/>
    <w:rsid w:val="008D073B"/>
    <w:pPr>
      <w:ind w:left="720"/>
      <w:outlineLvl w:val="6"/>
    </w:pPr>
    <w:rPr>
      <w:i/>
    </w:rPr>
  </w:style>
  <w:style w:type="paragraph" w:styleId="Heading8">
    <w:name w:val="heading 8"/>
    <w:basedOn w:val="Normal"/>
    <w:next w:val="Normal"/>
    <w:link w:val="Heading8Char"/>
    <w:qFormat/>
    <w:rsid w:val="008D073B"/>
    <w:pPr>
      <w:ind w:left="720"/>
      <w:outlineLvl w:val="7"/>
    </w:pPr>
    <w:rPr>
      <w:i/>
    </w:rPr>
  </w:style>
  <w:style w:type="paragraph" w:styleId="Heading9">
    <w:name w:val="heading 9"/>
    <w:basedOn w:val="Normal"/>
    <w:next w:val="Normal"/>
    <w:link w:val="Heading9Char"/>
    <w:qFormat/>
    <w:rsid w:val="008D073B"/>
    <w:pPr>
      <w:ind w:left="720"/>
      <w:outlineLvl w:val="8"/>
    </w:pPr>
    <w:rPr>
      <w:i/>
    </w:rPr>
  </w:style>
  <w:style w:type="character" w:default="1" w:styleId="DefaultParagraphFont">
    <w:name w:val="Default Paragraph Font"/>
    <w:uiPriority w:val="1"/>
    <w:unhideWhenUsed/>
    <w:rsid w:val="008D0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73B"/>
  </w:style>
  <w:style w:type="character" w:customStyle="1" w:styleId="Heading1Char">
    <w:name w:val="Heading 1 Char"/>
    <w:link w:val="Heading1"/>
    <w:rsid w:val="008D073B"/>
    <w:rPr>
      <w:rFonts w:ascii="Times New Roman" w:eastAsia="Times New Roman" w:hAnsi="Times New Roman" w:cs="Times New Roman"/>
      <w:b/>
      <w:sz w:val="32"/>
      <w:szCs w:val="20"/>
      <w:lang w:eastAsia="en-US"/>
    </w:rPr>
  </w:style>
  <w:style w:type="paragraph" w:styleId="BodyText">
    <w:name w:val="Body Text"/>
    <w:basedOn w:val="Normal"/>
    <w:link w:val="BodyTextChar"/>
    <w:rsid w:val="008D073B"/>
    <w:pPr>
      <w:spacing w:before="120" w:after="120"/>
      <w:contextualSpacing/>
    </w:pPr>
    <w:rPr>
      <w:rFonts w:ascii="Times New Roman" w:hAnsi="Times New Roman"/>
      <w:sz w:val="24"/>
      <w:szCs w:val="22"/>
    </w:rPr>
  </w:style>
  <w:style w:type="character" w:customStyle="1" w:styleId="BodyTextChar">
    <w:name w:val="Body Text Char"/>
    <w:link w:val="BodyText"/>
    <w:rsid w:val="008D073B"/>
    <w:rPr>
      <w:rFonts w:ascii="Times New Roman" w:eastAsia="Times New Roman" w:hAnsi="Times New Roman" w:cs="Times New Roman"/>
      <w:sz w:val="24"/>
      <w:lang w:val="en-US" w:eastAsia="en-US"/>
    </w:rPr>
  </w:style>
  <w:style w:type="paragraph" w:styleId="Footer">
    <w:name w:val="footer"/>
    <w:basedOn w:val="Normal"/>
    <w:link w:val="FooterChar"/>
    <w:rsid w:val="008D0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073B"/>
    <w:rPr>
      <w:rFonts w:ascii="Times New Roman" w:eastAsia="Times New Roman" w:hAnsi="Times New Roman" w:cs="Times New Roman"/>
      <w:sz w:val="16"/>
      <w:lang w:val="en-US" w:eastAsia="en-US"/>
    </w:rPr>
  </w:style>
  <w:style w:type="paragraph" w:styleId="List">
    <w:name w:val="List"/>
    <w:basedOn w:val="BodyText"/>
    <w:next w:val="BodyText"/>
    <w:rsid w:val="008D073B"/>
    <w:pPr>
      <w:tabs>
        <w:tab w:val="left" w:pos="340"/>
      </w:tabs>
      <w:spacing w:before="60" w:after="60"/>
      <w:ind w:left="340" w:hanging="340"/>
    </w:pPr>
  </w:style>
  <w:style w:type="paragraph" w:styleId="ListBullet">
    <w:name w:val="List Bullet"/>
    <w:basedOn w:val="List"/>
    <w:rsid w:val="008D073B"/>
    <w:pPr>
      <w:numPr>
        <w:numId w:val="12"/>
      </w:numPr>
      <w:tabs>
        <w:tab w:val="clear" w:pos="340"/>
      </w:tabs>
      <w:spacing w:before="40" w:after="40"/>
    </w:pPr>
  </w:style>
  <w:style w:type="character" w:customStyle="1" w:styleId="SpecialBold">
    <w:name w:val="Special Bold"/>
    <w:rsid w:val="008D073B"/>
    <w:rPr>
      <w:b/>
      <w:spacing w:val="0"/>
    </w:rPr>
  </w:style>
  <w:style w:type="paragraph" w:styleId="Header">
    <w:name w:val="header"/>
    <w:basedOn w:val="Normal"/>
    <w:link w:val="HeaderChar"/>
    <w:rsid w:val="008D0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07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073B"/>
    <w:pPr>
      <w:spacing w:before="240" w:after="120"/>
      <w:outlineLvl w:val="0"/>
    </w:pPr>
    <w:rPr>
      <w:rFonts w:ascii="Times New Roman" w:hAnsi="Times New Roman"/>
      <w:b/>
      <w:sz w:val="28"/>
    </w:rPr>
  </w:style>
  <w:style w:type="paragraph" w:customStyle="1" w:styleId="AllowPageBreak">
    <w:name w:val="AllowPageBreak"/>
    <w:rsid w:val="008D07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073B"/>
    <w:pPr>
      <w:tabs>
        <w:tab w:val="left" w:pos="680"/>
      </w:tabs>
      <w:spacing w:before="60" w:after="60"/>
      <w:ind w:left="680" w:hanging="340"/>
    </w:pPr>
  </w:style>
  <w:style w:type="character" w:customStyle="1" w:styleId="BoldandItalics">
    <w:name w:val="Bold and Italics"/>
    <w:qFormat/>
    <w:rsid w:val="008D073B"/>
    <w:rPr>
      <w:b/>
      <w:i/>
      <w:u w:val="none"/>
    </w:rPr>
  </w:style>
  <w:style w:type="character" w:customStyle="1" w:styleId="Heading2Char">
    <w:name w:val="Heading 2 Char"/>
    <w:link w:val="Heading2"/>
    <w:rsid w:val="008D073B"/>
    <w:rPr>
      <w:rFonts w:ascii="Times New Roman" w:eastAsia="Times New Roman" w:hAnsi="Times New Roman" w:cs="Times New Roman"/>
      <w:b/>
      <w:sz w:val="28"/>
      <w:szCs w:val="40"/>
      <w:lang w:eastAsia="en-US"/>
    </w:rPr>
  </w:style>
  <w:style w:type="character" w:customStyle="1" w:styleId="Heading3Char">
    <w:name w:val="Heading 3 Char"/>
    <w:link w:val="Heading3"/>
    <w:rsid w:val="008D07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073B"/>
    <w:rPr>
      <w:rFonts w:ascii="Times New Roman" w:eastAsia="Times New Roman" w:hAnsi="Times New Roman" w:cs="Times New Roman"/>
      <w:b/>
      <w:szCs w:val="20"/>
      <w:lang w:eastAsia="en-US"/>
    </w:rPr>
  </w:style>
  <w:style w:type="character" w:customStyle="1" w:styleId="Heading5Char">
    <w:name w:val="Heading 5 Char"/>
    <w:link w:val="Heading5"/>
    <w:rsid w:val="008D07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0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7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07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073B"/>
    <w:rPr>
      <w:rFonts w:ascii="Courier New" w:eastAsia="Times New Roman" w:hAnsi="Courier New" w:cs="Times New Roman"/>
      <w:i/>
      <w:szCs w:val="20"/>
      <w:lang w:val="en-US" w:eastAsia="en-US"/>
    </w:rPr>
  </w:style>
  <w:style w:type="paragraph" w:customStyle="1" w:styleId="HeadingBase">
    <w:name w:val="Heading Base"/>
    <w:rsid w:val="008D0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73B"/>
    <w:pPr>
      <w:tabs>
        <w:tab w:val="right" w:leader="dot" w:pos="9072"/>
      </w:tabs>
      <w:ind w:left="567"/>
    </w:pPr>
    <w:rPr>
      <w:szCs w:val="22"/>
    </w:rPr>
  </w:style>
  <w:style w:type="paragraph" w:customStyle="1" w:styleId="TOCBase">
    <w:name w:val="TOC Base"/>
    <w:rsid w:val="008D0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73B"/>
    <w:pPr>
      <w:tabs>
        <w:tab w:val="right" w:leader="dot" w:pos="9072"/>
      </w:tabs>
      <w:spacing w:before="40" w:after="40"/>
      <w:ind w:left="284"/>
    </w:pPr>
    <w:rPr>
      <w:rFonts w:ascii="Times New Roman" w:hAnsi="Times New Roman"/>
    </w:rPr>
  </w:style>
  <w:style w:type="paragraph" w:styleId="TOC1">
    <w:name w:val="toc 1"/>
    <w:basedOn w:val="TOCBase"/>
    <w:next w:val="Normal"/>
    <w:rsid w:val="008D07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073B"/>
    <w:pPr>
      <w:spacing w:before="5040"/>
      <w:jc w:val="center"/>
    </w:pPr>
    <w:rPr>
      <w:sz w:val="48"/>
      <w:szCs w:val="72"/>
      <w:lang w:val="en-US"/>
    </w:rPr>
  </w:style>
  <w:style w:type="character" w:customStyle="1" w:styleId="TitleChar">
    <w:name w:val="Title Char"/>
    <w:link w:val="Title"/>
    <w:rsid w:val="008D0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73B"/>
    <w:pPr>
      <w:tabs>
        <w:tab w:val="left" w:pos="3600"/>
        <w:tab w:val="left" w:pos="3958"/>
      </w:tabs>
    </w:pPr>
  </w:style>
  <w:style w:type="paragraph" w:customStyle="1" w:styleId="Note">
    <w:name w:val="Note"/>
    <w:basedOn w:val="BodyText"/>
    <w:rsid w:val="008D0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73B"/>
    <w:pPr>
      <w:framePr w:wrap="auto" w:hAnchor="text" w:y="6049"/>
    </w:pPr>
    <w:rPr>
      <w:color w:val="000000"/>
      <w:sz w:val="40"/>
    </w:rPr>
  </w:style>
  <w:style w:type="paragraph" w:customStyle="1" w:styleId="TOCTitle">
    <w:name w:val="TOCTitle"/>
    <w:basedOn w:val="Heading1"/>
    <w:rsid w:val="008D073B"/>
    <w:pPr>
      <w:spacing w:after="240"/>
      <w:jc w:val="center"/>
      <w:outlineLvl w:val="9"/>
    </w:pPr>
    <w:rPr>
      <w:caps/>
    </w:rPr>
  </w:style>
  <w:style w:type="paragraph" w:customStyle="1" w:styleId="Version">
    <w:name w:val="Version"/>
    <w:rsid w:val="008D0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73B"/>
    <w:pPr>
      <w:numPr>
        <w:numId w:val="13"/>
      </w:numPr>
      <w:tabs>
        <w:tab w:val="clear" w:pos="680"/>
      </w:tabs>
    </w:pPr>
  </w:style>
  <w:style w:type="paragraph" w:styleId="Index1">
    <w:name w:val="index 1"/>
    <w:basedOn w:val="Normal"/>
    <w:next w:val="Normal"/>
    <w:semiHidden/>
    <w:rsid w:val="008D073B"/>
    <w:pPr>
      <w:keepNext w:val="0"/>
      <w:tabs>
        <w:tab w:val="right" w:pos="4176"/>
      </w:tabs>
      <w:ind w:left="198" w:hanging="198"/>
    </w:pPr>
    <w:rPr>
      <w:rFonts w:ascii="Garamond" w:hAnsi="Garamond"/>
    </w:rPr>
  </w:style>
  <w:style w:type="paragraph" w:styleId="IndexHeading">
    <w:name w:val="index heading"/>
    <w:basedOn w:val="Normal"/>
    <w:next w:val="Index1"/>
    <w:semiHidden/>
    <w:rsid w:val="008D073B"/>
    <w:pPr>
      <w:spacing w:before="120" w:after="120"/>
    </w:pPr>
    <w:rPr>
      <w:rFonts w:ascii="Arial" w:hAnsi="Arial"/>
      <w:b/>
      <w:color w:val="918585"/>
      <w:sz w:val="24"/>
    </w:rPr>
  </w:style>
  <w:style w:type="paragraph" w:customStyle="1" w:styleId="Chapter">
    <w:name w:val="Chapter"/>
    <w:basedOn w:val="Normal"/>
    <w:rsid w:val="008D073B"/>
    <w:pPr>
      <w:spacing w:before="240"/>
    </w:pPr>
    <w:rPr>
      <w:rFonts w:ascii="Times New Roman" w:hAnsi="Times New Roman"/>
      <w:smallCaps/>
      <w:spacing w:val="80"/>
      <w:sz w:val="28"/>
    </w:rPr>
  </w:style>
  <w:style w:type="paragraph" w:customStyle="1" w:styleId="InChapter">
    <w:name w:val="InChapter"/>
    <w:basedOn w:val="Heading3"/>
    <w:rsid w:val="008D073B"/>
    <w:pPr>
      <w:spacing w:after="240"/>
      <w:outlineLvl w:val="9"/>
    </w:pPr>
    <w:rPr>
      <w:noProof/>
    </w:rPr>
  </w:style>
  <w:style w:type="paragraph" w:styleId="Index2">
    <w:name w:val="index 2"/>
    <w:basedOn w:val="Normal"/>
    <w:next w:val="Normal"/>
    <w:semiHidden/>
    <w:rsid w:val="008D073B"/>
    <w:pPr>
      <w:tabs>
        <w:tab w:val="right" w:pos="4176"/>
      </w:tabs>
      <w:ind w:left="568" w:hanging="284"/>
    </w:pPr>
    <w:rPr>
      <w:rFonts w:ascii="Garamond" w:hAnsi="Garamond"/>
    </w:rPr>
  </w:style>
  <w:style w:type="paragraph" w:customStyle="1" w:styleId="Byline">
    <w:name w:val="Byline"/>
    <w:rsid w:val="008D0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73B"/>
    <w:pPr>
      <w:tabs>
        <w:tab w:val="clear" w:pos="3600"/>
        <w:tab w:val="clear" w:pos="3958"/>
      </w:tabs>
      <w:jc w:val="right"/>
    </w:pPr>
  </w:style>
  <w:style w:type="character" w:styleId="Emphasis">
    <w:name w:val="Emphasis"/>
    <w:qFormat/>
    <w:rsid w:val="008D073B"/>
    <w:rPr>
      <w:i/>
    </w:rPr>
  </w:style>
  <w:style w:type="paragraph" w:styleId="Caption">
    <w:name w:val="caption"/>
    <w:basedOn w:val="BodyText"/>
    <w:next w:val="Normal"/>
    <w:qFormat/>
    <w:rsid w:val="008D073B"/>
    <w:pPr>
      <w:framePr w:w="2268" w:hSpace="181" w:vSpace="181" w:wrap="around" w:vAnchor="text" w:hAnchor="page" w:x="1135" w:y="285" w:anchorLock="1"/>
    </w:pPr>
    <w:rPr>
      <w:i/>
    </w:rPr>
  </w:style>
  <w:style w:type="paragraph" w:customStyle="1" w:styleId="MiniTOCTitle">
    <w:name w:val="MiniTOCTitle"/>
    <w:basedOn w:val="Heading4"/>
    <w:rsid w:val="008D073B"/>
    <w:pPr>
      <w:spacing w:before="240"/>
      <w:outlineLvl w:val="9"/>
    </w:pPr>
    <w:rPr>
      <w:noProof/>
      <w:sz w:val="24"/>
    </w:rPr>
  </w:style>
  <w:style w:type="paragraph" w:customStyle="1" w:styleId="MiniTOCItem">
    <w:name w:val="MiniTOCItem"/>
    <w:basedOn w:val="ListBullet"/>
    <w:rsid w:val="008D073B"/>
    <w:pPr>
      <w:numPr>
        <w:numId w:val="0"/>
      </w:numPr>
      <w:tabs>
        <w:tab w:val="right" w:leader="dot" w:pos="6521"/>
      </w:tabs>
      <w:spacing w:before="0" w:after="0"/>
    </w:pPr>
  </w:style>
  <w:style w:type="paragraph" w:customStyle="1" w:styleId="TOFTitle">
    <w:name w:val="TOFTitle"/>
    <w:basedOn w:val="TOCTitle"/>
    <w:rsid w:val="008D073B"/>
  </w:style>
  <w:style w:type="paragraph" w:styleId="TableofFigures">
    <w:name w:val="table of figures"/>
    <w:basedOn w:val="Normal"/>
    <w:next w:val="Normal"/>
    <w:semiHidden/>
    <w:rsid w:val="008D073B"/>
    <w:pPr>
      <w:tabs>
        <w:tab w:val="right" w:leader="dot" w:pos="9072"/>
      </w:tabs>
      <w:ind w:left="970" w:hanging="403"/>
    </w:pPr>
    <w:rPr>
      <w:rFonts w:ascii="Times New Roman" w:hAnsi="Times New Roman"/>
      <w:b/>
    </w:rPr>
  </w:style>
  <w:style w:type="paragraph" w:styleId="ListNumber">
    <w:name w:val="List Number"/>
    <w:basedOn w:val="List"/>
    <w:rsid w:val="008D073B"/>
    <w:pPr>
      <w:numPr>
        <w:numId w:val="10"/>
      </w:numPr>
    </w:pPr>
  </w:style>
  <w:style w:type="character" w:customStyle="1" w:styleId="WingdingSymbols">
    <w:name w:val="Wingding Symbols"/>
    <w:rsid w:val="008D073B"/>
    <w:rPr>
      <w:rFonts w:ascii="Wingdings" w:hAnsi="Wingdings"/>
    </w:rPr>
  </w:style>
  <w:style w:type="paragraph" w:customStyle="1" w:styleId="TableHeading">
    <w:name w:val="Table Heading"/>
    <w:basedOn w:val="HeadingBase"/>
    <w:rsid w:val="008D073B"/>
    <w:pPr>
      <w:keepLines/>
      <w:pBdr>
        <w:bottom w:val="single" w:sz="6" w:space="1" w:color="918585"/>
      </w:pBdr>
      <w:spacing w:before="240"/>
    </w:pPr>
  </w:style>
  <w:style w:type="character" w:customStyle="1" w:styleId="HotSpot">
    <w:name w:val="HotSpot"/>
    <w:rsid w:val="008D073B"/>
    <w:rPr>
      <w:color w:val="0033CC"/>
      <w:u w:val="none"/>
    </w:rPr>
  </w:style>
  <w:style w:type="paragraph" w:customStyle="1" w:styleId="BodyTextRight">
    <w:name w:val="Body Text Right"/>
    <w:basedOn w:val="BodyText"/>
    <w:rsid w:val="008D073B"/>
    <w:pPr>
      <w:spacing w:before="0" w:after="0"/>
      <w:jc w:val="right"/>
    </w:pPr>
  </w:style>
  <w:style w:type="paragraph" w:styleId="Index3">
    <w:name w:val="index 3"/>
    <w:basedOn w:val="ListNumber2"/>
    <w:next w:val="Normal"/>
    <w:semiHidden/>
    <w:rsid w:val="008D073B"/>
    <w:pPr>
      <w:numPr>
        <w:numId w:val="0"/>
      </w:numPr>
      <w:tabs>
        <w:tab w:val="right" w:leader="dot" w:pos="4176"/>
      </w:tabs>
    </w:pPr>
  </w:style>
  <w:style w:type="paragraph" w:styleId="ListNumber2">
    <w:name w:val="List Number 2"/>
    <w:basedOn w:val="List2"/>
    <w:rsid w:val="008D073B"/>
    <w:pPr>
      <w:numPr>
        <w:numId w:val="9"/>
      </w:numPr>
      <w:tabs>
        <w:tab w:val="clear" w:pos="1060"/>
      </w:tabs>
    </w:pPr>
  </w:style>
  <w:style w:type="paragraph" w:customStyle="1" w:styleId="MarginNote">
    <w:name w:val="Margin Note"/>
    <w:basedOn w:val="BodyText"/>
    <w:rsid w:val="008D0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07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073B"/>
    <w:rPr>
      <w:sz w:val="32"/>
    </w:rPr>
  </w:style>
  <w:style w:type="paragraph" w:customStyle="1" w:styleId="HeadingProcedure">
    <w:name w:val="Heading Procedure"/>
    <w:basedOn w:val="HeadingBase"/>
    <w:next w:val="Normal"/>
    <w:rsid w:val="008D073B"/>
    <w:pPr>
      <w:tabs>
        <w:tab w:val="left" w:pos="0"/>
      </w:tabs>
      <w:spacing w:before="120" w:after="60"/>
    </w:pPr>
    <w:rPr>
      <w:i/>
      <w:color w:val="918585"/>
      <w:sz w:val="22"/>
    </w:rPr>
  </w:style>
  <w:style w:type="paragraph" w:customStyle="1" w:styleId="TableBodyText">
    <w:name w:val="Table Body Text"/>
    <w:basedOn w:val="BodyText"/>
    <w:rsid w:val="008D073B"/>
    <w:pPr>
      <w:spacing w:before="60" w:after="60"/>
    </w:pPr>
  </w:style>
  <w:style w:type="paragraph" w:styleId="ListContinue">
    <w:name w:val="List Continue"/>
    <w:basedOn w:val="List"/>
    <w:rsid w:val="008D073B"/>
    <w:pPr>
      <w:ind w:firstLine="0"/>
    </w:pPr>
  </w:style>
  <w:style w:type="paragraph" w:customStyle="1" w:styleId="ListNote">
    <w:name w:val="List Note"/>
    <w:basedOn w:val="List"/>
    <w:rsid w:val="008D073B"/>
    <w:pPr>
      <w:pBdr>
        <w:top w:val="single" w:sz="6" w:space="2" w:color="918585"/>
        <w:bottom w:val="single" w:sz="6" w:space="2" w:color="918585"/>
      </w:pBdr>
      <w:tabs>
        <w:tab w:val="left" w:pos="1021"/>
      </w:tabs>
      <w:ind w:firstLine="0"/>
    </w:pPr>
  </w:style>
  <w:style w:type="paragraph" w:customStyle="1" w:styleId="Warning">
    <w:name w:val="Warning"/>
    <w:basedOn w:val="BodyText"/>
    <w:rsid w:val="008D073B"/>
    <w:pPr>
      <w:shd w:val="clear" w:color="auto" w:fill="D9D9D9"/>
      <w:tabs>
        <w:tab w:val="left" w:pos="992"/>
      </w:tabs>
      <w:ind w:left="119" w:right="119"/>
    </w:pPr>
    <w:rPr>
      <w:sz w:val="20"/>
    </w:rPr>
  </w:style>
  <w:style w:type="paragraph" w:customStyle="1" w:styleId="MarginIcons">
    <w:name w:val="Margin Icons"/>
    <w:basedOn w:val="BodyText"/>
    <w:rsid w:val="008D07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073B"/>
    <w:rPr>
      <w:rFonts w:ascii="Courier New" w:hAnsi="Courier New"/>
    </w:rPr>
  </w:style>
  <w:style w:type="paragraph" w:customStyle="1" w:styleId="NoteBullet">
    <w:name w:val="Note Bullet"/>
    <w:basedOn w:val="Note"/>
    <w:rsid w:val="008D073B"/>
    <w:pPr>
      <w:tabs>
        <w:tab w:val="clear" w:pos="680"/>
      </w:tabs>
      <w:spacing w:before="60" w:after="60"/>
    </w:pPr>
  </w:style>
  <w:style w:type="paragraph" w:customStyle="1" w:styleId="SubHeading2">
    <w:name w:val="SubHeading2"/>
    <w:basedOn w:val="HeadingBase"/>
    <w:rsid w:val="008D073B"/>
    <w:pPr>
      <w:spacing w:before="240" w:after="60"/>
    </w:pPr>
    <w:rPr>
      <w:sz w:val="20"/>
    </w:rPr>
  </w:style>
  <w:style w:type="paragraph" w:customStyle="1" w:styleId="SubHeading1">
    <w:name w:val="SubHeading1"/>
    <w:basedOn w:val="HeadingBase"/>
    <w:rsid w:val="008D073B"/>
    <w:pPr>
      <w:spacing w:before="240" w:after="60"/>
    </w:pPr>
    <w:rPr>
      <w:color w:val="918585"/>
      <w:sz w:val="22"/>
    </w:rPr>
  </w:style>
  <w:style w:type="paragraph" w:customStyle="1" w:styleId="SideHeading">
    <w:name w:val="Side Heading"/>
    <w:basedOn w:val="HeadingBase"/>
    <w:rsid w:val="008D0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73B"/>
    <w:pPr>
      <w:tabs>
        <w:tab w:val="num" w:pos="360"/>
      </w:tabs>
    </w:pPr>
  </w:style>
  <w:style w:type="paragraph" w:styleId="PlainText">
    <w:name w:val="Plain Text"/>
    <w:basedOn w:val="Normal"/>
    <w:link w:val="PlainTextChar"/>
    <w:rsid w:val="008D073B"/>
    <w:rPr>
      <w:sz w:val="20"/>
    </w:rPr>
  </w:style>
  <w:style w:type="character" w:customStyle="1" w:styleId="PlainTextChar">
    <w:name w:val="Plain Text Char"/>
    <w:basedOn w:val="DefaultParagraphFont"/>
    <w:link w:val="PlainText"/>
    <w:rsid w:val="008D073B"/>
    <w:rPr>
      <w:rFonts w:ascii="Courier New" w:eastAsia="Times New Roman" w:hAnsi="Courier New" w:cs="Times New Roman"/>
      <w:sz w:val="20"/>
      <w:szCs w:val="20"/>
      <w:lang w:val="en-US" w:eastAsia="en-US"/>
    </w:rPr>
  </w:style>
  <w:style w:type="character" w:customStyle="1" w:styleId="MenuOption">
    <w:name w:val="Menu Option"/>
    <w:rsid w:val="008D073B"/>
    <w:rPr>
      <w:b/>
      <w:smallCaps/>
    </w:rPr>
  </w:style>
  <w:style w:type="paragraph" w:customStyle="1" w:styleId="TableListNumber">
    <w:name w:val="Table List Number"/>
    <w:basedOn w:val="ListNumber"/>
    <w:rsid w:val="008D073B"/>
    <w:pPr>
      <w:numPr>
        <w:numId w:val="0"/>
      </w:numPr>
    </w:pPr>
  </w:style>
  <w:style w:type="paragraph" w:styleId="TOC4">
    <w:name w:val="toc 4"/>
    <w:basedOn w:val="TOCBase"/>
    <w:next w:val="Normal"/>
    <w:semiHidden/>
    <w:rsid w:val="008D073B"/>
    <w:pPr>
      <w:tabs>
        <w:tab w:val="right" w:leader="dot" w:pos="9071"/>
      </w:tabs>
      <w:ind w:left="1701"/>
    </w:pPr>
  </w:style>
  <w:style w:type="paragraph" w:customStyle="1" w:styleId="ListAlpha">
    <w:name w:val="List Alpha"/>
    <w:basedOn w:val="List"/>
    <w:rsid w:val="008D073B"/>
    <w:pPr>
      <w:numPr>
        <w:numId w:val="8"/>
      </w:numPr>
    </w:pPr>
  </w:style>
  <w:style w:type="paragraph" w:customStyle="1" w:styleId="ListAlpha2">
    <w:name w:val="List Alpha 2"/>
    <w:basedOn w:val="List2"/>
    <w:rsid w:val="008D073B"/>
    <w:pPr>
      <w:numPr>
        <w:numId w:val="7"/>
      </w:numPr>
    </w:pPr>
  </w:style>
  <w:style w:type="paragraph" w:styleId="List3">
    <w:name w:val="List 3"/>
    <w:basedOn w:val="BodyText"/>
    <w:rsid w:val="008D073B"/>
    <w:pPr>
      <w:tabs>
        <w:tab w:val="left" w:pos="1021"/>
      </w:tabs>
      <w:spacing w:before="60" w:after="60"/>
      <w:ind w:left="1020" w:hanging="340"/>
    </w:pPr>
  </w:style>
  <w:style w:type="paragraph" w:styleId="List4">
    <w:name w:val="List 4"/>
    <w:basedOn w:val="BodyText"/>
    <w:rsid w:val="008D073B"/>
    <w:pPr>
      <w:tabs>
        <w:tab w:val="left" w:pos="1361"/>
      </w:tabs>
      <w:spacing w:before="60" w:after="60"/>
      <w:ind w:left="1361" w:hanging="340"/>
    </w:pPr>
  </w:style>
  <w:style w:type="paragraph" w:styleId="List5">
    <w:name w:val="List 5"/>
    <w:basedOn w:val="BodyText"/>
    <w:rsid w:val="008D073B"/>
    <w:pPr>
      <w:tabs>
        <w:tab w:val="left" w:pos="1701"/>
      </w:tabs>
      <w:spacing w:before="60" w:after="60"/>
      <w:ind w:left="1701" w:hanging="340"/>
    </w:pPr>
  </w:style>
  <w:style w:type="paragraph" w:styleId="ListBullet3">
    <w:name w:val="List Bullet 3"/>
    <w:basedOn w:val="List3"/>
    <w:rsid w:val="008D073B"/>
    <w:pPr>
      <w:numPr>
        <w:numId w:val="14"/>
      </w:numPr>
      <w:tabs>
        <w:tab w:val="clear" w:pos="1021"/>
      </w:tabs>
      <w:ind w:left="1037" w:hanging="357"/>
    </w:pPr>
  </w:style>
  <w:style w:type="paragraph" w:styleId="ListBullet4">
    <w:name w:val="List Bullet 4"/>
    <w:basedOn w:val="List4"/>
    <w:rsid w:val="008D073B"/>
    <w:pPr>
      <w:numPr>
        <w:numId w:val="2"/>
      </w:numPr>
    </w:pPr>
  </w:style>
  <w:style w:type="paragraph" w:styleId="ListBullet5">
    <w:name w:val="List Bullet 5"/>
    <w:basedOn w:val="List5"/>
    <w:rsid w:val="008D073B"/>
    <w:pPr>
      <w:numPr>
        <w:numId w:val="3"/>
      </w:numPr>
    </w:pPr>
  </w:style>
  <w:style w:type="paragraph" w:styleId="ListContinue2">
    <w:name w:val="List Continue 2"/>
    <w:basedOn w:val="List2"/>
    <w:rsid w:val="008D073B"/>
    <w:pPr>
      <w:ind w:firstLine="0"/>
    </w:pPr>
  </w:style>
  <w:style w:type="paragraph" w:styleId="ListContinue3">
    <w:name w:val="List Continue 3"/>
    <w:basedOn w:val="List3"/>
    <w:rsid w:val="008D073B"/>
    <w:pPr>
      <w:ind w:left="1021" w:firstLine="0"/>
    </w:pPr>
  </w:style>
  <w:style w:type="paragraph" w:styleId="ListContinue4">
    <w:name w:val="List Continue 4"/>
    <w:basedOn w:val="List4"/>
    <w:rsid w:val="008D073B"/>
    <w:pPr>
      <w:ind w:firstLine="0"/>
    </w:pPr>
  </w:style>
  <w:style w:type="paragraph" w:styleId="ListContinue5">
    <w:name w:val="List Continue 5"/>
    <w:basedOn w:val="List5"/>
    <w:rsid w:val="008D073B"/>
    <w:pPr>
      <w:ind w:firstLine="0"/>
    </w:pPr>
  </w:style>
  <w:style w:type="paragraph" w:styleId="ListNumber3">
    <w:name w:val="List Number 3"/>
    <w:basedOn w:val="List3"/>
    <w:rsid w:val="008D073B"/>
    <w:pPr>
      <w:numPr>
        <w:numId w:val="4"/>
      </w:numPr>
    </w:pPr>
  </w:style>
  <w:style w:type="paragraph" w:styleId="ListNumber4">
    <w:name w:val="List Number 4"/>
    <w:basedOn w:val="List4"/>
    <w:rsid w:val="008D073B"/>
    <w:pPr>
      <w:numPr>
        <w:numId w:val="5"/>
      </w:numPr>
    </w:pPr>
  </w:style>
  <w:style w:type="paragraph" w:styleId="ListNumber5">
    <w:name w:val="List Number 5"/>
    <w:basedOn w:val="List5"/>
    <w:rsid w:val="008D073B"/>
    <w:pPr>
      <w:numPr>
        <w:numId w:val="6"/>
      </w:numPr>
    </w:pPr>
  </w:style>
  <w:style w:type="paragraph" w:styleId="BlockText">
    <w:name w:val="Block Text"/>
    <w:basedOn w:val="Normal"/>
    <w:rsid w:val="008D073B"/>
    <w:pPr>
      <w:spacing w:after="120"/>
      <w:ind w:left="1440" w:right="1440"/>
    </w:pPr>
  </w:style>
  <w:style w:type="character" w:customStyle="1" w:styleId="Subscript">
    <w:name w:val="Subscript"/>
    <w:rsid w:val="008D073B"/>
    <w:rPr>
      <w:sz w:val="16"/>
      <w:vertAlign w:val="subscript"/>
    </w:rPr>
  </w:style>
  <w:style w:type="character" w:customStyle="1" w:styleId="Superscript">
    <w:name w:val="Superscript"/>
    <w:rsid w:val="008D073B"/>
    <w:rPr>
      <w:sz w:val="16"/>
      <w:vertAlign w:val="superscript"/>
    </w:rPr>
  </w:style>
  <w:style w:type="character" w:customStyle="1" w:styleId="Symbols">
    <w:name w:val="Symbols"/>
    <w:rsid w:val="008D073B"/>
    <w:rPr>
      <w:rFonts w:ascii="Symbol" w:hAnsi="Symbol"/>
    </w:rPr>
  </w:style>
  <w:style w:type="character" w:customStyle="1" w:styleId="MenuOptions">
    <w:name w:val="Menu Options"/>
    <w:rsid w:val="008D073B"/>
    <w:rPr>
      <w:rFonts w:ascii="Arial Narrow" w:hAnsi="Arial Narrow"/>
      <w:smallCaps/>
    </w:rPr>
  </w:style>
  <w:style w:type="character" w:customStyle="1" w:styleId="Buttons">
    <w:name w:val="Buttons"/>
    <w:rsid w:val="008D073B"/>
    <w:rPr>
      <w:b/>
    </w:rPr>
  </w:style>
  <w:style w:type="character" w:customStyle="1" w:styleId="Underlined">
    <w:name w:val="Underlined"/>
    <w:rsid w:val="008D073B"/>
    <w:rPr>
      <w:u w:val="single"/>
    </w:rPr>
  </w:style>
  <w:style w:type="paragraph" w:customStyle="1" w:styleId="TableBodyTextRight">
    <w:name w:val="Table Body Text Right"/>
    <w:basedOn w:val="TableBodyText"/>
    <w:rsid w:val="008D073B"/>
    <w:pPr>
      <w:widowControl w:val="0"/>
      <w:autoSpaceDE w:val="0"/>
      <w:autoSpaceDN w:val="0"/>
      <w:adjustRightInd w:val="0"/>
      <w:jc w:val="right"/>
    </w:pPr>
    <w:rPr>
      <w:rFonts w:cs="Arial"/>
      <w:szCs w:val="18"/>
    </w:rPr>
  </w:style>
  <w:style w:type="paragraph" w:customStyle="1" w:styleId="CopyrightText">
    <w:name w:val="Copyright Text"/>
    <w:basedOn w:val="BodyText"/>
    <w:rsid w:val="008D073B"/>
    <w:rPr>
      <w:sz w:val="18"/>
    </w:rPr>
  </w:style>
  <w:style w:type="paragraph" w:customStyle="1" w:styleId="BodySmallRight">
    <w:name w:val="Body Small Right"/>
    <w:basedOn w:val="BodyTextRight"/>
    <w:rsid w:val="008D073B"/>
    <w:rPr>
      <w:sz w:val="18"/>
      <w:szCs w:val="18"/>
    </w:rPr>
  </w:style>
  <w:style w:type="paragraph" w:customStyle="1" w:styleId="MarginEdition">
    <w:name w:val="Margin Edition"/>
    <w:basedOn w:val="MarginNote"/>
    <w:rsid w:val="008D073B"/>
    <w:pPr>
      <w:spacing w:before="0" w:after="0"/>
    </w:pPr>
    <w:rPr>
      <w:rFonts w:ascii="Times New Roman" w:hAnsi="Times New Roman"/>
      <w:color w:val="999999"/>
    </w:rPr>
  </w:style>
  <w:style w:type="paragraph" w:customStyle="1" w:styleId="Spacer">
    <w:name w:val="Spacer"/>
    <w:basedOn w:val="Normal"/>
    <w:rsid w:val="008D073B"/>
    <w:rPr>
      <w:sz w:val="2"/>
      <w:szCs w:val="2"/>
    </w:rPr>
  </w:style>
  <w:style w:type="character" w:customStyle="1" w:styleId="Small">
    <w:name w:val="Small"/>
    <w:rsid w:val="008D073B"/>
    <w:rPr>
      <w:sz w:val="16"/>
    </w:rPr>
  </w:style>
  <w:style w:type="paragraph" w:customStyle="1" w:styleId="WideTable">
    <w:name w:val="Wide Table"/>
    <w:basedOn w:val="Normal"/>
    <w:rsid w:val="008D073B"/>
    <w:pPr>
      <w:ind w:left="-1418"/>
    </w:pPr>
    <w:rPr>
      <w:sz w:val="2"/>
      <w:szCs w:val="2"/>
    </w:rPr>
  </w:style>
  <w:style w:type="character" w:styleId="PageNumber">
    <w:name w:val="page number"/>
    <w:rsid w:val="008D073B"/>
  </w:style>
  <w:style w:type="paragraph" w:styleId="Quote">
    <w:name w:val="Quote"/>
    <w:basedOn w:val="Heading1"/>
    <w:link w:val="QuoteChar"/>
    <w:qFormat/>
    <w:rsid w:val="008D073B"/>
    <w:rPr>
      <w:b w:val="0"/>
      <w:sz w:val="72"/>
      <w:szCs w:val="72"/>
      <w:lang w:val="en-NZ"/>
    </w:rPr>
  </w:style>
  <w:style w:type="character" w:customStyle="1" w:styleId="QuoteChar">
    <w:name w:val="Quote Char"/>
    <w:link w:val="Quote"/>
    <w:rsid w:val="008D0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73B"/>
    <w:pPr>
      <w:pageBreakBefore/>
    </w:pPr>
  </w:style>
  <w:style w:type="paragraph" w:customStyle="1" w:styleId="Border">
    <w:name w:val="Border"/>
    <w:basedOn w:val="Normal"/>
    <w:qFormat/>
    <w:rsid w:val="008D073B"/>
    <w:pPr>
      <w:pBdr>
        <w:top w:val="single" w:sz="18" w:space="1" w:color="auto"/>
      </w:pBdr>
    </w:pPr>
    <w:rPr>
      <w:rFonts w:ascii="Times New Roman" w:hAnsi="Times New Roman"/>
      <w:color w:val="FFFFFF"/>
      <w:sz w:val="2"/>
    </w:rPr>
  </w:style>
  <w:style w:type="character" w:styleId="IntenseEmphasis">
    <w:name w:val="Intense Emphasis"/>
    <w:uiPriority w:val="21"/>
    <w:qFormat/>
    <w:rsid w:val="008D073B"/>
    <w:rPr>
      <w:b/>
      <w:bCs/>
      <w:i/>
      <w:iCs/>
      <w:color w:val="auto"/>
    </w:rPr>
  </w:style>
  <w:style w:type="paragraph" w:styleId="IntenseQuote">
    <w:name w:val="Intense Quote"/>
    <w:basedOn w:val="Normal"/>
    <w:next w:val="Normal"/>
    <w:link w:val="IntenseQuoteChar"/>
    <w:uiPriority w:val="30"/>
    <w:qFormat/>
    <w:rsid w:val="008D07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073B"/>
    <w:rPr>
      <w:rFonts w:ascii="Courier New" w:eastAsia="Times New Roman" w:hAnsi="Courier New" w:cs="Times New Roman"/>
      <w:b/>
      <w:bCs/>
      <w:i/>
      <w:iCs/>
      <w:szCs w:val="20"/>
      <w:lang w:val="en-US" w:eastAsia="en-US"/>
    </w:rPr>
  </w:style>
  <w:style w:type="character" w:styleId="SubtleReference">
    <w:name w:val="Subtle Reference"/>
    <w:uiPriority w:val="31"/>
    <w:qFormat/>
    <w:rsid w:val="008D073B"/>
    <w:rPr>
      <w:smallCaps/>
      <w:color w:val="auto"/>
      <w:u w:val="single"/>
    </w:rPr>
  </w:style>
  <w:style w:type="character" w:styleId="IntenseReference">
    <w:name w:val="Intense Reference"/>
    <w:uiPriority w:val="32"/>
    <w:qFormat/>
    <w:rsid w:val="008D073B"/>
    <w:rPr>
      <w:b/>
      <w:bCs/>
      <w:smallCaps/>
      <w:color w:val="auto"/>
      <w:spacing w:val="5"/>
      <w:u w:val="single"/>
    </w:rPr>
  </w:style>
  <w:style w:type="paragraph" w:customStyle="1" w:styleId="2ColumnHeading">
    <w:name w:val="2Column Heading"/>
    <w:basedOn w:val="BodyText"/>
    <w:qFormat/>
    <w:rsid w:val="008D073B"/>
    <w:pPr>
      <w:spacing w:after="60"/>
      <w:ind w:left="-2268"/>
    </w:pPr>
    <w:rPr>
      <w:b/>
    </w:rPr>
  </w:style>
  <w:style w:type="paragraph" w:customStyle="1" w:styleId="Heading1TOC">
    <w:name w:val="Heading1 TOC"/>
    <w:basedOn w:val="Normal"/>
    <w:qFormat/>
    <w:rsid w:val="008D073B"/>
    <w:pPr>
      <w:spacing w:before="240" w:after="120"/>
    </w:pPr>
    <w:rPr>
      <w:rFonts w:ascii="Times New Roman" w:hAnsi="Times New Roman"/>
      <w:b/>
      <w:sz w:val="32"/>
    </w:rPr>
  </w:style>
  <w:style w:type="paragraph" w:customStyle="1" w:styleId="Heading2TOC">
    <w:name w:val="Heading2 TOC"/>
    <w:basedOn w:val="Normal"/>
    <w:qFormat/>
    <w:rsid w:val="008D073B"/>
    <w:pPr>
      <w:spacing w:before="240" w:after="60"/>
    </w:pPr>
    <w:rPr>
      <w:rFonts w:ascii="Times New Roman" w:hAnsi="Times New Roman"/>
      <w:b/>
      <w:sz w:val="28"/>
    </w:rPr>
  </w:style>
  <w:style w:type="character" w:customStyle="1" w:styleId="Underline">
    <w:name w:val="Underline"/>
    <w:qFormat/>
    <w:rsid w:val="008D073B"/>
    <w:rPr>
      <w:u w:val="single"/>
    </w:rPr>
  </w:style>
  <w:style w:type="paragraph" w:styleId="BalloonText">
    <w:name w:val="Balloon Text"/>
    <w:basedOn w:val="Normal"/>
    <w:link w:val="BalloonTextChar"/>
    <w:rsid w:val="008D073B"/>
    <w:rPr>
      <w:rFonts w:ascii="Tahoma" w:hAnsi="Tahoma" w:cs="Tahoma"/>
      <w:sz w:val="16"/>
      <w:szCs w:val="16"/>
    </w:rPr>
  </w:style>
  <w:style w:type="character" w:customStyle="1" w:styleId="BalloonTextChar">
    <w:name w:val="Balloon Text Char"/>
    <w:link w:val="BalloonText"/>
    <w:rsid w:val="008D07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07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07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1302</Words>
  <Characters>7871</Characters>
  <Application>Microsoft Office Word</Application>
  <DocSecurity>0</DocSecurity>
  <Lines>316</Lines>
  <Paragraphs>158</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ICAU2006B Operate computing packages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2012-05-27T01:00:00Z</dcterms:created>
  <dcterms:modified xsi:type="dcterms:W3CDTF">2012-05-27T01:00:00Z</dcterms:modified>
</cp:coreProperties>
</file>