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C72" w:rsidP="00593C72">
      <w:pPr>
        <w:pStyle w:val="Title"/>
      </w:pPr>
      <w:r>
        <w:fldChar w:fldCharType="begin"/>
      </w:r>
      <w:r>
        <w:instrText xml:space="preserve"> TITLE   \* MERGEFORMAT </w:instrText>
      </w:r>
      <w:r>
        <w:fldChar w:fldCharType="separate"/>
      </w:r>
      <w:r>
        <w:t>ICAU1211B Operate accounting applications</w:t>
      </w:r>
      <w:r>
        <w:fldChar w:fldCharType="end"/>
      </w:r>
    </w:p>
    <w:p w:rsidR="00593C72" w:rsidP="00593C72">
      <w:pPr>
        <w:pStyle w:val="Version"/>
        <w:sectPr w:rsidSect="00663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226" w:rsidP="00663226">
      <w:pPr>
        <w:pStyle w:val="SuperHeading"/>
      </w:pPr>
      <w:r w:rsidRPr="00663226">
        <w:t>ICAU1211B Operate accounting applications</w:t>
      </w:r>
    </w:p>
    <w:p w:rsidR="00000000" w:rsidRPr="00663226" w:rsidP="00663226">
      <w:pPr>
        <w:pStyle w:val="Heading1"/>
      </w:pPr>
      <w:bookmarkStart w:id="1" w:name="O_271708"/>
      <w:bookmarkEnd w:id="1"/>
      <w:r w:rsidRPr="00663226">
        <w:t>Modification History</w:t>
      </w:r>
    </w:p>
    <w:p w:rsidR="00000000" w:rsidRPr="00663226" w:rsidP="00663226">
      <w:pPr>
        <w:pStyle w:val="BodyText"/>
      </w:pPr>
      <w:r w:rsidRPr="00663226">
        <w:t>Not Applicable</w:t>
      </w:r>
    </w:p>
    <w:p w:rsidR="00000000" w:rsidRPr="00663226" w:rsidP="00663226">
      <w:pPr>
        <w:pStyle w:val="AllowPageBreak"/>
      </w:pPr>
    </w:p>
    <w:p w:rsidR="00000000" w:rsidRPr="00663226" w:rsidP="00663226">
      <w:pPr>
        <w:pStyle w:val="Heading1"/>
      </w:pPr>
      <w:bookmarkStart w:id="2" w:name="O_208395"/>
      <w:bookmarkEnd w:id="2"/>
      <w:r w:rsidRPr="00663226">
        <w:t>Unit Descriptor</w:t>
      </w:r>
    </w:p>
    <w:tbl>
      <w:tblPr>
        <w:tblW w:w="0" w:type="auto"/>
        <w:tblLayout w:type="fixed"/>
        <w:tblCellMar>
          <w:left w:w="62" w:type="dxa"/>
          <w:right w:w="62" w:type="dxa"/>
        </w:tblCellMar>
        <w:tblLook w:val="0000"/>
      </w:tblPr>
      <w:tblGrid>
        <w:gridCol w:w="2651"/>
        <w:gridCol w:w="5871"/>
      </w:tblGrid>
      <w:tr w:rsidTr="00593C7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This unit defines the competency required to operate common accounting software packages in order to maintain</w:t>
            </w:r>
            <w:r w:rsidRPr="00663226">
              <w:t xml:space="preserve"> enterprise financial records.</w:t>
            </w:r>
          </w:p>
          <w:p w:rsidR="00000000" w:rsidRPr="00663226" w:rsidP="00663226">
            <w:pPr>
              <w:pStyle w:val="BodyText"/>
            </w:pPr>
          </w:p>
          <w:p w:rsidR="00000000" w:rsidRPr="00663226" w:rsidP="00663226">
            <w:pPr>
              <w:pStyle w:val="BodyText"/>
            </w:pPr>
            <w:r w:rsidRPr="00663226">
              <w:t>The following unit is linked and forms an appropriate cluster:</w:t>
            </w:r>
          </w:p>
          <w:p w:rsidR="00000000" w:rsidRPr="00663226" w:rsidP="00663226">
            <w:pPr>
              <w:pStyle w:val="ListBullet"/>
            </w:pPr>
            <w:r w:rsidRPr="00663226">
              <w:t>ICAU2231B Use computer operating system</w:t>
            </w:r>
          </w:p>
          <w:p w:rsidR="00000000" w:rsidRPr="00663226" w:rsidP="00663226">
            <w:pPr>
              <w:pStyle w:val="BodyText"/>
            </w:pPr>
          </w:p>
          <w:p w:rsidR="00000000" w:rsidRPr="00663226" w:rsidP="00663226">
            <w:pPr>
              <w:pStyle w:val="BodyText"/>
            </w:pPr>
            <w:r w:rsidRPr="00663226">
              <w:t>No licensing, legislative, regulatory or certification requirements apply to this unit at the time of publication.</w:t>
            </w:r>
          </w:p>
        </w:tc>
      </w:tr>
    </w:tbl>
    <w:p w:rsidR="00593C72" w:rsidP="00663226">
      <w:pPr>
        <w:pStyle w:val="BodyText"/>
      </w:pPr>
    </w:p>
    <w:p w:rsidR="00593C72" w:rsidP="00663226">
      <w:pPr>
        <w:pStyle w:val="BodyText"/>
      </w:pPr>
    </w:p>
    <w:p w:rsidR="00000000" w:rsidRPr="00663226" w:rsidP="00663226">
      <w:pPr>
        <w:pStyle w:val="Heading1"/>
      </w:pPr>
      <w:bookmarkStart w:id="3" w:name="O_208399"/>
      <w:bookmarkEnd w:id="3"/>
      <w:r w:rsidRPr="00663226">
        <w:t>Application of the Unit</w:t>
      </w:r>
    </w:p>
    <w:tbl>
      <w:tblPr>
        <w:tblW w:w="0" w:type="auto"/>
        <w:tblLayout w:type="fixed"/>
        <w:tblCellMar>
          <w:left w:w="62" w:type="dxa"/>
          <w:right w:w="62" w:type="dxa"/>
        </w:tblCellMar>
        <w:tblLook w:val="0000"/>
      </w:tblPr>
      <w:tblGrid>
        <w:gridCol w:w="2764"/>
        <w:gridCol w:w="5758"/>
      </w:tblGrid>
      <w:tr w:rsidTr="00593C7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p>
        </w:tc>
      </w:tr>
    </w:tbl>
    <w:p w:rsidR="00593C72" w:rsidP="00663226">
      <w:pPr>
        <w:pStyle w:val="BodyText"/>
      </w:pPr>
    </w:p>
    <w:p w:rsidR="00593C72" w:rsidP="00663226">
      <w:pPr>
        <w:pStyle w:val="BodyText"/>
      </w:pPr>
    </w:p>
    <w:p w:rsidR="00000000" w:rsidRPr="00663226" w:rsidP="00663226">
      <w:pPr>
        <w:pStyle w:val="Heading1"/>
      </w:pPr>
      <w:bookmarkStart w:id="4" w:name="O_279968"/>
      <w:bookmarkEnd w:id="4"/>
      <w:r w:rsidRPr="00663226">
        <w:t>Licensing/Regulatory Information</w:t>
      </w:r>
    </w:p>
    <w:p w:rsidR="00000000" w:rsidRPr="00663226" w:rsidP="00663226">
      <w:pPr>
        <w:pStyle w:val="BodyText"/>
      </w:pPr>
      <w:r w:rsidRPr="00663226">
        <w:t>Refer to Unit Descriptor</w:t>
      </w:r>
    </w:p>
    <w:p w:rsidR="00000000" w:rsidRPr="00663226" w:rsidP="00663226">
      <w:pPr>
        <w:pStyle w:val="AllowPageBreak"/>
      </w:pPr>
    </w:p>
    <w:p w:rsidR="00000000" w:rsidRPr="00663226" w:rsidP="00663226">
      <w:pPr>
        <w:pStyle w:val="Heading1"/>
      </w:pPr>
      <w:bookmarkStart w:id="5" w:name="O_208397"/>
      <w:bookmarkEnd w:id="5"/>
      <w:r w:rsidRPr="00663226">
        <w:t>Pre-Requisites</w:t>
      </w:r>
    </w:p>
    <w:tbl>
      <w:tblPr>
        <w:tblW w:w="0" w:type="auto"/>
        <w:tblLayout w:type="fixed"/>
        <w:tblCellMar>
          <w:left w:w="62" w:type="dxa"/>
          <w:right w:w="62" w:type="dxa"/>
        </w:tblCellMar>
        <w:tblLook w:val="0000"/>
      </w:tblPr>
      <w:tblGrid>
        <w:gridCol w:w="2719"/>
        <w:gridCol w:w="2085"/>
        <w:gridCol w:w="3718"/>
      </w:tblGrid>
      <w:tr w:rsidTr="00593C72">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p>
        </w:tc>
      </w:tr>
      <w:tr w:rsidTr="00593C7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ICAU1128B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Operate a personal computer</w:t>
            </w:r>
          </w:p>
        </w:tc>
      </w:tr>
      <w:tr w:rsidTr="00593C7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p>
        </w:tc>
      </w:tr>
    </w:tbl>
    <w:p w:rsidR="00593C72" w:rsidP="00663226">
      <w:pPr>
        <w:pStyle w:val="BodyText"/>
      </w:pPr>
    </w:p>
    <w:p w:rsidR="00593C72" w:rsidP="00663226">
      <w:pPr>
        <w:pStyle w:val="BodyText"/>
      </w:pPr>
    </w:p>
    <w:p w:rsidR="00000000" w:rsidRPr="00663226" w:rsidP="00663226">
      <w:pPr>
        <w:pStyle w:val="Heading1"/>
      </w:pPr>
      <w:bookmarkStart w:id="6" w:name="O_208396"/>
      <w:bookmarkEnd w:id="6"/>
      <w:r w:rsidRPr="00663226">
        <w:t>Employability Skills Information</w:t>
      </w:r>
    </w:p>
    <w:tbl>
      <w:tblPr>
        <w:tblW w:w="0" w:type="auto"/>
        <w:tblLayout w:type="fixed"/>
        <w:tblCellMar>
          <w:left w:w="62" w:type="dxa"/>
          <w:right w:w="62" w:type="dxa"/>
        </w:tblCellMar>
        <w:tblLook w:val="0000"/>
      </w:tblPr>
      <w:tblGrid>
        <w:gridCol w:w="2802"/>
        <w:gridCol w:w="5720"/>
      </w:tblGrid>
      <w:tr w:rsidTr="00593C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This unit contains employability skills.</w:t>
            </w:r>
          </w:p>
        </w:tc>
      </w:tr>
    </w:tbl>
    <w:p w:rsidR="00593C72" w:rsidP="00663226">
      <w:pPr>
        <w:pStyle w:val="BodyText"/>
      </w:pPr>
    </w:p>
    <w:p w:rsidR="00593C72" w:rsidP="00663226">
      <w:pPr>
        <w:pStyle w:val="BodyText"/>
      </w:pPr>
    </w:p>
    <w:p w:rsidR="00000000" w:rsidRPr="00663226" w:rsidP="00663226">
      <w:pPr>
        <w:pStyle w:val="Heading1"/>
      </w:pPr>
      <w:bookmarkStart w:id="7" w:name="O_289754"/>
      <w:bookmarkEnd w:id="7"/>
      <w:r w:rsidRPr="00663226">
        <w:t>Elements and Performance Criteria Pre-Content</w:t>
      </w:r>
    </w:p>
    <w:tbl>
      <w:tblPr>
        <w:tblW w:w="0" w:type="auto"/>
        <w:tblLayout w:type="fixed"/>
        <w:tblCellMar>
          <w:left w:w="62" w:type="dxa"/>
          <w:right w:w="62" w:type="dxa"/>
        </w:tblCellMar>
        <w:tblLook w:val="0000"/>
      </w:tblPr>
      <w:tblGrid>
        <w:gridCol w:w="2585"/>
        <w:gridCol w:w="5937"/>
      </w:tblGrid>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Performance criteria describe the performance needed to demonstrate achievement of the element. Where bold italicised text is used, further information is detailed in the required skills and knowledge section and the range statement. Assessment of performa</w:t>
            </w:r>
            <w:r w:rsidRPr="00663226">
              <w:t>nce is to be consistent with the evidence guide.</w:t>
            </w:r>
          </w:p>
        </w:tc>
      </w:tr>
    </w:tbl>
    <w:p w:rsidR="00000000" w:rsidRPr="00663226" w:rsidP="00663226">
      <w:pPr>
        <w:pStyle w:val="BodyText"/>
      </w:pPr>
    </w:p>
    <w:p w:rsidR="00000000" w:rsidRPr="00663226" w:rsidP="00663226">
      <w:pPr>
        <w:pStyle w:val="AllowPageBreak"/>
      </w:pPr>
    </w:p>
    <w:p w:rsidR="00000000" w:rsidRPr="00663226" w:rsidP="00663226">
      <w:pPr>
        <w:pStyle w:val="Heading1"/>
      </w:pPr>
      <w:bookmarkStart w:id="8" w:name="O_236421"/>
      <w:bookmarkEnd w:id="8"/>
      <w:r w:rsidRPr="00663226">
        <w:t>Elements and Performance Criteria</w:t>
      </w:r>
    </w:p>
    <w:tbl>
      <w:tblPr>
        <w:tblW w:w="0" w:type="auto"/>
        <w:tblLayout w:type="fixed"/>
        <w:tblCellMar>
          <w:left w:w="62" w:type="dxa"/>
          <w:right w:w="62" w:type="dxa"/>
        </w:tblCellMar>
        <w:tblLook w:val="0000"/>
      </w:tblPr>
      <w:tblGrid>
        <w:gridCol w:w="2585"/>
        <w:gridCol w:w="5937"/>
      </w:tblGrid>
      <w:tr w:rsidTr="00593C7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PERFORMANCE CRITERIA</w:t>
            </w:r>
          </w:p>
        </w:tc>
      </w:tr>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
              <w:rPr>
                <w:lang w:val="en-NZ"/>
              </w:rPr>
            </w:pPr>
            <w:r w:rsidRPr="00663226">
              <w:t>1.</w:t>
            </w:r>
            <w:r w:rsidRPr="00663226">
              <w:tab/>
              <w:t>Customise software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2"/>
              <w:rPr>
                <w:lang w:val="en-NZ"/>
              </w:rPr>
            </w:pPr>
            <w:r w:rsidRPr="00663226">
              <w:t>1.1.</w:t>
            </w:r>
            <w:r w:rsidRPr="00663226">
              <w:tab/>
              <w:t xml:space="preserve">Load, register and configure </w:t>
            </w:r>
            <w:r w:rsidRPr="00663226">
              <w:rPr>
                <w:rStyle w:val="BoldandItalics"/>
              </w:rPr>
              <w:t>software</w:t>
            </w:r>
            <w:r w:rsidRPr="00663226">
              <w:t xml:space="preserve"> according to </w:t>
            </w:r>
            <w:r w:rsidRPr="00663226">
              <w:rPr>
                <w:rStyle w:val="BoldandItalics"/>
              </w:rPr>
              <w:t>operating</w:t>
            </w:r>
            <w:r w:rsidRPr="00663226">
              <w:t xml:space="preserve"> </w:t>
            </w:r>
            <w:r w:rsidRPr="00663226">
              <w:rPr>
                <w:rStyle w:val="BoldandItalics"/>
              </w:rPr>
              <w:t>instructions</w:t>
            </w:r>
            <w:r w:rsidRPr="00663226">
              <w:t>, as required</w:t>
            </w:r>
          </w:p>
        </w:tc>
      </w:tr>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
              <w:rPr>
                <w:lang w:val="en-NZ"/>
              </w:rPr>
            </w:pPr>
            <w:r w:rsidRPr="00663226">
              <w:t>2.</w:t>
            </w:r>
            <w:r w:rsidRPr="00663226">
              <w:tab/>
            </w:r>
            <w:r w:rsidRPr="00663226">
              <w:t>Create enterprise data</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2"/>
            </w:pPr>
            <w:r w:rsidRPr="00663226">
              <w:t>2.1.</w:t>
            </w:r>
            <w:r w:rsidRPr="00663226">
              <w:tab/>
              <w:t xml:space="preserve">Establish chart of accounts according to </w:t>
            </w:r>
            <w:r w:rsidRPr="00663226">
              <w:rPr>
                <w:rStyle w:val="BoldandItalics"/>
              </w:rPr>
              <w:t>business</w:t>
            </w:r>
            <w:r w:rsidRPr="00663226">
              <w:t xml:space="preserve"> </w:t>
            </w:r>
            <w:r w:rsidRPr="00663226">
              <w:rPr>
                <w:rStyle w:val="BoldandItalics"/>
              </w:rPr>
              <w:t>requirements</w:t>
            </w:r>
          </w:p>
          <w:p w:rsidR="00000000" w:rsidRPr="00663226" w:rsidP="00663226">
            <w:pPr>
              <w:pStyle w:val="List2"/>
            </w:pPr>
            <w:r w:rsidRPr="00663226">
              <w:t>2.2.</w:t>
            </w:r>
            <w:r w:rsidRPr="00663226">
              <w:tab/>
              <w:t>Create and add data on customers and sales</w:t>
            </w:r>
          </w:p>
          <w:p w:rsidR="00000000" w:rsidRPr="00663226" w:rsidP="00663226">
            <w:pPr>
              <w:pStyle w:val="List2"/>
            </w:pPr>
            <w:r w:rsidRPr="00663226">
              <w:t>2.3.</w:t>
            </w:r>
            <w:r w:rsidRPr="00663226">
              <w:tab/>
              <w:t>Create and add data on suppliers and purchases</w:t>
            </w:r>
          </w:p>
          <w:p w:rsidR="00000000" w:rsidRPr="00663226" w:rsidP="00663226">
            <w:pPr>
              <w:pStyle w:val="List2"/>
            </w:pPr>
            <w:r w:rsidRPr="00663226">
              <w:t>2.4.</w:t>
            </w:r>
            <w:r w:rsidRPr="00663226">
              <w:tab/>
              <w:t>Create and add payroll details</w:t>
            </w:r>
          </w:p>
          <w:p w:rsidR="00000000" w:rsidRPr="00663226" w:rsidP="00663226">
            <w:pPr>
              <w:pStyle w:val="List2"/>
            </w:pPr>
            <w:r w:rsidRPr="00663226">
              <w:t>2.5.</w:t>
            </w:r>
            <w:r w:rsidRPr="00663226">
              <w:tab/>
              <w:t>Create and add inventory</w:t>
            </w:r>
            <w:r w:rsidRPr="00663226">
              <w:t xml:space="preserve"> details</w:t>
            </w:r>
          </w:p>
          <w:p w:rsidR="00000000" w:rsidP="00663226">
            <w:pPr>
              <w:pStyle w:val="List2"/>
              <w:rPr>
                <w:lang w:val="en-NZ"/>
              </w:rPr>
            </w:pPr>
            <w:r w:rsidRPr="00663226">
              <w:t>2.6.</w:t>
            </w:r>
            <w:r w:rsidRPr="00663226">
              <w:tab/>
              <w:t>Add required/suitable tax codes</w:t>
            </w:r>
          </w:p>
        </w:tc>
      </w:tr>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
              <w:rPr>
                <w:lang w:val="en-NZ"/>
              </w:rPr>
            </w:pPr>
            <w:r w:rsidRPr="00663226">
              <w:t>3.</w:t>
            </w:r>
            <w:r w:rsidRPr="00663226">
              <w:tab/>
              <w:t>Record and track transactions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2"/>
            </w:pPr>
            <w:r w:rsidRPr="00663226">
              <w:t>3.1.</w:t>
            </w:r>
            <w:r w:rsidRPr="00663226">
              <w:tab/>
              <w:t>Generate invoices and track their progress</w:t>
            </w:r>
          </w:p>
          <w:p w:rsidR="00000000" w:rsidRPr="00663226" w:rsidP="00663226">
            <w:pPr>
              <w:pStyle w:val="List2"/>
            </w:pPr>
            <w:r w:rsidRPr="00663226">
              <w:t>3.2.</w:t>
            </w:r>
            <w:r w:rsidRPr="00663226">
              <w:tab/>
              <w:t>Record customer payments and update customer details</w:t>
            </w:r>
          </w:p>
          <w:p w:rsidR="00000000" w:rsidRPr="00663226" w:rsidP="00663226">
            <w:pPr>
              <w:pStyle w:val="List2"/>
            </w:pPr>
            <w:r w:rsidRPr="00663226">
              <w:t>3.3.</w:t>
            </w:r>
            <w:r w:rsidRPr="00663226">
              <w:tab/>
              <w:t>Record and track purchases</w:t>
            </w:r>
          </w:p>
          <w:p w:rsidR="00000000" w:rsidRPr="00663226" w:rsidP="00663226">
            <w:pPr>
              <w:pStyle w:val="List2"/>
            </w:pPr>
            <w:r w:rsidRPr="00663226">
              <w:t>3.4.</w:t>
            </w:r>
            <w:r w:rsidRPr="00663226">
              <w:tab/>
              <w:t xml:space="preserve">Record payment of wages, </w:t>
            </w:r>
            <w:r w:rsidRPr="00663226">
              <w:rPr>
                <w:rStyle w:val="BoldandItalics"/>
              </w:rPr>
              <w:t>allowanc</w:t>
            </w:r>
            <w:r w:rsidRPr="00663226">
              <w:rPr>
                <w:rStyle w:val="BoldandItalics"/>
              </w:rPr>
              <w:t>es</w:t>
            </w:r>
            <w:r w:rsidRPr="00663226">
              <w:t>, taxation and superannuation</w:t>
            </w:r>
          </w:p>
          <w:p w:rsidR="00000000" w:rsidP="00663226">
            <w:pPr>
              <w:pStyle w:val="List2"/>
              <w:rPr>
                <w:lang w:val="en-NZ"/>
              </w:rPr>
            </w:pPr>
            <w:r w:rsidRPr="00663226">
              <w:t>3.5.</w:t>
            </w:r>
            <w:r w:rsidRPr="00663226">
              <w:tab/>
              <w:t>Update business data as required</w:t>
            </w:r>
          </w:p>
        </w:tc>
      </w:tr>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
              <w:rPr>
                <w:lang w:val="en-NZ"/>
              </w:rPr>
            </w:pPr>
            <w:r w:rsidRPr="00663226">
              <w:t>4.</w:t>
            </w:r>
            <w:r w:rsidRPr="00663226">
              <w:tab/>
              <w:t>Save and backup data</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2"/>
            </w:pPr>
            <w:r w:rsidRPr="00663226">
              <w:t>4.1.</w:t>
            </w:r>
            <w:r w:rsidRPr="00663226">
              <w:tab/>
              <w:t>Save accounting data to disk</w:t>
            </w:r>
          </w:p>
          <w:p w:rsidR="00000000" w:rsidP="00663226">
            <w:pPr>
              <w:pStyle w:val="List2"/>
              <w:rPr>
                <w:lang w:val="en-NZ"/>
              </w:rPr>
            </w:pPr>
            <w:r w:rsidRPr="00663226">
              <w:t>4.2.</w:t>
            </w:r>
            <w:r w:rsidRPr="00663226">
              <w:tab/>
              <w:t xml:space="preserve">Make a regular back-up of all </w:t>
            </w:r>
            <w:r w:rsidRPr="00663226">
              <w:rPr>
                <w:rStyle w:val="BoldandItalics"/>
              </w:rPr>
              <w:t>accounting</w:t>
            </w:r>
            <w:r w:rsidRPr="00663226">
              <w:t xml:space="preserve"> </w:t>
            </w:r>
            <w:r w:rsidRPr="00663226">
              <w:rPr>
                <w:rStyle w:val="BoldandItalics"/>
              </w:rPr>
              <w:t>data</w:t>
            </w:r>
            <w:r w:rsidRPr="00663226">
              <w:t xml:space="preserve"> and store in a safe location</w:t>
            </w:r>
          </w:p>
        </w:tc>
      </w:tr>
      <w:tr w:rsidTr="00593C7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List"/>
              <w:rPr>
                <w:lang w:val="en-NZ"/>
              </w:rPr>
            </w:pPr>
            <w:r w:rsidRPr="00663226">
              <w:t>5.</w:t>
            </w:r>
            <w:r w:rsidRPr="00663226">
              <w:tab/>
              <w:t>Reports are generated as required</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2"/>
            </w:pPr>
            <w:r w:rsidRPr="00663226">
              <w:t>5.1.</w:t>
            </w:r>
            <w:r w:rsidRPr="00663226">
              <w:tab/>
            </w:r>
            <w:r w:rsidRPr="00663226">
              <w:t>Reconcile accounts</w:t>
            </w:r>
          </w:p>
          <w:p w:rsidR="00000000" w:rsidRPr="00663226" w:rsidP="00663226">
            <w:pPr>
              <w:pStyle w:val="List2"/>
            </w:pPr>
            <w:r w:rsidRPr="00663226">
              <w:t>5.2.</w:t>
            </w:r>
            <w:r w:rsidRPr="00663226">
              <w:tab/>
              <w:t xml:space="preserve">Generate and print </w:t>
            </w:r>
            <w:r w:rsidRPr="00663226">
              <w:rPr>
                <w:rStyle w:val="BoldandItalics"/>
              </w:rPr>
              <w:t>financial</w:t>
            </w:r>
            <w:r w:rsidRPr="00663226">
              <w:t xml:space="preserve"> </w:t>
            </w:r>
            <w:r w:rsidRPr="00663226">
              <w:rPr>
                <w:rStyle w:val="BoldandItalics"/>
              </w:rPr>
              <w:t>reports</w:t>
            </w:r>
            <w:r w:rsidRPr="00663226">
              <w:t xml:space="preserve"> based on </w:t>
            </w:r>
            <w:r w:rsidRPr="00663226">
              <w:rPr>
                <w:rStyle w:val="BoldandItalics"/>
              </w:rPr>
              <w:t>accounting</w:t>
            </w:r>
            <w:r w:rsidRPr="00663226">
              <w:t xml:space="preserve"> </w:t>
            </w:r>
            <w:r w:rsidRPr="00663226">
              <w:rPr>
                <w:rStyle w:val="BoldandItalics"/>
              </w:rPr>
              <w:t>data</w:t>
            </w:r>
          </w:p>
          <w:p w:rsidR="00000000" w:rsidRPr="00663226" w:rsidP="00663226">
            <w:pPr>
              <w:pStyle w:val="List2"/>
            </w:pPr>
            <w:r w:rsidRPr="00663226">
              <w:t>5.3.</w:t>
            </w:r>
            <w:r w:rsidRPr="00663226">
              <w:tab/>
              <w:t xml:space="preserve">Check </w:t>
            </w:r>
            <w:r w:rsidRPr="00663226">
              <w:rPr>
                <w:rStyle w:val="BoldandItalics"/>
              </w:rPr>
              <w:t>financial</w:t>
            </w:r>
            <w:r w:rsidRPr="00663226">
              <w:t xml:space="preserve"> </w:t>
            </w:r>
            <w:r w:rsidRPr="00663226">
              <w:rPr>
                <w:rStyle w:val="BoldandItalics"/>
              </w:rPr>
              <w:t>reports</w:t>
            </w:r>
            <w:r w:rsidRPr="00663226">
              <w:t xml:space="preserve"> for errors and discrepancies</w:t>
            </w:r>
          </w:p>
          <w:p w:rsidR="00000000" w:rsidRPr="00663226" w:rsidP="00663226">
            <w:pPr>
              <w:pStyle w:val="List2"/>
            </w:pPr>
            <w:r w:rsidRPr="00663226">
              <w:t>5.4.</w:t>
            </w:r>
            <w:r w:rsidRPr="00663226">
              <w:tab/>
              <w:t xml:space="preserve">Discuss errors with </w:t>
            </w:r>
            <w:r w:rsidRPr="00663226">
              <w:rPr>
                <w:rStyle w:val="BoldandItalics"/>
              </w:rPr>
              <w:t>appropriate</w:t>
            </w:r>
            <w:r w:rsidRPr="00663226">
              <w:t xml:space="preserve"> </w:t>
            </w:r>
            <w:r w:rsidRPr="00663226">
              <w:rPr>
                <w:rStyle w:val="BoldandItalics"/>
              </w:rPr>
              <w:t>person</w:t>
            </w:r>
            <w:r w:rsidRPr="00663226">
              <w:t xml:space="preserve"> and rectify as required</w:t>
            </w:r>
          </w:p>
        </w:tc>
      </w:tr>
    </w:tbl>
    <w:p w:rsidR="00593C72" w:rsidP="00663226">
      <w:pPr>
        <w:pStyle w:val="BodyText"/>
      </w:pPr>
    </w:p>
    <w:p w:rsidR="00593C72" w:rsidP="00663226">
      <w:pPr>
        <w:pStyle w:val="BodyText"/>
      </w:pPr>
    </w:p>
    <w:p w:rsidR="00000000" w:rsidRPr="00663226" w:rsidP="00663226">
      <w:pPr>
        <w:pStyle w:val="Heading1"/>
      </w:pPr>
      <w:bookmarkStart w:id="9" w:name="O_260371"/>
      <w:bookmarkEnd w:id="9"/>
      <w:r w:rsidRPr="00663226">
        <w:t>Required Skills and Knowledge</w:t>
      </w:r>
    </w:p>
    <w:tbl>
      <w:tblPr>
        <w:tblW w:w="0" w:type="auto"/>
        <w:tblLayout w:type="fixed"/>
        <w:tblCellMar>
          <w:left w:w="62" w:type="dxa"/>
          <w:right w:w="62" w:type="dxa"/>
        </w:tblCellMar>
        <w:tblLook w:val="0000"/>
      </w:tblPr>
      <w:tblGrid>
        <w:gridCol w:w="8522"/>
      </w:tblGrid>
      <w:tr w:rsidTr="00593C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REQUIRED SKILLS AND KNOWLEDGE</w:t>
            </w:r>
          </w:p>
        </w:tc>
      </w:tr>
      <w:tr w:rsidTr="00593C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This section describes the skills and knowledge required for this unit.</w:t>
            </w:r>
          </w:p>
        </w:tc>
      </w:tr>
      <w:tr w:rsidTr="00593C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Required skills</w:t>
            </w:r>
          </w:p>
        </w:tc>
      </w:tr>
      <w:tr w:rsidTr="00593C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Ability operate a PC and peripherals</w:t>
            </w:r>
          </w:p>
          <w:p w:rsidR="00000000" w:rsidP="00663226">
            <w:pPr>
              <w:pStyle w:val="ListBullet"/>
              <w:rPr>
                <w:lang w:val="en-NZ"/>
              </w:rPr>
            </w:pPr>
            <w:r w:rsidRPr="00663226">
              <w:t>Use of mathematical ideas and techniques related to recording and analysing basic financial data</w:t>
            </w:r>
          </w:p>
        </w:tc>
      </w:tr>
      <w:tr w:rsidTr="00593C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Required knowledge</w:t>
            </w:r>
          </w:p>
        </w:tc>
      </w:tr>
      <w:tr w:rsidTr="00593C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Features and functions of common accounting software, such as MYOB, Quicken, Phoenix</w:t>
            </w:r>
          </w:p>
          <w:p w:rsidR="00000000" w:rsidRPr="00663226" w:rsidP="00663226">
            <w:pPr>
              <w:pStyle w:val="ListBullet"/>
            </w:pPr>
            <w:r w:rsidRPr="00663226">
              <w:t>Sound understanding of basic accounting concepts, su</w:t>
            </w:r>
            <w:r w:rsidRPr="00663226">
              <w:t>ch as assets, liabilities, equity, income, cost of sales, expenses, debtors, creditors</w:t>
            </w:r>
          </w:p>
          <w:p w:rsidR="00000000" w:rsidRPr="00663226" w:rsidP="00663226">
            <w:pPr>
              <w:pStyle w:val="ListBullet"/>
            </w:pPr>
            <w:r w:rsidRPr="00663226">
              <w:t>Sound understanding of basic accounting devices, including accounts, sales journals, purchases, invoices, transaction journals, general ledger, chequebook register</w:t>
            </w:r>
          </w:p>
          <w:p w:rsidR="00000000" w:rsidRPr="00663226" w:rsidP="00663226">
            <w:pPr>
              <w:pStyle w:val="ListBullet"/>
            </w:pPr>
            <w:r w:rsidRPr="00663226">
              <w:t>Featu</w:t>
            </w:r>
            <w:r w:rsidRPr="00663226">
              <w:t>res and functions of common accounting reports, including profit and loss, balance sheet, chart of accounts, business activity statements</w:t>
            </w:r>
          </w:p>
          <w:p w:rsidR="00000000" w:rsidRPr="00663226" w:rsidP="00663226">
            <w:pPr>
              <w:pStyle w:val="ListBullet"/>
            </w:pPr>
            <w:r w:rsidRPr="00663226">
              <w:t xml:space="preserve">Sound understanding of current legislative requirements relating to enterprise requirements including superannuation, </w:t>
            </w:r>
            <w:r w:rsidRPr="00663226">
              <w:t>income tax rates, goods and services tax, pay as you go</w:t>
            </w:r>
          </w:p>
        </w:tc>
      </w:tr>
    </w:tbl>
    <w:p w:rsidR="00593C72" w:rsidP="00663226">
      <w:pPr>
        <w:pStyle w:val="BodyText"/>
      </w:pPr>
    </w:p>
    <w:p w:rsidR="00593C72" w:rsidP="00663226">
      <w:pPr>
        <w:pStyle w:val="BodyText"/>
      </w:pPr>
    </w:p>
    <w:p w:rsidR="00000000" w:rsidRPr="00663226" w:rsidP="00663226">
      <w:pPr>
        <w:pStyle w:val="AllowPageBreak"/>
      </w:pPr>
    </w:p>
    <w:p w:rsidR="00000000" w:rsidRPr="00663226" w:rsidP="00663226">
      <w:pPr>
        <w:pStyle w:val="Heading1"/>
      </w:pPr>
      <w:bookmarkStart w:id="10" w:name="O_244405"/>
      <w:bookmarkEnd w:id="10"/>
      <w:r w:rsidRPr="00663226">
        <w:t>Evidence Guide</w:t>
      </w:r>
    </w:p>
    <w:tbl>
      <w:tblPr>
        <w:tblW w:w="9570" w:type="dxa"/>
        <w:tblLayout w:type="fixed"/>
        <w:tblCellMar>
          <w:left w:w="62" w:type="dxa"/>
          <w:right w:w="62" w:type="dxa"/>
        </w:tblCellMar>
        <w:tblLook w:val="0000"/>
      </w:tblPr>
      <w:tblGrid>
        <w:gridCol w:w="3908"/>
        <w:gridCol w:w="5662"/>
      </w:tblGrid>
      <w:tr w:rsidTr="00593C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EVIDENCE GUIDE</w:t>
            </w:r>
          </w:p>
        </w:tc>
      </w:tr>
      <w:tr w:rsidTr="00593C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The evidence guide provides advice on assessment a</w:t>
            </w:r>
            <w:r w:rsidRPr="00663226">
              <w:t>nd must be read in conjunction with the performance criteria, required skills and knowledge, range statement and the Assessment Guidelines for the Training Package.</w:t>
            </w:r>
          </w:p>
        </w:tc>
      </w:tr>
      <w:tr w:rsidTr="00593C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p>
        </w:tc>
      </w:tr>
      <w:tr w:rsidTr="00593C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Critical aspects for assessment and evidence required to demonst</w:t>
            </w:r>
            <w:r w:rsidRPr="00663226">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Evidence of the following is essential:</w:t>
            </w:r>
          </w:p>
          <w:p w:rsidR="00000000" w:rsidRPr="00663226" w:rsidP="00663226">
            <w:pPr>
              <w:pStyle w:val="ListBullet"/>
            </w:pPr>
            <w:r w:rsidRPr="00663226">
              <w:t>Assessment must verify the ability to operate accounting applications in order to create and maintain enterprise financial records that meet business and legislative requirements.</w:t>
            </w:r>
          </w:p>
          <w:p w:rsidR="00000000" w:rsidRPr="00663226" w:rsidP="00663226">
            <w:pPr>
              <w:pStyle w:val="BodyText"/>
            </w:pPr>
          </w:p>
          <w:p w:rsidR="00000000" w:rsidRPr="00663226" w:rsidP="00663226">
            <w:pPr>
              <w:pStyle w:val="BodyText"/>
            </w:pPr>
            <w:r w:rsidRPr="00663226">
              <w:t>To demonstrate competency in this unit the person will require access to:</w:t>
            </w:r>
          </w:p>
          <w:p w:rsidR="00000000" w:rsidRPr="00663226" w:rsidP="00663226">
            <w:pPr>
              <w:pStyle w:val="ListBullet"/>
            </w:pPr>
            <w:r w:rsidRPr="00663226">
              <w:t>Current commercial accounting applications</w:t>
            </w:r>
          </w:p>
          <w:p w:rsidR="00000000" w:rsidP="00663226">
            <w:pPr>
              <w:pStyle w:val="ListBullet"/>
              <w:rPr>
                <w:lang w:val="en-NZ"/>
              </w:rPr>
            </w:pPr>
            <w:r w:rsidRPr="00663226">
              <w:t>PC with appropriate specifications to run the software</w:t>
            </w:r>
          </w:p>
        </w:tc>
      </w:tr>
      <w:tr w:rsidTr="00593C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A variety of commercial accountin</w:t>
            </w:r>
            <w:r w:rsidRPr="00663226">
              <w:t>g tools and packages are readily available. A basic knowledge of double-entry accounting and the ability to read financial reports are considered an advantage for this competency.</w:t>
            </w:r>
          </w:p>
          <w:p w:rsidR="00000000" w:rsidRPr="00663226" w:rsidP="00663226">
            <w:pPr>
              <w:pStyle w:val="BodyText"/>
            </w:pPr>
          </w:p>
          <w:p w:rsidR="00000000" w:rsidRPr="00663226" w:rsidP="00663226">
            <w:pPr>
              <w:pStyle w:val="BodyText"/>
            </w:pPr>
            <w:r w:rsidRPr="00663226">
              <w:t>The breadth, depth and complexity of knowledge and skills in this competenc</w:t>
            </w:r>
            <w:r w:rsidRPr="00663226">
              <w:t>y would prepare a person to perform a defined range of activities many of which may be routine and predictable.</w:t>
            </w:r>
          </w:p>
          <w:p w:rsidR="00000000" w:rsidRPr="00663226" w:rsidP="00663226">
            <w:pPr>
              <w:pStyle w:val="BodyText"/>
            </w:pPr>
          </w:p>
          <w:p w:rsidR="00000000" w:rsidRPr="00663226" w:rsidP="00663226">
            <w:pPr>
              <w:pStyle w:val="BodyText"/>
            </w:pPr>
            <w:r w:rsidRPr="00663226">
              <w:t xml:space="preserve">Assessment must ensure </w:t>
            </w:r>
          </w:p>
          <w:p w:rsidR="00000000" w:rsidP="00663226">
            <w:pPr>
              <w:pStyle w:val="ListBullet"/>
              <w:rPr>
                <w:lang w:val="en-NZ"/>
              </w:rPr>
            </w:pPr>
            <w:r w:rsidRPr="00663226">
              <w:t>Applications may include a variety of employment related skills including preparatory access and participation skills,</w:t>
            </w:r>
            <w:r w:rsidRPr="00663226">
              <w:t xml:space="preserve"> broad-based induction skills and/or specific workplace skills. They may also include participation in a team or work group.</w:t>
            </w:r>
          </w:p>
        </w:tc>
      </w:tr>
      <w:tr w:rsidTr="00593C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The purpose of this unit is to define the standard of performance to be achieved in the workplace. In underta</w:t>
            </w:r>
            <w:r w:rsidRPr="00663226">
              <w:t>king training and assessment activities related to this unit, consideration should be given to the implementation of appropriate diversity and accessibility practices in order to accommodate people who may have special needs. Additional guidance on these a</w:t>
            </w:r>
            <w:r w:rsidRPr="00663226">
              <w:t>nd related matters is provided in ICA05 Section 1.</w:t>
            </w:r>
          </w:p>
          <w:p w:rsidR="00000000" w:rsidRPr="00663226" w:rsidP="00663226">
            <w:pPr>
              <w:pStyle w:val="BodyText"/>
            </w:pPr>
          </w:p>
          <w:p w:rsidR="00000000" w:rsidRPr="00663226" w:rsidP="00663226">
            <w:pPr>
              <w:pStyle w:val="ListBullet"/>
            </w:pPr>
            <w:r w:rsidRPr="00663226">
              <w:t xml:space="preserve">Competency in this unit should be assessed using summative assessment to ensure </w:t>
            </w:r>
            <w:r w:rsidRPr="00663226">
              <w:t>consistency of performance in a range of contexts. This unit can be assessed either in the workplace or in a simulated environment. However, simulated activities must closely reflect the workplace to enable full demonstration of competency.</w:t>
            </w:r>
          </w:p>
          <w:p w:rsidR="00000000" w:rsidRPr="00663226" w:rsidP="00663226">
            <w:pPr>
              <w:pStyle w:val="BodyText"/>
            </w:pPr>
          </w:p>
          <w:p w:rsidR="00000000" w:rsidP="00663226">
            <w:pPr>
              <w:pStyle w:val="ListBullet"/>
              <w:rPr>
                <w:lang w:val="en-NZ"/>
              </w:rPr>
            </w:pPr>
            <w:r w:rsidRPr="00663226">
              <w:t>Assessment wi</w:t>
            </w:r>
            <w:r w:rsidRPr="00663226">
              <w:t>ll usually include observation of real or simulated work processes and procedures and/or performance in a project context as well as questioning on underpinning knowledge and skills. The questioning of team members, supervisors, subordinates, peers and cli</w:t>
            </w:r>
            <w:r w:rsidRPr="00663226">
              <w:t>ents where appropriate may provide valuable input to the assessment process. The interdependence of units for assessment purposes may vary with the particular project or scenario.</w:t>
            </w:r>
          </w:p>
        </w:tc>
      </w:tr>
      <w:tr w:rsidTr="00593C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Holistic assessment with other units re</w:t>
            </w:r>
            <w:r w:rsidRPr="00663226">
              <w:t>levant to the industry sector, workplace and job role is recommended, for example:</w:t>
            </w:r>
          </w:p>
          <w:p w:rsidR="00000000" w:rsidRPr="00663226" w:rsidP="00663226">
            <w:pPr>
              <w:pStyle w:val="ListBullet"/>
            </w:pPr>
            <w:r w:rsidRPr="00663226">
              <w:t>ICAU2231B Use computer operating system</w:t>
            </w:r>
          </w:p>
          <w:p w:rsidR="00000000" w:rsidRPr="00663226" w:rsidP="00663226">
            <w:pPr>
              <w:pStyle w:val="BodyText"/>
            </w:pPr>
          </w:p>
          <w:p w:rsidR="00000000" w:rsidRPr="00663226" w:rsidP="00663226">
            <w:pPr>
              <w:pStyle w:val="BodyText"/>
            </w:pPr>
            <w:r w:rsidRPr="00663226">
              <w:t>An individual demonstrating this competency would be able to:</w:t>
            </w:r>
          </w:p>
          <w:p w:rsidR="00000000" w:rsidRPr="00663226" w:rsidP="00663226">
            <w:pPr>
              <w:pStyle w:val="ListBullet"/>
            </w:pPr>
            <w:r w:rsidRPr="00663226">
              <w:t>Demonstrate knowledge by recall in a narrow range of areas</w:t>
            </w:r>
          </w:p>
          <w:p w:rsidR="00000000" w:rsidRPr="00663226" w:rsidP="00663226">
            <w:pPr>
              <w:pStyle w:val="ListBullet"/>
            </w:pPr>
            <w:r w:rsidRPr="00663226">
              <w:t>Demonstra</w:t>
            </w:r>
            <w:r w:rsidRPr="00663226">
              <w:t>te basic practical skills, such as the use of relevant tools</w:t>
            </w:r>
          </w:p>
          <w:p w:rsidR="00000000" w:rsidRPr="00663226" w:rsidP="00663226">
            <w:pPr>
              <w:pStyle w:val="ListBullet"/>
            </w:pPr>
            <w:r w:rsidRPr="00663226">
              <w:t>Perform a sequence of routine tasks given clear direction</w:t>
            </w:r>
          </w:p>
          <w:p w:rsidR="00000000" w:rsidRPr="00663226" w:rsidP="00663226">
            <w:pPr>
              <w:pStyle w:val="ListBullet"/>
            </w:pPr>
            <w:r w:rsidRPr="00663226">
              <w:t>Receive and pass on messages and information</w:t>
            </w:r>
          </w:p>
          <w:p w:rsidR="00000000" w:rsidRPr="00663226" w:rsidP="00663226">
            <w:pPr>
              <w:pStyle w:val="ListBullet"/>
            </w:pPr>
            <w:r w:rsidRPr="00663226">
              <w:t>Maintain knowledge of industry products and services</w:t>
            </w:r>
          </w:p>
        </w:tc>
      </w:tr>
    </w:tbl>
    <w:p w:rsidR="00593C72" w:rsidP="00663226">
      <w:pPr>
        <w:pStyle w:val="BodyText"/>
      </w:pPr>
    </w:p>
    <w:p w:rsidR="00593C72" w:rsidP="00663226">
      <w:pPr>
        <w:pStyle w:val="BodyText"/>
      </w:pPr>
    </w:p>
    <w:p w:rsidR="00000000" w:rsidRPr="00663226" w:rsidP="00663226">
      <w:pPr>
        <w:pStyle w:val="Heading1"/>
      </w:pPr>
      <w:bookmarkStart w:id="11" w:name="O_252388"/>
      <w:bookmarkEnd w:id="11"/>
      <w:r w:rsidRPr="00663226">
        <w:t>Range Statement</w:t>
      </w:r>
    </w:p>
    <w:tbl>
      <w:tblPr>
        <w:tblW w:w="0" w:type="auto"/>
        <w:tblLayout w:type="fixed"/>
        <w:tblCellMar>
          <w:left w:w="62" w:type="dxa"/>
          <w:right w:w="62" w:type="dxa"/>
        </w:tblCellMar>
        <w:tblLook w:val="0000"/>
      </w:tblPr>
      <w:tblGrid>
        <w:gridCol w:w="3514"/>
        <w:gridCol w:w="5008"/>
      </w:tblGrid>
      <w:tr w:rsidTr="00593C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RANGE STATEMENT</w:t>
            </w:r>
          </w:p>
        </w:tc>
      </w:tr>
      <w:tr w:rsidTr="00593C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t xml:space="preserve">The range statement relates to the unit of competency as a whole. It allows for different work environments and situations that may affect </w:t>
            </w:r>
            <w:r w:rsidRPr="00663226">
              <w:t>performance. Bold italicised wording, if used in the performance criteria, is detailed below. Essential operating conditions that may be present with training and assessment (depending on the work situation, needs of the candidate, accessibility of the ite</w:t>
            </w:r>
            <w:r w:rsidRPr="00663226">
              <w:t>m, and local industry and regional contexts) may also be included.</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Software</w:t>
            </w:r>
            <w:r w:rsidRPr="0066322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commercial software applications</w:t>
            </w:r>
          </w:p>
          <w:p w:rsidR="00000000" w:rsidP="00663226">
            <w:pPr>
              <w:pStyle w:val="ListBullet"/>
              <w:rPr>
                <w:lang w:val="en-NZ"/>
              </w:rPr>
            </w:pPr>
            <w:r w:rsidRPr="00663226">
              <w:t>organisation-specific software</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Operating</w:t>
            </w:r>
            <w:r w:rsidRPr="00663226">
              <w:t xml:space="preserve"> </w:t>
            </w:r>
            <w:r w:rsidRPr="00663226">
              <w:rPr>
                <w:rStyle w:val="BoldandItalics"/>
              </w:rPr>
              <w:t>instructions</w:t>
            </w:r>
            <w:r w:rsidRPr="00663226">
              <w:t xml:space="preserve"> may be in the form of:</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user manual</w:t>
            </w:r>
          </w:p>
          <w:p w:rsidR="00000000" w:rsidRPr="00663226" w:rsidP="00663226">
            <w:pPr>
              <w:pStyle w:val="ListBullet"/>
            </w:pPr>
            <w:r w:rsidRPr="00663226">
              <w:t>written instructions from meetings</w:t>
            </w:r>
          </w:p>
          <w:p w:rsidR="00000000" w:rsidRPr="00663226" w:rsidP="00663226">
            <w:pPr>
              <w:pStyle w:val="ListBullet"/>
            </w:pPr>
            <w:r w:rsidRPr="00663226">
              <w:t>verbal request</w:t>
            </w:r>
          </w:p>
          <w:p w:rsidR="00000000" w:rsidP="00663226">
            <w:pPr>
              <w:pStyle w:val="ListBullet"/>
              <w:rPr>
                <w:lang w:val="en-NZ"/>
              </w:rPr>
            </w:pPr>
            <w:r w:rsidRPr="00663226">
              <w:t>help desk</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Business</w:t>
            </w:r>
            <w:r w:rsidRPr="00663226">
              <w:t xml:space="preserve"> </w:t>
            </w:r>
            <w:r w:rsidRPr="00663226">
              <w:rPr>
                <w:rStyle w:val="BoldandItalics"/>
              </w:rPr>
              <w:t>requirements</w:t>
            </w:r>
            <w:r w:rsidRPr="0066322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customer</w:t>
            </w:r>
          </w:p>
          <w:p w:rsidR="00000000" w:rsidRPr="00663226" w:rsidP="00663226">
            <w:pPr>
              <w:pStyle w:val="ListBullet"/>
            </w:pPr>
            <w:r w:rsidRPr="00663226">
              <w:t>supplier</w:t>
            </w:r>
          </w:p>
          <w:p w:rsidR="00000000" w:rsidRPr="00663226" w:rsidP="00663226">
            <w:pPr>
              <w:pStyle w:val="ListBullet"/>
            </w:pPr>
            <w:r w:rsidRPr="00663226">
              <w:t>payroll</w:t>
            </w:r>
          </w:p>
          <w:p w:rsidR="00000000" w:rsidRPr="00663226" w:rsidP="00663226">
            <w:pPr>
              <w:pStyle w:val="ListBullet"/>
            </w:pPr>
            <w:r w:rsidRPr="00663226">
              <w:t>inventory</w:t>
            </w:r>
          </w:p>
          <w:p w:rsidR="00000000" w:rsidP="00663226">
            <w:pPr>
              <w:pStyle w:val="ListBullet"/>
              <w:rPr>
                <w:lang w:val="en-NZ"/>
              </w:rPr>
            </w:pPr>
            <w:r w:rsidRPr="00663226">
              <w:t>tax requirements of the organisation</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Allowances</w:t>
            </w:r>
            <w:r w:rsidRPr="0066322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travel allowance</w:t>
            </w:r>
          </w:p>
          <w:p w:rsidR="00000000" w:rsidRPr="00663226" w:rsidP="00663226">
            <w:pPr>
              <w:pStyle w:val="ListBullet"/>
            </w:pPr>
            <w:r w:rsidRPr="00663226">
              <w:t>meal allowance</w:t>
            </w:r>
          </w:p>
          <w:p w:rsidR="00000000" w:rsidP="00663226">
            <w:pPr>
              <w:pStyle w:val="ListBullet"/>
              <w:rPr>
                <w:lang w:val="en-NZ"/>
              </w:rPr>
            </w:pPr>
            <w:r w:rsidRPr="00663226">
              <w:t>clothing allowance</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Accounting data</w:t>
            </w:r>
            <w:r w:rsidRPr="0066322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profit and loss statements</w:t>
            </w:r>
          </w:p>
          <w:p w:rsidR="00000000" w:rsidRPr="00663226" w:rsidP="00663226">
            <w:pPr>
              <w:pStyle w:val="ListBullet"/>
            </w:pPr>
            <w:r w:rsidRPr="00663226">
              <w:t>balance sheets</w:t>
            </w:r>
          </w:p>
          <w:p w:rsidR="00000000" w:rsidRPr="00663226" w:rsidP="00663226">
            <w:pPr>
              <w:pStyle w:val="ListBullet"/>
            </w:pPr>
            <w:r w:rsidRPr="00663226">
              <w:t>revenue</w:t>
            </w:r>
          </w:p>
          <w:p w:rsidR="00000000" w:rsidP="00663226">
            <w:pPr>
              <w:pStyle w:val="ListBullet"/>
              <w:rPr>
                <w:lang w:val="en-NZ"/>
              </w:rPr>
            </w:pPr>
            <w:r w:rsidRPr="00663226">
              <w:t>expenses</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Disk</w:t>
            </w:r>
            <w:r w:rsidRPr="00663226">
              <w:t xml:space="preserve"> may include but are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diskettes</w:t>
            </w:r>
          </w:p>
          <w:p w:rsidR="00000000" w:rsidRPr="00663226" w:rsidP="00663226">
            <w:pPr>
              <w:pStyle w:val="ListBullet"/>
            </w:pPr>
            <w:r w:rsidRPr="00663226">
              <w:t>CDs</w:t>
            </w:r>
          </w:p>
          <w:p w:rsidR="00000000" w:rsidRPr="00663226" w:rsidP="00663226">
            <w:pPr>
              <w:pStyle w:val="ListBullet"/>
            </w:pPr>
            <w:r w:rsidRPr="00663226">
              <w:t>CD-RW (Compact Discs-Read Write)</w:t>
            </w:r>
          </w:p>
          <w:p w:rsidR="00000000" w:rsidRPr="00663226" w:rsidP="00663226">
            <w:pPr>
              <w:pStyle w:val="ListBullet"/>
            </w:pPr>
            <w:r w:rsidRPr="00663226">
              <w:t>DVD RW</w:t>
            </w:r>
          </w:p>
          <w:p w:rsidR="00000000" w:rsidRPr="00663226" w:rsidP="00663226">
            <w:pPr>
              <w:pStyle w:val="ListBullet"/>
            </w:pPr>
            <w:r w:rsidRPr="00663226">
              <w:t>zip disks</w:t>
            </w:r>
          </w:p>
          <w:p w:rsidR="00000000" w:rsidP="00663226">
            <w:pPr>
              <w:pStyle w:val="ListBullet"/>
              <w:rPr>
                <w:lang w:val="en-NZ"/>
              </w:rPr>
            </w:pPr>
            <w:r w:rsidRPr="00663226">
              <w:t>solid state hard drives</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Financial reports</w:t>
            </w:r>
            <w:r w:rsidRPr="0066322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profit and loss statements</w:t>
            </w:r>
          </w:p>
          <w:p w:rsidR="00000000" w:rsidRPr="00663226" w:rsidP="00663226">
            <w:pPr>
              <w:pStyle w:val="ListBullet"/>
            </w:pPr>
            <w:r w:rsidRPr="00663226">
              <w:t>balance sheets</w:t>
            </w:r>
          </w:p>
          <w:p w:rsidR="00000000" w:rsidP="00663226">
            <w:pPr>
              <w:pStyle w:val="ListBullet"/>
              <w:rPr>
                <w:lang w:val="en-NZ"/>
              </w:rPr>
            </w:pPr>
            <w:r w:rsidRPr="00663226">
              <w:t>business activity statements</w:t>
            </w:r>
          </w:p>
        </w:tc>
      </w:tr>
      <w:tr w:rsidTr="00593C7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BoldandItalics"/>
              </w:rPr>
              <w:t>Appropriate person</w:t>
            </w:r>
            <w:r w:rsidRPr="0066322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ListBullet"/>
            </w:pPr>
            <w:r w:rsidRPr="00663226">
              <w:t>supervisor</w:t>
            </w:r>
          </w:p>
          <w:p w:rsidR="00000000" w:rsidRPr="00663226" w:rsidP="00663226">
            <w:pPr>
              <w:pStyle w:val="ListBullet"/>
            </w:pPr>
            <w:r w:rsidRPr="00663226">
              <w:t>teacher</w:t>
            </w:r>
          </w:p>
          <w:p w:rsidR="00000000" w:rsidRPr="00663226" w:rsidP="00663226">
            <w:pPr>
              <w:pStyle w:val="ListBullet"/>
            </w:pPr>
            <w:r w:rsidRPr="00663226">
              <w:t>authorised business representative</w:t>
            </w:r>
          </w:p>
          <w:p w:rsidR="00000000" w:rsidRPr="00663226" w:rsidP="00663226">
            <w:pPr>
              <w:pStyle w:val="ListBullet"/>
            </w:pPr>
            <w:r w:rsidRPr="00663226">
              <w:t>client</w:t>
            </w:r>
          </w:p>
        </w:tc>
      </w:tr>
    </w:tbl>
    <w:p w:rsidR="00593C72" w:rsidP="00663226">
      <w:pPr>
        <w:pStyle w:val="BodyText"/>
      </w:pPr>
    </w:p>
    <w:p w:rsidR="00593C72" w:rsidP="00663226">
      <w:pPr>
        <w:pStyle w:val="BodyText"/>
      </w:pPr>
    </w:p>
    <w:p w:rsidR="00000000" w:rsidRPr="00663226" w:rsidP="00663226">
      <w:pPr>
        <w:pStyle w:val="Heading1"/>
      </w:pPr>
      <w:bookmarkStart w:id="12" w:name="O_208401"/>
      <w:bookmarkEnd w:id="12"/>
      <w:r w:rsidRPr="00663226">
        <w:t>Unit Sector(s)</w:t>
      </w:r>
    </w:p>
    <w:tbl>
      <w:tblPr>
        <w:tblW w:w="0" w:type="auto"/>
        <w:tblLayout w:type="fixed"/>
        <w:tblCellMar>
          <w:left w:w="62" w:type="dxa"/>
          <w:right w:w="62" w:type="dxa"/>
        </w:tblCellMar>
        <w:tblLook w:val="0000"/>
      </w:tblPr>
      <w:tblGrid>
        <w:gridCol w:w="2629"/>
        <w:gridCol w:w="5893"/>
      </w:tblGrid>
      <w:tr w:rsidTr="00593C7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r w:rsidRPr="00663226">
              <w:t>Use</w:t>
            </w:r>
          </w:p>
        </w:tc>
      </w:tr>
    </w:tbl>
    <w:p w:rsidR="00593C72" w:rsidP="00663226">
      <w:pPr>
        <w:pStyle w:val="BodyText"/>
      </w:pPr>
    </w:p>
    <w:p w:rsidR="00593C72" w:rsidP="00663226">
      <w:pPr>
        <w:pStyle w:val="BodyText"/>
      </w:pPr>
    </w:p>
    <w:p w:rsidR="00000000" w:rsidRPr="00663226" w:rsidP="00663226">
      <w:pPr>
        <w:pStyle w:val="Heading1"/>
      </w:pPr>
      <w:bookmarkStart w:id="13" w:name="O_208398"/>
      <w:bookmarkEnd w:id="13"/>
      <w:r w:rsidRPr="00663226">
        <w:t>Co-requisite units</w:t>
      </w:r>
    </w:p>
    <w:tbl>
      <w:tblPr>
        <w:tblW w:w="0" w:type="auto"/>
        <w:tblLayout w:type="fixed"/>
        <w:tblCellMar>
          <w:left w:w="62" w:type="dxa"/>
          <w:right w:w="62" w:type="dxa"/>
        </w:tblCellMar>
        <w:tblLook w:val="0000"/>
      </w:tblPr>
      <w:tblGrid>
        <w:gridCol w:w="2641"/>
        <w:gridCol w:w="1322"/>
        <w:gridCol w:w="4559"/>
      </w:tblGrid>
      <w:tr w:rsidTr="00593C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p>
        </w:tc>
      </w:tr>
      <w:tr w:rsidTr="00593C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p>
        </w:tc>
      </w:tr>
      <w:tr w:rsidTr="00593C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p>
        </w:tc>
      </w:tr>
    </w:tbl>
    <w:p w:rsidR="00593C72" w:rsidP="00663226">
      <w:pPr>
        <w:pStyle w:val="BodyText"/>
      </w:pPr>
    </w:p>
    <w:p w:rsidR="00593C72" w:rsidP="00663226">
      <w:pPr>
        <w:pStyle w:val="BodyText"/>
      </w:pPr>
    </w:p>
    <w:p w:rsidR="00000000" w:rsidRPr="00663226" w:rsidP="00663226">
      <w:pPr>
        <w:pStyle w:val="Heading1"/>
      </w:pPr>
      <w:bookmarkStart w:id="14" w:name="O_208400"/>
      <w:bookmarkEnd w:id="14"/>
      <w:r w:rsidRPr="00663226">
        <w:t>Competency field</w:t>
      </w:r>
    </w:p>
    <w:tbl>
      <w:tblPr>
        <w:tblW w:w="0" w:type="auto"/>
        <w:tblLayout w:type="fixed"/>
        <w:tblCellMar>
          <w:left w:w="62" w:type="dxa"/>
          <w:right w:w="62" w:type="dxa"/>
        </w:tblCellMar>
        <w:tblLook w:val="0000"/>
      </w:tblPr>
      <w:tblGrid>
        <w:gridCol w:w="2784"/>
        <w:gridCol w:w="5738"/>
      </w:tblGrid>
      <w:tr w:rsidTr="00593C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26">
            <w:pPr>
              <w:pStyle w:val="BodyText"/>
              <w:rPr>
                <w:lang w:val="en-NZ"/>
              </w:rPr>
            </w:pPr>
            <w:r w:rsidRPr="006632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26" w:rsidP="00663226">
            <w:pPr>
              <w:pStyle w:val="BodyText"/>
            </w:pPr>
          </w:p>
        </w:tc>
      </w:tr>
    </w:tbl>
    <w:p w:rsidR="00593C72" w:rsidP="00663226">
      <w:pPr>
        <w:pStyle w:val="BodyText"/>
      </w:pPr>
    </w:p>
    <w:p w:rsidR="00593C72" w:rsidP="00663226">
      <w:pPr>
        <w:pStyle w:val="BodyText"/>
      </w:pPr>
    </w:p>
    <w:p w:rsidR="00000000" w:rsidRPr="00663226" w:rsidP="00663226"/>
    <w:sectPr w:rsidSect="00663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C72" w:rsidP="00593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72" w:rsidP="00663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3C72" w:rsidP="00663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3C72" w:rsidP="00663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C72" w:rsidP="00593C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72" w:rsidP="00663226">
    <w:pPr>
      <w:pStyle w:val="Header"/>
      <w:framePr w:wrap="around"/>
    </w:pPr>
    <w:r>
      <w:fldChar w:fldCharType="begin"/>
    </w:r>
    <w:r>
      <w:instrText xml:space="preserve"> TITLE   \* MERGEFORMAT </w:instrText>
    </w:r>
    <w:r>
      <w:fldChar w:fldCharType="separate"/>
    </w:r>
    <w:r>
      <w:t>ICAU1211B Operate accounting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3C72" w:rsidP="00663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AF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6B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3226"/>
    <w:pPr>
      <w:spacing w:before="360" w:after="60"/>
      <w:outlineLvl w:val="0"/>
    </w:pPr>
    <w:rPr>
      <w:sz w:val="32"/>
    </w:rPr>
  </w:style>
  <w:style w:type="paragraph" w:styleId="Heading2">
    <w:name w:val="heading 2"/>
    <w:basedOn w:val="HeadingBase"/>
    <w:next w:val="BodyText"/>
    <w:link w:val="Heading2Char"/>
    <w:qFormat/>
    <w:rsid w:val="00663226"/>
    <w:pPr>
      <w:keepLines/>
      <w:spacing w:before="240" w:after="120"/>
      <w:outlineLvl w:val="1"/>
    </w:pPr>
    <w:rPr>
      <w:sz w:val="28"/>
      <w:szCs w:val="40"/>
    </w:rPr>
  </w:style>
  <w:style w:type="paragraph" w:styleId="Heading3">
    <w:name w:val="heading 3"/>
    <w:basedOn w:val="HeadingBase"/>
    <w:next w:val="BodyText"/>
    <w:link w:val="Heading3Char"/>
    <w:qFormat/>
    <w:rsid w:val="00663226"/>
    <w:pPr>
      <w:spacing w:before="180" w:after="120"/>
      <w:outlineLvl w:val="2"/>
    </w:pPr>
    <w:rPr>
      <w:spacing w:val="-10"/>
      <w:kern w:val="32"/>
    </w:rPr>
  </w:style>
  <w:style w:type="paragraph" w:styleId="Heading4">
    <w:name w:val="heading 4"/>
    <w:basedOn w:val="HeadingBase"/>
    <w:next w:val="BodyText"/>
    <w:link w:val="Heading4Char"/>
    <w:qFormat/>
    <w:rsid w:val="00663226"/>
    <w:pPr>
      <w:spacing w:before="160" w:after="120"/>
      <w:outlineLvl w:val="3"/>
    </w:pPr>
    <w:rPr>
      <w:sz w:val="22"/>
    </w:rPr>
  </w:style>
  <w:style w:type="paragraph" w:styleId="Heading5">
    <w:name w:val="heading 5"/>
    <w:basedOn w:val="HeadingBase"/>
    <w:next w:val="Normal"/>
    <w:link w:val="Heading5Char"/>
    <w:qFormat/>
    <w:rsid w:val="00663226"/>
    <w:pPr>
      <w:spacing w:before="80"/>
      <w:outlineLvl w:val="4"/>
    </w:pPr>
    <w:rPr>
      <w:color w:val="918585"/>
      <w:sz w:val="20"/>
    </w:rPr>
  </w:style>
  <w:style w:type="paragraph" w:styleId="Heading6">
    <w:name w:val="heading 6"/>
    <w:basedOn w:val="HeadingBase"/>
    <w:next w:val="Normal"/>
    <w:link w:val="Heading6Char"/>
    <w:qFormat/>
    <w:rsid w:val="00663226"/>
    <w:pPr>
      <w:spacing w:before="60"/>
      <w:outlineLvl w:val="5"/>
    </w:pPr>
    <w:rPr>
      <w:color w:val="918585"/>
      <w:sz w:val="20"/>
    </w:rPr>
  </w:style>
  <w:style w:type="paragraph" w:styleId="Heading7">
    <w:name w:val="heading 7"/>
    <w:basedOn w:val="Normal"/>
    <w:next w:val="Normal"/>
    <w:link w:val="Heading7Char"/>
    <w:qFormat/>
    <w:rsid w:val="00663226"/>
    <w:pPr>
      <w:ind w:left="720"/>
      <w:outlineLvl w:val="6"/>
    </w:pPr>
    <w:rPr>
      <w:i/>
    </w:rPr>
  </w:style>
  <w:style w:type="paragraph" w:styleId="Heading8">
    <w:name w:val="heading 8"/>
    <w:basedOn w:val="Normal"/>
    <w:next w:val="Normal"/>
    <w:link w:val="Heading8Char"/>
    <w:qFormat/>
    <w:rsid w:val="00663226"/>
    <w:pPr>
      <w:ind w:left="720"/>
      <w:outlineLvl w:val="7"/>
    </w:pPr>
    <w:rPr>
      <w:i/>
    </w:rPr>
  </w:style>
  <w:style w:type="paragraph" w:styleId="Heading9">
    <w:name w:val="heading 9"/>
    <w:basedOn w:val="Normal"/>
    <w:next w:val="Normal"/>
    <w:link w:val="Heading9Char"/>
    <w:qFormat/>
    <w:rsid w:val="00663226"/>
    <w:pPr>
      <w:ind w:left="720"/>
      <w:outlineLvl w:val="8"/>
    </w:pPr>
    <w:rPr>
      <w:i/>
    </w:rPr>
  </w:style>
  <w:style w:type="character" w:default="1" w:styleId="DefaultParagraphFont">
    <w:name w:val="Default Paragraph Font"/>
    <w:uiPriority w:val="1"/>
    <w:unhideWhenUsed/>
    <w:rsid w:val="00663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226"/>
  </w:style>
  <w:style w:type="character" w:customStyle="1" w:styleId="Heading1Char">
    <w:name w:val="Heading 1 Char"/>
    <w:basedOn w:val="DefaultParagraphFont"/>
    <w:link w:val="Heading1"/>
    <w:rsid w:val="00663226"/>
    <w:rPr>
      <w:rFonts w:ascii="Times New Roman" w:eastAsia="Times New Roman" w:hAnsi="Times New Roman" w:cs="Times New Roman"/>
      <w:b/>
      <w:sz w:val="32"/>
      <w:szCs w:val="20"/>
      <w:lang w:eastAsia="en-US"/>
    </w:rPr>
  </w:style>
  <w:style w:type="paragraph" w:styleId="BodyText">
    <w:name w:val="Body Text"/>
    <w:basedOn w:val="Normal"/>
    <w:link w:val="BodyTextChar"/>
    <w:rsid w:val="00663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226"/>
    <w:rPr>
      <w:rFonts w:ascii="Times New Roman" w:eastAsia="Times New Roman" w:hAnsi="Times New Roman" w:cs="Times New Roman"/>
      <w:sz w:val="24"/>
      <w:lang w:val="en-US" w:eastAsia="en-US"/>
    </w:rPr>
  </w:style>
  <w:style w:type="paragraph" w:styleId="Footer">
    <w:name w:val="footer"/>
    <w:basedOn w:val="Normal"/>
    <w:link w:val="FooterChar"/>
    <w:rsid w:val="00663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226"/>
    <w:rPr>
      <w:rFonts w:ascii="Times New Roman" w:eastAsia="Times New Roman" w:hAnsi="Times New Roman" w:cs="Times New Roman"/>
      <w:sz w:val="16"/>
      <w:lang w:val="en-US" w:eastAsia="en-US"/>
    </w:rPr>
  </w:style>
  <w:style w:type="paragraph" w:styleId="List">
    <w:name w:val="List"/>
    <w:basedOn w:val="BodyText"/>
    <w:next w:val="BodyText"/>
    <w:rsid w:val="00663226"/>
    <w:pPr>
      <w:tabs>
        <w:tab w:val="left" w:pos="340"/>
      </w:tabs>
      <w:spacing w:before="60" w:after="60"/>
      <w:ind w:left="340" w:hanging="340"/>
    </w:pPr>
  </w:style>
  <w:style w:type="paragraph" w:styleId="ListBullet">
    <w:name w:val="List Bullet"/>
    <w:basedOn w:val="List"/>
    <w:rsid w:val="00663226"/>
    <w:pPr>
      <w:numPr>
        <w:numId w:val="12"/>
      </w:numPr>
      <w:tabs>
        <w:tab w:val="clear" w:pos="340"/>
      </w:tabs>
      <w:spacing w:before="40" w:after="40"/>
    </w:pPr>
  </w:style>
  <w:style w:type="character" w:customStyle="1" w:styleId="SpecialBold">
    <w:name w:val="Special Bold"/>
    <w:basedOn w:val="DefaultParagraphFont"/>
    <w:rsid w:val="00663226"/>
    <w:rPr>
      <w:b/>
      <w:spacing w:val="0"/>
    </w:rPr>
  </w:style>
  <w:style w:type="paragraph" w:styleId="Header">
    <w:name w:val="header"/>
    <w:basedOn w:val="Normal"/>
    <w:link w:val="HeaderChar"/>
    <w:rsid w:val="00663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3226"/>
    <w:pPr>
      <w:spacing w:before="240" w:after="120"/>
      <w:outlineLvl w:val="0"/>
    </w:pPr>
    <w:rPr>
      <w:rFonts w:ascii="Times New Roman" w:hAnsi="Times New Roman"/>
      <w:b/>
      <w:sz w:val="28"/>
    </w:rPr>
  </w:style>
  <w:style w:type="paragraph" w:customStyle="1" w:styleId="AllowPageBreak">
    <w:name w:val="AllowPageBreak"/>
    <w:rsid w:val="006632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3226"/>
    <w:pPr>
      <w:tabs>
        <w:tab w:val="left" w:pos="680"/>
      </w:tabs>
      <w:spacing w:before="60" w:after="60"/>
      <w:ind w:left="680" w:hanging="340"/>
    </w:pPr>
  </w:style>
  <w:style w:type="character" w:customStyle="1" w:styleId="BoldandItalics">
    <w:name w:val="Bold and Italics"/>
    <w:qFormat/>
    <w:rsid w:val="00663226"/>
    <w:rPr>
      <w:b/>
      <w:i/>
      <w:u w:val="none"/>
    </w:rPr>
  </w:style>
  <w:style w:type="character" w:customStyle="1" w:styleId="Heading2Char">
    <w:name w:val="Heading 2 Char"/>
    <w:basedOn w:val="DefaultParagraphFont"/>
    <w:link w:val="Heading2"/>
    <w:rsid w:val="00663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3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3226"/>
    <w:rPr>
      <w:rFonts w:ascii="Courier New" w:eastAsia="Times New Roman" w:hAnsi="Courier New" w:cs="Times New Roman"/>
      <w:i/>
      <w:szCs w:val="20"/>
      <w:lang w:val="en-US" w:eastAsia="en-US"/>
    </w:rPr>
  </w:style>
  <w:style w:type="paragraph" w:customStyle="1" w:styleId="HeadingBase">
    <w:name w:val="Heading Base"/>
    <w:rsid w:val="00663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226"/>
    <w:pPr>
      <w:tabs>
        <w:tab w:val="right" w:leader="dot" w:pos="9072"/>
      </w:tabs>
      <w:ind w:left="567"/>
    </w:pPr>
    <w:rPr>
      <w:szCs w:val="22"/>
    </w:rPr>
  </w:style>
  <w:style w:type="paragraph" w:customStyle="1" w:styleId="TOCBase">
    <w:name w:val="TOC Base"/>
    <w:rsid w:val="00663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226"/>
    <w:pPr>
      <w:tabs>
        <w:tab w:val="right" w:leader="dot" w:pos="9072"/>
      </w:tabs>
      <w:spacing w:before="40" w:after="40"/>
      <w:ind w:left="284"/>
    </w:pPr>
    <w:rPr>
      <w:rFonts w:ascii="Times New Roman" w:hAnsi="Times New Roman"/>
    </w:rPr>
  </w:style>
  <w:style w:type="paragraph" w:styleId="TOC1">
    <w:name w:val="toc 1"/>
    <w:basedOn w:val="TOCBase"/>
    <w:next w:val="Normal"/>
    <w:rsid w:val="00663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226"/>
    <w:pPr>
      <w:spacing w:before="5040"/>
      <w:jc w:val="center"/>
    </w:pPr>
    <w:rPr>
      <w:sz w:val="48"/>
      <w:szCs w:val="72"/>
      <w:lang w:val="en-US"/>
    </w:rPr>
  </w:style>
  <w:style w:type="character" w:customStyle="1" w:styleId="TitleChar">
    <w:name w:val="Title Char"/>
    <w:basedOn w:val="DefaultParagraphFont"/>
    <w:link w:val="Title"/>
    <w:rsid w:val="00663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226"/>
    <w:pPr>
      <w:tabs>
        <w:tab w:val="left" w:pos="3600"/>
        <w:tab w:val="left" w:pos="3958"/>
      </w:tabs>
    </w:pPr>
  </w:style>
  <w:style w:type="paragraph" w:customStyle="1" w:styleId="Note">
    <w:name w:val="Note"/>
    <w:basedOn w:val="BodyText"/>
    <w:rsid w:val="00663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226"/>
    <w:pPr>
      <w:framePr w:wrap="auto" w:hAnchor="text" w:y="6049"/>
    </w:pPr>
    <w:rPr>
      <w:color w:val="000000"/>
      <w:sz w:val="40"/>
    </w:rPr>
  </w:style>
  <w:style w:type="paragraph" w:customStyle="1" w:styleId="TOCTitle">
    <w:name w:val="TOCTitle"/>
    <w:basedOn w:val="Heading1"/>
    <w:rsid w:val="00663226"/>
    <w:pPr>
      <w:spacing w:after="240"/>
      <w:jc w:val="center"/>
      <w:outlineLvl w:val="9"/>
    </w:pPr>
    <w:rPr>
      <w:caps/>
    </w:rPr>
  </w:style>
  <w:style w:type="paragraph" w:customStyle="1" w:styleId="Version">
    <w:name w:val="Version"/>
    <w:rsid w:val="00663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226"/>
    <w:pPr>
      <w:numPr>
        <w:numId w:val="13"/>
      </w:numPr>
      <w:tabs>
        <w:tab w:val="clear" w:pos="680"/>
      </w:tabs>
    </w:pPr>
  </w:style>
  <w:style w:type="paragraph" w:styleId="Index1">
    <w:name w:val="index 1"/>
    <w:basedOn w:val="Normal"/>
    <w:next w:val="Normal"/>
    <w:semiHidden/>
    <w:rsid w:val="00663226"/>
    <w:pPr>
      <w:keepNext w:val="0"/>
      <w:tabs>
        <w:tab w:val="right" w:pos="4176"/>
      </w:tabs>
      <w:ind w:left="198" w:hanging="198"/>
    </w:pPr>
    <w:rPr>
      <w:rFonts w:ascii="Garamond" w:hAnsi="Garamond"/>
    </w:rPr>
  </w:style>
  <w:style w:type="paragraph" w:styleId="IndexHeading">
    <w:name w:val="index heading"/>
    <w:basedOn w:val="Normal"/>
    <w:next w:val="Index1"/>
    <w:semiHidden/>
    <w:rsid w:val="00663226"/>
    <w:pPr>
      <w:spacing w:before="120" w:after="120"/>
    </w:pPr>
    <w:rPr>
      <w:rFonts w:ascii="Arial" w:hAnsi="Arial"/>
      <w:b/>
      <w:color w:val="918585"/>
      <w:sz w:val="24"/>
    </w:rPr>
  </w:style>
  <w:style w:type="paragraph" w:customStyle="1" w:styleId="Chapter">
    <w:name w:val="Chapter"/>
    <w:basedOn w:val="Normal"/>
    <w:rsid w:val="00663226"/>
    <w:pPr>
      <w:spacing w:before="240"/>
    </w:pPr>
    <w:rPr>
      <w:rFonts w:ascii="Times New Roman" w:hAnsi="Times New Roman"/>
      <w:smallCaps/>
      <w:spacing w:val="80"/>
      <w:sz w:val="28"/>
    </w:rPr>
  </w:style>
  <w:style w:type="paragraph" w:customStyle="1" w:styleId="InChapter">
    <w:name w:val="InChapter"/>
    <w:basedOn w:val="Heading3"/>
    <w:rsid w:val="00663226"/>
    <w:pPr>
      <w:spacing w:after="240"/>
      <w:outlineLvl w:val="9"/>
    </w:pPr>
    <w:rPr>
      <w:noProof/>
    </w:rPr>
  </w:style>
  <w:style w:type="paragraph" w:styleId="Index2">
    <w:name w:val="index 2"/>
    <w:basedOn w:val="Normal"/>
    <w:next w:val="Normal"/>
    <w:semiHidden/>
    <w:rsid w:val="00663226"/>
    <w:pPr>
      <w:tabs>
        <w:tab w:val="right" w:pos="4176"/>
      </w:tabs>
      <w:ind w:left="568" w:hanging="284"/>
    </w:pPr>
    <w:rPr>
      <w:rFonts w:ascii="Garamond" w:hAnsi="Garamond"/>
    </w:rPr>
  </w:style>
  <w:style w:type="paragraph" w:customStyle="1" w:styleId="Byline">
    <w:name w:val="Byline"/>
    <w:rsid w:val="00663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226"/>
    <w:pPr>
      <w:tabs>
        <w:tab w:val="clear" w:pos="3600"/>
        <w:tab w:val="clear" w:pos="3958"/>
      </w:tabs>
      <w:jc w:val="right"/>
    </w:pPr>
  </w:style>
  <w:style w:type="character" w:styleId="Emphasis">
    <w:name w:val="Emphasis"/>
    <w:basedOn w:val="DefaultParagraphFont"/>
    <w:qFormat/>
    <w:rsid w:val="00663226"/>
    <w:rPr>
      <w:i/>
    </w:rPr>
  </w:style>
  <w:style w:type="paragraph" w:styleId="Caption">
    <w:name w:val="caption"/>
    <w:basedOn w:val="BodyText"/>
    <w:next w:val="Normal"/>
    <w:qFormat/>
    <w:rsid w:val="00663226"/>
    <w:pPr>
      <w:framePr w:w="2268" w:hSpace="181" w:vSpace="181" w:wrap="around" w:vAnchor="text" w:hAnchor="page" w:x="1135" w:y="285" w:anchorLock="1"/>
    </w:pPr>
    <w:rPr>
      <w:i/>
    </w:rPr>
  </w:style>
  <w:style w:type="paragraph" w:customStyle="1" w:styleId="MiniTOCTitle">
    <w:name w:val="MiniTOCTitle"/>
    <w:basedOn w:val="Heading4"/>
    <w:rsid w:val="00663226"/>
    <w:pPr>
      <w:spacing w:before="240"/>
      <w:outlineLvl w:val="9"/>
    </w:pPr>
    <w:rPr>
      <w:noProof/>
      <w:sz w:val="24"/>
    </w:rPr>
  </w:style>
  <w:style w:type="paragraph" w:customStyle="1" w:styleId="MiniTOCItem">
    <w:name w:val="MiniTOCItem"/>
    <w:basedOn w:val="ListBullet"/>
    <w:rsid w:val="00663226"/>
    <w:pPr>
      <w:numPr>
        <w:numId w:val="0"/>
      </w:numPr>
      <w:tabs>
        <w:tab w:val="right" w:leader="dot" w:pos="6521"/>
      </w:tabs>
      <w:spacing w:before="0" w:after="0"/>
    </w:pPr>
  </w:style>
  <w:style w:type="paragraph" w:customStyle="1" w:styleId="TOFTitle">
    <w:name w:val="TOFTitle"/>
    <w:basedOn w:val="TOCTitle"/>
    <w:rsid w:val="00663226"/>
  </w:style>
  <w:style w:type="paragraph" w:styleId="TableofFigures">
    <w:name w:val="table of figures"/>
    <w:basedOn w:val="Normal"/>
    <w:next w:val="Normal"/>
    <w:semiHidden/>
    <w:rsid w:val="00663226"/>
    <w:pPr>
      <w:tabs>
        <w:tab w:val="right" w:leader="dot" w:pos="9072"/>
      </w:tabs>
      <w:ind w:left="970" w:hanging="403"/>
    </w:pPr>
    <w:rPr>
      <w:rFonts w:ascii="Times New Roman" w:hAnsi="Times New Roman"/>
      <w:b/>
    </w:rPr>
  </w:style>
  <w:style w:type="paragraph" w:styleId="ListNumber">
    <w:name w:val="List Number"/>
    <w:basedOn w:val="List"/>
    <w:rsid w:val="00663226"/>
    <w:pPr>
      <w:numPr>
        <w:numId w:val="10"/>
      </w:numPr>
    </w:pPr>
  </w:style>
  <w:style w:type="character" w:customStyle="1" w:styleId="WingdingSymbols">
    <w:name w:val="Wingding Symbols"/>
    <w:rsid w:val="00663226"/>
    <w:rPr>
      <w:rFonts w:ascii="Wingdings" w:hAnsi="Wingdings"/>
    </w:rPr>
  </w:style>
  <w:style w:type="paragraph" w:customStyle="1" w:styleId="TableHeading">
    <w:name w:val="Table Heading"/>
    <w:basedOn w:val="HeadingBase"/>
    <w:rsid w:val="00663226"/>
    <w:pPr>
      <w:keepLines/>
      <w:pBdr>
        <w:bottom w:val="single" w:sz="6" w:space="1" w:color="918585"/>
      </w:pBdr>
      <w:spacing w:before="240"/>
    </w:pPr>
  </w:style>
  <w:style w:type="character" w:customStyle="1" w:styleId="HotSpot">
    <w:name w:val="HotSpot"/>
    <w:rsid w:val="00663226"/>
    <w:rPr>
      <w:color w:val="0033CC"/>
      <w:u w:val="none"/>
    </w:rPr>
  </w:style>
  <w:style w:type="paragraph" w:customStyle="1" w:styleId="BodyTextRight">
    <w:name w:val="Body Text Right"/>
    <w:basedOn w:val="BodyText"/>
    <w:rsid w:val="00663226"/>
    <w:pPr>
      <w:spacing w:before="0" w:after="0"/>
      <w:jc w:val="right"/>
    </w:pPr>
  </w:style>
  <w:style w:type="paragraph" w:styleId="Index3">
    <w:name w:val="index 3"/>
    <w:basedOn w:val="ListNumber2"/>
    <w:next w:val="Normal"/>
    <w:semiHidden/>
    <w:rsid w:val="00663226"/>
    <w:pPr>
      <w:numPr>
        <w:numId w:val="0"/>
      </w:numPr>
      <w:tabs>
        <w:tab w:val="right" w:leader="dot" w:pos="4176"/>
      </w:tabs>
    </w:pPr>
  </w:style>
  <w:style w:type="paragraph" w:styleId="ListNumber2">
    <w:name w:val="List Number 2"/>
    <w:basedOn w:val="List2"/>
    <w:rsid w:val="00663226"/>
    <w:pPr>
      <w:numPr>
        <w:numId w:val="9"/>
      </w:numPr>
      <w:tabs>
        <w:tab w:val="clear" w:pos="1060"/>
      </w:tabs>
    </w:pPr>
  </w:style>
  <w:style w:type="paragraph" w:customStyle="1" w:styleId="MarginNote">
    <w:name w:val="Margin Note"/>
    <w:basedOn w:val="BodyText"/>
    <w:rsid w:val="00663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3226"/>
    <w:rPr>
      <w:sz w:val="32"/>
    </w:rPr>
  </w:style>
  <w:style w:type="paragraph" w:customStyle="1" w:styleId="HeadingProcedure">
    <w:name w:val="Heading Procedure"/>
    <w:basedOn w:val="HeadingBase"/>
    <w:next w:val="Normal"/>
    <w:rsid w:val="00663226"/>
    <w:pPr>
      <w:tabs>
        <w:tab w:val="left" w:pos="0"/>
      </w:tabs>
      <w:spacing w:before="120" w:after="60"/>
    </w:pPr>
    <w:rPr>
      <w:i/>
      <w:color w:val="918585"/>
      <w:sz w:val="22"/>
    </w:rPr>
  </w:style>
  <w:style w:type="paragraph" w:customStyle="1" w:styleId="TableBodyText">
    <w:name w:val="Table Body Text"/>
    <w:basedOn w:val="BodyText"/>
    <w:rsid w:val="00663226"/>
    <w:pPr>
      <w:spacing w:before="60" w:after="60"/>
    </w:pPr>
  </w:style>
  <w:style w:type="paragraph" w:styleId="ListContinue">
    <w:name w:val="List Continue"/>
    <w:basedOn w:val="List"/>
    <w:rsid w:val="00663226"/>
    <w:pPr>
      <w:ind w:firstLine="0"/>
    </w:pPr>
  </w:style>
  <w:style w:type="paragraph" w:customStyle="1" w:styleId="ListNote">
    <w:name w:val="List Note"/>
    <w:basedOn w:val="List"/>
    <w:rsid w:val="00663226"/>
    <w:pPr>
      <w:pBdr>
        <w:top w:val="single" w:sz="6" w:space="2" w:color="918585"/>
        <w:bottom w:val="single" w:sz="6" w:space="2" w:color="918585"/>
      </w:pBdr>
      <w:tabs>
        <w:tab w:val="left" w:pos="1021"/>
      </w:tabs>
      <w:ind w:firstLine="0"/>
    </w:pPr>
  </w:style>
  <w:style w:type="paragraph" w:customStyle="1" w:styleId="Warning">
    <w:name w:val="Warning"/>
    <w:basedOn w:val="BodyText"/>
    <w:rsid w:val="00663226"/>
    <w:pPr>
      <w:shd w:val="clear" w:color="auto" w:fill="D9D9D9"/>
      <w:tabs>
        <w:tab w:val="left" w:pos="992"/>
      </w:tabs>
      <w:ind w:left="119" w:right="119"/>
    </w:pPr>
    <w:rPr>
      <w:sz w:val="20"/>
    </w:rPr>
  </w:style>
  <w:style w:type="paragraph" w:customStyle="1" w:styleId="MarginIcons">
    <w:name w:val="Margin Icons"/>
    <w:basedOn w:val="BodyText"/>
    <w:rsid w:val="00663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226"/>
    <w:rPr>
      <w:rFonts w:ascii="Courier New" w:hAnsi="Courier New"/>
    </w:rPr>
  </w:style>
  <w:style w:type="paragraph" w:customStyle="1" w:styleId="NoteBullet">
    <w:name w:val="Note Bullet"/>
    <w:basedOn w:val="Note"/>
    <w:rsid w:val="00663226"/>
    <w:pPr>
      <w:tabs>
        <w:tab w:val="clear" w:pos="680"/>
      </w:tabs>
      <w:spacing w:before="60" w:after="60"/>
    </w:pPr>
  </w:style>
  <w:style w:type="paragraph" w:customStyle="1" w:styleId="SubHeading2">
    <w:name w:val="SubHeading2"/>
    <w:basedOn w:val="HeadingBase"/>
    <w:rsid w:val="00663226"/>
    <w:pPr>
      <w:spacing w:before="240" w:after="60"/>
    </w:pPr>
    <w:rPr>
      <w:sz w:val="20"/>
    </w:rPr>
  </w:style>
  <w:style w:type="paragraph" w:customStyle="1" w:styleId="SubHeading1">
    <w:name w:val="SubHeading1"/>
    <w:basedOn w:val="HeadingBase"/>
    <w:rsid w:val="00663226"/>
    <w:pPr>
      <w:spacing w:before="240" w:after="60"/>
    </w:pPr>
    <w:rPr>
      <w:color w:val="918585"/>
      <w:sz w:val="22"/>
    </w:rPr>
  </w:style>
  <w:style w:type="paragraph" w:customStyle="1" w:styleId="SideHeading">
    <w:name w:val="Side Heading"/>
    <w:basedOn w:val="HeadingBase"/>
    <w:rsid w:val="00663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226"/>
    <w:pPr>
      <w:tabs>
        <w:tab w:val="num" w:pos="360"/>
      </w:tabs>
    </w:pPr>
  </w:style>
  <w:style w:type="paragraph" w:styleId="PlainText">
    <w:name w:val="Plain Text"/>
    <w:basedOn w:val="Normal"/>
    <w:link w:val="PlainTextChar"/>
    <w:rsid w:val="00663226"/>
    <w:rPr>
      <w:sz w:val="20"/>
    </w:rPr>
  </w:style>
  <w:style w:type="character" w:customStyle="1" w:styleId="PlainTextChar">
    <w:name w:val="Plain Text Char"/>
    <w:basedOn w:val="DefaultParagraphFont"/>
    <w:link w:val="PlainText"/>
    <w:rsid w:val="006632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3226"/>
    <w:rPr>
      <w:b/>
      <w:smallCaps/>
    </w:rPr>
  </w:style>
  <w:style w:type="paragraph" w:customStyle="1" w:styleId="TableListNumber">
    <w:name w:val="Table List Number"/>
    <w:basedOn w:val="ListNumber"/>
    <w:rsid w:val="00663226"/>
    <w:pPr>
      <w:numPr>
        <w:numId w:val="0"/>
      </w:numPr>
    </w:pPr>
  </w:style>
  <w:style w:type="paragraph" w:styleId="TOC4">
    <w:name w:val="toc 4"/>
    <w:basedOn w:val="TOCBase"/>
    <w:next w:val="Normal"/>
    <w:semiHidden/>
    <w:rsid w:val="00663226"/>
    <w:pPr>
      <w:tabs>
        <w:tab w:val="right" w:leader="dot" w:pos="9071"/>
      </w:tabs>
      <w:ind w:left="1701"/>
    </w:pPr>
  </w:style>
  <w:style w:type="paragraph" w:customStyle="1" w:styleId="ListAlpha">
    <w:name w:val="List Alpha"/>
    <w:basedOn w:val="List"/>
    <w:rsid w:val="00663226"/>
    <w:pPr>
      <w:numPr>
        <w:numId w:val="8"/>
      </w:numPr>
    </w:pPr>
  </w:style>
  <w:style w:type="paragraph" w:customStyle="1" w:styleId="ListAlpha2">
    <w:name w:val="List Alpha 2"/>
    <w:basedOn w:val="List2"/>
    <w:rsid w:val="00663226"/>
    <w:pPr>
      <w:numPr>
        <w:numId w:val="7"/>
      </w:numPr>
    </w:pPr>
  </w:style>
  <w:style w:type="paragraph" w:styleId="List3">
    <w:name w:val="List 3"/>
    <w:basedOn w:val="BodyText"/>
    <w:rsid w:val="00663226"/>
    <w:pPr>
      <w:tabs>
        <w:tab w:val="left" w:pos="1021"/>
      </w:tabs>
      <w:spacing w:before="60" w:after="60"/>
      <w:ind w:left="1020" w:hanging="340"/>
    </w:pPr>
  </w:style>
  <w:style w:type="paragraph" w:styleId="List4">
    <w:name w:val="List 4"/>
    <w:basedOn w:val="BodyText"/>
    <w:rsid w:val="00663226"/>
    <w:pPr>
      <w:tabs>
        <w:tab w:val="left" w:pos="1361"/>
      </w:tabs>
      <w:spacing w:before="60" w:after="60"/>
      <w:ind w:left="1361" w:hanging="340"/>
    </w:pPr>
  </w:style>
  <w:style w:type="paragraph" w:styleId="List5">
    <w:name w:val="List 5"/>
    <w:basedOn w:val="BodyText"/>
    <w:rsid w:val="00663226"/>
    <w:pPr>
      <w:tabs>
        <w:tab w:val="left" w:pos="1701"/>
      </w:tabs>
      <w:spacing w:before="60" w:after="60"/>
      <w:ind w:left="1701" w:hanging="340"/>
    </w:pPr>
  </w:style>
  <w:style w:type="paragraph" w:styleId="ListBullet3">
    <w:name w:val="List Bullet 3"/>
    <w:basedOn w:val="List3"/>
    <w:rsid w:val="00663226"/>
    <w:pPr>
      <w:numPr>
        <w:numId w:val="14"/>
      </w:numPr>
      <w:tabs>
        <w:tab w:val="clear" w:pos="1021"/>
      </w:tabs>
      <w:ind w:left="1037" w:hanging="357"/>
    </w:pPr>
  </w:style>
  <w:style w:type="paragraph" w:styleId="ListBullet4">
    <w:name w:val="List Bullet 4"/>
    <w:basedOn w:val="List4"/>
    <w:rsid w:val="00663226"/>
    <w:pPr>
      <w:numPr>
        <w:numId w:val="2"/>
      </w:numPr>
    </w:pPr>
  </w:style>
  <w:style w:type="paragraph" w:styleId="ListBullet5">
    <w:name w:val="List Bullet 5"/>
    <w:basedOn w:val="List5"/>
    <w:rsid w:val="00663226"/>
    <w:pPr>
      <w:numPr>
        <w:numId w:val="3"/>
      </w:numPr>
    </w:pPr>
  </w:style>
  <w:style w:type="paragraph" w:styleId="ListContinue2">
    <w:name w:val="List Continue 2"/>
    <w:basedOn w:val="List2"/>
    <w:rsid w:val="00663226"/>
    <w:pPr>
      <w:ind w:firstLine="0"/>
    </w:pPr>
  </w:style>
  <w:style w:type="paragraph" w:styleId="ListContinue3">
    <w:name w:val="List Continue 3"/>
    <w:basedOn w:val="List3"/>
    <w:rsid w:val="00663226"/>
    <w:pPr>
      <w:ind w:left="1021" w:firstLine="0"/>
    </w:pPr>
  </w:style>
  <w:style w:type="paragraph" w:styleId="ListContinue4">
    <w:name w:val="List Continue 4"/>
    <w:basedOn w:val="List4"/>
    <w:rsid w:val="00663226"/>
    <w:pPr>
      <w:ind w:firstLine="0"/>
    </w:pPr>
  </w:style>
  <w:style w:type="paragraph" w:styleId="ListContinue5">
    <w:name w:val="List Continue 5"/>
    <w:basedOn w:val="List5"/>
    <w:rsid w:val="00663226"/>
    <w:pPr>
      <w:ind w:firstLine="0"/>
    </w:pPr>
  </w:style>
  <w:style w:type="paragraph" w:styleId="ListNumber3">
    <w:name w:val="List Number 3"/>
    <w:basedOn w:val="List3"/>
    <w:rsid w:val="00663226"/>
    <w:pPr>
      <w:numPr>
        <w:numId w:val="4"/>
      </w:numPr>
    </w:pPr>
  </w:style>
  <w:style w:type="paragraph" w:styleId="ListNumber4">
    <w:name w:val="List Number 4"/>
    <w:basedOn w:val="List4"/>
    <w:rsid w:val="00663226"/>
    <w:pPr>
      <w:numPr>
        <w:numId w:val="5"/>
      </w:numPr>
    </w:pPr>
  </w:style>
  <w:style w:type="paragraph" w:styleId="ListNumber5">
    <w:name w:val="List Number 5"/>
    <w:basedOn w:val="List5"/>
    <w:rsid w:val="00663226"/>
    <w:pPr>
      <w:numPr>
        <w:numId w:val="6"/>
      </w:numPr>
    </w:pPr>
  </w:style>
  <w:style w:type="paragraph" w:styleId="BlockText">
    <w:name w:val="Block Text"/>
    <w:basedOn w:val="Normal"/>
    <w:rsid w:val="00663226"/>
    <w:pPr>
      <w:spacing w:after="120"/>
      <w:ind w:left="1440" w:right="1440"/>
    </w:pPr>
  </w:style>
  <w:style w:type="character" w:customStyle="1" w:styleId="Subscript">
    <w:name w:val="Subscript"/>
    <w:basedOn w:val="DefaultParagraphFont"/>
    <w:rsid w:val="00663226"/>
    <w:rPr>
      <w:sz w:val="16"/>
      <w:vertAlign w:val="subscript"/>
    </w:rPr>
  </w:style>
  <w:style w:type="character" w:customStyle="1" w:styleId="Superscript">
    <w:name w:val="Superscript"/>
    <w:basedOn w:val="DefaultParagraphFont"/>
    <w:rsid w:val="00663226"/>
    <w:rPr>
      <w:sz w:val="16"/>
      <w:vertAlign w:val="superscript"/>
    </w:rPr>
  </w:style>
  <w:style w:type="character" w:customStyle="1" w:styleId="Symbols">
    <w:name w:val="Symbols"/>
    <w:basedOn w:val="DefaultParagraphFont"/>
    <w:rsid w:val="00663226"/>
    <w:rPr>
      <w:rFonts w:ascii="Symbol" w:hAnsi="Symbol"/>
    </w:rPr>
  </w:style>
  <w:style w:type="character" w:customStyle="1" w:styleId="MenuOptions">
    <w:name w:val="Menu Options"/>
    <w:basedOn w:val="DefaultParagraphFont"/>
    <w:rsid w:val="00663226"/>
    <w:rPr>
      <w:rFonts w:ascii="Arial Narrow" w:hAnsi="Arial Narrow"/>
      <w:smallCaps/>
    </w:rPr>
  </w:style>
  <w:style w:type="character" w:customStyle="1" w:styleId="Buttons">
    <w:name w:val="Buttons"/>
    <w:basedOn w:val="DefaultParagraphFont"/>
    <w:rsid w:val="00663226"/>
    <w:rPr>
      <w:b/>
    </w:rPr>
  </w:style>
  <w:style w:type="character" w:customStyle="1" w:styleId="Underlined">
    <w:name w:val="Underlined"/>
    <w:basedOn w:val="DefaultParagraphFont"/>
    <w:rsid w:val="00663226"/>
    <w:rPr>
      <w:u w:val="single"/>
    </w:rPr>
  </w:style>
  <w:style w:type="paragraph" w:customStyle="1" w:styleId="TableBodyTextRight">
    <w:name w:val="Table Body Text Right"/>
    <w:basedOn w:val="TableBodyText"/>
    <w:rsid w:val="00663226"/>
    <w:pPr>
      <w:widowControl w:val="0"/>
      <w:autoSpaceDE w:val="0"/>
      <w:autoSpaceDN w:val="0"/>
      <w:adjustRightInd w:val="0"/>
      <w:jc w:val="right"/>
    </w:pPr>
    <w:rPr>
      <w:rFonts w:cs="Arial"/>
      <w:szCs w:val="18"/>
    </w:rPr>
  </w:style>
  <w:style w:type="paragraph" w:customStyle="1" w:styleId="CopyrightText">
    <w:name w:val="Copyright Text"/>
    <w:basedOn w:val="BodyText"/>
    <w:rsid w:val="00663226"/>
    <w:rPr>
      <w:sz w:val="18"/>
    </w:rPr>
  </w:style>
  <w:style w:type="paragraph" w:customStyle="1" w:styleId="BodySmallRight">
    <w:name w:val="Body Small Right"/>
    <w:basedOn w:val="BodyTextRight"/>
    <w:rsid w:val="00663226"/>
    <w:rPr>
      <w:sz w:val="18"/>
      <w:szCs w:val="18"/>
    </w:rPr>
  </w:style>
  <w:style w:type="paragraph" w:customStyle="1" w:styleId="MarginEdition">
    <w:name w:val="Margin Edition"/>
    <w:basedOn w:val="MarginNote"/>
    <w:rsid w:val="00663226"/>
    <w:pPr>
      <w:spacing w:before="0" w:after="0"/>
    </w:pPr>
    <w:rPr>
      <w:rFonts w:ascii="Times New Roman" w:hAnsi="Times New Roman"/>
      <w:color w:val="999999"/>
    </w:rPr>
  </w:style>
  <w:style w:type="paragraph" w:customStyle="1" w:styleId="Spacer">
    <w:name w:val="Spacer"/>
    <w:basedOn w:val="Normal"/>
    <w:rsid w:val="00663226"/>
    <w:rPr>
      <w:sz w:val="2"/>
      <w:szCs w:val="2"/>
    </w:rPr>
  </w:style>
  <w:style w:type="character" w:customStyle="1" w:styleId="Small">
    <w:name w:val="Small"/>
    <w:basedOn w:val="DefaultParagraphFont"/>
    <w:rsid w:val="00663226"/>
    <w:rPr>
      <w:sz w:val="16"/>
    </w:rPr>
  </w:style>
  <w:style w:type="paragraph" w:customStyle="1" w:styleId="WideTable">
    <w:name w:val="Wide Table"/>
    <w:basedOn w:val="Normal"/>
    <w:rsid w:val="00663226"/>
    <w:pPr>
      <w:ind w:left="-1418"/>
    </w:pPr>
    <w:rPr>
      <w:sz w:val="2"/>
      <w:szCs w:val="2"/>
    </w:rPr>
  </w:style>
  <w:style w:type="character" w:styleId="PageNumber">
    <w:name w:val="page number"/>
    <w:basedOn w:val="DefaultParagraphFont"/>
    <w:rsid w:val="00663226"/>
  </w:style>
  <w:style w:type="paragraph" w:styleId="Quote">
    <w:name w:val="Quote"/>
    <w:basedOn w:val="Heading1"/>
    <w:link w:val="QuoteChar"/>
    <w:qFormat/>
    <w:rsid w:val="00663226"/>
    <w:rPr>
      <w:b w:val="0"/>
      <w:sz w:val="72"/>
      <w:szCs w:val="72"/>
      <w:lang w:val="en-NZ"/>
    </w:rPr>
  </w:style>
  <w:style w:type="character" w:customStyle="1" w:styleId="QuoteChar">
    <w:name w:val="Quote Char"/>
    <w:basedOn w:val="DefaultParagraphFont"/>
    <w:link w:val="Quote"/>
    <w:rsid w:val="00663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226"/>
    <w:pPr>
      <w:pageBreakBefore/>
    </w:pPr>
  </w:style>
  <w:style w:type="paragraph" w:customStyle="1" w:styleId="Border">
    <w:name w:val="Border"/>
    <w:basedOn w:val="Normal"/>
    <w:qFormat/>
    <w:rsid w:val="00663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226"/>
    <w:rPr>
      <w:b/>
      <w:bCs/>
      <w:i/>
      <w:iCs/>
      <w:color w:val="auto"/>
    </w:rPr>
  </w:style>
  <w:style w:type="paragraph" w:styleId="IntenseQuote">
    <w:name w:val="Intense Quote"/>
    <w:basedOn w:val="Normal"/>
    <w:next w:val="Normal"/>
    <w:link w:val="IntenseQuoteChar"/>
    <w:uiPriority w:val="30"/>
    <w:qFormat/>
    <w:rsid w:val="00663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2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3226"/>
    <w:rPr>
      <w:smallCaps/>
      <w:color w:val="auto"/>
      <w:u w:val="single"/>
    </w:rPr>
  </w:style>
  <w:style w:type="character" w:styleId="IntenseReference">
    <w:name w:val="Intense Reference"/>
    <w:basedOn w:val="DefaultParagraphFont"/>
    <w:uiPriority w:val="32"/>
    <w:qFormat/>
    <w:rsid w:val="00663226"/>
    <w:rPr>
      <w:b/>
      <w:bCs/>
      <w:smallCaps/>
      <w:color w:val="auto"/>
      <w:spacing w:val="5"/>
      <w:u w:val="single"/>
    </w:rPr>
  </w:style>
  <w:style w:type="paragraph" w:customStyle="1" w:styleId="2ColumnHeading">
    <w:name w:val="2Column Heading"/>
    <w:basedOn w:val="BodyText"/>
    <w:qFormat/>
    <w:rsid w:val="00663226"/>
    <w:pPr>
      <w:spacing w:after="60"/>
      <w:ind w:left="-2268"/>
    </w:pPr>
    <w:rPr>
      <w:b/>
    </w:rPr>
  </w:style>
  <w:style w:type="paragraph" w:customStyle="1" w:styleId="Heading1TOC">
    <w:name w:val="Heading1 TOC"/>
    <w:basedOn w:val="Normal"/>
    <w:qFormat/>
    <w:rsid w:val="00663226"/>
    <w:pPr>
      <w:spacing w:before="240" w:after="120"/>
    </w:pPr>
    <w:rPr>
      <w:rFonts w:ascii="Times New Roman" w:hAnsi="Times New Roman"/>
      <w:b/>
      <w:sz w:val="32"/>
    </w:rPr>
  </w:style>
  <w:style w:type="paragraph" w:customStyle="1" w:styleId="Heading2TOC">
    <w:name w:val="Heading2 TOC"/>
    <w:basedOn w:val="Normal"/>
    <w:qFormat/>
    <w:rsid w:val="00663226"/>
    <w:pPr>
      <w:spacing w:before="240" w:after="60"/>
    </w:pPr>
    <w:rPr>
      <w:rFonts w:ascii="Times New Roman" w:hAnsi="Times New Roman"/>
      <w:b/>
      <w:sz w:val="28"/>
    </w:rPr>
  </w:style>
  <w:style w:type="character" w:customStyle="1" w:styleId="Underline">
    <w:name w:val="Underline"/>
    <w:basedOn w:val="DefaultParagraphFont"/>
    <w:qFormat/>
    <w:rsid w:val="00663226"/>
    <w:rPr>
      <w:u w:val="single"/>
    </w:rPr>
  </w:style>
  <w:style w:type="paragraph" w:styleId="BalloonText">
    <w:name w:val="Balloon Text"/>
    <w:basedOn w:val="Normal"/>
    <w:link w:val="BalloonTextChar"/>
    <w:rsid w:val="00663226"/>
    <w:rPr>
      <w:rFonts w:ascii="Tahoma" w:hAnsi="Tahoma" w:cs="Tahoma"/>
      <w:sz w:val="16"/>
      <w:szCs w:val="16"/>
    </w:rPr>
  </w:style>
  <w:style w:type="character" w:customStyle="1" w:styleId="BalloonTextChar">
    <w:name w:val="Balloon Text Char"/>
    <w:basedOn w:val="DefaultParagraphFont"/>
    <w:link w:val="BalloonText"/>
    <w:rsid w:val="00663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3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2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1135</Words>
  <Characters>6946</Characters>
  <Application>Microsoft Office Word</Application>
  <DocSecurity>0</DocSecurity>
  <Lines>280</Lines>
  <Paragraphs>140</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ICAU1211B Operate accounting applications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