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275" w:rsidP="00645275">
      <w:pPr>
        <w:pStyle w:val="Title"/>
      </w:pPr>
      <w:r>
        <w:fldChar w:fldCharType="begin"/>
      </w:r>
      <w:r>
        <w:instrText xml:space="preserve"> TITLE   \* MERGEFORMAT </w:instrText>
      </w:r>
      <w:r>
        <w:fldChar w:fldCharType="separate"/>
      </w:r>
      <w:r>
        <w:t>ICAU1133B Send and retrieve information using web browsers and email</w:t>
      </w:r>
      <w:r>
        <w:fldChar w:fldCharType="end"/>
      </w:r>
    </w:p>
    <w:p w:rsidR="00645275" w:rsidP="00645275">
      <w:pPr>
        <w:pStyle w:val="Version"/>
        <w:sectPr w:rsidSect="000603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3B6" w:rsidP="000603B6">
      <w:pPr>
        <w:pStyle w:val="SuperHeading"/>
      </w:pPr>
      <w:r w:rsidRPr="000603B6">
        <w:t>ICAU1133B Send and retrieve information using web browsers and email</w:t>
      </w:r>
    </w:p>
    <w:p w:rsidR="00000000" w:rsidRPr="000603B6" w:rsidP="000603B6">
      <w:pPr>
        <w:pStyle w:val="Heading1"/>
      </w:pPr>
      <w:bookmarkStart w:id="1" w:name="O_271706"/>
      <w:bookmarkEnd w:id="1"/>
      <w:r w:rsidRPr="000603B6">
        <w:t>Modification History</w:t>
      </w:r>
    </w:p>
    <w:p w:rsidR="00000000" w:rsidRPr="000603B6" w:rsidP="000603B6">
      <w:pPr>
        <w:pStyle w:val="BodyText"/>
      </w:pPr>
      <w:r w:rsidRPr="000603B6">
        <w:t>Not Applicable</w:t>
      </w:r>
    </w:p>
    <w:p w:rsidR="00000000" w:rsidRPr="000603B6" w:rsidP="000603B6">
      <w:pPr>
        <w:pStyle w:val="AllowPageBreak"/>
      </w:pPr>
    </w:p>
    <w:p w:rsidR="00000000" w:rsidRPr="000603B6" w:rsidP="000603B6">
      <w:pPr>
        <w:pStyle w:val="Heading1"/>
      </w:pPr>
      <w:bookmarkStart w:id="2" w:name="O_208381"/>
      <w:bookmarkEnd w:id="2"/>
      <w:r w:rsidRPr="000603B6">
        <w:t>Unit Descriptor</w:t>
      </w:r>
    </w:p>
    <w:tbl>
      <w:tblPr>
        <w:tblW w:w="0" w:type="auto"/>
        <w:tblLayout w:type="fixed"/>
        <w:tblCellMar>
          <w:left w:w="62" w:type="dxa"/>
          <w:right w:w="62" w:type="dxa"/>
        </w:tblCellMar>
        <w:tblLook w:val="0000"/>
      </w:tblPr>
      <w:tblGrid>
        <w:gridCol w:w="2651"/>
        <w:gridCol w:w="5871"/>
      </w:tblGrid>
      <w:tr w:rsidTr="00645275">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r w:rsidRPr="000603B6">
              <w:t xml:space="preserve">This unit defines the competency required to complete basic internet search tasks </w:t>
            </w:r>
            <w:r w:rsidRPr="000603B6">
              <w:t>as well as send and receive emails with attachments.</w:t>
            </w:r>
          </w:p>
          <w:p w:rsidR="00000000" w:rsidRPr="000603B6" w:rsidP="000603B6">
            <w:pPr>
              <w:pStyle w:val="BodyText"/>
            </w:pPr>
          </w:p>
          <w:p w:rsidR="00000000" w:rsidRPr="000603B6" w:rsidP="000603B6">
            <w:pPr>
              <w:pStyle w:val="BodyText"/>
            </w:pPr>
            <w:r w:rsidRPr="000603B6">
              <w:t>The following units are linked and form an appropriate cluster:</w:t>
            </w:r>
          </w:p>
          <w:p w:rsidR="00000000" w:rsidRPr="000603B6" w:rsidP="000603B6">
            <w:pPr>
              <w:pStyle w:val="ListBullet"/>
            </w:pPr>
            <w:r w:rsidRPr="000603B6">
              <w:t>ICAS1193B Connect a workstation to the internet</w:t>
            </w:r>
          </w:p>
          <w:p w:rsidR="00000000" w:rsidRPr="000603B6" w:rsidP="000603B6">
            <w:pPr>
              <w:pStyle w:val="ListBullet"/>
            </w:pPr>
            <w:r w:rsidRPr="000603B6">
              <w:t>ICAU1128B Operate a personal computer</w:t>
            </w:r>
          </w:p>
          <w:p w:rsidR="00000000" w:rsidRPr="000603B6" w:rsidP="000603B6">
            <w:pPr>
              <w:pStyle w:val="ListBullet"/>
            </w:pPr>
            <w:r w:rsidRPr="000603B6">
              <w:t>ICAU1129B Operate a word processing application</w:t>
            </w:r>
          </w:p>
          <w:p w:rsidR="00000000" w:rsidRPr="000603B6" w:rsidP="000603B6">
            <w:pPr>
              <w:pStyle w:val="ListBullet"/>
            </w:pPr>
            <w:r w:rsidRPr="000603B6">
              <w:t>ICAU1213B Conduct on line transactions</w:t>
            </w:r>
          </w:p>
          <w:p w:rsidR="00000000" w:rsidRPr="000603B6" w:rsidP="000603B6">
            <w:pPr>
              <w:pStyle w:val="ListBullet"/>
            </w:pPr>
            <w:r w:rsidRPr="000603B6">
              <w:t>ICAS2243B Detect and protect from spam and destructive software</w:t>
            </w:r>
          </w:p>
          <w:p w:rsidR="00000000" w:rsidRPr="000603B6" w:rsidP="000603B6">
            <w:pPr>
              <w:pStyle w:val="BodyText"/>
            </w:pPr>
          </w:p>
          <w:p w:rsidR="00000000" w:rsidRPr="000603B6" w:rsidP="000603B6">
            <w:pPr>
              <w:pStyle w:val="BodyText"/>
            </w:pPr>
            <w:r w:rsidRPr="000603B6">
              <w:t>No licensing, legislative, regulatory or certification requirements apply to this unit at the time of publication.</w:t>
            </w:r>
          </w:p>
        </w:tc>
      </w:tr>
    </w:tbl>
    <w:p w:rsidR="00645275" w:rsidP="000603B6">
      <w:pPr>
        <w:pStyle w:val="BodyText"/>
      </w:pPr>
    </w:p>
    <w:p w:rsidR="00645275" w:rsidP="000603B6">
      <w:pPr>
        <w:pStyle w:val="BodyText"/>
      </w:pPr>
    </w:p>
    <w:p w:rsidR="00000000" w:rsidRPr="000603B6" w:rsidP="000603B6">
      <w:pPr>
        <w:pStyle w:val="Heading1"/>
      </w:pPr>
      <w:bookmarkStart w:id="3" w:name="O_208385"/>
      <w:bookmarkEnd w:id="3"/>
      <w:r w:rsidRPr="000603B6">
        <w:t>Application of th</w:t>
      </w:r>
      <w:r w:rsidRPr="000603B6">
        <w:t>e Unit</w:t>
      </w:r>
    </w:p>
    <w:tbl>
      <w:tblPr>
        <w:tblW w:w="0" w:type="auto"/>
        <w:tblLayout w:type="fixed"/>
        <w:tblCellMar>
          <w:left w:w="62" w:type="dxa"/>
          <w:right w:w="62" w:type="dxa"/>
        </w:tblCellMar>
        <w:tblLook w:val="0000"/>
      </w:tblPr>
      <w:tblGrid>
        <w:gridCol w:w="2764"/>
        <w:gridCol w:w="5758"/>
      </w:tblGrid>
      <w:tr w:rsidTr="0064527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p>
        </w:tc>
      </w:tr>
    </w:tbl>
    <w:p w:rsidR="00645275" w:rsidP="000603B6">
      <w:pPr>
        <w:pStyle w:val="BodyText"/>
      </w:pPr>
    </w:p>
    <w:p w:rsidR="00645275" w:rsidP="000603B6">
      <w:pPr>
        <w:pStyle w:val="BodyText"/>
      </w:pPr>
    </w:p>
    <w:p w:rsidR="00000000" w:rsidRPr="000603B6" w:rsidP="000603B6">
      <w:pPr>
        <w:pStyle w:val="Heading1"/>
      </w:pPr>
      <w:bookmarkStart w:id="4" w:name="O_279966"/>
      <w:bookmarkEnd w:id="4"/>
      <w:r w:rsidRPr="000603B6">
        <w:t>Licensing/Regulatory Information</w:t>
      </w:r>
    </w:p>
    <w:p w:rsidR="00000000" w:rsidRPr="000603B6" w:rsidP="000603B6">
      <w:pPr>
        <w:pStyle w:val="BodyText"/>
      </w:pPr>
      <w:r w:rsidRPr="000603B6">
        <w:t>Refer to Unit Descriptor</w:t>
      </w:r>
    </w:p>
    <w:p w:rsidR="00000000" w:rsidRPr="000603B6" w:rsidP="000603B6">
      <w:pPr>
        <w:pStyle w:val="AllowPageBreak"/>
      </w:pPr>
    </w:p>
    <w:p w:rsidR="00000000" w:rsidRPr="000603B6" w:rsidP="000603B6">
      <w:pPr>
        <w:pStyle w:val="Heading1"/>
      </w:pPr>
      <w:bookmarkStart w:id="5" w:name="O_208383"/>
      <w:bookmarkEnd w:id="5"/>
      <w:r w:rsidRPr="000603B6">
        <w:t>Pre-Requisites</w:t>
      </w:r>
    </w:p>
    <w:tbl>
      <w:tblPr>
        <w:tblW w:w="0" w:type="auto"/>
        <w:tblLayout w:type="fixed"/>
        <w:tblCellMar>
          <w:left w:w="62" w:type="dxa"/>
          <w:right w:w="62" w:type="dxa"/>
        </w:tblCellMar>
        <w:tblLook w:val="0000"/>
      </w:tblPr>
      <w:tblGrid>
        <w:gridCol w:w="2775"/>
        <w:gridCol w:w="1295"/>
        <w:gridCol w:w="4452"/>
      </w:tblGrid>
      <w:tr w:rsidTr="006452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p>
        </w:tc>
      </w:tr>
      <w:tr w:rsidTr="006452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p>
        </w:tc>
      </w:tr>
      <w:tr w:rsidTr="006452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p>
        </w:tc>
      </w:tr>
    </w:tbl>
    <w:p w:rsidR="00645275" w:rsidP="000603B6">
      <w:pPr>
        <w:pStyle w:val="BodyText"/>
      </w:pPr>
    </w:p>
    <w:p w:rsidR="00645275" w:rsidP="000603B6">
      <w:pPr>
        <w:pStyle w:val="BodyText"/>
      </w:pPr>
    </w:p>
    <w:p w:rsidR="00000000" w:rsidRPr="000603B6" w:rsidP="000603B6">
      <w:pPr>
        <w:pStyle w:val="Heading1"/>
      </w:pPr>
      <w:bookmarkStart w:id="6" w:name="O_208382"/>
      <w:bookmarkEnd w:id="6"/>
      <w:r w:rsidRPr="000603B6">
        <w:t>Employability Skills Information</w:t>
      </w:r>
    </w:p>
    <w:tbl>
      <w:tblPr>
        <w:tblW w:w="0" w:type="auto"/>
        <w:tblLayout w:type="fixed"/>
        <w:tblCellMar>
          <w:left w:w="62" w:type="dxa"/>
          <w:right w:w="62" w:type="dxa"/>
        </w:tblCellMar>
        <w:tblLook w:val="0000"/>
      </w:tblPr>
      <w:tblGrid>
        <w:gridCol w:w="2802"/>
        <w:gridCol w:w="5720"/>
      </w:tblGrid>
      <w:tr w:rsidTr="006452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r w:rsidRPr="000603B6">
              <w:t>This unit contains employability skills.</w:t>
            </w:r>
          </w:p>
        </w:tc>
      </w:tr>
    </w:tbl>
    <w:p w:rsidR="00645275" w:rsidP="000603B6">
      <w:pPr>
        <w:pStyle w:val="BodyText"/>
      </w:pPr>
    </w:p>
    <w:p w:rsidR="00645275" w:rsidP="000603B6">
      <w:pPr>
        <w:pStyle w:val="BodyText"/>
      </w:pPr>
    </w:p>
    <w:p w:rsidR="00000000" w:rsidRPr="000603B6" w:rsidP="000603B6">
      <w:pPr>
        <w:pStyle w:val="Heading1"/>
      </w:pPr>
      <w:bookmarkStart w:id="7" w:name="O_289752"/>
      <w:bookmarkEnd w:id="7"/>
      <w:r w:rsidRPr="000603B6">
        <w:t>Elements and Performance Criteria Pre-Content</w:t>
      </w:r>
    </w:p>
    <w:tbl>
      <w:tblPr>
        <w:tblW w:w="0" w:type="auto"/>
        <w:tblLayout w:type="fixed"/>
        <w:tblCellMar>
          <w:left w:w="62" w:type="dxa"/>
          <w:right w:w="62" w:type="dxa"/>
        </w:tblCellMar>
        <w:tblLook w:val="0000"/>
      </w:tblPr>
      <w:tblGrid>
        <w:gridCol w:w="2569"/>
        <w:gridCol w:w="5953"/>
      </w:tblGrid>
      <w:tr w:rsidTr="0064527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r w:rsidRPr="000603B6">
              <w:t>Performance criteria describe the performance needed to demonstrate achievement of the element. Where bold italicised text is used, further information is detailed in the required skills and knowledge section and the range statement. Assessment of performa</w:t>
            </w:r>
            <w:r w:rsidRPr="000603B6">
              <w:t>nce is to be consistent with the evidence guide.</w:t>
            </w:r>
          </w:p>
        </w:tc>
      </w:tr>
    </w:tbl>
    <w:p w:rsidR="00000000" w:rsidRPr="000603B6" w:rsidP="000603B6">
      <w:pPr>
        <w:pStyle w:val="BodyText"/>
      </w:pPr>
    </w:p>
    <w:p w:rsidR="00000000" w:rsidRPr="000603B6" w:rsidP="000603B6">
      <w:pPr>
        <w:pStyle w:val="AllowPageBreak"/>
      </w:pPr>
    </w:p>
    <w:p w:rsidR="00000000" w:rsidRPr="000603B6" w:rsidP="000603B6">
      <w:pPr>
        <w:pStyle w:val="Heading1"/>
      </w:pPr>
      <w:bookmarkStart w:id="8" w:name="O_236419"/>
      <w:bookmarkEnd w:id="8"/>
      <w:r w:rsidRPr="000603B6">
        <w:t>Elements and Performance Criteria</w:t>
      </w:r>
    </w:p>
    <w:tbl>
      <w:tblPr>
        <w:tblW w:w="0" w:type="auto"/>
        <w:tblLayout w:type="fixed"/>
        <w:tblCellMar>
          <w:left w:w="62" w:type="dxa"/>
          <w:right w:w="62" w:type="dxa"/>
        </w:tblCellMar>
        <w:tblLook w:val="0000"/>
      </w:tblPr>
      <w:tblGrid>
        <w:gridCol w:w="2569"/>
        <w:gridCol w:w="5953"/>
      </w:tblGrid>
      <w:tr w:rsidTr="00645275">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r w:rsidRPr="000603B6">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PERFORMANCE CRITERIA</w:t>
            </w:r>
          </w:p>
        </w:tc>
      </w:tr>
      <w:tr w:rsidTr="0064527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List"/>
              <w:rPr>
                <w:lang w:val="en-NZ"/>
              </w:rPr>
            </w:pPr>
            <w:r w:rsidRPr="000603B6">
              <w:t>1.</w:t>
            </w:r>
            <w:r w:rsidRPr="000603B6">
              <w:tab/>
              <w:t>Access the internet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2"/>
            </w:pPr>
            <w:r w:rsidRPr="000603B6">
              <w:t>1.1.</w:t>
            </w:r>
            <w:r w:rsidRPr="000603B6">
              <w:tab/>
              <w:t xml:space="preserve">Open an </w:t>
            </w:r>
            <w:r w:rsidRPr="000603B6">
              <w:rPr>
                <w:rStyle w:val="BoldandItalics"/>
              </w:rPr>
              <w:t>internet</w:t>
            </w:r>
            <w:r w:rsidRPr="000603B6">
              <w:t xml:space="preserve"> </w:t>
            </w:r>
            <w:r w:rsidRPr="000603B6">
              <w:rPr>
                <w:rStyle w:val="BoldandItalics"/>
              </w:rPr>
              <w:t>browser</w:t>
            </w:r>
            <w:r w:rsidRPr="000603B6">
              <w:t xml:space="preserve"> and set a home page of personal choice by setting </w:t>
            </w:r>
            <w:r w:rsidRPr="000603B6">
              <w:rPr>
                <w:rStyle w:val="BoldandItalics"/>
              </w:rPr>
              <w:t>internet</w:t>
            </w:r>
            <w:r w:rsidRPr="000603B6">
              <w:t xml:space="preserve"> </w:t>
            </w:r>
            <w:r w:rsidRPr="000603B6">
              <w:rPr>
                <w:rStyle w:val="BoldandItalics"/>
              </w:rPr>
              <w:t>options</w:t>
            </w:r>
          </w:p>
          <w:p w:rsidR="00000000" w:rsidRPr="000603B6" w:rsidP="000603B6">
            <w:pPr>
              <w:pStyle w:val="List2"/>
            </w:pPr>
            <w:r w:rsidRPr="000603B6">
              <w:t>1.2.</w:t>
            </w:r>
            <w:r w:rsidRPr="000603B6">
              <w:tab/>
              <w:t xml:space="preserve">Adjust the display of the </w:t>
            </w:r>
            <w:r w:rsidRPr="000603B6">
              <w:rPr>
                <w:rStyle w:val="BoldandItalics"/>
              </w:rPr>
              <w:t>internet</w:t>
            </w:r>
            <w:r w:rsidRPr="000603B6">
              <w:t xml:space="preserve"> </w:t>
            </w:r>
            <w:r w:rsidRPr="000603B6">
              <w:rPr>
                <w:rStyle w:val="BoldandItalics"/>
              </w:rPr>
              <w:t>browser</w:t>
            </w:r>
            <w:r w:rsidRPr="000603B6">
              <w:t xml:space="preserve"> to suit personal requirements</w:t>
            </w:r>
          </w:p>
          <w:p w:rsidR="00000000" w:rsidRPr="000603B6" w:rsidP="000603B6">
            <w:pPr>
              <w:pStyle w:val="List2"/>
            </w:pPr>
            <w:r w:rsidRPr="000603B6">
              <w:t>1.3.</w:t>
            </w:r>
            <w:r w:rsidRPr="000603B6">
              <w:tab/>
              <w:t xml:space="preserve">Modify </w:t>
            </w:r>
            <w:r w:rsidRPr="000603B6">
              <w:rPr>
                <w:rStyle w:val="BoldandItalics"/>
              </w:rPr>
              <w:t>toolbar</w:t>
            </w:r>
            <w:r w:rsidRPr="000603B6">
              <w:t xml:space="preserve"> to meet user and </w:t>
            </w:r>
            <w:r w:rsidRPr="000603B6">
              <w:rPr>
                <w:rStyle w:val="BoldandItalics"/>
              </w:rPr>
              <w:t>internet</w:t>
            </w:r>
            <w:r w:rsidRPr="000603B6">
              <w:t xml:space="preserve"> </w:t>
            </w:r>
            <w:r w:rsidRPr="000603B6">
              <w:rPr>
                <w:rStyle w:val="BoldandItalics"/>
              </w:rPr>
              <w:t>browser</w:t>
            </w:r>
            <w:r w:rsidRPr="000603B6">
              <w:t xml:space="preserve"> needs</w:t>
            </w:r>
          </w:p>
          <w:p w:rsidR="00000000" w:rsidRPr="000603B6" w:rsidP="000603B6">
            <w:pPr>
              <w:pStyle w:val="List2"/>
            </w:pPr>
            <w:r w:rsidRPr="000603B6">
              <w:t>1.4.</w:t>
            </w:r>
            <w:r w:rsidRPr="000603B6">
              <w:tab/>
              <w:t>Access a particular website, note privacy and other conditions of use and retrieve data</w:t>
            </w:r>
          </w:p>
          <w:p w:rsidR="00000000" w:rsidP="000603B6">
            <w:pPr>
              <w:pStyle w:val="List2"/>
              <w:rPr>
                <w:lang w:val="en-NZ"/>
              </w:rPr>
            </w:pPr>
            <w:r w:rsidRPr="000603B6">
              <w:t>1.5.</w:t>
            </w:r>
            <w:r w:rsidRPr="000603B6">
              <w:tab/>
              <w:t>Enter a uniform resource</w:t>
            </w:r>
            <w:r w:rsidRPr="000603B6">
              <w:t xml:space="preserve"> locator (URL), in the address line of the </w:t>
            </w:r>
            <w:r w:rsidRPr="000603B6">
              <w:rPr>
                <w:rStyle w:val="BoldandItalics"/>
              </w:rPr>
              <w:t>internet browser</w:t>
            </w:r>
          </w:p>
        </w:tc>
      </w:tr>
      <w:tr w:rsidTr="0064527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List"/>
              <w:rPr>
                <w:lang w:val="en-NZ"/>
              </w:rPr>
            </w:pPr>
            <w:r w:rsidRPr="000603B6">
              <w:t>2.</w:t>
            </w:r>
            <w:r w:rsidRPr="000603B6">
              <w:tab/>
              <w:t>Search the internet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2"/>
            </w:pPr>
            <w:r w:rsidRPr="000603B6">
              <w:t>2.1.</w:t>
            </w:r>
            <w:r w:rsidRPr="000603B6">
              <w:tab/>
              <w:t xml:space="preserve">Locate and select appropriate </w:t>
            </w:r>
            <w:r w:rsidRPr="000603B6">
              <w:rPr>
                <w:rStyle w:val="BoldandItalics"/>
              </w:rPr>
              <w:t>search engine</w:t>
            </w:r>
            <w:r w:rsidRPr="000603B6">
              <w:t xml:space="preserve"> and define search expressions based on the data required</w:t>
            </w:r>
          </w:p>
          <w:p w:rsidR="00000000" w:rsidRPr="000603B6" w:rsidP="000603B6">
            <w:pPr>
              <w:pStyle w:val="List2"/>
            </w:pPr>
            <w:r w:rsidRPr="000603B6">
              <w:t>2.2.</w:t>
            </w:r>
            <w:r w:rsidRPr="000603B6">
              <w:tab/>
              <w:t>Save search expression results and present them in a report a</w:t>
            </w:r>
            <w:r w:rsidRPr="000603B6">
              <w:t>ccording to the information requirements</w:t>
            </w:r>
          </w:p>
          <w:p w:rsidR="00000000" w:rsidRPr="000603B6" w:rsidP="000603B6">
            <w:pPr>
              <w:pStyle w:val="List2"/>
            </w:pPr>
            <w:r w:rsidRPr="000603B6">
              <w:t>2.3.</w:t>
            </w:r>
            <w:r w:rsidRPr="000603B6">
              <w:tab/>
              <w:t xml:space="preserve">Create a bookmark within the </w:t>
            </w:r>
            <w:r w:rsidRPr="000603B6">
              <w:rPr>
                <w:rStyle w:val="BoldandItalics"/>
              </w:rPr>
              <w:t>internet</w:t>
            </w:r>
            <w:r w:rsidRPr="000603B6">
              <w:t xml:space="preserve"> </w:t>
            </w:r>
            <w:r w:rsidRPr="000603B6">
              <w:rPr>
                <w:rStyle w:val="BoldandItalics"/>
              </w:rPr>
              <w:t>browser</w:t>
            </w:r>
            <w:r w:rsidRPr="000603B6">
              <w:t xml:space="preserve"> or a link for the required web page and save it in a bookmark folder</w:t>
            </w:r>
          </w:p>
          <w:p w:rsidR="00000000" w:rsidRPr="000603B6" w:rsidP="000603B6">
            <w:pPr>
              <w:pStyle w:val="List2"/>
            </w:pPr>
            <w:r w:rsidRPr="000603B6">
              <w:t>2.4.</w:t>
            </w:r>
            <w:r w:rsidRPr="000603B6">
              <w:tab/>
              <w:t xml:space="preserve">Modify the </w:t>
            </w:r>
            <w:r w:rsidRPr="000603B6">
              <w:rPr>
                <w:rStyle w:val="BoldandItalics"/>
              </w:rPr>
              <w:t>internet</w:t>
            </w:r>
            <w:r w:rsidRPr="000603B6">
              <w:t xml:space="preserve"> </w:t>
            </w:r>
            <w:r w:rsidRPr="000603B6">
              <w:rPr>
                <w:rStyle w:val="BoldandItalics"/>
              </w:rPr>
              <w:t>browser</w:t>
            </w:r>
            <w:r w:rsidRPr="000603B6">
              <w:t xml:space="preserve"> options for printing and print a web page</w:t>
            </w:r>
          </w:p>
          <w:p w:rsidR="00000000" w:rsidP="000603B6">
            <w:pPr>
              <w:pStyle w:val="List2"/>
              <w:rPr>
                <w:lang w:val="en-NZ"/>
              </w:rPr>
            </w:pPr>
            <w:r w:rsidRPr="000603B6">
              <w:t>2.5.</w:t>
            </w:r>
            <w:r w:rsidRPr="000603B6">
              <w:tab/>
              <w:t>Close the inter</w:t>
            </w:r>
            <w:r w:rsidRPr="000603B6">
              <w:t>net browser</w:t>
            </w:r>
          </w:p>
        </w:tc>
      </w:tr>
      <w:tr w:rsidTr="0064527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List"/>
              <w:rPr>
                <w:lang w:val="en-NZ"/>
              </w:rPr>
            </w:pPr>
            <w:r w:rsidRPr="000603B6">
              <w:t>3.</w:t>
            </w:r>
            <w:r w:rsidRPr="000603B6">
              <w:tab/>
              <w:t>Research and apply 'netiquette' principles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2"/>
            </w:pPr>
            <w:r w:rsidRPr="000603B6">
              <w:t>3.1.</w:t>
            </w:r>
            <w:r w:rsidRPr="000603B6">
              <w:tab/>
              <w:t xml:space="preserve">Select </w:t>
            </w:r>
            <w:r w:rsidRPr="000603B6">
              <w:rPr>
                <w:rStyle w:val="BoldandItalics"/>
              </w:rPr>
              <w:t>search</w:t>
            </w:r>
            <w:r w:rsidRPr="000603B6">
              <w:t xml:space="preserve"> </w:t>
            </w:r>
            <w:r w:rsidRPr="000603B6">
              <w:rPr>
                <w:rStyle w:val="BoldandItalics"/>
              </w:rPr>
              <w:t>engine</w:t>
            </w:r>
            <w:r w:rsidRPr="000603B6">
              <w:t xml:space="preserve"> and using key word search research the concept of </w:t>
            </w:r>
            <w:r w:rsidRPr="000603B6">
              <w:rPr>
                <w:rStyle w:val="BoldandItalics"/>
              </w:rPr>
              <w:t>netiquette</w:t>
            </w:r>
            <w:r w:rsidRPr="000603B6">
              <w:t xml:space="preserve"> (or web etiquette)</w:t>
            </w:r>
          </w:p>
          <w:p w:rsidR="00000000" w:rsidRPr="000603B6" w:rsidP="000603B6">
            <w:pPr>
              <w:pStyle w:val="List2"/>
            </w:pPr>
            <w:r w:rsidRPr="000603B6">
              <w:t>3.2.</w:t>
            </w:r>
            <w:r w:rsidRPr="000603B6">
              <w:tab/>
              <w:t xml:space="preserve">Review rules of good online manners from at least two </w:t>
            </w:r>
            <w:r w:rsidRPr="000603B6">
              <w:rPr>
                <w:rStyle w:val="BoldandItalics"/>
              </w:rPr>
              <w:t>netiquette</w:t>
            </w:r>
            <w:r w:rsidRPr="000603B6">
              <w:t xml:space="preserve"> sites</w:t>
            </w:r>
          </w:p>
          <w:p w:rsidR="00000000" w:rsidRPr="000603B6" w:rsidP="000603B6">
            <w:pPr>
              <w:pStyle w:val="List2"/>
            </w:pPr>
            <w:r w:rsidRPr="000603B6">
              <w:t>3.3.</w:t>
            </w:r>
            <w:r w:rsidRPr="000603B6">
              <w:tab/>
              <w:t xml:space="preserve">Develop a </w:t>
            </w:r>
            <w:r w:rsidRPr="000603B6">
              <w:t xml:space="preserve">personal list of </w:t>
            </w:r>
            <w:r w:rsidRPr="000603B6">
              <w:rPr>
                <w:rStyle w:val="BoldandItalics"/>
              </w:rPr>
              <w:t>netiquette</w:t>
            </w:r>
            <w:r w:rsidRPr="000603B6">
              <w:t xml:space="preserve"> principles to be applied to email and newsgroup discussions</w:t>
            </w:r>
          </w:p>
          <w:p w:rsidR="00000000" w:rsidP="000603B6">
            <w:pPr>
              <w:pStyle w:val="List2"/>
              <w:rPr>
                <w:lang w:val="en-NZ"/>
              </w:rPr>
            </w:pPr>
            <w:r w:rsidRPr="000603B6">
              <w:t>3.4.</w:t>
            </w:r>
            <w:r w:rsidRPr="000603B6">
              <w:tab/>
              <w:t>Check that these are consistent with organisational policies</w:t>
            </w:r>
          </w:p>
        </w:tc>
      </w:tr>
      <w:tr w:rsidTr="0064527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List"/>
              <w:rPr>
                <w:lang w:val="en-NZ"/>
              </w:rPr>
            </w:pPr>
            <w:r w:rsidRPr="000603B6">
              <w:t>4.</w:t>
            </w:r>
            <w:r w:rsidRPr="000603B6">
              <w:tab/>
              <w:t>Send and organise messages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2"/>
            </w:pPr>
            <w:r w:rsidRPr="000603B6">
              <w:t>4.1.</w:t>
            </w:r>
            <w:r w:rsidRPr="000603B6">
              <w:tab/>
              <w:t>Open an email application package and create a new email message</w:t>
            </w:r>
          </w:p>
          <w:p w:rsidR="00000000" w:rsidRPr="000603B6" w:rsidP="000603B6">
            <w:pPr>
              <w:pStyle w:val="List2"/>
            </w:pPr>
            <w:r w:rsidRPr="000603B6">
              <w:t>4.2.</w:t>
            </w:r>
            <w:r w:rsidRPr="000603B6">
              <w:tab/>
              <w:t>Add addressee to the email message</w:t>
            </w:r>
          </w:p>
          <w:p w:rsidR="00000000" w:rsidRPr="000603B6" w:rsidP="000603B6">
            <w:pPr>
              <w:pStyle w:val="List2"/>
            </w:pPr>
            <w:r w:rsidRPr="000603B6">
              <w:t>4.3.</w:t>
            </w:r>
            <w:r w:rsidRPr="000603B6">
              <w:tab/>
              <w:t>Compose the text of an email message according to organisational guidelines</w:t>
            </w:r>
          </w:p>
          <w:p w:rsidR="00000000" w:rsidRPr="000603B6" w:rsidP="000603B6">
            <w:pPr>
              <w:pStyle w:val="List2"/>
            </w:pPr>
            <w:r w:rsidRPr="000603B6">
              <w:t>4.4.</w:t>
            </w:r>
            <w:r w:rsidRPr="000603B6">
              <w:tab/>
              <w:t>Create and add an automatic signature for the user, so that it appears automatically in every new email message that the user crea</w:t>
            </w:r>
            <w:r w:rsidRPr="000603B6">
              <w:t>tes</w:t>
            </w:r>
          </w:p>
          <w:p w:rsidR="00000000" w:rsidRPr="000603B6" w:rsidP="000603B6">
            <w:pPr>
              <w:pStyle w:val="List2"/>
            </w:pPr>
            <w:r w:rsidRPr="000603B6">
              <w:t>4.5.</w:t>
            </w:r>
            <w:r w:rsidRPr="000603B6">
              <w:tab/>
              <w:t xml:space="preserve">Attach </w:t>
            </w:r>
            <w:r w:rsidRPr="000603B6">
              <w:rPr>
                <w:rStyle w:val="BoldandItalics"/>
              </w:rPr>
              <w:t>files</w:t>
            </w:r>
            <w:r w:rsidRPr="000603B6">
              <w:t xml:space="preserve"> to the email message, using the attachment feature</w:t>
            </w:r>
          </w:p>
          <w:p w:rsidR="00000000" w:rsidRPr="000603B6" w:rsidP="000603B6">
            <w:pPr>
              <w:pStyle w:val="List2"/>
            </w:pPr>
            <w:r w:rsidRPr="000603B6">
              <w:t>4.6.</w:t>
            </w:r>
            <w:r w:rsidRPr="000603B6">
              <w:tab/>
              <w:t>Determine and set a priority for an email message and spell check and edit text as required</w:t>
            </w:r>
          </w:p>
          <w:p w:rsidR="00000000" w:rsidRPr="000603B6" w:rsidP="000603B6">
            <w:pPr>
              <w:pStyle w:val="List2"/>
            </w:pPr>
            <w:r w:rsidRPr="000603B6">
              <w:t>4.7.</w:t>
            </w:r>
            <w:r w:rsidRPr="000603B6">
              <w:tab/>
              <w:t>Send the email message</w:t>
            </w:r>
          </w:p>
          <w:p w:rsidR="00000000" w:rsidRPr="000603B6" w:rsidP="000603B6">
            <w:pPr>
              <w:pStyle w:val="List2"/>
            </w:pPr>
            <w:r w:rsidRPr="000603B6">
              <w:t>4.8.</w:t>
            </w:r>
            <w:r w:rsidRPr="000603B6">
              <w:tab/>
              <w:t>Reply to received messages and forward as appropriate</w:t>
            </w:r>
            <w:r w:rsidRPr="000603B6">
              <w:t>, using the carbon copy and forward features</w:t>
            </w:r>
          </w:p>
          <w:p w:rsidR="00000000" w:rsidRPr="000603B6" w:rsidP="000603B6">
            <w:pPr>
              <w:pStyle w:val="List2"/>
            </w:pPr>
            <w:r w:rsidRPr="000603B6">
              <w:t>4.9.</w:t>
            </w:r>
            <w:r w:rsidRPr="000603B6">
              <w:tab/>
              <w:t>Open and save an attachment to the relevant folder</w:t>
            </w:r>
          </w:p>
          <w:p w:rsidR="00000000" w:rsidRPr="000603B6" w:rsidP="000603B6">
            <w:pPr>
              <w:pStyle w:val="List2"/>
            </w:pPr>
            <w:r w:rsidRPr="000603B6">
              <w:t>4.10.</w:t>
            </w:r>
            <w:r w:rsidRPr="000603B6">
              <w:tab/>
              <w:t>Search for an email message and set a priority setting or delete as necessary</w:t>
            </w:r>
          </w:p>
          <w:p w:rsidR="00000000" w:rsidRPr="000603B6" w:rsidP="000603B6">
            <w:pPr>
              <w:pStyle w:val="List2"/>
            </w:pPr>
            <w:r w:rsidRPr="000603B6">
              <w:t>4.11.</w:t>
            </w:r>
            <w:r w:rsidRPr="000603B6">
              <w:tab/>
              <w:t>Sort inbox according to sender's name and date received</w:t>
            </w:r>
          </w:p>
          <w:p w:rsidR="00000000" w:rsidRPr="000603B6" w:rsidP="000603B6">
            <w:pPr>
              <w:pStyle w:val="List2"/>
            </w:pPr>
            <w:r w:rsidRPr="000603B6">
              <w:t>4.12.</w:t>
            </w:r>
            <w:r w:rsidRPr="000603B6">
              <w:tab/>
              <w:t>Sav</w:t>
            </w:r>
            <w:r w:rsidRPr="000603B6">
              <w:t>e email messages in a folder</w:t>
            </w:r>
          </w:p>
          <w:p w:rsidR="00000000" w:rsidRPr="000603B6" w:rsidP="000603B6">
            <w:pPr>
              <w:pStyle w:val="List2"/>
            </w:pPr>
            <w:r w:rsidRPr="000603B6">
              <w:t>4.13.</w:t>
            </w:r>
            <w:r w:rsidRPr="000603B6">
              <w:tab/>
              <w:t>Compact folder to save space</w:t>
            </w:r>
          </w:p>
          <w:p w:rsidR="00000000" w:rsidP="000603B6">
            <w:pPr>
              <w:pStyle w:val="List2"/>
              <w:rPr>
                <w:lang w:val="en-NZ"/>
              </w:rPr>
            </w:pPr>
            <w:r w:rsidRPr="000603B6">
              <w:t>4.14.</w:t>
            </w:r>
            <w:r w:rsidRPr="000603B6">
              <w:tab/>
              <w:t>Print an email message</w:t>
            </w:r>
          </w:p>
        </w:tc>
      </w:tr>
      <w:tr w:rsidTr="0064527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List"/>
              <w:rPr>
                <w:lang w:val="en-NZ"/>
              </w:rPr>
            </w:pPr>
            <w:r w:rsidRPr="000603B6">
              <w:t>5.</w:t>
            </w:r>
            <w:r w:rsidRPr="000603B6">
              <w:tab/>
              <w:t>Create an address book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2"/>
            </w:pPr>
            <w:r w:rsidRPr="000603B6">
              <w:t>5.1.</w:t>
            </w:r>
            <w:r w:rsidRPr="000603B6">
              <w:tab/>
              <w:t>Manually add an email address to the email package address book</w:t>
            </w:r>
          </w:p>
          <w:p w:rsidR="00000000" w:rsidRPr="000603B6" w:rsidP="000603B6">
            <w:pPr>
              <w:pStyle w:val="List2"/>
            </w:pPr>
            <w:r w:rsidRPr="000603B6">
              <w:t>5.2.</w:t>
            </w:r>
            <w:r w:rsidRPr="000603B6">
              <w:tab/>
              <w:t>Update the address book by transferring the email address from</w:t>
            </w:r>
            <w:r w:rsidRPr="000603B6">
              <w:t xml:space="preserve"> a received message</w:t>
            </w:r>
          </w:p>
          <w:p w:rsidR="00000000" w:rsidRPr="000603B6" w:rsidP="000603B6">
            <w:pPr>
              <w:pStyle w:val="List2"/>
            </w:pPr>
            <w:r w:rsidRPr="000603B6">
              <w:t>5.3.</w:t>
            </w:r>
            <w:r w:rsidRPr="000603B6">
              <w:tab/>
              <w:t>Create a distribution list and send out email message</w:t>
            </w:r>
          </w:p>
        </w:tc>
      </w:tr>
    </w:tbl>
    <w:p w:rsidR="00645275" w:rsidP="000603B6">
      <w:pPr>
        <w:pStyle w:val="BodyText"/>
      </w:pPr>
    </w:p>
    <w:p w:rsidR="00645275" w:rsidP="000603B6">
      <w:pPr>
        <w:pStyle w:val="BodyText"/>
      </w:pPr>
    </w:p>
    <w:p w:rsidR="00000000" w:rsidRPr="000603B6" w:rsidP="000603B6">
      <w:pPr>
        <w:pStyle w:val="Heading1"/>
      </w:pPr>
      <w:bookmarkStart w:id="9" w:name="O_260369"/>
      <w:bookmarkEnd w:id="9"/>
      <w:r w:rsidRPr="000603B6">
        <w:t>Required Skills and Knowledge</w:t>
      </w:r>
    </w:p>
    <w:tbl>
      <w:tblPr>
        <w:tblW w:w="0" w:type="auto"/>
        <w:tblLayout w:type="fixed"/>
        <w:tblCellMar>
          <w:left w:w="62" w:type="dxa"/>
          <w:right w:w="62" w:type="dxa"/>
        </w:tblCellMar>
        <w:tblLook w:val="0000"/>
      </w:tblPr>
      <w:tblGrid>
        <w:gridCol w:w="8522"/>
      </w:tblGrid>
      <w:tr w:rsidTr="006452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REQUIRED SKILLS AND KNOWLEDGE</w:t>
            </w:r>
          </w:p>
        </w:tc>
      </w:tr>
      <w:tr w:rsidTr="006452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t>This section describes the skills and knowledge required for this unit.</w:t>
            </w:r>
          </w:p>
        </w:tc>
      </w:tr>
      <w:tr w:rsidTr="006452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Required skills</w:t>
            </w:r>
          </w:p>
        </w:tc>
      </w:tr>
      <w:tr w:rsidTr="006452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Bullet"/>
            </w:pPr>
            <w:r w:rsidRPr="000603B6">
              <w:t>Ability to implement workstation adjustment according to OH&amp;S guidelines</w:t>
            </w:r>
          </w:p>
          <w:p w:rsidR="00000000" w:rsidRPr="000603B6" w:rsidP="000603B6">
            <w:pPr>
              <w:pStyle w:val="ListBullet"/>
            </w:pPr>
            <w:r w:rsidRPr="000603B6">
              <w:t>Basic analysis in relation to a limited range of routine tasks</w:t>
            </w:r>
          </w:p>
          <w:p w:rsidR="00000000" w:rsidRPr="000603B6" w:rsidP="000603B6">
            <w:pPr>
              <w:pStyle w:val="ListBullet"/>
            </w:pPr>
            <w:r w:rsidRPr="000603B6">
              <w:t>Low-level decision making in relation to a limited range of routine tasks</w:t>
            </w:r>
          </w:p>
          <w:p w:rsidR="00000000" w:rsidRPr="000603B6" w:rsidP="000603B6">
            <w:pPr>
              <w:pStyle w:val="ListBullet"/>
            </w:pPr>
            <w:r w:rsidRPr="000603B6">
              <w:t>Problem solving skills in known areas during normal routine activities</w:t>
            </w:r>
          </w:p>
          <w:p w:rsidR="00000000" w:rsidRPr="000603B6" w:rsidP="000603B6">
            <w:pPr>
              <w:pStyle w:val="ListBullet"/>
            </w:pPr>
            <w:r w:rsidRPr="000603B6">
              <w:t>Reading and writing at a level where basic workplace documents are understood</w:t>
            </w:r>
          </w:p>
          <w:p w:rsidR="00000000" w:rsidRPr="000603B6" w:rsidP="000603B6">
            <w:pPr>
              <w:pStyle w:val="ListBullet"/>
            </w:pPr>
            <w:r w:rsidRPr="000603B6">
              <w:t>Clear and precise communication</w:t>
            </w:r>
          </w:p>
          <w:p w:rsidR="00000000" w:rsidRPr="000603B6" w:rsidP="000603B6">
            <w:pPr>
              <w:pStyle w:val="ListBullet"/>
            </w:pPr>
            <w:r w:rsidRPr="000603B6">
              <w:t>Ability to interpret user manuals</w:t>
            </w:r>
          </w:p>
          <w:p w:rsidR="00000000" w:rsidRPr="000603B6" w:rsidP="000603B6">
            <w:pPr>
              <w:pStyle w:val="ListBullet"/>
            </w:pPr>
            <w:r w:rsidRPr="000603B6">
              <w:t>Using a PC and peripherals</w:t>
            </w:r>
          </w:p>
          <w:p w:rsidR="00000000" w:rsidP="000603B6">
            <w:pPr>
              <w:pStyle w:val="ListBullet"/>
              <w:rPr>
                <w:lang w:val="en-NZ"/>
              </w:rPr>
            </w:pPr>
            <w:r w:rsidRPr="000603B6">
              <w:t>Cultural under</w:t>
            </w:r>
            <w:r w:rsidRPr="000603B6">
              <w:t>standing</w:t>
            </w:r>
          </w:p>
        </w:tc>
      </w:tr>
      <w:tr w:rsidTr="006452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Required knowledge</w:t>
            </w:r>
          </w:p>
        </w:tc>
      </w:tr>
      <w:tr w:rsidTr="006452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Bullet"/>
            </w:pPr>
            <w:r w:rsidRPr="000603B6">
              <w:t>Makeup and structure of an internet addresses</w:t>
            </w:r>
          </w:p>
          <w:p w:rsidR="00000000" w:rsidRPr="000603B6" w:rsidP="000603B6">
            <w:pPr>
              <w:pStyle w:val="ListBullet"/>
            </w:pPr>
            <w:r w:rsidRPr="000603B6">
              <w:t>Basic technical terminology in relation to reading help files and prompts</w:t>
            </w:r>
          </w:p>
          <w:p w:rsidR="00000000" w:rsidRPr="000603B6" w:rsidP="000603B6">
            <w:pPr>
              <w:pStyle w:val="ListBullet"/>
            </w:pPr>
            <w:r w:rsidRPr="000603B6">
              <w:t>Log-on procedures for accessing a PC</w:t>
            </w:r>
          </w:p>
          <w:p w:rsidR="00000000" w:rsidRPr="000603B6" w:rsidP="000603B6">
            <w:pPr>
              <w:pStyle w:val="ListBullet"/>
            </w:pPr>
            <w:r w:rsidRPr="000603B6">
              <w:t>Modem speed, traffic loads in relation to times of accessing the int</w:t>
            </w:r>
            <w:r w:rsidRPr="000603B6">
              <w:t>ernet</w:t>
            </w:r>
          </w:p>
          <w:p w:rsidR="00000000" w:rsidRPr="000603B6" w:rsidP="000603B6">
            <w:pPr>
              <w:pStyle w:val="ListBullet"/>
            </w:pPr>
            <w:r w:rsidRPr="000603B6">
              <w:t>Evaluating and assessing the authority, reliability and authenticity of information</w:t>
            </w:r>
          </w:p>
          <w:p w:rsidR="00000000" w:rsidRPr="000603B6" w:rsidP="000603B6">
            <w:pPr>
              <w:pStyle w:val="ListBullet"/>
            </w:pPr>
            <w:r w:rsidRPr="000603B6">
              <w:t>Organisational guidelines on internet and email usage ('web etiquette' or netiquette)</w:t>
            </w:r>
          </w:p>
          <w:p w:rsidR="00000000" w:rsidRPr="000603B6" w:rsidP="000603B6">
            <w:pPr>
              <w:pStyle w:val="ListBullet"/>
            </w:pPr>
            <w:r w:rsidRPr="000603B6">
              <w:t>Different types of search engines (eg. Google, Alta Vista, Infoseek)</w:t>
            </w:r>
          </w:p>
          <w:p w:rsidR="00000000" w:rsidRPr="000603B6" w:rsidP="000603B6">
            <w:pPr>
              <w:pStyle w:val="ListBullet"/>
            </w:pPr>
            <w:r w:rsidRPr="000603B6">
              <w:t>Different types of messages that occur (e.g. error messages, updates, need for installing plug-ins)</w:t>
            </w:r>
          </w:p>
        </w:tc>
      </w:tr>
    </w:tbl>
    <w:p w:rsidR="00645275" w:rsidP="000603B6">
      <w:pPr>
        <w:pStyle w:val="BodyText"/>
      </w:pPr>
    </w:p>
    <w:p w:rsidR="00645275" w:rsidP="000603B6">
      <w:pPr>
        <w:pStyle w:val="BodyText"/>
      </w:pPr>
    </w:p>
    <w:p w:rsidR="00000000" w:rsidRPr="000603B6" w:rsidP="000603B6">
      <w:pPr>
        <w:pStyle w:val="AllowPageBreak"/>
      </w:pPr>
    </w:p>
    <w:p w:rsidR="00000000" w:rsidRPr="000603B6" w:rsidP="000603B6">
      <w:pPr>
        <w:pStyle w:val="Heading1"/>
      </w:pPr>
      <w:bookmarkStart w:id="10" w:name="O_244403"/>
      <w:bookmarkEnd w:id="10"/>
      <w:r w:rsidRPr="000603B6">
        <w:t>Evidence Guide</w:t>
      </w:r>
    </w:p>
    <w:tbl>
      <w:tblPr>
        <w:tblW w:w="9570" w:type="dxa"/>
        <w:tblLayout w:type="fixed"/>
        <w:tblCellMar>
          <w:left w:w="62" w:type="dxa"/>
          <w:right w:w="62" w:type="dxa"/>
        </w:tblCellMar>
        <w:tblLook w:val="0000"/>
      </w:tblPr>
      <w:tblGrid>
        <w:gridCol w:w="3908"/>
        <w:gridCol w:w="5662"/>
      </w:tblGrid>
      <w:tr w:rsidTr="006452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EVIDENCE GUIDE</w:t>
            </w:r>
          </w:p>
        </w:tc>
      </w:tr>
      <w:tr w:rsidTr="006452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t>The evidence guide provides advice on assessment and must be read in conjunction with the performance criteria, required skills and knowledge, range statement and the Assessment Guidelines for the Training Package.</w:t>
            </w:r>
          </w:p>
        </w:tc>
      </w:tr>
      <w:tr w:rsidTr="006452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p>
        </w:tc>
      </w:tr>
      <w:tr w:rsidTr="006452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r w:rsidRPr="000603B6">
              <w:t>Evidence of the following is essential:</w:t>
            </w:r>
          </w:p>
          <w:p w:rsidR="00000000" w:rsidRPr="000603B6" w:rsidP="000603B6">
            <w:pPr>
              <w:pStyle w:val="ListBullet"/>
            </w:pPr>
            <w:r w:rsidRPr="000603B6">
              <w:t>Assessment must confirm the ability to browse the internet, search for information, send and receive emails and organise t</w:t>
            </w:r>
            <w:r w:rsidRPr="000603B6">
              <w:t>he email client application on the computer.</w:t>
            </w:r>
          </w:p>
          <w:p w:rsidR="00000000" w:rsidRPr="000603B6" w:rsidP="000603B6">
            <w:pPr>
              <w:pStyle w:val="BodyText"/>
            </w:pPr>
          </w:p>
          <w:p w:rsidR="00000000" w:rsidRPr="000603B6" w:rsidP="000603B6">
            <w:pPr>
              <w:pStyle w:val="BodyText"/>
            </w:pPr>
            <w:r w:rsidRPr="000603B6">
              <w:t>To demonstrate competency in this unit the person will require access to:</w:t>
            </w:r>
          </w:p>
          <w:p w:rsidR="00000000" w:rsidRPr="000603B6" w:rsidP="000603B6">
            <w:pPr>
              <w:pStyle w:val="ListBullet"/>
            </w:pPr>
            <w:r w:rsidRPr="000603B6">
              <w:t>Organisational style guide/policy</w:t>
            </w:r>
          </w:p>
          <w:p w:rsidR="00000000" w:rsidRPr="000603B6" w:rsidP="000603B6">
            <w:pPr>
              <w:pStyle w:val="ListBullet"/>
            </w:pPr>
            <w:r w:rsidRPr="000603B6">
              <w:t>Organisational policies on internet and email usage</w:t>
            </w:r>
          </w:p>
          <w:p w:rsidR="00000000" w:rsidP="000603B6">
            <w:pPr>
              <w:pStyle w:val="ListBullet"/>
              <w:rPr>
                <w:lang w:val="en-NZ"/>
              </w:rPr>
            </w:pPr>
            <w:r w:rsidRPr="000603B6">
              <w:t>Personal computer with internet capability</w:t>
            </w:r>
          </w:p>
        </w:tc>
      </w:tr>
      <w:tr w:rsidTr="006452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Conte</w:t>
            </w:r>
            <w:r w:rsidRPr="000603B6">
              <w:rPr>
                <w:rStyle w:val="SpecialBold"/>
              </w:rPr>
              <w:t>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r w:rsidRPr="000603B6">
              <w:t>This competency provides one of the fundamental foundation skills for interacting online. In this context, individuals must recognise their own responsibility in having access to the vast services, sites, systems</w:t>
            </w:r>
            <w:r w:rsidRPr="000603B6">
              <w:t xml:space="preserve"> and people provided by the internet.</w:t>
            </w:r>
          </w:p>
          <w:p w:rsidR="00000000" w:rsidRPr="000603B6" w:rsidP="000603B6">
            <w:pPr>
              <w:pStyle w:val="BodyText"/>
            </w:pPr>
          </w:p>
          <w:p w:rsidR="00000000" w:rsidRPr="000603B6" w:rsidP="000603B6">
            <w:pPr>
              <w:pStyle w:val="BodyText"/>
            </w:pPr>
            <w:r w:rsidRPr="000603B6">
              <w:t>The breadth, depth and complexity of knowledge and skills in this competency would prepare a person to perform a defined range of activities many of which may be routine and predictable.</w:t>
            </w:r>
          </w:p>
          <w:p w:rsidR="00000000" w:rsidRPr="000603B6" w:rsidP="000603B6">
            <w:pPr>
              <w:pStyle w:val="BodyText"/>
            </w:pPr>
          </w:p>
          <w:p w:rsidR="00000000" w:rsidRPr="000603B6" w:rsidP="000603B6">
            <w:pPr>
              <w:pStyle w:val="BodyText"/>
            </w:pPr>
            <w:r w:rsidRPr="000603B6">
              <w:t xml:space="preserve">Assessment must ensure </w:t>
            </w:r>
          </w:p>
          <w:p w:rsidR="00000000" w:rsidP="000603B6">
            <w:pPr>
              <w:pStyle w:val="ListBullet"/>
              <w:rPr>
                <w:lang w:val="en-NZ"/>
              </w:rPr>
            </w:pPr>
            <w:r w:rsidRPr="000603B6">
              <w:t>Applications may include a variety of employment related skills including preparatory access and participation skills, broad-based induction skills and/or specific workplace skills. They may also include participation in a team or work group.</w:t>
            </w:r>
          </w:p>
        </w:tc>
      </w:tr>
      <w:tr w:rsidTr="006452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Method of as</w:t>
            </w:r>
            <w:r w:rsidRPr="000603B6">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r w:rsidRPr="000603B6">
              <w:t>The purpose of this unit is to define the standard of performance to be achieved in the workplace. In undertaking training and assessment activities related to this unit, consideration should be given to the implementation of appropriate diversity</w:t>
            </w:r>
            <w:r w:rsidRPr="000603B6">
              <w:t xml:space="preserve"> and accessibility practices in order to accommodate people who may have special needs. Additional guidance on these and related matters is provided in ICA05 Section 1.</w:t>
            </w:r>
          </w:p>
          <w:p w:rsidR="00000000" w:rsidRPr="000603B6" w:rsidP="000603B6">
            <w:pPr>
              <w:pStyle w:val="BodyText"/>
            </w:pPr>
          </w:p>
          <w:p w:rsidR="00000000" w:rsidRPr="000603B6" w:rsidP="000603B6">
            <w:pPr>
              <w:pStyle w:val="ListBullet"/>
            </w:pPr>
            <w:r w:rsidRPr="000603B6">
              <w:t>Competency in this unit should be assessed using summative assessment to ensure consi</w:t>
            </w:r>
            <w:r w:rsidRPr="000603B6">
              <w:t>stency of performance in a range of contexts. This unit can be assessed either in the workplace or in a simulated environment. However, simulated activities must closely reflect the workplace to enable full demonstration of competency.</w:t>
            </w:r>
          </w:p>
          <w:p w:rsidR="00000000" w:rsidRPr="000603B6" w:rsidP="000603B6">
            <w:pPr>
              <w:pStyle w:val="BodyText"/>
            </w:pPr>
          </w:p>
          <w:p w:rsidR="00000000" w:rsidRPr="000603B6" w:rsidP="000603B6">
            <w:pPr>
              <w:pStyle w:val="ListBullet"/>
            </w:pPr>
            <w:r w:rsidRPr="000603B6">
              <w:t>Assessment will us</w:t>
            </w:r>
            <w:r w:rsidRPr="000603B6">
              <w:t xml:space="preserve">ually include observation of real or simulated work processes and procedures and/or performance in a project context as well as questioning on underpinning knowledge and skills. The questioning of team members, supervisors, subordinates, peers and clients </w:t>
            </w:r>
            <w:r w:rsidRPr="000603B6">
              <w:t>where appropriate may provide valuable input to the assessment process. The interdependence of units for assessment purposes may vary with the particular project or scenario.</w:t>
            </w:r>
          </w:p>
        </w:tc>
      </w:tr>
    </w:tbl>
    <w:p w:rsidR="00000000" w:rsidRPr="000603B6" w:rsidP="000603B6">
      <w:pPr>
        <w:pStyle w:val="BodyText"/>
      </w:pPr>
    </w:p>
    <w:tbl>
      <w:tblPr>
        <w:tblW w:w="9570" w:type="dxa"/>
        <w:tblLayout w:type="fixed"/>
        <w:tblCellMar>
          <w:left w:w="62" w:type="dxa"/>
          <w:right w:w="62" w:type="dxa"/>
        </w:tblCellMar>
        <w:tblLook w:val="0000"/>
      </w:tblPr>
      <w:tblGrid>
        <w:gridCol w:w="3908"/>
        <w:gridCol w:w="5662"/>
      </w:tblGrid>
      <w:tr w:rsidTr="006452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r w:rsidRPr="000603B6">
              <w:t>Holistic assessment with other units releva</w:t>
            </w:r>
            <w:r w:rsidRPr="000603B6">
              <w:t>nt to the industry sector, workplace and job role is recommended, for example:</w:t>
            </w:r>
          </w:p>
          <w:p w:rsidR="00000000" w:rsidRPr="000603B6" w:rsidP="000603B6">
            <w:pPr>
              <w:pStyle w:val="ListBullet"/>
            </w:pPr>
            <w:r w:rsidRPr="000603B6">
              <w:t>ICAS1193B Connect a workstation to the internet</w:t>
            </w:r>
          </w:p>
          <w:p w:rsidR="00000000" w:rsidRPr="000603B6" w:rsidP="000603B6">
            <w:pPr>
              <w:pStyle w:val="ListBullet"/>
            </w:pPr>
            <w:r w:rsidRPr="000603B6">
              <w:t>ICAU1128B Operate a personal computer</w:t>
            </w:r>
          </w:p>
          <w:p w:rsidR="00000000" w:rsidRPr="000603B6" w:rsidP="000603B6">
            <w:pPr>
              <w:pStyle w:val="ListBullet"/>
            </w:pPr>
            <w:r w:rsidRPr="000603B6">
              <w:t>ICAU1129B Operate a word processing application</w:t>
            </w:r>
          </w:p>
          <w:p w:rsidR="00000000" w:rsidRPr="000603B6" w:rsidP="000603B6">
            <w:pPr>
              <w:pStyle w:val="ListBullet"/>
            </w:pPr>
            <w:r w:rsidRPr="000603B6">
              <w:t>ICAU1213B Conduct on-line transactions</w:t>
            </w:r>
          </w:p>
          <w:p w:rsidR="00000000" w:rsidRPr="000603B6" w:rsidP="000603B6">
            <w:pPr>
              <w:pStyle w:val="ListBullet"/>
            </w:pPr>
            <w:r w:rsidRPr="000603B6">
              <w:t>ICAS2243B Detect and protect from spam and destructive software</w:t>
            </w:r>
          </w:p>
          <w:p w:rsidR="00000000" w:rsidRPr="000603B6" w:rsidP="000603B6">
            <w:pPr>
              <w:pStyle w:val="BodyText"/>
            </w:pPr>
          </w:p>
          <w:p w:rsidR="00000000" w:rsidRPr="000603B6" w:rsidP="000603B6">
            <w:pPr>
              <w:pStyle w:val="BodyText"/>
            </w:pPr>
            <w:r w:rsidRPr="000603B6">
              <w:t>An individual demonstrating this competency would be able to:</w:t>
            </w:r>
          </w:p>
          <w:p w:rsidR="00000000" w:rsidRPr="000603B6" w:rsidP="000603B6">
            <w:pPr>
              <w:pStyle w:val="ListBullet"/>
            </w:pPr>
            <w:r w:rsidRPr="000603B6">
              <w:t>Demonstrate knowledge by recall in a narrow range of areas</w:t>
            </w:r>
          </w:p>
          <w:p w:rsidR="00000000" w:rsidRPr="000603B6" w:rsidP="000603B6">
            <w:pPr>
              <w:pStyle w:val="ListBullet"/>
            </w:pPr>
            <w:r w:rsidRPr="000603B6">
              <w:t>Demonstrate basic practical skills, such as the use of relevant tools</w:t>
            </w:r>
          </w:p>
          <w:p w:rsidR="00000000" w:rsidRPr="000603B6" w:rsidP="000603B6">
            <w:pPr>
              <w:pStyle w:val="ListBullet"/>
            </w:pPr>
            <w:r w:rsidRPr="000603B6">
              <w:t>Perform a sequence of routine tasks given clear direction</w:t>
            </w:r>
          </w:p>
          <w:p w:rsidR="00000000" w:rsidRPr="000603B6" w:rsidP="000603B6">
            <w:pPr>
              <w:pStyle w:val="ListBullet"/>
            </w:pPr>
            <w:r w:rsidRPr="000603B6">
              <w:t>Receive and pass on messages and information</w:t>
            </w:r>
          </w:p>
          <w:p w:rsidR="00000000" w:rsidRPr="000603B6" w:rsidP="000603B6">
            <w:pPr>
              <w:pStyle w:val="ListBullet"/>
            </w:pPr>
            <w:r w:rsidRPr="000603B6">
              <w:t>Maintain knowledge of industry products and services</w:t>
            </w:r>
          </w:p>
        </w:tc>
      </w:tr>
    </w:tbl>
    <w:p w:rsidR="00645275" w:rsidP="000603B6">
      <w:pPr>
        <w:pStyle w:val="BodyText"/>
      </w:pPr>
    </w:p>
    <w:p w:rsidR="00645275" w:rsidP="000603B6">
      <w:pPr>
        <w:pStyle w:val="BodyText"/>
      </w:pPr>
    </w:p>
    <w:p w:rsidR="00000000" w:rsidRPr="000603B6" w:rsidP="000603B6">
      <w:pPr>
        <w:pStyle w:val="Heading1"/>
      </w:pPr>
      <w:bookmarkStart w:id="11" w:name="O_252386"/>
      <w:bookmarkEnd w:id="11"/>
      <w:r w:rsidRPr="000603B6">
        <w:t>Range Statement</w:t>
      </w:r>
    </w:p>
    <w:tbl>
      <w:tblPr>
        <w:tblW w:w="0" w:type="auto"/>
        <w:tblLayout w:type="fixed"/>
        <w:tblCellMar>
          <w:left w:w="62" w:type="dxa"/>
          <w:right w:w="62" w:type="dxa"/>
        </w:tblCellMar>
        <w:tblLook w:val="0000"/>
      </w:tblPr>
      <w:tblGrid>
        <w:gridCol w:w="3532"/>
        <w:gridCol w:w="4990"/>
      </w:tblGrid>
      <w:tr w:rsidTr="006452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RANGE STATEMENT</w:t>
            </w:r>
          </w:p>
        </w:tc>
      </w:tr>
      <w:tr w:rsidTr="006452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t>The range statement relates to the unit of competency as a whole. It allows for different work environments and situations that may affect performance. Bold italicised wording, if used in the performance criteria, is detailed below. Essential operating con</w:t>
            </w:r>
            <w:r w:rsidRPr="000603B6">
              <w:t>ditions that may be present with training and assessment (depending on the work situation, needs of the candidate, accessibility of the item, and local industry and regional contexts) may also be included.</w:t>
            </w:r>
          </w:p>
        </w:tc>
      </w:tr>
      <w:tr w:rsidTr="0064527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BoldandItalics"/>
              </w:rPr>
              <w:t>Internet browser</w:t>
            </w:r>
            <w:r w:rsidRPr="000603B6">
              <w:t xml:space="preserve"> may include but is not limited </w:t>
            </w:r>
            <w:r w:rsidRPr="000603B6">
              <w:t>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Bullet"/>
            </w:pPr>
            <w:r w:rsidRPr="000603B6">
              <w:t>Netscape Navigator</w:t>
            </w:r>
          </w:p>
          <w:p w:rsidR="00000000" w:rsidRPr="000603B6" w:rsidP="000603B6">
            <w:pPr>
              <w:pStyle w:val="ListBullet"/>
            </w:pPr>
            <w:r w:rsidRPr="000603B6">
              <w:t>Internet Explorer</w:t>
            </w:r>
          </w:p>
          <w:p w:rsidR="00000000" w:rsidRPr="000603B6" w:rsidP="000603B6">
            <w:pPr>
              <w:pStyle w:val="ListBullet"/>
            </w:pPr>
            <w:r w:rsidRPr="000603B6">
              <w:t>Mozilla</w:t>
            </w:r>
          </w:p>
          <w:p w:rsidR="00000000" w:rsidRPr="000603B6" w:rsidP="000603B6">
            <w:pPr>
              <w:pStyle w:val="ListBullet"/>
            </w:pPr>
            <w:r w:rsidRPr="000603B6">
              <w:t>Opera</w:t>
            </w:r>
          </w:p>
          <w:p w:rsidR="00000000" w:rsidRPr="000603B6" w:rsidP="000603B6">
            <w:pPr>
              <w:pStyle w:val="ListBullet"/>
            </w:pPr>
            <w:r w:rsidRPr="000603B6">
              <w:t>Galleon</w:t>
            </w:r>
          </w:p>
          <w:p w:rsidR="00000000" w:rsidRPr="000603B6" w:rsidP="000603B6">
            <w:pPr>
              <w:pStyle w:val="ListBullet"/>
            </w:pPr>
            <w:r w:rsidRPr="000603B6">
              <w:t>Phoenix</w:t>
            </w:r>
          </w:p>
          <w:p w:rsidR="00000000" w:rsidRPr="000603B6" w:rsidP="000603B6">
            <w:pPr>
              <w:pStyle w:val="ListBullet"/>
            </w:pPr>
            <w:r w:rsidRPr="000603B6">
              <w:t>Konqueror</w:t>
            </w:r>
          </w:p>
          <w:p w:rsidR="00000000" w:rsidP="000603B6">
            <w:pPr>
              <w:pStyle w:val="ListBullet"/>
              <w:rPr>
                <w:lang w:val="en-NZ"/>
              </w:rPr>
            </w:pPr>
            <w:r w:rsidRPr="000603B6">
              <w:t>Lynx</w:t>
            </w:r>
          </w:p>
        </w:tc>
      </w:tr>
      <w:tr w:rsidTr="0064527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BoldandItalics"/>
              </w:rPr>
              <w:t>Internet</w:t>
            </w:r>
            <w:r w:rsidRPr="000603B6">
              <w:t xml:space="preserve"> </w:t>
            </w:r>
            <w:r w:rsidRPr="000603B6">
              <w:rPr>
                <w:rStyle w:val="BoldandItalics"/>
              </w:rPr>
              <w:t>options</w:t>
            </w:r>
            <w:r w:rsidRPr="000603B6">
              <w:t xml:space="preserve"> may include but are not limited 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ListBullet"/>
              <w:rPr>
                <w:lang w:val="en-NZ"/>
              </w:rPr>
            </w:pPr>
            <w:r w:rsidRPr="000603B6">
              <w:t xml:space="preserve">configuring of the following options:  home page, location of temporary files, privacy </w:t>
            </w:r>
            <w:r w:rsidRPr="000603B6">
              <w:t>level, security level, type of connection and history</w:t>
            </w:r>
          </w:p>
        </w:tc>
      </w:tr>
      <w:tr w:rsidTr="0064527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BoldandItalics"/>
              </w:rPr>
              <w:t>Toolbar</w:t>
            </w:r>
            <w:r w:rsidRPr="000603B6">
              <w:t xml:space="preserve"> can contain: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Bullet"/>
            </w:pPr>
            <w:r w:rsidRPr="000603B6">
              <w:t>buttons</w:t>
            </w:r>
          </w:p>
          <w:p w:rsidR="00000000" w:rsidRPr="000603B6" w:rsidP="000603B6">
            <w:pPr>
              <w:pStyle w:val="ListBullet"/>
            </w:pPr>
            <w:r w:rsidRPr="000603B6">
              <w:t>menus</w:t>
            </w:r>
          </w:p>
          <w:p w:rsidR="00000000" w:rsidP="000603B6">
            <w:pPr>
              <w:pStyle w:val="ListBullet"/>
              <w:rPr>
                <w:lang w:val="en-NZ"/>
              </w:rPr>
            </w:pPr>
            <w:r w:rsidRPr="000603B6">
              <w:t>a combination of both</w:t>
            </w:r>
          </w:p>
        </w:tc>
      </w:tr>
      <w:tr w:rsidTr="0064527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BoldandItalics"/>
              </w:rPr>
              <w:t>Netiquette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ListBullet"/>
              <w:rPr>
                <w:lang w:val="en-NZ"/>
              </w:rPr>
            </w:pPr>
            <w:r w:rsidRPr="000603B6">
              <w:t xml:space="preserve">Is sometimes referred to as web etiquette and is an informal code of manners governing </w:t>
            </w:r>
            <w:r w:rsidRPr="000603B6">
              <w:t>online conduct which may include but is not limited to the use of upper and lower case letters in messages, not spamming other users, not posting commercial messages to newsgroups, learning to lurk before posting, respect for other's time, privacy and band</w:t>
            </w:r>
            <w:r w:rsidRPr="000603B6">
              <w:t>width</w:t>
            </w:r>
          </w:p>
        </w:tc>
      </w:tr>
      <w:tr w:rsidTr="0064527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BoldandItalics"/>
              </w:rPr>
              <w:t>Search</w:t>
            </w:r>
            <w:r w:rsidRPr="000603B6">
              <w:t xml:space="preserve"> </w:t>
            </w:r>
            <w:r w:rsidRPr="000603B6">
              <w:rPr>
                <w:rStyle w:val="BoldandItalics"/>
              </w:rPr>
              <w:t>engine</w:t>
            </w:r>
            <w:r w:rsidRPr="000603B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Bullet"/>
            </w:pPr>
            <w:r w:rsidRPr="000603B6">
              <w:t>Snap</w:t>
            </w:r>
          </w:p>
          <w:p w:rsidR="00000000" w:rsidRPr="000603B6" w:rsidP="000603B6">
            <w:pPr>
              <w:pStyle w:val="ListBullet"/>
            </w:pPr>
            <w:r w:rsidRPr="000603B6">
              <w:t>Questfinder</w:t>
            </w:r>
          </w:p>
          <w:p w:rsidR="00000000" w:rsidRPr="000603B6" w:rsidP="000603B6">
            <w:pPr>
              <w:pStyle w:val="ListBullet"/>
            </w:pPr>
            <w:r w:rsidRPr="000603B6">
              <w:t>Ask Jeeves</w:t>
            </w:r>
          </w:p>
          <w:p w:rsidR="00000000" w:rsidRPr="000603B6" w:rsidP="000603B6">
            <w:pPr>
              <w:pStyle w:val="ListBullet"/>
            </w:pPr>
            <w:r w:rsidRPr="000603B6">
              <w:t>Google</w:t>
            </w:r>
          </w:p>
          <w:p w:rsidR="00000000" w:rsidRPr="000603B6" w:rsidP="000603B6">
            <w:pPr>
              <w:pStyle w:val="ListBullet"/>
            </w:pPr>
            <w:r w:rsidRPr="000603B6">
              <w:t>Metacrawler</w:t>
            </w:r>
          </w:p>
          <w:p w:rsidR="00000000" w:rsidRPr="000603B6" w:rsidP="000603B6">
            <w:pPr>
              <w:pStyle w:val="ListBullet"/>
            </w:pPr>
            <w:r w:rsidRPr="000603B6">
              <w:t>Alta Vista</w:t>
            </w:r>
          </w:p>
          <w:p w:rsidR="00000000" w:rsidRPr="000603B6" w:rsidP="000603B6">
            <w:pPr>
              <w:pStyle w:val="ListBullet"/>
            </w:pPr>
            <w:r w:rsidRPr="000603B6">
              <w:t>Excite</w:t>
            </w:r>
          </w:p>
          <w:p w:rsidR="00000000" w:rsidRPr="000603B6" w:rsidP="000603B6">
            <w:pPr>
              <w:pStyle w:val="ListBullet"/>
            </w:pPr>
            <w:r w:rsidRPr="000603B6">
              <w:t>Infoseek</w:t>
            </w:r>
          </w:p>
          <w:p w:rsidR="00000000" w:rsidRPr="000603B6" w:rsidP="000603B6">
            <w:pPr>
              <w:pStyle w:val="ListBullet"/>
            </w:pPr>
            <w:r w:rsidRPr="000603B6">
              <w:t>Findlink</w:t>
            </w:r>
          </w:p>
          <w:p w:rsidR="00000000" w:rsidRPr="000603B6" w:rsidP="000603B6">
            <w:pPr>
              <w:pStyle w:val="ListBullet"/>
            </w:pPr>
            <w:r w:rsidRPr="000603B6">
              <w:t>Northern Light</w:t>
            </w:r>
          </w:p>
          <w:p w:rsidR="00000000" w:rsidRPr="000603B6" w:rsidP="000603B6">
            <w:pPr>
              <w:pStyle w:val="ListBullet"/>
            </w:pPr>
            <w:r w:rsidRPr="000603B6">
              <w:t>AOL Netfind</w:t>
            </w:r>
          </w:p>
          <w:p w:rsidR="00000000" w:rsidRPr="000603B6" w:rsidP="000603B6">
            <w:pPr>
              <w:pStyle w:val="ListBullet"/>
            </w:pPr>
            <w:r w:rsidRPr="000603B6">
              <w:t>Hotbot</w:t>
            </w:r>
          </w:p>
          <w:p w:rsidR="00000000" w:rsidRPr="000603B6" w:rsidP="000603B6">
            <w:pPr>
              <w:pStyle w:val="ListBullet"/>
            </w:pPr>
            <w:r w:rsidRPr="000603B6">
              <w:t>LookSmart</w:t>
            </w:r>
          </w:p>
          <w:p w:rsidR="00000000" w:rsidRPr="000603B6" w:rsidP="000603B6">
            <w:pPr>
              <w:pStyle w:val="ListBullet"/>
            </w:pPr>
            <w:r w:rsidRPr="000603B6">
              <w:t>Yahoo</w:t>
            </w:r>
          </w:p>
          <w:p w:rsidR="00000000" w:rsidRPr="000603B6" w:rsidP="000603B6">
            <w:pPr>
              <w:pStyle w:val="ListBullet"/>
            </w:pPr>
            <w:r w:rsidRPr="000603B6">
              <w:t>Netscape</w:t>
            </w:r>
          </w:p>
          <w:p w:rsidR="00000000" w:rsidRPr="000603B6" w:rsidP="000603B6">
            <w:pPr>
              <w:pStyle w:val="ListBullet"/>
            </w:pPr>
            <w:r w:rsidRPr="000603B6">
              <w:t>Lycos</w:t>
            </w:r>
          </w:p>
          <w:p w:rsidR="00000000" w:rsidRPr="000603B6" w:rsidP="000603B6">
            <w:pPr>
              <w:pStyle w:val="ListBullet"/>
            </w:pPr>
            <w:r w:rsidRPr="000603B6">
              <w:t>Open Text</w:t>
            </w:r>
          </w:p>
          <w:p w:rsidR="00000000" w:rsidRPr="000603B6" w:rsidP="000603B6">
            <w:pPr>
              <w:pStyle w:val="ListBullet"/>
            </w:pPr>
            <w:r w:rsidRPr="000603B6">
              <w:t>WebCrawler</w:t>
            </w:r>
          </w:p>
          <w:p w:rsidR="00000000" w:rsidRPr="000603B6" w:rsidP="000603B6">
            <w:pPr>
              <w:pStyle w:val="ListBullet"/>
            </w:pPr>
            <w:r w:rsidRPr="000603B6">
              <w:t>Go To Dot Com</w:t>
            </w:r>
          </w:p>
          <w:p w:rsidR="00000000" w:rsidRPr="000603B6" w:rsidP="000603B6">
            <w:pPr>
              <w:pStyle w:val="ListBullet"/>
            </w:pPr>
            <w:r w:rsidRPr="000603B6">
              <w:t>Beaucoup</w:t>
            </w:r>
          </w:p>
          <w:p w:rsidR="00000000" w:rsidRPr="000603B6" w:rsidP="000603B6">
            <w:pPr>
              <w:pStyle w:val="ListBullet"/>
            </w:pPr>
            <w:r w:rsidRPr="000603B6">
              <w:t>Meta Search</w:t>
            </w:r>
          </w:p>
          <w:p w:rsidR="00000000" w:rsidRPr="000603B6" w:rsidP="000603B6">
            <w:pPr>
              <w:pStyle w:val="ListBullet"/>
            </w:pPr>
            <w:r w:rsidRPr="000603B6">
              <w:t>Search.com</w:t>
            </w:r>
          </w:p>
          <w:p w:rsidR="00000000" w:rsidRPr="000603B6" w:rsidP="000603B6">
            <w:pPr>
              <w:pStyle w:val="ListBullet"/>
            </w:pPr>
            <w:r w:rsidRPr="000603B6">
              <w:t>Go2Network</w:t>
            </w:r>
          </w:p>
          <w:p w:rsidR="00000000" w:rsidRPr="000603B6" w:rsidP="000603B6">
            <w:pPr>
              <w:pStyle w:val="ListBullet"/>
            </w:pPr>
            <w:r w:rsidRPr="000603B6">
              <w:t>Savvy Search</w:t>
            </w:r>
          </w:p>
          <w:p w:rsidR="00000000" w:rsidRPr="000603B6" w:rsidP="000603B6">
            <w:pPr>
              <w:pStyle w:val="ListBullet"/>
            </w:pPr>
            <w:r w:rsidRPr="000603B6">
              <w:t>Profusion</w:t>
            </w:r>
          </w:p>
          <w:p w:rsidR="00000000" w:rsidRPr="000603B6" w:rsidP="000603B6">
            <w:pPr>
              <w:pStyle w:val="ListBullet"/>
            </w:pPr>
            <w:r w:rsidRPr="000603B6">
              <w:t>Dogpile</w:t>
            </w:r>
          </w:p>
          <w:p w:rsidR="00000000" w:rsidP="000603B6">
            <w:pPr>
              <w:pStyle w:val="ListBullet"/>
              <w:rPr>
                <w:lang w:val="en-NZ"/>
              </w:rPr>
            </w:pPr>
            <w:r w:rsidRPr="000603B6">
              <w:t>Metagopher</w:t>
            </w:r>
          </w:p>
        </w:tc>
      </w:tr>
      <w:tr w:rsidTr="0064527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BoldandItalics"/>
              </w:rPr>
              <w:t>Organisational</w:t>
            </w:r>
            <w:r w:rsidRPr="000603B6">
              <w:t xml:space="preserve"> </w:t>
            </w:r>
            <w:r w:rsidRPr="000603B6">
              <w:rPr>
                <w:rStyle w:val="BoldandItalics"/>
              </w:rPr>
              <w:t>guidelines</w:t>
            </w:r>
            <w:r w:rsidRPr="000603B6">
              <w:t xml:space="preserve"> may include but are not limited 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Bullet"/>
            </w:pPr>
            <w:r w:rsidRPr="000603B6">
              <w:t>personal use of emails and internet access</w:t>
            </w:r>
          </w:p>
          <w:p w:rsidR="00000000" w:rsidRPr="000603B6" w:rsidP="000603B6">
            <w:pPr>
              <w:pStyle w:val="ListBullet"/>
            </w:pPr>
            <w:r w:rsidRPr="000603B6">
              <w:t>content of emails</w:t>
            </w:r>
          </w:p>
          <w:p w:rsidR="00000000" w:rsidRPr="000603B6" w:rsidP="000603B6">
            <w:pPr>
              <w:pStyle w:val="ListBullet"/>
            </w:pPr>
            <w:r w:rsidRPr="000603B6">
              <w:t>downloading information and accessing particular websites</w:t>
            </w:r>
          </w:p>
          <w:p w:rsidR="00000000" w:rsidRPr="000603B6" w:rsidP="000603B6">
            <w:pPr>
              <w:pStyle w:val="ListBullet"/>
            </w:pPr>
            <w:r w:rsidRPr="000603B6">
              <w:t>opening mail with attachments</w:t>
            </w:r>
          </w:p>
          <w:p w:rsidR="00000000" w:rsidP="000603B6">
            <w:pPr>
              <w:pStyle w:val="ListBullet"/>
              <w:rPr>
                <w:lang w:val="en-NZ"/>
              </w:rPr>
            </w:pPr>
            <w:r w:rsidRPr="000603B6">
              <w:t>virus risk (MS windows OS and Mac OS only)</w:t>
            </w:r>
          </w:p>
        </w:tc>
      </w:tr>
      <w:tr w:rsidTr="0064527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BoldandItalics"/>
              </w:rPr>
              <w:t>Files</w:t>
            </w:r>
            <w:r w:rsidRPr="000603B6">
              <w:t xml:space="preserve"> may include but is not limited 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ListBullet"/>
            </w:pPr>
            <w:r w:rsidRPr="000603B6">
              <w:t>html pages</w:t>
            </w:r>
          </w:p>
          <w:p w:rsidR="00000000" w:rsidRPr="000603B6" w:rsidP="000603B6">
            <w:pPr>
              <w:pStyle w:val="ListBullet"/>
            </w:pPr>
            <w:r w:rsidRPr="000603B6">
              <w:t>pdf files</w:t>
            </w:r>
          </w:p>
          <w:p w:rsidR="00000000" w:rsidRPr="000603B6" w:rsidP="000603B6">
            <w:pPr>
              <w:pStyle w:val="ListBullet"/>
            </w:pPr>
            <w:r w:rsidRPr="000603B6">
              <w:t>text files</w:t>
            </w:r>
          </w:p>
          <w:p w:rsidR="00000000" w:rsidRPr="000603B6" w:rsidP="000603B6">
            <w:pPr>
              <w:pStyle w:val="ListBullet"/>
            </w:pPr>
            <w:r w:rsidRPr="000603B6">
              <w:t>pictures</w:t>
            </w:r>
          </w:p>
          <w:p w:rsidR="00000000" w:rsidRPr="000603B6" w:rsidP="000603B6">
            <w:pPr>
              <w:pStyle w:val="ListBullet"/>
            </w:pPr>
            <w:r w:rsidRPr="000603B6">
              <w:t>music</w:t>
            </w:r>
          </w:p>
          <w:p w:rsidR="00000000" w:rsidRPr="000603B6" w:rsidP="000603B6">
            <w:pPr>
              <w:pStyle w:val="ListBullet"/>
            </w:pPr>
            <w:r w:rsidRPr="000603B6">
              <w:t>email messages</w:t>
            </w:r>
          </w:p>
        </w:tc>
      </w:tr>
    </w:tbl>
    <w:p w:rsidR="00645275" w:rsidP="000603B6">
      <w:pPr>
        <w:pStyle w:val="BodyText"/>
      </w:pPr>
    </w:p>
    <w:p w:rsidR="00645275" w:rsidP="000603B6">
      <w:pPr>
        <w:pStyle w:val="BodyText"/>
      </w:pPr>
    </w:p>
    <w:p w:rsidR="00000000" w:rsidRPr="000603B6" w:rsidP="000603B6">
      <w:pPr>
        <w:pStyle w:val="Heading1"/>
      </w:pPr>
      <w:bookmarkStart w:id="12" w:name="O_208387"/>
      <w:bookmarkEnd w:id="12"/>
      <w:r w:rsidRPr="000603B6">
        <w:t>Unit Sector(s)</w:t>
      </w:r>
    </w:p>
    <w:tbl>
      <w:tblPr>
        <w:tblW w:w="0" w:type="auto"/>
        <w:tblLayout w:type="fixed"/>
        <w:tblCellMar>
          <w:left w:w="62" w:type="dxa"/>
          <w:right w:w="62" w:type="dxa"/>
        </w:tblCellMar>
        <w:tblLook w:val="0000"/>
      </w:tblPr>
      <w:tblGrid>
        <w:gridCol w:w="2629"/>
        <w:gridCol w:w="5893"/>
      </w:tblGrid>
      <w:tr w:rsidTr="0064527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r w:rsidRPr="000603B6">
              <w:t>Use</w:t>
            </w:r>
          </w:p>
        </w:tc>
      </w:tr>
    </w:tbl>
    <w:p w:rsidR="00645275" w:rsidP="000603B6">
      <w:pPr>
        <w:pStyle w:val="BodyText"/>
      </w:pPr>
    </w:p>
    <w:p w:rsidR="00645275" w:rsidP="000603B6">
      <w:pPr>
        <w:pStyle w:val="BodyText"/>
      </w:pPr>
    </w:p>
    <w:p w:rsidR="00000000" w:rsidRPr="000603B6" w:rsidP="000603B6">
      <w:pPr>
        <w:pStyle w:val="Heading1"/>
      </w:pPr>
      <w:bookmarkStart w:id="13" w:name="O_208384"/>
      <w:bookmarkEnd w:id="13"/>
      <w:r w:rsidRPr="000603B6">
        <w:t>Co-requisite units</w:t>
      </w:r>
    </w:p>
    <w:tbl>
      <w:tblPr>
        <w:tblW w:w="0" w:type="auto"/>
        <w:tblLayout w:type="fixed"/>
        <w:tblCellMar>
          <w:left w:w="62" w:type="dxa"/>
          <w:right w:w="62" w:type="dxa"/>
        </w:tblCellMar>
        <w:tblLook w:val="0000"/>
      </w:tblPr>
      <w:tblGrid>
        <w:gridCol w:w="2641"/>
        <w:gridCol w:w="1322"/>
        <w:gridCol w:w="4559"/>
      </w:tblGrid>
      <w:tr w:rsidTr="006452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p>
        </w:tc>
      </w:tr>
      <w:tr w:rsidTr="006452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p>
        </w:tc>
      </w:tr>
      <w:tr w:rsidTr="006452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p>
        </w:tc>
      </w:tr>
    </w:tbl>
    <w:p w:rsidR="00645275" w:rsidP="000603B6">
      <w:pPr>
        <w:pStyle w:val="BodyText"/>
      </w:pPr>
    </w:p>
    <w:p w:rsidR="00645275" w:rsidP="000603B6">
      <w:pPr>
        <w:pStyle w:val="BodyText"/>
      </w:pPr>
    </w:p>
    <w:p w:rsidR="00000000" w:rsidRPr="000603B6" w:rsidP="000603B6">
      <w:pPr>
        <w:pStyle w:val="Heading1"/>
      </w:pPr>
      <w:bookmarkStart w:id="14" w:name="O_208386"/>
      <w:bookmarkEnd w:id="14"/>
      <w:r w:rsidRPr="000603B6">
        <w:t>Competency field</w:t>
      </w:r>
    </w:p>
    <w:tbl>
      <w:tblPr>
        <w:tblW w:w="0" w:type="auto"/>
        <w:tblLayout w:type="fixed"/>
        <w:tblCellMar>
          <w:left w:w="62" w:type="dxa"/>
          <w:right w:w="62" w:type="dxa"/>
        </w:tblCellMar>
        <w:tblLook w:val="0000"/>
      </w:tblPr>
      <w:tblGrid>
        <w:gridCol w:w="2784"/>
        <w:gridCol w:w="5738"/>
      </w:tblGrid>
      <w:tr w:rsidTr="006452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3B6">
            <w:pPr>
              <w:pStyle w:val="BodyText"/>
              <w:rPr>
                <w:lang w:val="en-NZ"/>
              </w:rPr>
            </w:pPr>
            <w:r w:rsidRPr="000603B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3B6" w:rsidP="000603B6">
            <w:pPr>
              <w:pStyle w:val="BodyText"/>
            </w:pPr>
          </w:p>
        </w:tc>
      </w:tr>
    </w:tbl>
    <w:p w:rsidR="00645275" w:rsidP="000603B6">
      <w:pPr>
        <w:pStyle w:val="BodyText"/>
      </w:pPr>
    </w:p>
    <w:p w:rsidR="00645275" w:rsidP="000603B6">
      <w:pPr>
        <w:pStyle w:val="BodyText"/>
      </w:pPr>
    </w:p>
    <w:p w:rsidR="00000000" w:rsidRPr="000603B6" w:rsidP="000603B6"/>
    <w:sectPr w:rsidSect="000603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275" w:rsidP="00645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75" w:rsidP="00060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45275" w:rsidP="000603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5275" w:rsidP="000603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275" w:rsidP="006452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275" w:rsidP="000603B6">
    <w:pPr>
      <w:pStyle w:val="Header"/>
      <w:framePr w:wrap="around"/>
    </w:pPr>
    <w:r>
      <w:fldChar w:fldCharType="begin"/>
    </w:r>
    <w:r>
      <w:instrText xml:space="preserve"> TITLE   \* MERGEFORMAT </w:instrText>
    </w:r>
    <w:r>
      <w:fldChar w:fldCharType="separate"/>
    </w:r>
    <w:r>
      <w:t>ICAU1133B Send and retrieve information using web browsers and email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5275" w:rsidP="000603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B27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8C8C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3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03B6"/>
    <w:pPr>
      <w:spacing w:before="360" w:after="60"/>
      <w:outlineLvl w:val="0"/>
    </w:pPr>
    <w:rPr>
      <w:sz w:val="32"/>
    </w:rPr>
  </w:style>
  <w:style w:type="paragraph" w:styleId="Heading2">
    <w:name w:val="heading 2"/>
    <w:basedOn w:val="HeadingBase"/>
    <w:next w:val="BodyText"/>
    <w:link w:val="Heading2Char"/>
    <w:qFormat/>
    <w:rsid w:val="000603B6"/>
    <w:pPr>
      <w:keepLines/>
      <w:spacing w:before="240" w:after="120"/>
      <w:outlineLvl w:val="1"/>
    </w:pPr>
    <w:rPr>
      <w:sz w:val="28"/>
      <w:szCs w:val="40"/>
    </w:rPr>
  </w:style>
  <w:style w:type="paragraph" w:styleId="Heading3">
    <w:name w:val="heading 3"/>
    <w:basedOn w:val="HeadingBase"/>
    <w:next w:val="BodyText"/>
    <w:link w:val="Heading3Char"/>
    <w:qFormat/>
    <w:rsid w:val="000603B6"/>
    <w:pPr>
      <w:spacing w:before="180" w:after="120"/>
      <w:outlineLvl w:val="2"/>
    </w:pPr>
    <w:rPr>
      <w:spacing w:val="-10"/>
      <w:kern w:val="32"/>
    </w:rPr>
  </w:style>
  <w:style w:type="paragraph" w:styleId="Heading4">
    <w:name w:val="heading 4"/>
    <w:basedOn w:val="HeadingBase"/>
    <w:next w:val="BodyText"/>
    <w:link w:val="Heading4Char"/>
    <w:qFormat/>
    <w:rsid w:val="000603B6"/>
    <w:pPr>
      <w:spacing w:before="160" w:after="120"/>
      <w:outlineLvl w:val="3"/>
    </w:pPr>
    <w:rPr>
      <w:sz w:val="22"/>
    </w:rPr>
  </w:style>
  <w:style w:type="paragraph" w:styleId="Heading5">
    <w:name w:val="heading 5"/>
    <w:basedOn w:val="HeadingBase"/>
    <w:next w:val="Normal"/>
    <w:link w:val="Heading5Char"/>
    <w:qFormat/>
    <w:rsid w:val="000603B6"/>
    <w:pPr>
      <w:spacing w:before="80"/>
      <w:outlineLvl w:val="4"/>
    </w:pPr>
    <w:rPr>
      <w:color w:val="918585"/>
      <w:sz w:val="20"/>
    </w:rPr>
  </w:style>
  <w:style w:type="paragraph" w:styleId="Heading6">
    <w:name w:val="heading 6"/>
    <w:basedOn w:val="HeadingBase"/>
    <w:next w:val="Normal"/>
    <w:link w:val="Heading6Char"/>
    <w:qFormat/>
    <w:rsid w:val="000603B6"/>
    <w:pPr>
      <w:spacing w:before="60"/>
      <w:outlineLvl w:val="5"/>
    </w:pPr>
    <w:rPr>
      <w:color w:val="918585"/>
      <w:sz w:val="20"/>
    </w:rPr>
  </w:style>
  <w:style w:type="paragraph" w:styleId="Heading7">
    <w:name w:val="heading 7"/>
    <w:basedOn w:val="Normal"/>
    <w:next w:val="Normal"/>
    <w:link w:val="Heading7Char"/>
    <w:qFormat/>
    <w:rsid w:val="000603B6"/>
    <w:pPr>
      <w:ind w:left="720"/>
      <w:outlineLvl w:val="6"/>
    </w:pPr>
    <w:rPr>
      <w:i/>
    </w:rPr>
  </w:style>
  <w:style w:type="paragraph" w:styleId="Heading8">
    <w:name w:val="heading 8"/>
    <w:basedOn w:val="Normal"/>
    <w:next w:val="Normal"/>
    <w:link w:val="Heading8Char"/>
    <w:qFormat/>
    <w:rsid w:val="000603B6"/>
    <w:pPr>
      <w:ind w:left="720"/>
      <w:outlineLvl w:val="7"/>
    </w:pPr>
    <w:rPr>
      <w:i/>
    </w:rPr>
  </w:style>
  <w:style w:type="paragraph" w:styleId="Heading9">
    <w:name w:val="heading 9"/>
    <w:basedOn w:val="Normal"/>
    <w:next w:val="Normal"/>
    <w:link w:val="Heading9Char"/>
    <w:qFormat/>
    <w:rsid w:val="000603B6"/>
    <w:pPr>
      <w:ind w:left="720"/>
      <w:outlineLvl w:val="8"/>
    </w:pPr>
    <w:rPr>
      <w:i/>
    </w:rPr>
  </w:style>
  <w:style w:type="character" w:default="1" w:styleId="DefaultParagraphFont">
    <w:name w:val="Default Paragraph Font"/>
    <w:uiPriority w:val="1"/>
    <w:unhideWhenUsed/>
    <w:rsid w:val="00060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3B6"/>
  </w:style>
  <w:style w:type="character" w:customStyle="1" w:styleId="Heading1Char">
    <w:name w:val="Heading 1 Char"/>
    <w:link w:val="Heading1"/>
    <w:rsid w:val="000603B6"/>
    <w:rPr>
      <w:rFonts w:ascii="Times New Roman" w:eastAsia="Times New Roman" w:hAnsi="Times New Roman" w:cs="Times New Roman"/>
      <w:b/>
      <w:sz w:val="32"/>
      <w:szCs w:val="20"/>
      <w:lang w:eastAsia="en-US"/>
    </w:rPr>
  </w:style>
  <w:style w:type="paragraph" w:styleId="BodyText">
    <w:name w:val="Body Text"/>
    <w:basedOn w:val="Normal"/>
    <w:link w:val="BodyTextChar"/>
    <w:rsid w:val="000603B6"/>
    <w:pPr>
      <w:spacing w:before="120" w:after="120"/>
      <w:contextualSpacing/>
    </w:pPr>
    <w:rPr>
      <w:rFonts w:ascii="Times New Roman" w:hAnsi="Times New Roman"/>
      <w:sz w:val="24"/>
      <w:szCs w:val="22"/>
    </w:rPr>
  </w:style>
  <w:style w:type="character" w:customStyle="1" w:styleId="BodyTextChar">
    <w:name w:val="Body Text Char"/>
    <w:link w:val="BodyText"/>
    <w:rsid w:val="000603B6"/>
    <w:rPr>
      <w:rFonts w:ascii="Times New Roman" w:eastAsia="Times New Roman" w:hAnsi="Times New Roman" w:cs="Times New Roman"/>
      <w:sz w:val="24"/>
      <w:lang w:val="en-US" w:eastAsia="en-US"/>
    </w:rPr>
  </w:style>
  <w:style w:type="paragraph" w:styleId="Footer">
    <w:name w:val="footer"/>
    <w:basedOn w:val="Normal"/>
    <w:link w:val="FooterChar"/>
    <w:rsid w:val="00060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03B6"/>
    <w:rPr>
      <w:rFonts w:ascii="Times New Roman" w:eastAsia="Times New Roman" w:hAnsi="Times New Roman" w:cs="Times New Roman"/>
      <w:sz w:val="16"/>
      <w:lang w:val="en-US" w:eastAsia="en-US"/>
    </w:rPr>
  </w:style>
  <w:style w:type="paragraph" w:styleId="List">
    <w:name w:val="List"/>
    <w:basedOn w:val="BodyText"/>
    <w:next w:val="BodyText"/>
    <w:rsid w:val="000603B6"/>
    <w:pPr>
      <w:tabs>
        <w:tab w:val="left" w:pos="340"/>
      </w:tabs>
      <w:spacing w:before="60" w:after="60"/>
      <w:ind w:left="340" w:hanging="340"/>
    </w:pPr>
  </w:style>
  <w:style w:type="paragraph" w:styleId="ListBullet">
    <w:name w:val="List Bullet"/>
    <w:basedOn w:val="List"/>
    <w:rsid w:val="000603B6"/>
    <w:pPr>
      <w:numPr>
        <w:numId w:val="12"/>
      </w:numPr>
      <w:tabs>
        <w:tab w:val="clear" w:pos="340"/>
      </w:tabs>
      <w:spacing w:before="40" w:after="40"/>
    </w:pPr>
  </w:style>
  <w:style w:type="character" w:customStyle="1" w:styleId="SpecialBold">
    <w:name w:val="Special Bold"/>
    <w:rsid w:val="000603B6"/>
    <w:rPr>
      <w:b/>
      <w:spacing w:val="0"/>
    </w:rPr>
  </w:style>
  <w:style w:type="paragraph" w:styleId="Header">
    <w:name w:val="header"/>
    <w:basedOn w:val="Normal"/>
    <w:link w:val="HeaderChar"/>
    <w:rsid w:val="00060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03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03B6"/>
    <w:pPr>
      <w:spacing w:before="240" w:after="120"/>
      <w:outlineLvl w:val="0"/>
    </w:pPr>
    <w:rPr>
      <w:rFonts w:ascii="Times New Roman" w:hAnsi="Times New Roman"/>
      <w:b/>
      <w:sz w:val="28"/>
    </w:rPr>
  </w:style>
  <w:style w:type="paragraph" w:customStyle="1" w:styleId="AllowPageBreak">
    <w:name w:val="AllowPageBreak"/>
    <w:rsid w:val="000603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03B6"/>
    <w:pPr>
      <w:tabs>
        <w:tab w:val="left" w:pos="680"/>
      </w:tabs>
      <w:spacing w:before="60" w:after="60"/>
      <w:ind w:left="680" w:hanging="340"/>
    </w:pPr>
  </w:style>
  <w:style w:type="character" w:customStyle="1" w:styleId="BoldandItalics">
    <w:name w:val="Bold and Italics"/>
    <w:qFormat/>
    <w:rsid w:val="000603B6"/>
    <w:rPr>
      <w:b/>
      <w:i/>
      <w:u w:val="none"/>
    </w:rPr>
  </w:style>
  <w:style w:type="character" w:customStyle="1" w:styleId="Heading2Char">
    <w:name w:val="Heading 2 Char"/>
    <w:link w:val="Heading2"/>
    <w:rsid w:val="000603B6"/>
    <w:rPr>
      <w:rFonts w:ascii="Times New Roman" w:eastAsia="Times New Roman" w:hAnsi="Times New Roman" w:cs="Times New Roman"/>
      <w:b/>
      <w:sz w:val="28"/>
      <w:szCs w:val="40"/>
      <w:lang w:eastAsia="en-US"/>
    </w:rPr>
  </w:style>
  <w:style w:type="character" w:customStyle="1" w:styleId="Heading3Char">
    <w:name w:val="Heading 3 Char"/>
    <w:link w:val="Heading3"/>
    <w:rsid w:val="000603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03B6"/>
    <w:rPr>
      <w:rFonts w:ascii="Times New Roman" w:eastAsia="Times New Roman" w:hAnsi="Times New Roman" w:cs="Times New Roman"/>
      <w:b/>
      <w:szCs w:val="20"/>
      <w:lang w:eastAsia="en-US"/>
    </w:rPr>
  </w:style>
  <w:style w:type="character" w:customStyle="1" w:styleId="Heading5Char">
    <w:name w:val="Heading 5 Char"/>
    <w:link w:val="Heading5"/>
    <w:rsid w:val="000603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0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3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03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03B6"/>
    <w:rPr>
      <w:rFonts w:ascii="Courier New" w:eastAsia="Times New Roman" w:hAnsi="Courier New" w:cs="Times New Roman"/>
      <w:i/>
      <w:szCs w:val="20"/>
      <w:lang w:val="en-US" w:eastAsia="en-US"/>
    </w:rPr>
  </w:style>
  <w:style w:type="paragraph" w:customStyle="1" w:styleId="HeadingBase">
    <w:name w:val="Heading Base"/>
    <w:rsid w:val="00060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3B6"/>
    <w:pPr>
      <w:tabs>
        <w:tab w:val="right" w:leader="dot" w:pos="9072"/>
      </w:tabs>
      <w:ind w:left="567"/>
    </w:pPr>
    <w:rPr>
      <w:szCs w:val="22"/>
    </w:rPr>
  </w:style>
  <w:style w:type="paragraph" w:customStyle="1" w:styleId="TOCBase">
    <w:name w:val="TOC Base"/>
    <w:rsid w:val="00060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3B6"/>
    <w:pPr>
      <w:tabs>
        <w:tab w:val="right" w:leader="dot" w:pos="9072"/>
      </w:tabs>
      <w:spacing w:before="40" w:after="40"/>
      <w:ind w:left="284"/>
    </w:pPr>
    <w:rPr>
      <w:rFonts w:ascii="Times New Roman" w:hAnsi="Times New Roman"/>
    </w:rPr>
  </w:style>
  <w:style w:type="paragraph" w:styleId="TOC1">
    <w:name w:val="toc 1"/>
    <w:basedOn w:val="TOCBase"/>
    <w:next w:val="Normal"/>
    <w:rsid w:val="000603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03B6"/>
    <w:pPr>
      <w:spacing w:before="5040"/>
      <w:jc w:val="center"/>
    </w:pPr>
    <w:rPr>
      <w:sz w:val="48"/>
      <w:szCs w:val="72"/>
      <w:lang w:val="en-US"/>
    </w:rPr>
  </w:style>
  <w:style w:type="character" w:customStyle="1" w:styleId="TitleChar">
    <w:name w:val="Title Char"/>
    <w:link w:val="Title"/>
    <w:rsid w:val="00060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3B6"/>
    <w:pPr>
      <w:tabs>
        <w:tab w:val="left" w:pos="3600"/>
        <w:tab w:val="left" w:pos="3958"/>
      </w:tabs>
    </w:pPr>
  </w:style>
  <w:style w:type="paragraph" w:customStyle="1" w:styleId="Note">
    <w:name w:val="Note"/>
    <w:basedOn w:val="BodyText"/>
    <w:rsid w:val="00060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3B6"/>
    <w:pPr>
      <w:framePr w:wrap="auto" w:hAnchor="text" w:y="6049"/>
    </w:pPr>
    <w:rPr>
      <w:color w:val="000000"/>
      <w:sz w:val="40"/>
    </w:rPr>
  </w:style>
  <w:style w:type="paragraph" w:customStyle="1" w:styleId="TOCTitle">
    <w:name w:val="TOCTitle"/>
    <w:basedOn w:val="Heading1"/>
    <w:rsid w:val="000603B6"/>
    <w:pPr>
      <w:spacing w:after="240"/>
      <w:jc w:val="center"/>
      <w:outlineLvl w:val="9"/>
    </w:pPr>
    <w:rPr>
      <w:caps/>
    </w:rPr>
  </w:style>
  <w:style w:type="paragraph" w:customStyle="1" w:styleId="Version">
    <w:name w:val="Version"/>
    <w:rsid w:val="000603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03B6"/>
    <w:pPr>
      <w:numPr>
        <w:numId w:val="13"/>
      </w:numPr>
      <w:tabs>
        <w:tab w:val="clear" w:pos="680"/>
      </w:tabs>
    </w:pPr>
  </w:style>
  <w:style w:type="paragraph" w:styleId="Index1">
    <w:name w:val="index 1"/>
    <w:basedOn w:val="Normal"/>
    <w:next w:val="Normal"/>
    <w:semiHidden/>
    <w:rsid w:val="000603B6"/>
    <w:pPr>
      <w:keepNext w:val="0"/>
      <w:tabs>
        <w:tab w:val="right" w:pos="4176"/>
      </w:tabs>
      <w:ind w:left="198" w:hanging="198"/>
    </w:pPr>
    <w:rPr>
      <w:rFonts w:ascii="Garamond" w:hAnsi="Garamond"/>
    </w:rPr>
  </w:style>
  <w:style w:type="paragraph" w:styleId="IndexHeading">
    <w:name w:val="index heading"/>
    <w:basedOn w:val="Normal"/>
    <w:next w:val="Index1"/>
    <w:semiHidden/>
    <w:rsid w:val="000603B6"/>
    <w:pPr>
      <w:spacing w:before="120" w:after="120"/>
    </w:pPr>
    <w:rPr>
      <w:rFonts w:ascii="Arial" w:hAnsi="Arial"/>
      <w:b/>
      <w:color w:val="918585"/>
      <w:sz w:val="24"/>
    </w:rPr>
  </w:style>
  <w:style w:type="paragraph" w:customStyle="1" w:styleId="Chapter">
    <w:name w:val="Chapter"/>
    <w:basedOn w:val="Normal"/>
    <w:rsid w:val="000603B6"/>
    <w:pPr>
      <w:spacing w:before="240"/>
    </w:pPr>
    <w:rPr>
      <w:rFonts w:ascii="Times New Roman" w:hAnsi="Times New Roman"/>
      <w:smallCaps/>
      <w:spacing w:val="80"/>
      <w:sz w:val="28"/>
    </w:rPr>
  </w:style>
  <w:style w:type="paragraph" w:customStyle="1" w:styleId="InChapter">
    <w:name w:val="InChapter"/>
    <w:basedOn w:val="Heading3"/>
    <w:rsid w:val="000603B6"/>
    <w:pPr>
      <w:spacing w:after="240"/>
      <w:outlineLvl w:val="9"/>
    </w:pPr>
    <w:rPr>
      <w:noProof/>
    </w:rPr>
  </w:style>
  <w:style w:type="paragraph" w:styleId="Index2">
    <w:name w:val="index 2"/>
    <w:basedOn w:val="Normal"/>
    <w:next w:val="Normal"/>
    <w:semiHidden/>
    <w:rsid w:val="000603B6"/>
    <w:pPr>
      <w:tabs>
        <w:tab w:val="right" w:pos="4176"/>
      </w:tabs>
      <w:ind w:left="568" w:hanging="284"/>
    </w:pPr>
    <w:rPr>
      <w:rFonts w:ascii="Garamond" w:hAnsi="Garamond"/>
    </w:rPr>
  </w:style>
  <w:style w:type="paragraph" w:customStyle="1" w:styleId="Byline">
    <w:name w:val="Byline"/>
    <w:rsid w:val="00060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3B6"/>
    <w:pPr>
      <w:tabs>
        <w:tab w:val="clear" w:pos="3600"/>
        <w:tab w:val="clear" w:pos="3958"/>
      </w:tabs>
      <w:jc w:val="right"/>
    </w:pPr>
  </w:style>
  <w:style w:type="character" w:styleId="Emphasis">
    <w:name w:val="Emphasis"/>
    <w:qFormat/>
    <w:rsid w:val="000603B6"/>
    <w:rPr>
      <w:i/>
    </w:rPr>
  </w:style>
  <w:style w:type="paragraph" w:styleId="Caption">
    <w:name w:val="caption"/>
    <w:basedOn w:val="BodyText"/>
    <w:next w:val="Normal"/>
    <w:qFormat/>
    <w:rsid w:val="000603B6"/>
    <w:pPr>
      <w:framePr w:w="2268" w:hSpace="181" w:vSpace="181" w:wrap="around" w:vAnchor="text" w:hAnchor="page" w:x="1135" w:y="285" w:anchorLock="1"/>
    </w:pPr>
    <w:rPr>
      <w:i/>
    </w:rPr>
  </w:style>
  <w:style w:type="paragraph" w:customStyle="1" w:styleId="MiniTOCTitle">
    <w:name w:val="MiniTOCTitle"/>
    <w:basedOn w:val="Heading4"/>
    <w:rsid w:val="000603B6"/>
    <w:pPr>
      <w:spacing w:before="240"/>
      <w:outlineLvl w:val="9"/>
    </w:pPr>
    <w:rPr>
      <w:noProof/>
      <w:sz w:val="24"/>
    </w:rPr>
  </w:style>
  <w:style w:type="paragraph" w:customStyle="1" w:styleId="MiniTOCItem">
    <w:name w:val="MiniTOCItem"/>
    <w:basedOn w:val="ListBullet"/>
    <w:rsid w:val="000603B6"/>
    <w:pPr>
      <w:numPr>
        <w:numId w:val="0"/>
      </w:numPr>
      <w:tabs>
        <w:tab w:val="right" w:leader="dot" w:pos="6521"/>
      </w:tabs>
      <w:spacing w:before="0" w:after="0"/>
    </w:pPr>
  </w:style>
  <w:style w:type="paragraph" w:customStyle="1" w:styleId="TOFTitle">
    <w:name w:val="TOFTitle"/>
    <w:basedOn w:val="TOCTitle"/>
    <w:rsid w:val="000603B6"/>
  </w:style>
  <w:style w:type="paragraph" w:styleId="TableofFigures">
    <w:name w:val="table of figures"/>
    <w:basedOn w:val="Normal"/>
    <w:next w:val="Normal"/>
    <w:semiHidden/>
    <w:rsid w:val="000603B6"/>
    <w:pPr>
      <w:tabs>
        <w:tab w:val="right" w:leader="dot" w:pos="9072"/>
      </w:tabs>
      <w:ind w:left="970" w:hanging="403"/>
    </w:pPr>
    <w:rPr>
      <w:rFonts w:ascii="Times New Roman" w:hAnsi="Times New Roman"/>
      <w:b/>
    </w:rPr>
  </w:style>
  <w:style w:type="paragraph" w:styleId="ListNumber">
    <w:name w:val="List Number"/>
    <w:basedOn w:val="List"/>
    <w:rsid w:val="000603B6"/>
    <w:pPr>
      <w:numPr>
        <w:numId w:val="10"/>
      </w:numPr>
    </w:pPr>
  </w:style>
  <w:style w:type="character" w:customStyle="1" w:styleId="WingdingSymbols">
    <w:name w:val="Wingding Symbols"/>
    <w:rsid w:val="000603B6"/>
    <w:rPr>
      <w:rFonts w:ascii="Wingdings" w:hAnsi="Wingdings"/>
    </w:rPr>
  </w:style>
  <w:style w:type="paragraph" w:customStyle="1" w:styleId="TableHeading">
    <w:name w:val="Table Heading"/>
    <w:basedOn w:val="HeadingBase"/>
    <w:rsid w:val="000603B6"/>
    <w:pPr>
      <w:keepLines/>
      <w:pBdr>
        <w:bottom w:val="single" w:sz="6" w:space="1" w:color="918585"/>
      </w:pBdr>
      <w:spacing w:before="240"/>
    </w:pPr>
  </w:style>
  <w:style w:type="character" w:customStyle="1" w:styleId="HotSpot">
    <w:name w:val="HotSpot"/>
    <w:rsid w:val="000603B6"/>
    <w:rPr>
      <w:color w:val="0033CC"/>
      <w:u w:val="none"/>
    </w:rPr>
  </w:style>
  <w:style w:type="paragraph" w:customStyle="1" w:styleId="BodyTextRight">
    <w:name w:val="Body Text Right"/>
    <w:basedOn w:val="BodyText"/>
    <w:rsid w:val="000603B6"/>
    <w:pPr>
      <w:spacing w:before="0" w:after="0"/>
      <w:jc w:val="right"/>
    </w:pPr>
  </w:style>
  <w:style w:type="paragraph" w:styleId="Index3">
    <w:name w:val="index 3"/>
    <w:basedOn w:val="ListNumber2"/>
    <w:next w:val="Normal"/>
    <w:semiHidden/>
    <w:rsid w:val="000603B6"/>
    <w:pPr>
      <w:numPr>
        <w:numId w:val="0"/>
      </w:numPr>
      <w:tabs>
        <w:tab w:val="right" w:leader="dot" w:pos="4176"/>
      </w:tabs>
    </w:pPr>
  </w:style>
  <w:style w:type="paragraph" w:styleId="ListNumber2">
    <w:name w:val="List Number 2"/>
    <w:basedOn w:val="List2"/>
    <w:rsid w:val="000603B6"/>
    <w:pPr>
      <w:numPr>
        <w:numId w:val="9"/>
      </w:numPr>
      <w:tabs>
        <w:tab w:val="clear" w:pos="1060"/>
      </w:tabs>
    </w:pPr>
  </w:style>
  <w:style w:type="paragraph" w:customStyle="1" w:styleId="MarginNote">
    <w:name w:val="Margin Note"/>
    <w:basedOn w:val="BodyText"/>
    <w:rsid w:val="00060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03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03B6"/>
    <w:rPr>
      <w:sz w:val="32"/>
    </w:rPr>
  </w:style>
  <w:style w:type="paragraph" w:customStyle="1" w:styleId="HeadingProcedure">
    <w:name w:val="Heading Procedure"/>
    <w:basedOn w:val="HeadingBase"/>
    <w:next w:val="Normal"/>
    <w:rsid w:val="000603B6"/>
    <w:pPr>
      <w:tabs>
        <w:tab w:val="left" w:pos="0"/>
      </w:tabs>
      <w:spacing w:before="120" w:after="60"/>
    </w:pPr>
    <w:rPr>
      <w:i/>
      <w:color w:val="918585"/>
      <w:sz w:val="22"/>
    </w:rPr>
  </w:style>
  <w:style w:type="paragraph" w:customStyle="1" w:styleId="TableBodyText">
    <w:name w:val="Table Body Text"/>
    <w:basedOn w:val="BodyText"/>
    <w:rsid w:val="000603B6"/>
    <w:pPr>
      <w:spacing w:before="60" w:after="60"/>
    </w:pPr>
  </w:style>
  <w:style w:type="paragraph" w:styleId="ListContinue">
    <w:name w:val="List Continue"/>
    <w:basedOn w:val="List"/>
    <w:rsid w:val="000603B6"/>
    <w:pPr>
      <w:ind w:firstLine="0"/>
    </w:pPr>
  </w:style>
  <w:style w:type="paragraph" w:customStyle="1" w:styleId="ListNote">
    <w:name w:val="List Note"/>
    <w:basedOn w:val="List"/>
    <w:rsid w:val="000603B6"/>
    <w:pPr>
      <w:pBdr>
        <w:top w:val="single" w:sz="6" w:space="2" w:color="918585"/>
        <w:bottom w:val="single" w:sz="6" w:space="2" w:color="918585"/>
      </w:pBdr>
      <w:tabs>
        <w:tab w:val="left" w:pos="1021"/>
      </w:tabs>
      <w:ind w:firstLine="0"/>
    </w:pPr>
  </w:style>
  <w:style w:type="paragraph" w:customStyle="1" w:styleId="Warning">
    <w:name w:val="Warning"/>
    <w:basedOn w:val="BodyText"/>
    <w:rsid w:val="000603B6"/>
    <w:pPr>
      <w:shd w:val="clear" w:color="auto" w:fill="D9D9D9"/>
      <w:tabs>
        <w:tab w:val="left" w:pos="992"/>
      </w:tabs>
      <w:ind w:left="119" w:right="119"/>
    </w:pPr>
    <w:rPr>
      <w:sz w:val="20"/>
    </w:rPr>
  </w:style>
  <w:style w:type="paragraph" w:customStyle="1" w:styleId="MarginIcons">
    <w:name w:val="Margin Icons"/>
    <w:basedOn w:val="BodyText"/>
    <w:rsid w:val="000603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03B6"/>
    <w:rPr>
      <w:rFonts w:ascii="Courier New" w:hAnsi="Courier New"/>
    </w:rPr>
  </w:style>
  <w:style w:type="paragraph" w:customStyle="1" w:styleId="NoteBullet">
    <w:name w:val="Note Bullet"/>
    <w:basedOn w:val="Note"/>
    <w:rsid w:val="000603B6"/>
    <w:pPr>
      <w:tabs>
        <w:tab w:val="clear" w:pos="680"/>
      </w:tabs>
      <w:spacing w:before="60" w:after="60"/>
    </w:pPr>
  </w:style>
  <w:style w:type="paragraph" w:customStyle="1" w:styleId="SubHeading2">
    <w:name w:val="SubHeading2"/>
    <w:basedOn w:val="HeadingBase"/>
    <w:rsid w:val="000603B6"/>
    <w:pPr>
      <w:spacing w:before="240" w:after="60"/>
    </w:pPr>
    <w:rPr>
      <w:sz w:val="20"/>
    </w:rPr>
  </w:style>
  <w:style w:type="paragraph" w:customStyle="1" w:styleId="SubHeading1">
    <w:name w:val="SubHeading1"/>
    <w:basedOn w:val="HeadingBase"/>
    <w:rsid w:val="000603B6"/>
    <w:pPr>
      <w:spacing w:before="240" w:after="60"/>
    </w:pPr>
    <w:rPr>
      <w:color w:val="918585"/>
      <w:sz w:val="22"/>
    </w:rPr>
  </w:style>
  <w:style w:type="paragraph" w:customStyle="1" w:styleId="SideHeading">
    <w:name w:val="Side Heading"/>
    <w:basedOn w:val="HeadingBase"/>
    <w:rsid w:val="00060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3B6"/>
    <w:pPr>
      <w:tabs>
        <w:tab w:val="num" w:pos="360"/>
      </w:tabs>
    </w:pPr>
  </w:style>
  <w:style w:type="paragraph" w:styleId="PlainText">
    <w:name w:val="Plain Text"/>
    <w:basedOn w:val="Normal"/>
    <w:link w:val="PlainTextChar"/>
    <w:rsid w:val="000603B6"/>
    <w:rPr>
      <w:sz w:val="20"/>
    </w:rPr>
  </w:style>
  <w:style w:type="character" w:customStyle="1" w:styleId="PlainTextChar">
    <w:name w:val="Plain Text Char"/>
    <w:basedOn w:val="DefaultParagraphFont"/>
    <w:link w:val="PlainText"/>
    <w:rsid w:val="000603B6"/>
    <w:rPr>
      <w:rFonts w:ascii="Courier New" w:eastAsia="Times New Roman" w:hAnsi="Courier New" w:cs="Times New Roman"/>
      <w:sz w:val="20"/>
      <w:szCs w:val="20"/>
      <w:lang w:val="en-US" w:eastAsia="en-US"/>
    </w:rPr>
  </w:style>
  <w:style w:type="character" w:customStyle="1" w:styleId="MenuOption">
    <w:name w:val="Menu Option"/>
    <w:rsid w:val="000603B6"/>
    <w:rPr>
      <w:b/>
      <w:smallCaps/>
    </w:rPr>
  </w:style>
  <w:style w:type="paragraph" w:customStyle="1" w:styleId="TableListNumber">
    <w:name w:val="Table List Number"/>
    <w:basedOn w:val="ListNumber"/>
    <w:rsid w:val="000603B6"/>
    <w:pPr>
      <w:numPr>
        <w:numId w:val="0"/>
      </w:numPr>
    </w:pPr>
  </w:style>
  <w:style w:type="paragraph" w:styleId="TOC4">
    <w:name w:val="toc 4"/>
    <w:basedOn w:val="TOCBase"/>
    <w:next w:val="Normal"/>
    <w:semiHidden/>
    <w:rsid w:val="000603B6"/>
    <w:pPr>
      <w:tabs>
        <w:tab w:val="right" w:leader="dot" w:pos="9071"/>
      </w:tabs>
      <w:ind w:left="1701"/>
    </w:pPr>
  </w:style>
  <w:style w:type="paragraph" w:customStyle="1" w:styleId="ListAlpha">
    <w:name w:val="List Alpha"/>
    <w:basedOn w:val="List"/>
    <w:rsid w:val="000603B6"/>
    <w:pPr>
      <w:numPr>
        <w:numId w:val="8"/>
      </w:numPr>
    </w:pPr>
  </w:style>
  <w:style w:type="paragraph" w:customStyle="1" w:styleId="ListAlpha2">
    <w:name w:val="List Alpha 2"/>
    <w:basedOn w:val="List2"/>
    <w:rsid w:val="000603B6"/>
    <w:pPr>
      <w:numPr>
        <w:numId w:val="7"/>
      </w:numPr>
    </w:pPr>
  </w:style>
  <w:style w:type="paragraph" w:styleId="List3">
    <w:name w:val="List 3"/>
    <w:basedOn w:val="BodyText"/>
    <w:rsid w:val="000603B6"/>
    <w:pPr>
      <w:tabs>
        <w:tab w:val="left" w:pos="1021"/>
      </w:tabs>
      <w:spacing w:before="60" w:after="60"/>
      <w:ind w:left="1020" w:hanging="340"/>
    </w:pPr>
  </w:style>
  <w:style w:type="paragraph" w:styleId="List4">
    <w:name w:val="List 4"/>
    <w:basedOn w:val="BodyText"/>
    <w:rsid w:val="000603B6"/>
    <w:pPr>
      <w:tabs>
        <w:tab w:val="left" w:pos="1361"/>
      </w:tabs>
      <w:spacing w:before="60" w:after="60"/>
      <w:ind w:left="1361" w:hanging="340"/>
    </w:pPr>
  </w:style>
  <w:style w:type="paragraph" w:styleId="List5">
    <w:name w:val="List 5"/>
    <w:basedOn w:val="BodyText"/>
    <w:rsid w:val="000603B6"/>
    <w:pPr>
      <w:tabs>
        <w:tab w:val="left" w:pos="1701"/>
      </w:tabs>
      <w:spacing w:before="60" w:after="60"/>
      <w:ind w:left="1701" w:hanging="340"/>
    </w:pPr>
  </w:style>
  <w:style w:type="paragraph" w:styleId="ListBullet3">
    <w:name w:val="List Bullet 3"/>
    <w:basedOn w:val="List3"/>
    <w:rsid w:val="000603B6"/>
    <w:pPr>
      <w:numPr>
        <w:numId w:val="14"/>
      </w:numPr>
      <w:tabs>
        <w:tab w:val="clear" w:pos="1021"/>
      </w:tabs>
      <w:ind w:left="1037" w:hanging="357"/>
    </w:pPr>
  </w:style>
  <w:style w:type="paragraph" w:styleId="ListBullet4">
    <w:name w:val="List Bullet 4"/>
    <w:basedOn w:val="List4"/>
    <w:rsid w:val="000603B6"/>
    <w:pPr>
      <w:numPr>
        <w:numId w:val="2"/>
      </w:numPr>
    </w:pPr>
  </w:style>
  <w:style w:type="paragraph" w:styleId="ListBullet5">
    <w:name w:val="List Bullet 5"/>
    <w:basedOn w:val="List5"/>
    <w:rsid w:val="000603B6"/>
    <w:pPr>
      <w:numPr>
        <w:numId w:val="3"/>
      </w:numPr>
    </w:pPr>
  </w:style>
  <w:style w:type="paragraph" w:styleId="ListContinue2">
    <w:name w:val="List Continue 2"/>
    <w:basedOn w:val="List2"/>
    <w:rsid w:val="000603B6"/>
    <w:pPr>
      <w:ind w:firstLine="0"/>
    </w:pPr>
  </w:style>
  <w:style w:type="paragraph" w:styleId="ListContinue3">
    <w:name w:val="List Continue 3"/>
    <w:basedOn w:val="List3"/>
    <w:rsid w:val="000603B6"/>
    <w:pPr>
      <w:ind w:left="1021" w:firstLine="0"/>
    </w:pPr>
  </w:style>
  <w:style w:type="paragraph" w:styleId="ListContinue4">
    <w:name w:val="List Continue 4"/>
    <w:basedOn w:val="List4"/>
    <w:rsid w:val="000603B6"/>
    <w:pPr>
      <w:ind w:firstLine="0"/>
    </w:pPr>
  </w:style>
  <w:style w:type="paragraph" w:styleId="ListContinue5">
    <w:name w:val="List Continue 5"/>
    <w:basedOn w:val="List5"/>
    <w:rsid w:val="000603B6"/>
    <w:pPr>
      <w:ind w:firstLine="0"/>
    </w:pPr>
  </w:style>
  <w:style w:type="paragraph" w:styleId="ListNumber3">
    <w:name w:val="List Number 3"/>
    <w:basedOn w:val="List3"/>
    <w:rsid w:val="000603B6"/>
    <w:pPr>
      <w:numPr>
        <w:numId w:val="4"/>
      </w:numPr>
    </w:pPr>
  </w:style>
  <w:style w:type="paragraph" w:styleId="ListNumber4">
    <w:name w:val="List Number 4"/>
    <w:basedOn w:val="List4"/>
    <w:rsid w:val="000603B6"/>
    <w:pPr>
      <w:numPr>
        <w:numId w:val="5"/>
      </w:numPr>
    </w:pPr>
  </w:style>
  <w:style w:type="paragraph" w:styleId="ListNumber5">
    <w:name w:val="List Number 5"/>
    <w:basedOn w:val="List5"/>
    <w:rsid w:val="000603B6"/>
    <w:pPr>
      <w:numPr>
        <w:numId w:val="6"/>
      </w:numPr>
    </w:pPr>
  </w:style>
  <w:style w:type="paragraph" w:styleId="BlockText">
    <w:name w:val="Block Text"/>
    <w:basedOn w:val="Normal"/>
    <w:rsid w:val="000603B6"/>
    <w:pPr>
      <w:spacing w:after="120"/>
      <w:ind w:left="1440" w:right="1440"/>
    </w:pPr>
  </w:style>
  <w:style w:type="character" w:customStyle="1" w:styleId="Subscript">
    <w:name w:val="Subscript"/>
    <w:rsid w:val="000603B6"/>
    <w:rPr>
      <w:sz w:val="16"/>
      <w:vertAlign w:val="subscript"/>
    </w:rPr>
  </w:style>
  <w:style w:type="character" w:customStyle="1" w:styleId="Superscript">
    <w:name w:val="Superscript"/>
    <w:rsid w:val="000603B6"/>
    <w:rPr>
      <w:sz w:val="16"/>
      <w:vertAlign w:val="superscript"/>
    </w:rPr>
  </w:style>
  <w:style w:type="character" w:customStyle="1" w:styleId="Symbols">
    <w:name w:val="Symbols"/>
    <w:rsid w:val="000603B6"/>
    <w:rPr>
      <w:rFonts w:ascii="Symbol" w:hAnsi="Symbol"/>
    </w:rPr>
  </w:style>
  <w:style w:type="character" w:customStyle="1" w:styleId="MenuOptions">
    <w:name w:val="Menu Options"/>
    <w:rsid w:val="000603B6"/>
    <w:rPr>
      <w:rFonts w:ascii="Arial Narrow" w:hAnsi="Arial Narrow"/>
      <w:smallCaps/>
    </w:rPr>
  </w:style>
  <w:style w:type="character" w:customStyle="1" w:styleId="Buttons">
    <w:name w:val="Buttons"/>
    <w:rsid w:val="000603B6"/>
    <w:rPr>
      <w:b/>
    </w:rPr>
  </w:style>
  <w:style w:type="character" w:customStyle="1" w:styleId="Underlined">
    <w:name w:val="Underlined"/>
    <w:rsid w:val="000603B6"/>
    <w:rPr>
      <w:u w:val="single"/>
    </w:rPr>
  </w:style>
  <w:style w:type="paragraph" w:customStyle="1" w:styleId="TableBodyTextRight">
    <w:name w:val="Table Body Text Right"/>
    <w:basedOn w:val="TableBodyText"/>
    <w:rsid w:val="000603B6"/>
    <w:pPr>
      <w:widowControl w:val="0"/>
      <w:autoSpaceDE w:val="0"/>
      <w:autoSpaceDN w:val="0"/>
      <w:adjustRightInd w:val="0"/>
      <w:jc w:val="right"/>
    </w:pPr>
    <w:rPr>
      <w:rFonts w:cs="Arial"/>
      <w:szCs w:val="18"/>
    </w:rPr>
  </w:style>
  <w:style w:type="paragraph" w:customStyle="1" w:styleId="CopyrightText">
    <w:name w:val="Copyright Text"/>
    <w:basedOn w:val="BodyText"/>
    <w:rsid w:val="000603B6"/>
    <w:rPr>
      <w:sz w:val="18"/>
    </w:rPr>
  </w:style>
  <w:style w:type="paragraph" w:customStyle="1" w:styleId="BodySmallRight">
    <w:name w:val="Body Small Right"/>
    <w:basedOn w:val="BodyTextRight"/>
    <w:rsid w:val="000603B6"/>
    <w:rPr>
      <w:sz w:val="18"/>
      <w:szCs w:val="18"/>
    </w:rPr>
  </w:style>
  <w:style w:type="paragraph" w:customStyle="1" w:styleId="MarginEdition">
    <w:name w:val="Margin Edition"/>
    <w:basedOn w:val="MarginNote"/>
    <w:rsid w:val="000603B6"/>
    <w:pPr>
      <w:spacing w:before="0" w:after="0"/>
    </w:pPr>
    <w:rPr>
      <w:rFonts w:ascii="Times New Roman" w:hAnsi="Times New Roman"/>
      <w:color w:val="999999"/>
    </w:rPr>
  </w:style>
  <w:style w:type="paragraph" w:customStyle="1" w:styleId="Spacer">
    <w:name w:val="Spacer"/>
    <w:basedOn w:val="Normal"/>
    <w:rsid w:val="000603B6"/>
    <w:rPr>
      <w:sz w:val="2"/>
      <w:szCs w:val="2"/>
    </w:rPr>
  </w:style>
  <w:style w:type="character" w:customStyle="1" w:styleId="Small">
    <w:name w:val="Small"/>
    <w:rsid w:val="000603B6"/>
    <w:rPr>
      <w:sz w:val="16"/>
    </w:rPr>
  </w:style>
  <w:style w:type="paragraph" w:customStyle="1" w:styleId="WideTable">
    <w:name w:val="Wide Table"/>
    <w:basedOn w:val="Normal"/>
    <w:rsid w:val="000603B6"/>
    <w:pPr>
      <w:ind w:left="-1418"/>
    </w:pPr>
    <w:rPr>
      <w:sz w:val="2"/>
      <w:szCs w:val="2"/>
    </w:rPr>
  </w:style>
  <w:style w:type="character" w:styleId="PageNumber">
    <w:name w:val="page number"/>
    <w:rsid w:val="000603B6"/>
  </w:style>
  <w:style w:type="paragraph" w:styleId="Quote">
    <w:name w:val="Quote"/>
    <w:basedOn w:val="Heading1"/>
    <w:link w:val="QuoteChar"/>
    <w:qFormat/>
    <w:rsid w:val="000603B6"/>
    <w:rPr>
      <w:b w:val="0"/>
      <w:sz w:val="72"/>
      <w:szCs w:val="72"/>
      <w:lang w:val="en-NZ"/>
    </w:rPr>
  </w:style>
  <w:style w:type="character" w:customStyle="1" w:styleId="QuoteChar">
    <w:name w:val="Quote Char"/>
    <w:link w:val="Quote"/>
    <w:rsid w:val="00060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3B6"/>
    <w:pPr>
      <w:pageBreakBefore/>
    </w:pPr>
  </w:style>
  <w:style w:type="paragraph" w:customStyle="1" w:styleId="Border">
    <w:name w:val="Border"/>
    <w:basedOn w:val="Normal"/>
    <w:qFormat/>
    <w:rsid w:val="000603B6"/>
    <w:pPr>
      <w:pBdr>
        <w:top w:val="single" w:sz="18" w:space="1" w:color="auto"/>
      </w:pBdr>
    </w:pPr>
    <w:rPr>
      <w:rFonts w:ascii="Times New Roman" w:hAnsi="Times New Roman"/>
      <w:color w:val="FFFFFF"/>
      <w:sz w:val="2"/>
    </w:rPr>
  </w:style>
  <w:style w:type="character" w:styleId="IntenseEmphasis">
    <w:name w:val="Intense Emphasis"/>
    <w:uiPriority w:val="21"/>
    <w:qFormat/>
    <w:rsid w:val="000603B6"/>
    <w:rPr>
      <w:b/>
      <w:bCs/>
      <w:i/>
      <w:iCs/>
      <w:color w:val="auto"/>
    </w:rPr>
  </w:style>
  <w:style w:type="paragraph" w:styleId="IntenseQuote">
    <w:name w:val="Intense Quote"/>
    <w:basedOn w:val="Normal"/>
    <w:next w:val="Normal"/>
    <w:link w:val="IntenseQuoteChar"/>
    <w:uiPriority w:val="30"/>
    <w:qFormat/>
    <w:rsid w:val="000603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03B6"/>
    <w:rPr>
      <w:rFonts w:ascii="Courier New" w:eastAsia="Times New Roman" w:hAnsi="Courier New" w:cs="Times New Roman"/>
      <w:b/>
      <w:bCs/>
      <w:i/>
      <w:iCs/>
      <w:szCs w:val="20"/>
      <w:lang w:val="en-US" w:eastAsia="en-US"/>
    </w:rPr>
  </w:style>
  <w:style w:type="character" w:styleId="SubtleReference">
    <w:name w:val="Subtle Reference"/>
    <w:uiPriority w:val="31"/>
    <w:qFormat/>
    <w:rsid w:val="000603B6"/>
    <w:rPr>
      <w:smallCaps/>
      <w:color w:val="auto"/>
      <w:u w:val="single"/>
    </w:rPr>
  </w:style>
  <w:style w:type="character" w:styleId="IntenseReference">
    <w:name w:val="Intense Reference"/>
    <w:uiPriority w:val="32"/>
    <w:qFormat/>
    <w:rsid w:val="000603B6"/>
    <w:rPr>
      <w:b/>
      <w:bCs/>
      <w:smallCaps/>
      <w:color w:val="auto"/>
      <w:spacing w:val="5"/>
      <w:u w:val="single"/>
    </w:rPr>
  </w:style>
  <w:style w:type="paragraph" w:customStyle="1" w:styleId="2ColumnHeading">
    <w:name w:val="2Column Heading"/>
    <w:basedOn w:val="BodyText"/>
    <w:qFormat/>
    <w:rsid w:val="000603B6"/>
    <w:pPr>
      <w:spacing w:after="60"/>
      <w:ind w:left="-2268"/>
    </w:pPr>
    <w:rPr>
      <w:b/>
    </w:rPr>
  </w:style>
  <w:style w:type="paragraph" w:customStyle="1" w:styleId="Heading1TOC">
    <w:name w:val="Heading1 TOC"/>
    <w:basedOn w:val="Normal"/>
    <w:qFormat/>
    <w:rsid w:val="000603B6"/>
    <w:pPr>
      <w:spacing w:before="240" w:after="120"/>
    </w:pPr>
    <w:rPr>
      <w:rFonts w:ascii="Times New Roman" w:hAnsi="Times New Roman"/>
      <w:b/>
      <w:sz w:val="32"/>
    </w:rPr>
  </w:style>
  <w:style w:type="paragraph" w:customStyle="1" w:styleId="Heading2TOC">
    <w:name w:val="Heading2 TOC"/>
    <w:basedOn w:val="Normal"/>
    <w:qFormat/>
    <w:rsid w:val="000603B6"/>
    <w:pPr>
      <w:spacing w:before="240" w:after="60"/>
    </w:pPr>
    <w:rPr>
      <w:rFonts w:ascii="Times New Roman" w:hAnsi="Times New Roman"/>
      <w:b/>
      <w:sz w:val="28"/>
    </w:rPr>
  </w:style>
  <w:style w:type="character" w:customStyle="1" w:styleId="Underline">
    <w:name w:val="Underline"/>
    <w:qFormat/>
    <w:rsid w:val="000603B6"/>
    <w:rPr>
      <w:u w:val="single"/>
    </w:rPr>
  </w:style>
  <w:style w:type="paragraph" w:styleId="BalloonText">
    <w:name w:val="Balloon Text"/>
    <w:basedOn w:val="Normal"/>
    <w:link w:val="BalloonTextChar"/>
    <w:rsid w:val="000603B6"/>
    <w:rPr>
      <w:rFonts w:ascii="Tahoma" w:hAnsi="Tahoma" w:cs="Tahoma"/>
      <w:sz w:val="16"/>
      <w:szCs w:val="16"/>
    </w:rPr>
  </w:style>
  <w:style w:type="character" w:customStyle="1" w:styleId="BalloonTextChar">
    <w:name w:val="Balloon Text Char"/>
    <w:link w:val="BalloonText"/>
    <w:rsid w:val="000603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03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03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1593</Words>
  <Characters>9159</Characters>
  <Application>Microsoft Office Word</Application>
  <DocSecurity>0</DocSecurity>
  <Lines>359</Lines>
  <Paragraphs>189</Paragraphs>
  <ScaleCrop>false</ScaleCrop>
  <Company>Author-it Software Corporation Ltd.</Company>
  <LinksUpToDate>false</LinksUpToDate>
  <CharactersWithSpaces>10654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ICAU1133B Send and retrieve information using web browsers and email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2012-05-27T00:59:00Z</dcterms:created>
  <dcterms:modified xsi:type="dcterms:W3CDTF">2012-05-27T00:59:00Z</dcterms:modified>
</cp:coreProperties>
</file>