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1CFB" w:rsidP="00651CFB">
      <w:pPr>
        <w:pStyle w:val="Title"/>
      </w:pPr>
      <w:r>
        <w:fldChar w:fldCharType="begin"/>
      </w:r>
      <w:r>
        <w:instrText xml:space="preserve"> TITLE   \* MERGEFORMAT </w:instrText>
      </w:r>
      <w:r>
        <w:fldChar w:fldCharType="separate"/>
      </w:r>
      <w:r>
        <w:t>ICAU1130B Operate a spreadsheet application</w:t>
      </w:r>
      <w:r>
        <w:fldChar w:fldCharType="end"/>
      </w:r>
    </w:p>
    <w:p w:rsidR="00651CFB" w:rsidP="00651CFB">
      <w:pPr>
        <w:pStyle w:val="Version"/>
        <w:sectPr w:rsidSect="006005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0558" w:rsidP="00600558">
      <w:pPr>
        <w:pStyle w:val="SuperHeading"/>
      </w:pPr>
      <w:r w:rsidRPr="00600558">
        <w:t>ICAU1130B Operate a spreadsheet application</w:t>
      </w:r>
    </w:p>
    <w:p w:rsidR="00000000" w:rsidRPr="00600558" w:rsidP="00600558">
      <w:pPr>
        <w:pStyle w:val="Heading1"/>
      </w:pPr>
      <w:bookmarkStart w:id="1" w:name="O_271703"/>
      <w:bookmarkEnd w:id="1"/>
      <w:r w:rsidRPr="00600558">
        <w:t>Modification History</w:t>
      </w:r>
    </w:p>
    <w:p w:rsidR="00000000" w:rsidRPr="00600558" w:rsidP="00600558">
      <w:pPr>
        <w:pStyle w:val="BodyText"/>
      </w:pPr>
      <w:r w:rsidRPr="00600558">
        <w:t>Not Applicable</w:t>
      </w:r>
    </w:p>
    <w:p w:rsidR="00000000" w:rsidRPr="00600558" w:rsidP="00600558">
      <w:pPr>
        <w:pStyle w:val="AllowPageBreak"/>
      </w:pPr>
    </w:p>
    <w:p w:rsidR="00000000" w:rsidRPr="00600558" w:rsidP="00600558">
      <w:pPr>
        <w:pStyle w:val="Heading1"/>
      </w:pPr>
      <w:bookmarkStart w:id="2" w:name="O_208360"/>
      <w:bookmarkEnd w:id="2"/>
      <w:r w:rsidRPr="00600558">
        <w:t>Unit Descriptor</w:t>
      </w:r>
    </w:p>
    <w:tbl>
      <w:tblPr>
        <w:tblW w:w="0" w:type="auto"/>
        <w:tblLayout w:type="fixed"/>
        <w:tblCellMar>
          <w:left w:w="62" w:type="dxa"/>
          <w:right w:w="62" w:type="dxa"/>
        </w:tblCellMar>
        <w:tblLook w:val="0000"/>
      </w:tblPr>
      <w:tblGrid>
        <w:gridCol w:w="2651"/>
        <w:gridCol w:w="5871"/>
      </w:tblGrid>
      <w:tr w:rsidTr="00651CFB">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BodyText"/>
            </w:pPr>
            <w:r w:rsidRPr="00600558">
              <w:t>This unit defines the competency required to correctly operate spreadsheet applications and perform basic o</w:t>
            </w:r>
            <w:r w:rsidRPr="00600558">
              <w:t>perations.</w:t>
            </w:r>
          </w:p>
          <w:p w:rsidR="00000000" w:rsidRPr="00600558" w:rsidP="00600558">
            <w:pPr>
              <w:pStyle w:val="BodyText"/>
            </w:pPr>
          </w:p>
          <w:p w:rsidR="00000000" w:rsidRPr="00600558" w:rsidP="00600558">
            <w:pPr>
              <w:pStyle w:val="BodyText"/>
            </w:pPr>
            <w:r w:rsidRPr="00600558">
              <w:t>The following units are linked and form an appropriate cluster:</w:t>
            </w:r>
          </w:p>
          <w:p w:rsidR="00000000" w:rsidRPr="00600558" w:rsidP="00600558">
            <w:pPr>
              <w:pStyle w:val="ListBullet"/>
            </w:pPr>
            <w:r w:rsidRPr="00600558">
              <w:t>ICAU1128B Operate a personal computer</w:t>
            </w:r>
          </w:p>
          <w:p w:rsidR="00000000" w:rsidRPr="00600558" w:rsidP="00600558">
            <w:pPr>
              <w:pStyle w:val="ListBullet"/>
            </w:pPr>
            <w:r w:rsidRPr="00600558">
              <w:t>ICAU1129B Operate a word processing application</w:t>
            </w:r>
          </w:p>
          <w:p w:rsidR="00000000" w:rsidRPr="00600558" w:rsidP="00600558">
            <w:pPr>
              <w:pStyle w:val="ListBullet"/>
            </w:pPr>
            <w:r w:rsidRPr="00600558">
              <w:t>ICAU1131B Operate a database application</w:t>
            </w:r>
          </w:p>
          <w:p w:rsidR="00000000" w:rsidRPr="00600558" w:rsidP="00600558">
            <w:pPr>
              <w:pStyle w:val="ListBullet"/>
            </w:pPr>
            <w:r w:rsidRPr="00600558">
              <w:t>ICAU1132B Operate a presentation package</w:t>
            </w:r>
          </w:p>
          <w:p w:rsidR="00000000" w:rsidRPr="00600558" w:rsidP="00600558">
            <w:pPr>
              <w:pStyle w:val="BodyText"/>
            </w:pPr>
          </w:p>
          <w:p w:rsidR="00000000" w:rsidRPr="00600558" w:rsidP="00600558">
            <w:pPr>
              <w:pStyle w:val="BodyText"/>
            </w:pPr>
            <w:r w:rsidRPr="00600558">
              <w:t>No licensing, legislative, regulatory or certification requirements apply to this unit at the time of publication.</w:t>
            </w:r>
          </w:p>
        </w:tc>
      </w:tr>
    </w:tbl>
    <w:p w:rsidR="00651CFB" w:rsidP="00600558">
      <w:pPr>
        <w:pStyle w:val="BodyText"/>
      </w:pPr>
    </w:p>
    <w:p w:rsidR="00651CFB" w:rsidP="00600558">
      <w:pPr>
        <w:pStyle w:val="BodyText"/>
      </w:pPr>
    </w:p>
    <w:p w:rsidR="00000000" w:rsidRPr="00600558" w:rsidP="00600558">
      <w:pPr>
        <w:pStyle w:val="Heading1"/>
      </w:pPr>
      <w:bookmarkStart w:id="3" w:name="O_208364"/>
      <w:bookmarkEnd w:id="3"/>
      <w:r w:rsidRPr="00600558">
        <w:t>Application of the Unit</w:t>
      </w:r>
    </w:p>
    <w:tbl>
      <w:tblPr>
        <w:tblW w:w="0" w:type="auto"/>
        <w:tblLayout w:type="fixed"/>
        <w:tblCellMar>
          <w:left w:w="62" w:type="dxa"/>
          <w:right w:w="62" w:type="dxa"/>
        </w:tblCellMar>
        <w:tblLook w:val="0000"/>
      </w:tblPr>
      <w:tblGrid>
        <w:gridCol w:w="2764"/>
        <w:gridCol w:w="5758"/>
      </w:tblGrid>
      <w:tr w:rsidTr="00651CF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BodyText"/>
            </w:pPr>
          </w:p>
        </w:tc>
      </w:tr>
    </w:tbl>
    <w:p w:rsidR="00651CFB" w:rsidP="00600558">
      <w:pPr>
        <w:pStyle w:val="BodyText"/>
      </w:pPr>
    </w:p>
    <w:p w:rsidR="00651CFB" w:rsidP="00600558">
      <w:pPr>
        <w:pStyle w:val="BodyText"/>
      </w:pPr>
    </w:p>
    <w:p w:rsidR="00000000" w:rsidRPr="00600558" w:rsidP="00600558">
      <w:pPr>
        <w:pStyle w:val="Heading1"/>
      </w:pPr>
      <w:bookmarkStart w:id="4" w:name="O_279963"/>
      <w:bookmarkEnd w:id="4"/>
      <w:r w:rsidRPr="00600558">
        <w:t>Licensing/Regulatory Information</w:t>
      </w:r>
    </w:p>
    <w:p w:rsidR="00000000" w:rsidRPr="00600558" w:rsidP="00600558">
      <w:pPr>
        <w:pStyle w:val="BodyText"/>
      </w:pPr>
      <w:r w:rsidRPr="00600558">
        <w:t>Refer to Unit Descriptor</w:t>
      </w:r>
    </w:p>
    <w:p w:rsidR="00000000" w:rsidRPr="00600558" w:rsidP="00600558">
      <w:pPr>
        <w:pStyle w:val="AllowPageBreak"/>
      </w:pPr>
    </w:p>
    <w:p w:rsidR="00000000" w:rsidRPr="00600558" w:rsidP="00600558">
      <w:pPr>
        <w:pStyle w:val="Heading1"/>
      </w:pPr>
      <w:bookmarkStart w:id="5" w:name="O_208362"/>
      <w:bookmarkEnd w:id="5"/>
      <w:r w:rsidRPr="00600558">
        <w:t>Pre-Requisites</w:t>
      </w:r>
    </w:p>
    <w:tbl>
      <w:tblPr>
        <w:tblW w:w="0" w:type="auto"/>
        <w:tblLayout w:type="fixed"/>
        <w:tblCellMar>
          <w:left w:w="62" w:type="dxa"/>
          <w:right w:w="62" w:type="dxa"/>
        </w:tblCellMar>
        <w:tblLook w:val="0000"/>
      </w:tblPr>
      <w:tblGrid>
        <w:gridCol w:w="2775"/>
        <w:gridCol w:w="1295"/>
        <w:gridCol w:w="4452"/>
      </w:tblGrid>
      <w:tr w:rsidTr="00651CF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p>
        </w:tc>
      </w:tr>
      <w:tr w:rsidTr="00651C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p>
        </w:tc>
      </w:tr>
      <w:tr w:rsidTr="00651C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BodyText"/>
            </w:pPr>
          </w:p>
        </w:tc>
      </w:tr>
    </w:tbl>
    <w:p w:rsidR="00651CFB" w:rsidP="00600558">
      <w:pPr>
        <w:pStyle w:val="BodyText"/>
      </w:pPr>
    </w:p>
    <w:p w:rsidR="00651CFB" w:rsidP="00600558">
      <w:pPr>
        <w:pStyle w:val="BodyText"/>
      </w:pPr>
    </w:p>
    <w:p w:rsidR="00000000" w:rsidRPr="00600558" w:rsidP="00600558">
      <w:pPr>
        <w:pStyle w:val="Heading1"/>
      </w:pPr>
      <w:bookmarkStart w:id="6" w:name="O_208361"/>
      <w:bookmarkEnd w:id="6"/>
      <w:r w:rsidRPr="00600558">
        <w:t>Employability Skills Information</w:t>
      </w:r>
    </w:p>
    <w:tbl>
      <w:tblPr>
        <w:tblW w:w="0" w:type="auto"/>
        <w:tblLayout w:type="fixed"/>
        <w:tblCellMar>
          <w:left w:w="62" w:type="dxa"/>
          <w:right w:w="62" w:type="dxa"/>
        </w:tblCellMar>
        <w:tblLook w:val="0000"/>
      </w:tblPr>
      <w:tblGrid>
        <w:gridCol w:w="2802"/>
        <w:gridCol w:w="5720"/>
      </w:tblGrid>
      <w:tr w:rsidTr="00651CF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BodyText"/>
            </w:pPr>
            <w:r w:rsidRPr="00600558">
              <w:t>This unit contains employability skills.</w:t>
            </w:r>
          </w:p>
        </w:tc>
      </w:tr>
    </w:tbl>
    <w:p w:rsidR="00651CFB" w:rsidP="00600558">
      <w:pPr>
        <w:pStyle w:val="BodyText"/>
      </w:pPr>
    </w:p>
    <w:p w:rsidR="00651CFB" w:rsidP="00600558">
      <w:pPr>
        <w:pStyle w:val="BodyText"/>
      </w:pPr>
    </w:p>
    <w:p w:rsidR="00000000" w:rsidRPr="00600558" w:rsidP="00600558">
      <w:pPr>
        <w:pStyle w:val="Heading1"/>
      </w:pPr>
      <w:bookmarkStart w:id="7" w:name="O_289749"/>
      <w:bookmarkEnd w:id="7"/>
      <w:r w:rsidRPr="00600558">
        <w:t>Elements and Performance Criteria Pre-Content</w:t>
      </w:r>
    </w:p>
    <w:tbl>
      <w:tblPr>
        <w:tblW w:w="0" w:type="auto"/>
        <w:tblLayout w:type="fixed"/>
        <w:tblCellMar>
          <w:left w:w="62" w:type="dxa"/>
          <w:right w:w="62" w:type="dxa"/>
        </w:tblCellMar>
        <w:tblLook w:val="0000"/>
      </w:tblPr>
      <w:tblGrid>
        <w:gridCol w:w="2592"/>
        <w:gridCol w:w="5930"/>
      </w:tblGrid>
      <w:tr w:rsidTr="00651CFB">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t>Elements describe the essential outcomes of a unit of competency.</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BodyText"/>
            </w:pPr>
            <w:r w:rsidRPr="00600558">
              <w:t>Performance criteria describe the performance needed to demonstrate achievement of the element. Where bold italicised text is used, further info</w:t>
            </w:r>
            <w:r w:rsidRPr="00600558">
              <w:t>rmation is detailed in the required skills and knowledge section and the range statement. Assessment of performance is to be consistent with the evidence guide.</w:t>
            </w:r>
          </w:p>
        </w:tc>
      </w:tr>
    </w:tbl>
    <w:p w:rsidR="00000000" w:rsidRPr="00600558" w:rsidP="00600558">
      <w:pPr>
        <w:pStyle w:val="BodyText"/>
      </w:pPr>
    </w:p>
    <w:p w:rsidR="00000000" w:rsidRPr="00600558" w:rsidP="00600558">
      <w:pPr>
        <w:pStyle w:val="AllowPageBreak"/>
      </w:pPr>
    </w:p>
    <w:p w:rsidR="00000000" w:rsidRPr="00600558" w:rsidP="00600558">
      <w:pPr>
        <w:pStyle w:val="Heading1"/>
      </w:pPr>
      <w:bookmarkStart w:id="8" w:name="O_236416"/>
      <w:bookmarkEnd w:id="8"/>
      <w:r w:rsidRPr="00600558">
        <w:t>Elements and Performance Criteria</w:t>
      </w:r>
    </w:p>
    <w:tbl>
      <w:tblPr>
        <w:tblW w:w="0" w:type="auto"/>
        <w:tblLayout w:type="fixed"/>
        <w:tblCellMar>
          <w:left w:w="62" w:type="dxa"/>
          <w:right w:w="62" w:type="dxa"/>
        </w:tblCellMar>
        <w:tblLook w:val="0000"/>
      </w:tblPr>
      <w:tblGrid>
        <w:gridCol w:w="2592"/>
        <w:gridCol w:w="5930"/>
      </w:tblGrid>
      <w:tr w:rsidTr="00651CFB">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BodyText"/>
            </w:pPr>
            <w:r w:rsidRPr="00600558">
              <w:rPr>
                <w:rStyle w:val="SpecialBold"/>
              </w:rPr>
              <w:t>ELEMENT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SpecialBold"/>
              </w:rPr>
              <w:t>PERFORMANCE CRITERIA</w:t>
            </w:r>
          </w:p>
        </w:tc>
      </w:tr>
      <w:tr w:rsidTr="00651CFB">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List"/>
              <w:rPr>
                <w:lang w:val="en-NZ"/>
              </w:rPr>
            </w:pPr>
            <w:r w:rsidRPr="00600558">
              <w:t>1.</w:t>
            </w:r>
            <w:r w:rsidRPr="00600558">
              <w:tab/>
              <w:t>Create sp</w:t>
            </w:r>
            <w:r w:rsidRPr="00600558">
              <w:t>readsheets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List2"/>
            </w:pPr>
            <w:r w:rsidRPr="00600558">
              <w:t>1.1.</w:t>
            </w:r>
            <w:r w:rsidRPr="00600558">
              <w:tab/>
              <w:t>Open spreadsheet application and create/open spreadsheet file and enter numbers, text and symbols into cells according to information requirements</w:t>
            </w:r>
          </w:p>
          <w:p w:rsidR="00000000" w:rsidRPr="00600558" w:rsidP="00600558">
            <w:pPr>
              <w:pStyle w:val="List2"/>
            </w:pPr>
            <w:r w:rsidRPr="00600558">
              <w:t>1.2.</w:t>
            </w:r>
            <w:r w:rsidRPr="00600558">
              <w:tab/>
              <w:t>Enter simple formulas using cell referencing where required</w:t>
            </w:r>
          </w:p>
          <w:p w:rsidR="00000000" w:rsidRPr="00600558" w:rsidP="00600558">
            <w:pPr>
              <w:pStyle w:val="List2"/>
            </w:pPr>
            <w:r w:rsidRPr="00600558">
              <w:t>1.3.</w:t>
            </w:r>
            <w:r w:rsidRPr="00600558">
              <w:tab/>
            </w:r>
            <w:r w:rsidRPr="00600558">
              <w:t>Correct formulas when error messages occur</w:t>
            </w:r>
          </w:p>
          <w:p w:rsidR="00000000" w:rsidRPr="00600558" w:rsidP="00600558">
            <w:pPr>
              <w:pStyle w:val="List2"/>
            </w:pPr>
            <w:r w:rsidRPr="00600558">
              <w:t>1.4.</w:t>
            </w:r>
            <w:r w:rsidRPr="00600558">
              <w:tab/>
              <w:t xml:space="preserve">Use a range of common </w:t>
            </w:r>
            <w:r w:rsidRPr="00600558">
              <w:rPr>
                <w:rStyle w:val="BoldandItalics"/>
              </w:rPr>
              <w:t>tools</w:t>
            </w:r>
            <w:r w:rsidRPr="00600558">
              <w:t xml:space="preserve"> during spreadsheet development</w:t>
            </w:r>
          </w:p>
          <w:p w:rsidR="00000000" w:rsidRPr="00600558" w:rsidP="00600558">
            <w:pPr>
              <w:pStyle w:val="List2"/>
            </w:pPr>
            <w:r w:rsidRPr="00600558">
              <w:t>1.5.</w:t>
            </w:r>
            <w:r w:rsidRPr="00600558">
              <w:tab/>
            </w:r>
            <w:r w:rsidRPr="00600558">
              <w:rPr>
                <w:rStyle w:val="BoldandItalics"/>
              </w:rPr>
              <w:t>Edit</w:t>
            </w:r>
            <w:r w:rsidRPr="00600558">
              <w:t xml:space="preserve"> columns and rows within the spreadsheet</w:t>
            </w:r>
          </w:p>
          <w:p w:rsidR="00000000" w:rsidRPr="00600558" w:rsidP="00600558">
            <w:pPr>
              <w:pStyle w:val="List2"/>
            </w:pPr>
            <w:r w:rsidRPr="00600558">
              <w:t>1.6.</w:t>
            </w:r>
            <w:r w:rsidRPr="00600558">
              <w:tab/>
              <w:t xml:space="preserve">Use the auto-fill function to increment </w:t>
            </w:r>
            <w:r w:rsidRPr="00600558">
              <w:rPr>
                <w:rStyle w:val="BoldandItalics"/>
              </w:rPr>
              <w:t>data</w:t>
            </w:r>
            <w:r w:rsidRPr="00600558">
              <w:t xml:space="preserve"> where required</w:t>
            </w:r>
          </w:p>
          <w:p w:rsidR="00000000" w:rsidP="00600558">
            <w:pPr>
              <w:pStyle w:val="List2"/>
              <w:rPr>
                <w:lang w:val="en-NZ"/>
              </w:rPr>
            </w:pPr>
            <w:r w:rsidRPr="00600558">
              <w:t>1.7.</w:t>
            </w:r>
            <w:r w:rsidRPr="00600558">
              <w:tab/>
              <w:t>Save spreadsheet to correct d</w:t>
            </w:r>
            <w:r w:rsidRPr="00600558">
              <w:t>irectory or folder</w:t>
            </w:r>
          </w:p>
        </w:tc>
      </w:tr>
      <w:tr w:rsidTr="00651CFB">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List"/>
              <w:rPr>
                <w:lang w:val="en-NZ"/>
              </w:rPr>
            </w:pPr>
            <w:r w:rsidRPr="00600558">
              <w:t>2.</w:t>
            </w:r>
            <w:r w:rsidRPr="00600558">
              <w:tab/>
              <w:t>Customise basic settings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List2"/>
            </w:pPr>
            <w:r w:rsidRPr="00600558">
              <w:t>2.1.</w:t>
            </w:r>
            <w:r w:rsidRPr="00600558">
              <w:tab/>
              <w:t xml:space="preserve">Adjust page </w:t>
            </w:r>
            <w:r w:rsidRPr="00600558">
              <w:rPr>
                <w:rStyle w:val="BoldandItalics"/>
              </w:rPr>
              <w:t>layout</w:t>
            </w:r>
            <w:r w:rsidRPr="00600558">
              <w:t xml:space="preserve"> to meet user requirements or special needs</w:t>
            </w:r>
          </w:p>
          <w:p w:rsidR="00000000" w:rsidRPr="00600558" w:rsidP="00600558">
            <w:pPr>
              <w:pStyle w:val="List2"/>
            </w:pPr>
            <w:r w:rsidRPr="00600558">
              <w:t>2.2.</w:t>
            </w:r>
            <w:r w:rsidRPr="00600558">
              <w:tab/>
              <w:t xml:space="preserve">Open and view different </w:t>
            </w:r>
            <w:r w:rsidRPr="00600558">
              <w:rPr>
                <w:rStyle w:val="BoldandItalics"/>
              </w:rPr>
              <w:t>toolbars</w:t>
            </w:r>
          </w:p>
          <w:p w:rsidR="00000000" w:rsidRPr="00600558" w:rsidP="00600558">
            <w:pPr>
              <w:pStyle w:val="List2"/>
            </w:pPr>
            <w:r w:rsidRPr="00600558">
              <w:t>2.3.</w:t>
            </w:r>
            <w:r w:rsidRPr="00600558">
              <w:tab/>
              <w:t xml:space="preserve">Change </w:t>
            </w:r>
            <w:r w:rsidRPr="00600558">
              <w:rPr>
                <w:rStyle w:val="BoldandItalics"/>
              </w:rPr>
              <w:t>font</w:t>
            </w:r>
            <w:r w:rsidRPr="00600558">
              <w:t xml:space="preserve"> </w:t>
            </w:r>
            <w:r w:rsidRPr="00600558">
              <w:rPr>
                <w:rStyle w:val="BoldandItalics"/>
              </w:rPr>
              <w:t>settings</w:t>
            </w:r>
            <w:r w:rsidRPr="00600558">
              <w:t xml:space="preserve"> so they are appropriate for the purpose of the document</w:t>
            </w:r>
          </w:p>
          <w:p w:rsidR="00000000" w:rsidRPr="00600558" w:rsidP="00600558">
            <w:pPr>
              <w:pStyle w:val="List2"/>
            </w:pPr>
            <w:r w:rsidRPr="00600558">
              <w:t>2.4.</w:t>
            </w:r>
            <w:r w:rsidRPr="00600558">
              <w:tab/>
              <w:t xml:space="preserve">Change </w:t>
            </w:r>
            <w:r w:rsidRPr="00600558">
              <w:rPr>
                <w:rStyle w:val="BoldandItalics"/>
              </w:rPr>
              <w:t>alignment</w:t>
            </w:r>
            <w:r w:rsidRPr="00600558">
              <w:t xml:space="preserve"> options and line spacing according to spreadsheet </w:t>
            </w:r>
            <w:r w:rsidRPr="00600558">
              <w:rPr>
                <w:rStyle w:val="BoldandItalics"/>
              </w:rPr>
              <w:t>formatting</w:t>
            </w:r>
            <w:r w:rsidRPr="00600558">
              <w:t xml:space="preserve"> </w:t>
            </w:r>
            <w:r w:rsidRPr="00600558">
              <w:rPr>
                <w:rStyle w:val="BoldandItalics"/>
              </w:rPr>
              <w:t>features</w:t>
            </w:r>
          </w:p>
          <w:p w:rsidR="00000000" w:rsidRPr="00600558" w:rsidP="00600558">
            <w:pPr>
              <w:pStyle w:val="List2"/>
            </w:pPr>
            <w:r w:rsidRPr="00600558">
              <w:t>2.5.</w:t>
            </w:r>
            <w:r w:rsidRPr="00600558">
              <w:tab/>
              <w:t>Format cell to display different styles as required</w:t>
            </w:r>
          </w:p>
          <w:p w:rsidR="00000000" w:rsidRPr="00600558" w:rsidP="00600558">
            <w:pPr>
              <w:pStyle w:val="List2"/>
            </w:pPr>
            <w:r w:rsidRPr="00600558">
              <w:t>2.6.</w:t>
            </w:r>
            <w:r w:rsidRPr="00600558">
              <w:tab/>
              <w:t>Modify margin sizes to suit the purpose of the spreadsheets</w:t>
            </w:r>
          </w:p>
          <w:p w:rsidR="00000000" w:rsidP="00600558">
            <w:pPr>
              <w:pStyle w:val="List2"/>
              <w:rPr>
                <w:lang w:val="en-NZ"/>
              </w:rPr>
            </w:pPr>
            <w:r w:rsidRPr="00600558">
              <w:t>2.7.</w:t>
            </w:r>
            <w:r w:rsidRPr="00600558">
              <w:tab/>
              <w:t>View multiple spreadsheets concurrently</w:t>
            </w:r>
          </w:p>
        </w:tc>
      </w:tr>
      <w:tr w:rsidTr="00651CFB">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List"/>
              <w:rPr>
                <w:lang w:val="en-NZ"/>
              </w:rPr>
            </w:pPr>
            <w:r w:rsidRPr="00600558">
              <w:t>3.</w:t>
            </w:r>
            <w:r w:rsidRPr="00600558">
              <w:tab/>
              <w:t>Format spreads</w:t>
            </w:r>
            <w:r w:rsidRPr="00600558">
              <w:t>heet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List2"/>
            </w:pPr>
            <w:r w:rsidRPr="00600558">
              <w:t>3.1.</w:t>
            </w:r>
            <w:r w:rsidRPr="00600558">
              <w:tab/>
              <w:t>Use formatting features as required</w:t>
            </w:r>
          </w:p>
          <w:p w:rsidR="00000000" w:rsidRPr="00600558" w:rsidP="00600558">
            <w:pPr>
              <w:pStyle w:val="List2"/>
            </w:pPr>
            <w:r w:rsidRPr="00600558">
              <w:t>3.2.</w:t>
            </w:r>
            <w:r w:rsidRPr="00600558">
              <w:tab/>
              <w:t xml:space="preserve">Copy selected </w:t>
            </w:r>
            <w:r w:rsidRPr="00600558">
              <w:rPr>
                <w:rStyle w:val="BoldandItalics"/>
              </w:rPr>
              <w:t>formatting</w:t>
            </w:r>
            <w:r w:rsidRPr="00600558">
              <w:t xml:space="preserve"> </w:t>
            </w:r>
            <w:r w:rsidRPr="00600558">
              <w:rPr>
                <w:rStyle w:val="BoldandItalics"/>
              </w:rPr>
              <w:t>features</w:t>
            </w:r>
            <w:r w:rsidRPr="00600558">
              <w:t xml:space="preserve"> from another cell in the spreadsheet or from another active spreadsheet</w:t>
            </w:r>
          </w:p>
          <w:p w:rsidR="00000000" w:rsidRPr="00600558" w:rsidP="00600558">
            <w:pPr>
              <w:pStyle w:val="List2"/>
            </w:pPr>
            <w:r w:rsidRPr="00600558">
              <w:t>3.3.</w:t>
            </w:r>
            <w:r w:rsidRPr="00600558">
              <w:tab/>
              <w:t xml:space="preserve">Use </w:t>
            </w:r>
            <w:r w:rsidRPr="00600558">
              <w:rPr>
                <w:rStyle w:val="BoldandItalics"/>
              </w:rPr>
              <w:t>formatting</w:t>
            </w:r>
            <w:r w:rsidRPr="00600558">
              <w:t xml:space="preserve"> </w:t>
            </w:r>
            <w:r w:rsidRPr="00600558">
              <w:rPr>
                <w:rStyle w:val="BoldandItalics"/>
              </w:rPr>
              <w:t>tools</w:t>
            </w:r>
            <w:r w:rsidRPr="00600558">
              <w:t xml:space="preserve"> as required within the spreadsheet</w:t>
            </w:r>
          </w:p>
          <w:p w:rsidR="00000000" w:rsidRPr="00600558" w:rsidP="00600558">
            <w:pPr>
              <w:pStyle w:val="List2"/>
            </w:pPr>
            <w:r w:rsidRPr="00600558">
              <w:t>3.4.</w:t>
            </w:r>
            <w:r w:rsidRPr="00600558">
              <w:tab/>
              <w:t>Align information in a</w:t>
            </w:r>
            <w:r w:rsidRPr="00600558">
              <w:t xml:space="preserve"> selected cell as required</w:t>
            </w:r>
          </w:p>
          <w:p w:rsidR="00000000" w:rsidRPr="00600558" w:rsidP="00600558">
            <w:pPr>
              <w:pStyle w:val="List2"/>
            </w:pPr>
            <w:r w:rsidRPr="00600558">
              <w:t>3.5.</w:t>
            </w:r>
            <w:r w:rsidRPr="00600558">
              <w:tab/>
              <w:t xml:space="preserve">Insert headers and footers using </w:t>
            </w:r>
            <w:r w:rsidRPr="00600558">
              <w:rPr>
                <w:rStyle w:val="BoldandItalics"/>
              </w:rPr>
              <w:t>formatting</w:t>
            </w:r>
            <w:r w:rsidRPr="00600558">
              <w:t xml:space="preserve"> </w:t>
            </w:r>
            <w:r w:rsidRPr="00600558">
              <w:rPr>
                <w:rStyle w:val="BoldandItalics"/>
              </w:rPr>
              <w:t>features</w:t>
            </w:r>
          </w:p>
          <w:p w:rsidR="00000000" w:rsidRPr="00600558" w:rsidP="00600558">
            <w:pPr>
              <w:pStyle w:val="List2"/>
            </w:pPr>
            <w:r w:rsidRPr="00600558">
              <w:t>3.6.</w:t>
            </w:r>
            <w:r w:rsidRPr="00600558">
              <w:tab/>
              <w:t xml:space="preserve">Save spreadsheet in another </w:t>
            </w:r>
            <w:r w:rsidRPr="00600558">
              <w:rPr>
                <w:rStyle w:val="BoldandItalics"/>
              </w:rPr>
              <w:t>format</w:t>
            </w:r>
          </w:p>
          <w:p w:rsidR="00000000" w:rsidP="00600558">
            <w:pPr>
              <w:pStyle w:val="List2"/>
              <w:rPr>
                <w:lang w:val="en-NZ"/>
              </w:rPr>
            </w:pPr>
            <w:r w:rsidRPr="00600558">
              <w:t>3.7.</w:t>
            </w:r>
            <w:r w:rsidRPr="00600558">
              <w:tab/>
              <w:t xml:space="preserve">Save and close spreadsheet to </w:t>
            </w:r>
            <w:r w:rsidRPr="00600558">
              <w:rPr>
                <w:rStyle w:val="BoldandItalics"/>
              </w:rPr>
              <w:t>disk</w:t>
            </w:r>
          </w:p>
        </w:tc>
      </w:tr>
      <w:tr w:rsidTr="00651CFB">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List"/>
              <w:rPr>
                <w:lang w:val="en-NZ"/>
              </w:rPr>
            </w:pPr>
            <w:r w:rsidRPr="00600558">
              <w:t>4.</w:t>
            </w:r>
            <w:r w:rsidRPr="00600558">
              <w:tab/>
              <w:t>Incorporate object and chart in spreadsheet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List2"/>
            </w:pPr>
            <w:r w:rsidRPr="00600558">
              <w:t>4.1.</w:t>
            </w:r>
            <w:r w:rsidRPr="00600558">
              <w:tab/>
              <w:t xml:space="preserve">Import an </w:t>
            </w:r>
            <w:r w:rsidRPr="00600558">
              <w:rPr>
                <w:rStyle w:val="BoldandItalics"/>
              </w:rPr>
              <w:t>object</w:t>
            </w:r>
            <w:r w:rsidRPr="00600558">
              <w:t xml:space="preserve"> into an active spread</w:t>
            </w:r>
            <w:r w:rsidRPr="00600558">
              <w:t>sheet</w:t>
            </w:r>
          </w:p>
          <w:p w:rsidR="00000000" w:rsidRPr="00600558" w:rsidP="00600558">
            <w:pPr>
              <w:pStyle w:val="List2"/>
            </w:pPr>
            <w:r w:rsidRPr="00600558">
              <w:t>4.2.</w:t>
            </w:r>
            <w:r w:rsidRPr="00600558">
              <w:tab/>
              <w:t xml:space="preserve">Manipulate imported </w:t>
            </w:r>
            <w:r w:rsidRPr="00600558">
              <w:rPr>
                <w:rStyle w:val="BoldandItalics"/>
              </w:rPr>
              <w:t>object</w:t>
            </w:r>
            <w:r w:rsidRPr="00600558">
              <w:t xml:space="preserve"> by using </w:t>
            </w:r>
            <w:r w:rsidRPr="00600558">
              <w:rPr>
                <w:rStyle w:val="BoldandItalics"/>
              </w:rPr>
              <w:t>formatting</w:t>
            </w:r>
            <w:r w:rsidRPr="00600558">
              <w:t xml:space="preserve"> </w:t>
            </w:r>
            <w:r w:rsidRPr="00600558">
              <w:rPr>
                <w:rStyle w:val="BoldandItalics"/>
              </w:rPr>
              <w:t>features</w:t>
            </w:r>
          </w:p>
          <w:p w:rsidR="00000000" w:rsidRPr="00600558" w:rsidP="00600558">
            <w:pPr>
              <w:pStyle w:val="List2"/>
            </w:pPr>
            <w:r w:rsidRPr="00600558">
              <w:t>4.3.</w:t>
            </w:r>
            <w:r w:rsidRPr="00600558">
              <w:tab/>
              <w:t>Create a chart using selected data in the spreadsheet</w:t>
            </w:r>
          </w:p>
          <w:p w:rsidR="00000000" w:rsidRPr="00600558" w:rsidP="00600558">
            <w:pPr>
              <w:pStyle w:val="List2"/>
            </w:pPr>
            <w:r w:rsidRPr="00600558">
              <w:t>4.4.</w:t>
            </w:r>
            <w:r w:rsidRPr="00600558">
              <w:tab/>
              <w:t>Display selected data in a different chart</w:t>
            </w:r>
          </w:p>
          <w:p w:rsidR="00000000" w:rsidP="00600558">
            <w:pPr>
              <w:pStyle w:val="List2"/>
              <w:rPr>
                <w:lang w:val="en-NZ"/>
              </w:rPr>
            </w:pPr>
            <w:r w:rsidRPr="00600558">
              <w:t>4.5.</w:t>
            </w:r>
            <w:r w:rsidRPr="00600558">
              <w:tab/>
              <w:t>Modify chart using formatting features</w:t>
            </w:r>
          </w:p>
        </w:tc>
      </w:tr>
      <w:tr w:rsidTr="00651CFB">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List"/>
              <w:rPr>
                <w:lang w:val="en-NZ"/>
              </w:rPr>
            </w:pPr>
            <w:r w:rsidRPr="00600558">
              <w:t>5.</w:t>
            </w:r>
            <w:r w:rsidRPr="00600558">
              <w:tab/>
              <w:t>Print spreadsheet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List2"/>
            </w:pPr>
            <w:r w:rsidRPr="00600558">
              <w:t>5.1.</w:t>
            </w:r>
            <w:r w:rsidRPr="00600558">
              <w:tab/>
            </w:r>
            <w:r w:rsidRPr="00600558">
              <w:t>Preview spreadsheet in print preview mode</w:t>
            </w:r>
          </w:p>
          <w:p w:rsidR="00000000" w:rsidRPr="00600558" w:rsidP="00600558">
            <w:pPr>
              <w:pStyle w:val="List2"/>
            </w:pPr>
            <w:r w:rsidRPr="00600558">
              <w:t>5.2.</w:t>
            </w:r>
            <w:r w:rsidRPr="00600558">
              <w:tab/>
              <w:t>Select basic printer options</w:t>
            </w:r>
          </w:p>
          <w:p w:rsidR="00000000" w:rsidRPr="00600558" w:rsidP="00600558">
            <w:pPr>
              <w:pStyle w:val="List2"/>
            </w:pPr>
            <w:r w:rsidRPr="00600558">
              <w:t>5.3.</w:t>
            </w:r>
            <w:r w:rsidRPr="00600558">
              <w:tab/>
              <w:t>Print spreadsheet or selected part of spreadsheet</w:t>
            </w:r>
          </w:p>
          <w:p w:rsidR="00000000" w:rsidRPr="00600558" w:rsidP="00600558">
            <w:pPr>
              <w:pStyle w:val="List2"/>
            </w:pPr>
            <w:r w:rsidRPr="00600558">
              <w:t>5.4.</w:t>
            </w:r>
            <w:r w:rsidRPr="00600558">
              <w:tab/>
              <w:t xml:space="preserve">Submit the spreadsheet to the </w:t>
            </w:r>
            <w:r w:rsidRPr="00600558">
              <w:rPr>
                <w:rStyle w:val="BoldandItalics"/>
              </w:rPr>
              <w:t>appropriate person</w:t>
            </w:r>
            <w:r w:rsidRPr="00600558">
              <w:t xml:space="preserve"> for approval or feedback</w:t>
            </w:r>
          </w:p>
        </w:tc>
      </w:tr>
    </w:tbl>
    <w:p w:rsidR="00651CFB" w:rsidP="00600558">
      <w:pPr>
        <w:pStyle w:val="BodyText"/>
      </w:pPr>
    </w:p>
    <w:p w:rsidR="00651CFB" w:rsidP="00600558">
      <w:pPr>
        <w:pStyle w:val="BodyText"/>
      </w:pPr>
    </w:p>
    <w:p w:rsidR="00000000" w:rsidRPr="00600558" w:rsidP="00600558">
      <w:pPr>
        <w:pStyle w:val="Heading1"/>
      </w:pPr>
      <w:bookmarkStart w:id="9" w:name="O_260366"/>
      <w:bookmarkEnd w:id="9"/>
      <w:r w:rsidRPr="00600558">
        <w:t>Required Skills and Knowledge</w:t>
      </w:r>
    </w:p>
    <w:tbl>
      <w:tblPr>
        <w:tblW w:w="0" w:type="auto"/>
        <w:tblLayout w:type="fixed"/>
        <w:tblCellMar>
          <w:left w:w="62" w:type="dxa"/>
          <w:right w:w="62" w:type="dxa"/>
        </w:tblCellMar>
        <w:tblLook w:val="0000"/>
      </w:tblPr>
      <w:tblGrid>
        <w:gridCol w:w="8522"/>
      </w:tblGrid>
      <w:tr w:rsidTr="00651C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SpecialBold"/>
              </w:rPr>
              <w:t>REQUIRED SKILLS AND KNOWLEDGE</w:t>
            </w:r>
          </w:p>
        </w:tc>
      </w:tr>
      <w:tr w:rsidTr="00651CF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t>This section describes the skills and knowledge required for this unit.</w:t>
            </w:r>
          </w:p>
        </w:tc>
      </w:tr>
      <w:tr w:rsidTr="00651C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SpecialBold"/>
              </w:rPr>
              <w:t>Required skills</w:t>
            </w:r>
          </w:p>
        </w:tc>
      </w:tr>
      <w:tr w:rsidTr="00651C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ListBullet"/>
            </w:pPr>
            <w:r w:rsidRPr="00600558">
              <w:t>Low-level decision making in relation to creating and manipulating spreadsheet data</w:t>
            </w:r>
          </w:p>
          <w:p w:rsidR="00000000" w:rsidRPr="00600558" w:rsidP="00600558">
            <w:pPr>
              <w:pStyle w:val="ListBullet"/>
            </w:pPr>
            <w:r w:rsidRPr="00600558">
              <w:t>Reading and writing at a level where basic workplace documents are understood</w:t>
            </w:r>
          </w:p>
          <w:p w:rsidR="00000000" w:rsidRPr="00600558" w:rsidP="00600558">
            <w:pPr>
              <w:pStyle w:val="ListBullet"/>
            </w:pPr>
            <w:r w:rsidRPr="00600558">
              <w:t>Clear and precise communication</w:t>
            </w:r>
          </w:p>
          <w:p w:rsidR="00000000" w:rsidP="00600558">
            <w:pPr>
              <w:pStyle w:val="ListBullet"/>
              <w:rPr>
                <w:lang w:val="en-NZ"/>
              </w:rPr>
            </w:pPr>
            <w:r w:rsidRPr="00600558">
              <w:t>Interpretation of user manuals</w:t>
            </w:r>
          </w:p>
        </w:tc>
      </w:tr>
      <w:tr w:rsidTr="00651C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SpecialBold"/>
              </w:rPr>
              <w:t>Required knowledge</w:t>
            </w:r>
          </w:p>
        </w:tc>
      </w:tr>
      <w:tr w:rsidTr="00651C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ListBullet"/>
            </w:pPr>
            <w:r w:rsidRPr="00600558">
              <w:t>Logging in procedures relating to accessing a PC</w:t>
            </w:r>
          </w:p>
          <w:p w:rsidR="00000000" w:rsidRPr="00600558" w:rsidP="00600558">
            <w:pPr>
              <w:pStyle w:val="ListBullet"/>
            </w:pPr>
            <w:r w:rsidRPr="00600558">
              <w:t>Basic mathematics</w:t>
            </w:r>
          </w:p>
          <w:p w:rsidR="00000000" w:rsidRPr="00600558" w:rsidP="00600558">
            <w:pPr>
              <w:pStyle w:val="ListBullet"/>
            </w:pPr>
            <w:r w:rsidRPr="00600558">
              <w:t>Basic technical terminolog</w:t>
            </w:r>
            <w:r w:rsidRPr="00600558">
              <w:t>y in relation to reading help files and prompts</w:t>
            </w:r>
          </w:p>
        </w:tc>
      </w:tr>
    </w:tbl>
    <w:p w:rsidR="00651CFB" w:rsidP="00600558">
      <w:pPr>
        <w:pStyle w:val="BodyText"/>
      </w:pPr>
    </w:p>
    <w:p w:rsidR="00651CFB" w:rsidP="00600558">
      <w:pPr>
        <w:pStyle w:val="BodyText"/>
      </w:pPr>
    </w:p>
    <w:p w:rsidR="00000000" w:rsidRPr="00600558" w:rsidP="00600558">
      <w:pPr>
        <w:pStyle w:val="AllowPageBreak"/>
      </w:pPr>
    </w:p>
    <w:p w:rsidR="00000000" w:rsidRPr="00600558" w:rsidP="00600558">
      <w:pPr>
        <w:pStyle w:val="Heading1"/>
      </w:pPr>
      <w:bookmarkStart w:id="10" w:name="O_244400"/>
      <w:bookmarkEnd w:id="10"/>
      <w:r w:rsidRPr="00600558">
        <w:t>Evidence Guide</w:t>
      </w:r>
    </w:p>
    <w:tbl>
      <w:tblPr>
        <w:tblW w:w="9570" w:type="dxa"/>
        <w:tblLayout w:type="fixed"/>
        <w:tblCellMar>
          <w:left w:w="62" w:type="dxa"/>
          <w:right w:w="62" w:type="dxa"/>
        </w:tblCellMar>
        <w:tblLook w:val="0000"/>
      </w:tblPr>
      <w:tblGrid>
        <w:gridCol w:w="3908"/>
        <w:gridCol w:w="5662"/>
      </w:tblGrid>
      <w:tr w:rsidTr="00651C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SpecialBold"/>
              </w:rPr>
              <w:t>EVIDENCE GUIDE</w:t>
            </w:r>
          </w:p>
        </w:tc>
      </w:tr>
      <w:tr w:rsidTr="00651C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t>The evidence guide provides advice on assessment and must be read in conjunction with the performance criteria, required skills and knowledge, range statement and the Assessment Guidelines for the Training Package.</w:t>
            </w:r>
          </w:p>
        </w:tc>
      </w:tr>
      <w:tr w:rsidTr="00651C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p>
        </w:tc>
      </w:tr>
      <w:tr w:rsidTr="00651C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BodyText"/>
            </w:pPr>
            <w:r w:rsidRPr="00600558">
              <w:t>Evidence of the following is essential:</w:t>
            </w:r>
          </w:p>
          <w:p w:rsidR="00000000" w:rsidRPr="00600558" w:rsidP="00600558">
            <w:pPr>
              <w:pStyle w:val="ListBullet"/>
            </w:pPr>
            <w:r w:rsidRPr="00600558">
              <w:t>Assessment must confirm ability to complete basic operations associated with creating, formatting, saving and printing a s</w:t>
            </w:r>
            <w:r w:rsidRPr="00600558">
              <w:t>preadsheet, including creating basic formulas and working with objects and charts.</w:t>
            </w:r>
          </w:p>
          <w:p w:rsidR="00000000" w:rsidRPr="00600558" w:rsidP="00600558">
            <w:pPr>
              <w:pStyle w:val="BodyText"/>
            </w:pPr>
          </w:p>
          <w:p w:rsidR="00000000" w:rsidRPr="00600558" w:rsidP="00600558">
            <w:pPr>
              <w:pStyle w:val="BodyText"/>
            </w:pPr>
            <w:r w:rsidRPr="00600558">
              <w:t>To demonstrate competency in this unit the person will require access to:</w:t>
            </w:r>
          </w:p>
          <w:p w:rsidR="00000000" w:rsidRPr="00600558" w:rsidP="00600558">
            <w:pPr>
              <w:pStyle w:val="ListBullet"/>
            </w:pPr>
            <w:r w:rsidRPr="00600558">
              <w:t>Personal computer</w:t>
            </w:r>
          </w:p>
          <w:p w:rsidR="00000000" w:rsidRPr="00600558" w:rsidP="00600558">
            <w:pPr>
              <w:pStyle w:val="ListBullet"/>
            </w:pPr>
            <w:r w:rsidRPr="00600558">
              <w:t>Printer</w:t>
            </w:r>
          </w:p>
          <w:p w:rsidR="00000000" w:rsidRPr="00600558" w:rsidP="00600558">
            <w:pPr>
              <w:pStyle w:val="ListBullet"/>
            </w:pPr>
            <w:r w:rsidRPr="00600558">
              <w:t>Mouse and keyboard</w:t>
            </w:r>
          </w:p>
          <w:p w:rsidR="00000000" w:rsidRPr="00600558" w:rsidP="00600558">
            <w:pPr>
              <w:pStyle w:val="ListBullet"/>
            </w:pPr>
            <w:r w:rsidRPr="00600558">
              <w:t>Monitor</w:t>
            </w:r>
          </w:p>
          <w:p w:rsidR="00000000" w:rsidRPr="00600558" w:rsidP="00600558">
            <w:pPr>
              <w:pStyle w:val="ListBullet"/>
            </w:pPr>
            <w:r w:rsidRPr="00600558">
              <w:t>Basic software</w:t>
            </w:r>
          </w:p>
          <w:p w:rsidR="00000000" w:rsidP="00600558">
            <w:pPr>
              <w:pStyle w:val="ListBullet"/>
              <w:rPr>
                <w:lang w:val="en-NZ"/>
              </w:rPr>
            </w:pPr>
            <w:r w:rsidRPr="00600558">
              <w:t>Documents or information containing data suitable for creating spreadsheets</w:t>
            </w:r>
          </w:p>
        </w:tc>
      </w:tr>
      <w:tr w:rsidTr="00651C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BodyText"/>
            </w:pPr>
            <w:r w:rsidRPr="00600558">
              <w:t>An individual demonstrating this competency may use pre-existing data (e.g. documents, spreadsheet data, data from database tables</w:t>
            </w:r>
            <w:r w:rsidRPr="00600558">
              <w:t>) or create new data when creating and manipulating spreadsheets.</w:t>
            </w:r>
          </w:p>
          <w:p w:rsidR="00000000" w:rsidRPr="00600558" w:rsidP="00600558">
            <w:pPr>
              <w:pStyle w:val="BodyText"/>
            </w:pPr>
          </w:p>
          <w:p w:rsidR="00000000" w:rsidRPr="00600558" w:rsidP="00600558">
            <w:pPr>
              <w:pStyle w:val="BodyText"/>
            </w:pPr>
            <w:r w:rsidRPr="00600558">
              <w:t>The use of spreadsheets for business and mathematical applications is widespread. In some cases, spreadsheets can operate as sophisticated computerised ledgers and enable the collation, man</w:t>
            </w:r>
            <w:r w:rsidRPr="00600558">
              <w:t>ipulation and presentation of complex data.</w:t>
            </w:r>
          </w:p>
          <w:p w:rsidR="00000000" w:rsidRPr="00600558" w:rsidP="00600558">
            <w:pPr>
              <w:pStyle w:val="BodyText"/>
            </w:pPr>
          </w:p>
          <w:p w:rsidR="00000000" w:rsidRPr="00600558" w:rsidP="00600558">
            <w:pPr>
              <w:pStyle w:val="BodyText"/>
            </w:pPr>
            <w:r w:rsidRPr="00600558">
              <w:t>The breadth, depth and complexity of knowledge and skills in this competency would prepare a person to perform a defined range of activities many of which may be routine and predictable.</w:t>
            </w:r>
          </w:p>
          <w:p w:rsidR="00000000" w:rsidRPr="00600558" w:rsidP="00600558">
            <w:pPr>
              <w:pStyle w:val="BodyText"/>
            </w:pPr>
          </w:p>
          <w:p w:rsidR="00000000" w:rsidRPr="00600558" w:rsidP="00600558">
            <w:pPr>
              <w:pStyle w:val="BodyText"/>
            </w:pPr>
            <w:r w:rsidRPr="00600558">
              <w:t xml:space="preserve">Assessment must ensure </w:t>
            </w:r>
          </w:p>
          <w:p w:rsidR="00000000" w:rsidP="00600558">
            <w:pPr>
              <w:pStyle w:val="ListBullet"/>
              <w:rPr>
                <w:lang w:val="en-NZ"/>
              </w:rPr>
            </w:pPr>
            <w:r w:rsidRPr="00600558">
              <w:t>Applications may include a variety of employment related skills including preparatory access and participation skills, broad-based induction skills and/or specific workplace skills. They may also include participation in a team or work group.</w:t>
            </w:r>
          </w:p>
        </w:tc>
      </w:tr>
      <w:tr w:rsidTr="00651C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SpecialBold"/>
              </w:rPr>
              <w:t xml:space="preserve">Method of </w:t>
            </w:r>
            <w:r w:rsidRPr="00600558">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BodyText"/>
            </w:pPr>
            <w:r w:rsidRPr="00600558">
              <w:t>The purpose of this unit is to define the standard of performance to be achieved in the workplace. In undertaking training and assessment activities related to this unit, consideration should be given to the implementation of appropriate diversi</w:t>
            </w:r>
            <w:r w:rsidRPr="00600558">
              <w:t>ty and accessibility practices in order to accommodate people who may have special needs. Additional guidance on these and related matters is provided in ICA05 Section 1.</w:t>
            </w:r>
          </w:p>
          <w:p w:rsidR="00000000" w:rsidRPr="00600558" w:rsidP="00600558">
            <w:pPr>
              <w:pStyle w:val="BodyText"/>
            </w:pPr>
          </w:p>
          <w:p w:rsidR="00000000" w:rsidRPr="00600558" w:rsidP="00600558">
            <w:pPr>
              <w:pStyle w:val="ListBullet"/>
            </w:pPr>
            <w:r w:rsidRPr="00600558">
              <w:t>Competency in this unit should be assessed using summative assessment to ensure con</w:t>
            </w:r>
            <w:r w:rsidRPr="00600558">
              <w:t>sistency of performance in a range of contexts. This unit can be assessed either in the workplace or in a simulated environment. However, simulated activities must closely reflect the workplace to enable full demonstration of competency.</w:t>
            </w:r>
          </w:p>
          <w:p w:rsidR="00000000" w:rsidRPr="00600558" w:rsidP="00600558">
            <w:pPr>
              <w:pStyle w:val="BodyText"/>
            </w:pPr>
          </w:p>
          <w:p w:rsidR="00000000" w:rsidP="00600558">
            <w:pPr>
              <w:pStyle w:val="ListBullet"/>
              <w:rPr>
                <w:lang w:val="en-NZ"/>
              </w:rPr>
            </w:pPr>
            <w:r w:rsidRPr="00600558">
              <w:t xml:space="preserve">Assessment will </w:t>
            </w:r>
            <w:r w:rsidRPr="00600558">
              <w:t>usually include observation of real or simulated work processes and procedures and/or performance in a project context as well as questioning on underpinning knowledge and skills. The questioning of team members, supervisors, subordinates, peers and client</w:t>
            </w:r>
            <w:r w:rsidRPr="00600558">
              <w:t>s where appropriate may provide valuable input to the assessment process. The interdependence of units for assessment purposes may vary with the particular project or scenario.</w:t>
            </w:r>
          </w:p>
        </w:tc>
      </w:tr>
      <w:tr w:rsidTr="00651C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BodyText"/>
            </w:pPr>
            <w:r w:rsidRPr="00600558">
              <w:t>Holistic assessment with other units relev</w:t>
            </w:r>
            <w:r w:rsidRPr="00600558">
              <w:t>ant to the industry sector, workplace and job role is recommended, for example:</w:t>
            </w:r>
          </w:p>
          <w:p w:rsidR="00000000" w:rsidRPr="00600558" w:rsidP="00600558">
            <w:pPr>
              <w:pStyle w:val="ListBullet"/>
            </w:pPr>
            <w:r w:rsidRPr="00600558">
              <w:t>ICAU1128B Operate a personal computer</w:t>
            </w:r>
          </w:p>
          <w:p w:rsidR="00000000" w:rsidRPr="00600558" w:rsidP="00600558">
            <w:pPr>
              <w:pStyle w:val="ListBullet"/>
            </w:pPr>
            <w:r w:rsidRPr="00600558">
              <w:t>ICAU1129B Operate a word processing application</w:t>
            </w:r>
          </w:p>
          <w:p w:rsidR="00000000" w:rsidRPr="00600558" w:rsidP="00600558">
            <w:pPr>
              <w:pStyle w:val="ListBullet"/>
            </w:pPr>
            <w:r w:rsidRPr="00600558">
              <w:t>ICAU1131B Operate a database application</w:t>
            </w:r>
          </w:p>
          <w:p w:rsidR="00000000" w:rsidRPr="00600558" w:rsidP="00600558">
            <w:pPr>
              <w:pStyle w:val="ListBullet"/>
            </w:pPr>
            <w:r w:rsidRPr="00600558">
              <w:t>ICAU1132B Operate a presentation package</w:t>
            </w:r>
          </w:p>
          <w:p w:rsidR="00000000" w:rsidRPr="00600558" w:rsidP="00600558">
            <w:pPr>
              <w:pStyle w:val="BodyText"/>
            </w:pPr>
          </w:p>
          <w:p w:rsidR="00000000" w:rsidRPr="00600558" w:rsidP="00600558">
            <w:pPr>
              <w:pStyle w:val="BodyText"/>
            </w:pPr>
            <w:r w:rsidRPr="00600558">
              <w:t>An individual demonstrating this competency would be able to:</w:t>
            </w:r>
          </w:p>
          <w:p w:rsidR="00000000" w:rsidRPr="00600558" w:rsidP="00600558">
            <w:pPr>
              <w:pStyle w:val="ListBullet"/>
            </w:pPr>
            <w:r w:rsidRPr="00600558">
              <w:t>Demonstrate knowledge by recall in a narrow range of areas</w:t>
            </w:r>
          </w:p>
          <w:p w:rsidR="00000000" w:rsidRPr="00600558" w:rsidP="00600558">
            <w:pPr>
              <w:pStyle w:val="ListBullet"/>
            </w:pPr>
            <w:r w:rsidRPr="00600558">
              <w:t>Demonstrate basic practical skills, such as the use of relevant tools</w:t>
            </w:r>
          </w:p>
          <w:p w:rsidR="00000000" w:rsidRPr="00600558" w:rsidP="00600558">
            <w:pPr>
              <w:pStyle w:val="ListBullet"/>
            </w:pPr>
            <w:r w:rsidRPr="00600558">
              <w:t>Perform a sequence of routine tasks given clear direction</w:t>
            </w:r>
          </w:p>
          <w:p w:rsidR="00000000" w:rsidRPr="00600558" w:rsidP="00600558">
            <w:pPr>
              <w:pStyle w:val="ListBullet"/>
            </w:pPr>
            <w:r w:rsidRPr="00600558">
              <w:t>Receiv</w:t>
            </w:r>
            <w:r w:rsidRPr="00600558">
              <w:t>e and pass on messages and information</w:t>
            </w:r>
          </w:p>
          <w:p w:rsidR="00000000" w:rsidRPr="00600558" w:rsidP="00600558">
            <w:pPr>
              <w:pStyle w:val="ListBullet"/>
            </w:pPr>
            <w:r w:rsidRPr="00600558">
              <w:t>Maintain knowledge of industry products and services</w:t>
            </w:r>
          </w:p>
        </w:tc>
      </w:tr>
    </w:tbl>
    <w:p w:rsidR="00651CFB" w:rsidP="00600558">
      <w:pPr>
        <w:pStyle w:val="BodyText"/>
      </w:pPr>
    </w:p>
    <w:p w:rsidR="00651CFB" w:rsidP="00600558">
      <w:pPr>
        <w:pStyle w:val="BodyText"/>
      </w:pPr>
    </w:p>
    <w:p w:rsidR="00000000" w:rsidRPr="00600558" w:rsidP="00600558">
      <w:pPr>
        <w:pStyle w:val="Heading1"/>
      </w:pPr>
      <w:bookmarkStart w:id="11" w:name="O_252383"/>
      <w:bookmarkEnd w:id="11"/>
      <w:r w:rsidRPr="00600558">
        <w:t>Range Statement</w:t>
      </w:r>
    </w:p>
    <w:tbl>
      <w:tblPr>
        <w:tblW w:w="0" w:type="auto"/>
        <w:tblLayout w:type="fixed"/>
        <w:tblCellMar>
          <w:left w:w="62" w:type="dxa"/>
          <w:right w:w="62" w:type="dxa"/>
        </w:tblCellMar>
        <w:tblLook w:val="0000"/>
      </w:tblPr>
      <w:tblGrid>
        <w:gridCol w:w="3503"/>
        <w:gridCol w:w="5019"/>
      </w:tblGrid>
      <w:tr w:rsidTr="00651C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SpecialBold"/>
              </w:rPr>
              <w:t>RANGE STATEMENT</w:t>
            </w:r>
          </w:p>
        </w:tc>
      </w:tr>
      <w:tr w:rsidTr="00651C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t>The range statement relates to the unit of competency as a whole. It allows for different work environments and situations that may affect performance. Bold italicised wording, if used in the performance criteria, is detailed below. Essential operating con</w:t>
            </w:r>
            <w:r w:rsidRPr="00600558">
              <w:t>ditions that may be present with training and assessment (depending on the work situation, needs of the candidate, accessibility of the item, and local industry and regional contexts) may also be included.</w:t>
            </w:r>
          </w:p>
        </w:tc>
      </w:tr>
      <w:tr w:rsidTr="00651CF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BoldandItalics"/>
              </w:rPr>
              <w:t>Tools</w:t>
            </w:r>
            <w:r w:rsidRPr="00600558">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ListBullet"/>
            </w:pPr>
            <w:r w:rsidRPr="00600558">
              <w:t>help</w:t>
            </w:r>
          </w:p>
          <w:p w:rsidR="00000000" w:rsidRPr="00600558" w:rsidP="00600558">
            <w:pPr>
              <w:pStyle w:val="ListBullet"/>
            </w:pPr>
            <w:r w:rsidRPr="00600558">
              <w:t>search and replace</w:t>
            </w:r>
          </w:p>
          <w:p w:rsidR="00000000" w:rsidRPr="00600558" w:rsidP="00600558">
            <w:pPr>
              <w:pStyle w:val="ListBullet"/>
            </w:pPr>
            <w:r w:rsidRPr="00600558">
              <w:t>spell check</w:t>
            </w:r>
          </w:p>
          <w:p w:rsidR="00000000" w:rsidRPr="00600558" w:rsidP="00600558">
            <w:pPr>
              <w:pStyle w:val="ListBullet"/>
            </w:pPr>
            <w:r w:rsidRPr="00600558">
              <w:t>undo</w:t>
            </w:r>
          </w:p>
          <w:p w:rsidR="00000000" w:rsidP="00600558">
            <w:pPr>
              <w:pStyle w:val="ListBullet"/>
              <w:rPr>
                <w:lang w:val="en-NZ"/>
              </w:rPr>
            </w:pPr>
            <w:r w:rsidRPr="00600558">
              <w:t>simple formatting tools</w:t>
            </w:r>
          </w:p>
        </w:tc>
      </w:tr>
      <w:tr w:rsidTr="00651CF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BoldandItalics"/>
              </w:rPr>
              <w:t>Edit</w:t>
            </w:r>
            <w:r w:rsidRPr="00600558">
              <w:t xml:space="preserve"> may include but is not limited to:</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ListBullet"/>
            </w:pPr>
            <w:r w:rsidRPr="00600558">
              <w:t>add</w:t>
            </w:r>
          </w:p>
          <w:p w:rsidR="00000000" w:rsidRPr="00600558" w:rsidP="00600558">
            <w:pPr>
              <w:pStyle w:val="ListBullet"/>
            </w:pPr>
            <w:r w:rsidRPr="00600558">
              <w:t>select</w:t>
            </w:r>
          </w:p>
          <w:p w:rsidR="00000000" w:rsidRPr="00600558" w:rsidP="00600558">
            <w:pPr>
              <w:pStyle w:val="ListBullet"/>
            </w:pPr>
            <w:r w:rsidRPr="00600558">
              <w:t>copy</w:t>
            </w:r>
          </w:p>
          <w:p w:rsidR="00000000" w:rsidRPr="00600558" w:rsidP="00600558">
            <w:pPr>
              <w:pStyle w:val="ListBullet"/>
            </w:pPr>
            <w:r w:rsidRPr="00600558">
              <w:t>paste</w:t>
            </w:r>
          </w:p>
          <w:p w:rsidR="00000000" w:rsidRPr="00600558" w:rsidP="00600558">
            <w:pPr>
              <w:pStyle w:val="ListBullet"/>
            </w:pPr>
            <w:r w:rsidRPr="00600558">
              <w:t>delete</w:t>
            </w:r>
          </w:p>
          <w:p w:rsidR="00000000" w:rsidP="00600558">
            <w:pPr>
              <w:pStyle w:val="ListBullet"/>
              <w:rPr>
                <w:lang w:val="en-NZ"/>
              </w:rPr>
            </w:pPr>
            <w:r w:rsidRPr="00600558">
              <w:t>move</w:t>
            </w:r>
          </w:p>
        </w:tc>
      </w:tr>
      <w:tr w:rsidTr="00651CF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BoldandItalics"/>
              </w:rPr>
              <w:t>Data</w:t>
            </w:r>
            <w:r w:rsidRPr="00600558">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ListBullet"/>
              <w:rPr>
                <w:lang w:val="en-NZ"/>
              </w:rPr>
            </w:pPr>
            <w:r w:rsidRPr="00600558">
              <w:t>text or symbols added to the document</w:t>
            </w:r>
          </w:p>
        </w:tc>
      </w:tr>
      <w:tr w:rsidTr="00651CF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BoldandItalics"/>
              </w:rPr>
              <w:t>Layout</w:t>
            </w:r>
            <w:r w:rsidRPr="00600558">
              <w:t xml:space="preserve"> may include but is not limited to:</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ListBullet"/>
            </w:pPr>
            <w:r w:rsidRPr="00600558">
              <w:t>display modes</w:t>
            </w:r>
          </w:p>
          <w:p w:rsidR="00000000" w:rsidRPr="00600558" w:rsidP="00600558">
            <w:pPr>
              <w:pStyle w:val="ListBullet"/>
            </w:pPr>
            <w:r w:rsidRPr="00600558">
              <w:t>orientation</w:t>
            </w:r>
          </w:p>
          <w:p w:rsidR="00000000" w:rsidP="00600558">
            <w:pPr>
              <w:pStyle w:val="ListBullet"/>
              <w:rPr>
                <w:lang w:val="en-NZ"/>
              </w:rPr>
            </w:pPr>
            <w:r w:rsidRPr="00600558">
              <w:t>size</w:t>
            </w:r>
          </w:p>
        </w:tc>
      </w:tr>
      <w:tr w:rsidTr="00651CF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BoldandItalics"/>
              </w:rPr>
              <w:t>Toolbars</w:t>
            </w:r>
            <w:r w:rsidRPr="00600558">
              <w:t xml:space="preserve"> may contain:</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ListBullet"/>
            </w:pPr>
            <w:r w:rsidRPr="00600558">
              <w:t>buttons</w:t>
            </w:r>
          </w:p>
          <w:p w:rsidR="00000000" w:rsidRPr="00600558" w:rsidP="00600558">
            <w:pPr>
              <w:pStyle w:val="ListBullet"/>
            </w:pPr>
            <w:r w:rsidRPr="00600558">
              <w:t>menus</w:t>
            </w:r>
          </w:p>
          <w:p w:rsidR="00000000" w:rsidP="00600558">
            <w:pPr>
              <w:pStyle w:val="ListBullet"/>
              <w:rPr>
                <w:lang w:val="en-NZ"/>
              </w:rPr>
            </w:pPr>
            <w:r w:rsidRPr="00600558">
              <w:t>a combination of both</w:t>
            </w:r>
          </w:p>
        </w:tc>
      </w:tr>
      <w:tr w:rsidTr="00651CF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BoldandItalics"/>
              </w:rPr>
              <w:t>Font</w:t>
            </w:r>
            <w:r w:rsidRPr="00600558">
              <w:t xml:space="preserve"> </w:t>
            </w:r>
            <w:r w:rsidRPr="00600558">
              <w:rPr>
                <w:rStyle w:val="BoldandItalics"/>
              </w:rPr>
              <w:t>settings</w:t>
            </w:r>
            <w:r w:rsidRPr="00600558">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ListBullet"/>
            </w:pPr>
            <w:r w:rsidRPr="00600558">
              <w:t>type</w:t>
            </w:r>
          </w:p>
          <w:p w:rsidR="00000000" w:rsidRPr="00600558" w:rsidP="00600558">
            <w:pPr>
              <w:pStyle w:val="ListBullet"/>
            </w:pPr>
            <w:r w:rsidRPr="00600558">
              <w:t>size</w:t>
            </w:r>
          </w:p>
          <w:p w:rsidR="00000000" w:rsidP="00600558">
            <w:pPr>
              <w:pStyle w:val="ListBullet"/>
              <w:rPr>
                <w:lang w:val="en-NZ"/>
              </w:rPr>
            </w:pPr>
            <w:r w:rsidRPr="00600558">
              <w:t>colour</w:t>
            </w:r>
          </w:p>
        </w:tc>
      </w:tr>
      <w:tr w:rsidTr="00651CF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BoldandItalics"/>
              </w:rPr>
              <w:t>Alignment</w:t>
            </w:r>
            <w:r w:rsidRPr="00600558">
              <w:t xml:space="preserve"> may be: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ListBullet"/>
            </w:pPr>
            <w:r w:rsidRPr="00600558">
              <w:t>left</w:t>
            </w:r>
          </w:p>
          <w:p w:rsidR="00000000" w:rsidRPr="00600558" w:rsidP="00600558">
            <w:pPr>
              <w:pStyle w:val="ListBullet"/>
            </w:pPr>
            <w:r w:rsidRPr="00600558">
              <w:t>centred</w:t>
            </w:r>
          </w:p>
          <w:p w:rsidR="00000000" w:rsidRPr="00600558" w:rsidP="00600558">
            <w:pPr>
              <w:pStyle w:val="ListBullet"/>
            </w:pPr>
            <w:r w:rsidRPr="00600558">
              <w:t>right</w:t>
            </w:r>
          </w:p>
          <w:p w:rsidR="00000000" w:rsidP="00600558">
            <w:pPr>
              <w:pStyle w:val="ListBullet"/>
              <w:rPr>
                <w:lang w:val="en-NZ"/>
              </w:rPr>
            </w:pPr>
            <w:r w:rsidRPr="00600558">
              <w:t>justified</w:t>
            </w:r>
          </w:p>
        </w:tc>
      </w:tr>
      <w:tr w:rsidTr="00651CF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BoldandItalics"/>
              </w:rPr>
              <w:t>Formatting features</w:t>
            </w:r>
            <w:r w:rsidRPr="00600558">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ListBullet"/>
            </w:pPr>
            <w:r w:rsidRPr="00600558">
              <w:t>italics</w:t>
            </w:r>
          </w:p>
          <w:p w:rsidR="00000000" w:rsidRPr="00600558" w:rsidP="00600558">
            <w:pPr>
              <w:pStyle w:val="ListBullet"/>
            </w:pPr>
            <w:r w:rsidRPr="00600558">
              <w:t>bold</w:t>
            </w:r>
          </w:p>
          <w:p w:rsidR="00000000" w:rsidRPr="00600558" w:rsidP="00600558">
            <w:pPr>
              <w:pStyle w:val="ListBullet"/>
            </w:pPr>
            <w:r w:rsidRPr="00600558">
              <w:t>underline</w:t>
            </w:r>
          </w:p>
          <w:p w:rsidR="00000000" w:rsidP="00600558">
            <w:pPr>
              <w:pStyle w:val="ListBullet"/>
              <w:rPr>
                <w:lang w:val="en-NZ"/>
              </w:rPr>
            </w:pPr>
            <w:r w:rsidRPr="00600558">
              <w:t>hyphenation</w:t>
            </w:r>
          </w:p>
        </w:tc>
      </w:tr>
      <w:tr w:rsidTr="00651CF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BoldandItalics"/>
              </w:rPr>
              <w:t>Formatting tools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ListBullet"/>
              <w:rPr>
                <w:lang w:val="en-NZ"/>
              </w:rPr>
            </w:pPr>
            <w:r w:rsidRPr="00600558">
              <w:t>Menu commands within the application, such as:  help, search and replace, spell check, undo, cut, copy, paste.</w:t>
            </w:r>
          </w:p>
        </w:tc>
      </w:tr>
      <w:tr w:rsidTr="00651CF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BoldandItalics"/>
              </w:rPr>
              <w:t>Format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ListBullet"/>
              <w:rPr>
                <w:lang w:val="en-NZ"/>
              </w:rPr>
            </w:pPr>
            <w:r w:rsidRPr="00600558">
              <w:t>Saving the spreadsheet as another type of document, such as:  HTML, XML, comma separated values or text.</w:t>
            </w:r>
          </w:p>
        </w:tc>
      </w:tr>
      <w:tr w:rsidTr="00651CF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BoldandItalics"/>
              </w:rPr>
              <w:t>Disk</w:t>
            </w:r>
            <w:r w:rsidRPr="00600558">
              <w:t xml:space="preserve"> may include but are not limited to:</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ListBullet"/>
            </w:pPr>
            <w:r w:rsidRPr="00600558">
              <w:t>disks</w:t>
            </w:r>
          </w:p>
          <w:p w:rsidR="00000000" w:rsidRPr="00600558" w:rsidP="00600558">
            <w:pPr>
              <w:pStyle w:val="ListBullet"/>
            </w:pPr>
            <w:r w:rsidRPr="00600558">
              <w:t>CDs</w:t>
            </w:r>
          </w:p>
          <w:p w:rsidR="00000000" w:rsidRPr="00600558" w:rsidP="00600558">
            <w:pPr>
              <w:pStyle w:val="ListBullet"/>
            </w:pPr>
            <w:r w:rsidRPr="00600558">
              <w:t>CD-RW (Compact Discs-Read Write)</w:t>
            </w:r>
          </w:p>
          <w:p w:rsidR="00000000" w:rsidRPr="00600558" w:rsidP="00600558">
            <w:pPr>
              <w:pStyle w:val="ListBullet"/>
            </w:pPr>
            <w:r w:rsidRPr="00600558">
              <w:t>DVD RW</w:t>
            </w:r>
          </w:p>
          <w:p w:rsidR="00000000" w:rsidRPr="00600558" w:rsidP="00600558">
            <w:pPr>
              <w:pStyle w:val="ListBullet"/>
            </w:pPr>
            <w:r w:rsidRPr="00600558">
              <w:t>zip disks</w:t>
            </w:r>
          </w:p>
          <w:p w:rsidR="00000000" w:rsidP="00600558">
            <w:pPr>
              <w:pStyle w:val="ListBullet"/>
              <w:rPr>
                <w:lang w:val="en-NZ"/>
              </w:rPr>
            </w:pPr>
            <w:r w:rsidRPr="00600558">
              <w:t>solid state hard drives</w:t>
            </w:r>
          </w:p>
        </w:tc>
      </w:tr>
      <w:tr w:rsidTr="00651CF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BoldandItalics"/>
              </w:rPr>
              <w:t>Object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ListBullet"/>
              <w:rPr>
                <w:lang w:val="en-NZ"/>
              </w:rPr>
            </w:pPr>
            <w:r w:rsidRPr="00600558">
              <w:t>Any item that can be inserted into the spreadsheet, such as: other documents, pictures and sound.</w:t>
            </w:r>
          </w:p>
        </w:tc>
      </w:tr>
      <w:tr w:rsidTr="00651CF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BoldandItalics"/>
              </w:rPr>
              <w:t>Appropriate person</w:t>
            </w:r>
            <w:r w:rsidRPr="00600558">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ListBullet"/>
            </w:pPr>
            <w:r w:rsidRPr="00600558">
              <w:t>supervisor</w:t>
            </w:r>
          </w:p>
          <w:p w:rsidR="00000000" w:rsidRPr="00600558" w:rsidP="00600558">
            <w:pPr>
              <w:pStyle w:val="ListBullet"/>
            </w:pPr>
            <w:r w:rsidRPr="00600558">
              <w:t>teacher</w:t>
            </w:r>
          </w:p>
          <w:p w:rsidR="00000000" w:rsidRPr="00600558" w:rsidP="00600558">
            <w:pPr>
              <w:pStyle w:val="ListBullet"/>
            </w:pPr>
            <w:r w:rsidRPr="00600558">
              <w:t>authorised business representative</w:t>
            </w:r>
          </w:p>
          <w:p w:rsidR="00000000" w:rsidRPr="00600558" w:rsidP="00600558">
            <w:pPr>
              <w:pStyle w:val="ListBullet"/>
            </w:pPr>
            <w:r w:rsidRPr="00600558">
              <w:t>client</w:t>
            </w:r>
          </w:p>
        </w:tc>
      </w:tr>
    </w:tbl>
    <w:p w:rsidR="00651CFB" w:rsidP="00600558">
      <w:pPr>
        <w:pStyle w:val="BodyText"/>
      </w:pPr>
    </w:p>
    <w:p w:rsidR="00651CFB" w:rsidP="00600558">
      <w:pPr>
        <w:pStyle w:val="BodyText"/>
      </w:pPr>
    </w:p>
    <w:p w:rsidR="00000000" w:rsidRPr="00600558" w:rsidP="00600558">
      <w:pPr>
        <w:pStyle w:val="Heading1"/>
      </w:pPr>
      <w:bookmarkStart w:id="12" w:name="O_208366"/>
      <w:bookmarkEnd w:id="12"/>
      <w:r w:rsidRPr="00600558">
        <w:t>Unit Sector(s)</w:t>
      </w:r>
    </w:p>
    <w:tbl>
      <w:tblPr>
        <w:tblW w:w="0" w:type="auto"/>
        <w:tblLayout w:type="fixed"/>
        <w:tblCellMar>
          <w:left w:w="62" w:type="dxa"/>
          <w:right w:w="62" w:type="dxa"/>
        </w:tblCellMar>
        <w:tblLook w:val="0000"/>
      </w:tblPr>
      <w:tblGrid>
        <w:gridCol w:w="2629"/>
        <w:gridCol w:w="5893"/>
      </w:tblGrid>
      <w:tr w:rsidTr="00651CF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BodyText"/>
            </w:pPr>
            <w:r w:rsidRPr="00600558">
              <w:t>Use</w:t>
            </w:r>
          </w:p>
        </w:tc>
      </w:tr>
    </w:tbl>
    <w:p w:rsidR="00651CFB" w:rsidP="00600558">
      <w:pPr>
        <w:pStyle w:val="BodyText"/>
      </w:pPr>
    </w:p>
    <w:p w:rsidR="00651CFB" w:rsidP="00600558">
      <w:pPr>
        <w:pStyle w:val="BodyText"/>
      </w:pPr>
    </w:p>
    <w:p w:rsidR="00000000" w:rsidRPr="00600558" w:rsidP="00600558">
      <w:pPr>
        <w:pStyle w:val="Heading1"/>
      </w:pPr>
      <w:bookmarkStart w:id="13" w:name="O_208363"/>
      <w:bookmarkEnd w:id="13"/>
      <w:r w:rsidRPr="00600558">
        <w:t>Co-requisite units</w:t>
      </w:r>
    </w:p>
    <w:tbl>
      <w:tblPr>
        <w:tblW w:w="0" w:type="auto"/>
        <w:tblLayout w:type="fixed"/>
        <w:tblCellMar>
          <w:left w:w="62" w:type="dxa"/>
          <w:right w:w="62" w:type="dxa"/>
        </w:tblCellMar>
        <w:tblLook w:val="0000"/>
      </w:tblPr>
      <w:tblGrid>
        <w:gridCol w:w="2641"/>
        <w:gridCol w:w="1322"/>
        <w:gridCol w:w="4559"/>
      </w:tblGrid>
      <w:tr w:rsidTr="00651CF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p>
        </w:tc>
      </w:tr>
      <w:tr w:rsidTr="00651C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p>
        </w:tc>
      </w:tr>
      <w:tr w:rsidTr="00651C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BodyText"/>
            </w:pPr>
          </w:p>
        </w:tc>
      </w:tr>
    </w:tbl>
    <w:p w:rsidR="00651CFB" w:rsidP="00600558">
      <w:pPr>
        <w:pStyle w:val="BodyText"/>
      </w:pPr>
    </w:p>
    <w:p w:rsidR="00651CFB" w:rsidP="00600558">
      <w:pPr>
        <w:pStyle w:val="BodyText"/>
      </w:pPr>
    </w:p>
    <w:p w:rsidR="00000000" w:rsidRPr="00600558" w:rsidP="00600558">
      <w:pPr>
        <w:pStyle w:val="Heading1"/>
      </w:pPr>
      <w:bookmarkStart w:id="14" w:name="O_208365"/>
      <w:bookmarkEnd w:id="14"/>
      <w:r w:rsidRPr="00600558">
        <w:t>Competency field</w:t>
      </w:r>
    </w:p>
    <w:tbl>
      <w:tblPr>
        <w:tblW w:w="0" w:type="auto"/>
        <w:tblLayout w:type="fixed"/>
        <w:tblCellMar>
          <w:left w:w="62" w:type="dxa"/>
          <w:right w:w="62" w:type="dxa"/>
        </w:tblCellMar>
        <w:tblLook w:val="0000"/>
      </w:tblPr>
      <w:tblGrid>
        <w:gridCol w:w="2784"/>
        <w:gridCol w:w="5738"/>
      </w:tblGrid>
      <w:tr w:rsidTr="00651CF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558">
            <w:pPr>
              <w:pStyle w:val="BodyText"/>
              <w:rPr>
                <w:lang w:val="en-NZ"/>
              </w:rPr>
            </w:pPr>
            <w:r w:rsidRPr="0060055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558" w:rsidP="00600558">
            <w:pPr>
              <w:pStyle w:val="BodyText"/>
            </w:pPr>
          </w:p>
        </w:tc>
      </w:tr>
    </w:tbl>
    <w:p w:rsidR="00651CFB" w:rsidP="00600558">
      <w:pPr>
        <w:pStyle w:val="BodyText"/>
      </w:pPr>
    </w:p>
    <w:p w:rsidR="00651CFB" w:rsidP="00600558">
      <w:pPr>
        <w:pStyle w:val="BodyText"/>
      </w:pPr>
    </w:p>
    <w:p w:rsidR="00000000" w:rsidRPr="00600558" w:rsidP="00600558"/>
    <w:sectPr w:rsidSect="006005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5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1CFB" w:rsidP="00651C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5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CFB" w:rsidP="006005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51CFB" w:rsidP="006005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51CFB" w:rsidP="006005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5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1CFB" w:rsidP="00651C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5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CFB" w:rsidP="00600558">
    <w:pPr>
      <w:pStyle w:val="Header"/>
      <w:framePr w:wrap="around"/>
    </w:pPr>
    <w:r>
      <w:fldChar w:fldCharType="begin"/>
    </w:r>
    <w:r>
      <w:instrText xml:space="preserve"> TITLE   \* MERGEFORMAT </w:instrText>
    </w:r>
    <w:r>
      <w:fldChar w:fldCharType="separate"/>
    </w:r>
    <w:r>
      <w:t>ICAU1130B Operate a spreadsheet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1CFB" w:rsidP="006005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F651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5875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5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0558"/>
    <w:pPr>
      <w:spacing w:before="360" w:after="60"/>
      <w:outlineLvl w:val="0"/>
    </w:pPr>
    <w:rPr>
      <w:sz w:val="32"/>
    </w:rPr>
  </w:style>
  <w:style w:type="paragraph" w:styleId="Heading2">
    <w:name w:val="heading 2"/>
    <w:basedOn w:val="HeadingBase"/>
    <w:next w:val="BodyText"/>
    <w:link w:val="Heading2Char"/>
    <w:qFormat/>
    <w:rsid w:val="00600558"/>
    <w:pPr>
      <w:keepLines/>
      <w:spacing w:before="240" w:after="120"/>
      <w:outlineLvl w:val="1"/>
    </w:pPr>
    <w:rPr>
      <w:sz w:val="28"/>
      <w:szCs w:val="40"/>
    </w:rPr>
  </w:style>
  <w:style w:type="paragraph" w:styleId="Heading3">
    <w:name w:val="heading 3"/>
    <w:basedOn w:val="HeadingBase"/>
    <w:next w:val="BodyText"/>
    <w:link w:val="Heading3Char"/>
    <w:qFormat/>
    <w:rsid w:val="00600558"/>
    <w:pPr>
      <w:spacing w:before="180" w:after="120"/>
      <w:outlineLvl w:val="2"/>
    </w:pPr>
    <w:rPr>
      <w:spacing w:val="-10"/>
      <w:kern w:val="32"/>
    </w:rPr>
  </w:style>
  <w:style w:type="paragraph" w:styleId="Heading4">
    <w:name w:val="heading 4"/>
    <w:basedOn w:val="HeadingBase"/>
    <w:next w:val="BodyText"/>
    <w:link w:val="Heading4Char"/>
    <w:qFormat/>
    <w:rsid w:val="00600558"/>
    <w:pPr>
      <w:spacing w:before="160" w:after="120"/>
      <w:outlineLvl w:val="3"/>
    </w:pPr>
    <w:rPr>
      <w:sz w:val="22"/>
    </w:rPr>
  </w:style>
  <w:style w:type="paragraph" w:styleId="Heading5">
    <w:name w:val="heading 5"/>
    <w:basedOn w:val="HeadingBase"/>
    <w:next w:val="Normal"/>
    <w:link w:val="Heading5Char"/>
    <w:qFormat/>
    <w:rsid w:val="00600558"/>
    <w:pPr>
      <w:spacing w:before="80"/>
      <w:outlineLvl w:val="4"/>
    </w:pPr>
    <w:rPr>
      <w:color w:val="918585"/>
      <w:sz w:val="20"/>
    </w:rPr>
  </w:style>
  <w:style w:type="paragraph" w:styleId="Heading6">
    <w:name w:val="heading 6"/>
    <w:basedOn w:val="HeadingBase"/>
    <w:next w:val="Normal"/>
    <w:link w:val="Heading6Char"/>
    <w:qFormat/>
    <w:rsid w:val="00600558"/>
    <w:pPr>
      <w:spacing w:before="60"/>
      <w:outlineLvl w:val="5"/>
    </w:pPr>
    <w:rPr>
      <w:color w:val="918585"/>
      <w:sz w:val="20"/>
    </w:rPr>
  </w:style>
  <w:style w:type="paragraph" w:styleId="Heading7">
    <w:name w:val="heading 7"/>
    <w:basedOn w:val="Normal"/>
    <w:next w:val="Normal"/>
    <w:link w:val="Heading7Char"/>
    <w:qFormat/>
    <w:rsid w:val="00600558"/>
    <w:pPr>
      <w:ind w:left="720"/>
      <w:outlineLvl w:val="6"/>
    </w:pPr>
    <w:rPr>
      <w:i/>
    </w:rPr>
  </w:style>
  <w:style w:type="paragraph" w:styleId="Heading8">
    <w:name w:val="heading 8"/>
    <w:basedOn w:val="Normal"/>
    <w:next w:val="Normal"/>
    <w:link w:val="Heading8Char"/>
    <w:qFormat/>
    <w:rsid w:val="00600558"/>
    <w:pPr>
      <w:ind w:left="720"/>
      <w:outlineLvl w:val="7"/>
    </w:pPr>
    <w:rPr>
      <w:i/>
    </w:rPr>
  </w:style>
  <w:style w:type="paragraph" w:styleId="Heading9">
    <w:name w:val="heading 9"/>
    <w:basedOn w:val="Normal"/>
    <w:next w:val="Normal"/>
    <w:link w:val="Heading9Char"/>
    <w:qFormat/>
    <w:rsid w:val="00600558"/>
    <w:pPr>
      <w:ind w:left="720"/>
      <w:outlineLvl w:val="8"/>
    </w:pPr>
    <w:rPr>
      <w:i/>
    </w:rPr>
  </w:style>
  <w:style w:type="character" w:default="1" w:styleId="DefaultParagraphFont">
    <w:name w:val="Default Paragraph Font"/>
    <w:uiPriority w:val="1"/>
    <w:unhideWhenUsed/>
    <w:rsid w:val="006005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0558"/>
  </w:style>
  <w:style w:type="character" w:customStyle="1" w:styleId="Heading1Char">
    <w:name w:val="Heading 1 Char"/>
    <w:basedOn w:val="DefaultParagraphFont"/>
    <w:link w:val="Heading1"/>
    <w:rsid w:val="00600558"/>
    <w:rPr>
      <w:rFonts w:ascii="Times New Roman" w:eastAsia="Times New Roman" w:hAnsi="Times New Roman" w:cs="Times New Roman"/>
      <w:b/>
      <w:sz w:val="32"/>
      <w:szCs w:val="20"/>
      <w:lang w:eastAsia="en-US"/>
    </w:rPr>
  </w:style>
  <w:style w:type="paragraph" w:styleId="BodyText">
    <w:name w:val="Body Text"/>
    <w:basedOn w:val="Normal"/>
    <w:link w:val="BodyTextChar"/>
    <w:rsid w:val="006005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0558"/>
    <w:rPr>
      <w:rFonts w:ascii="Times New Roman" w:eastAsia="Times New Roman" w:hAnsi="Times New Roman" w:cs="Times New Roman"/>
      <w:sz w:val="24"/>
      <w:lang w:val="en-US" w:eastAsia="en-US"/>
    </w:rPr>
  </w:style>
  <w:style w:type="paragraph" w:styleId="Footer">
    <w:name w:val="footer"/>
    <w:basedOn w:val="Normal"/>
    <w:link w:val="FooterChar"/>
    <w:rsid w:val="006005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0558"/>
    <w:rPr>
      <w:rFonts w:ascii="Times New Roman" w:eastAsia="Times New Roman" w:hAnsi="Times New Roman" w:cs="Times New Roman"/>
      <w:sz w:val="16"/>
      <w:lang w:val="en-US" w:eastAsia="en-US"/>
    </w:rPr>
  </w:style>
  <w:style w:type="paragraph" w:styleId="List">
    <w:name w:val="List"/>
    <w:basedOn w:val="BodyText"/>
    <w:next w:val="BodyText"/>
    <w:rsid w:val="00600558"/>
    <w:pPr>
      <w:tabs>
        <w:tab w:val="left" w:pos="340"/>
      </w:tabs>
      <w:spacing w:before="60" w:after="60"/>
      <w:ind w:left="340" w:hanging="340"/>
    </w:pPr>
  </w:style>
  <w:style w:type="paragraph" w:styleId="ListBullet">
    <w:name w:val="List Bullet"/>
    <w:basedOn w:val="List"/>
    <w:rsid w:val="00600558"/>
    <w:pPr>
      <w:numPr>
        <w:numId w:val="12"/>
      </w:numPr>
      <w:tabs>
        <w:tab w:val="clear" w:pos="340"/>
      </w:tabs>
      <w:spacing w:before="40" w:after="40"/>
    </w:pPr>
  </w:style>
  <w:style w:type="character" w:customStyle="1" w:styleId="SpecialBold">
    <w:name w:val="Special Bold"/>
    <w:basedOn w:val="DefaultParagraphFont"/>
    <w:rsid w:val="00600558"/>
    <w:rPr>
      <w:b/>
      <w:spacing w:val="0"/>
    </w:rPr>
  </w:style>
  <w:style w:type="paragraph" w:styleId="Header">
    <w:name w:val="header"/>
    <w:basedOn w:val="Normal"/>
    <w:link w:val="HeaderChar"/>
    <w:rsid w:val="006005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05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0558"/>
    <w:pPr>
      <w:spacing w:before="240" w:after="120"/>
      <w:outlineLvl w:val="0"/>
    </w:pPr>
    <w:rPr>
      <w:rFonts w:ascii="Times New Roman" w:hAnsi="Times New Roman"/>
      <w:b/>
      <w:sz w:val="28"/>
    </w:rPr>
  </w:style>
  <w:style w:type="paragraph" w:customStyle="1" w:styleId="AllowPageBreak">
    <w:name w:val="AllowPageBreak"/>
    <w:rsid w:val="006005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0558"/>
    <w:pPr>
      <w:tabs>
        <w:tab w:val="left" w:pos="680"/>
      </w:tabs>
      <w:spacing w:before="60" w:after="60"/>
      <w:ind w:left="680" w:hanging="340"/>
    </w:pPr>
  </w:style>
  <w:style w:type="character" w:customStyle="1" w:styleId="BoldandItalics">
    <w:name w:val="Bold and Italics"/>
    <w:qFormat/>
    <w:rsid w:val="00600558"/>
    <w:rPr>
      <w:b/>
      <w:i/>
      <w:u w:val="none"/>
    </w:rPr>
  </w:style>
  <w:style w:type="character" w:customStyle="1" w:styleId="Heading2Char">
    <w:name w:val="Heading 2 Char"/>
    <w:basedOn w:val="DefaultParagraphFont"/>
    <w:link w:val="Heading2"/>
    <w:rsid w:val="006005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05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05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05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05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05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05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0558"/>
    <w:rPr>
      <w:rFonts w:ascii="Courier New" w:eastAsia="Times New Roman" w:hAnsi="Courier New" w:cs="Times New Roman"/>
      <w:i/>
      <w:szCs w:val="20"/>
      <w:lang w:val="en-US" w:eastAsia="en-US"/>
    </w:rPr>
  </w:style>
  <w:style w:type="paragraph" w:customStyle="1" w:styleId="HeadingBase">
    <w:name w:val="Heading Base"/>
    <w:rsid w:val="006005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0558"/>
    <w:pPr>
      <w:tabs>
        <w:tab w:val="right" w:leader="dot" w:pos="9072"/>
      </w:tabs>
      <w:ind w:left="567"/>
    </w:pPr>
    <w:rPr>
      <w:szCs w:val="22"/>
    </w:rPr>
  </w:style>
  <w:style w:type="paragraph" w:customStyle="1" w:styleId="TOCBase">
    <w:name w:val="TOC Base"/>
    <w:rsid w:val="006005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0558"/>
    <w:pPr>
      <w:tabs>
        <w:tab w:val="right" w:leader="dot" w:pos="9072"/>
      </w:tabs>
      <w:spacing w:before="40" w:after="40"/>
      <w:ind w:left="284"/>
    </w:pPr>
    <w:rPr>
      <w:rFonts w:ascii="Times New Roman" w:hAnsi="Times New Roman"/>
    </w:rPr>
  </w:style>
  <w:style w:type="paragraph" w:styleId="TOC1">
    <w:name w:val="toc 1"/>
    <w:basedOn w:val="TOCBase"/>
    <w:next w:val="Normal"/>
    <w:rsid w:val="006005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0558"/>
    <w:pPr>
      <w:spacing w:before="5040"/>
      <w:jc w:val="center"/>
    </w:pPr>
    <w:rPr>
      <w:sz w:val="48"/>
      <w:szCs w:val="72"/>
      <w:lang w:val="en-US"/>
    </w:rPr>
  </w:style>
  <w:style w:type="character" w:customStyle="1" w:styleId="TitleChar">
    <w:name w:val="Title Char"/>
    <w:basedOn w:val="DefaultParagraphFont"/>
    <w:link w:val="Title"/>
    <w:rsid w:val="006005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0558"/>
    <w:pPr>
      <w:tabs>
        <w:tab w:val="left" w:pos="3600"/>
        <w:tab w:val="left" w:pos="3958"/>
      </w:tabs>
    </w:pPr>
  </w:style>
  <w:style w:type="paragraph" w:customStyle="1" w:styleId="Note">
    <w:name w:val="Note"/>
    <w:basedOn w:val="BodyText"/>
    <w:rsid w:val="006005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0558"/>
    <w:pPr>
      <w:framePr w:wrap="auto" w:hAnchor="text" w:y="6049"/>
    </w:pPr>
    <w:rPr>
      <w:color w:val="000000"/>
      <w:sz w:val="40"/>
    </w:rPr>
  </w:style>
  <w:style w:type="paragraph" w:customStyle="1" w:styleId="TOCTitle">
    <w:name w:val="TOCTitle"/>
    <w:basedOn w:val="Heading1"/>
    <w:rsid w:val="00600558"/>
    <w:pPr>
      <w:spacing w:after="240"/>
      <w:jc w:val="center"/>
      <w:outlineLvl w:val="9"/>
    </w:pPr>
    <w:rPr>
      <w:caps/>
    </w:rPr>
  </w:style>
  <w:style w:type="paragraph" w:customStyle="1" w:styleId="Version">
    <w:name w:val="Version"/>
    <w:rsid w:val="006005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0558"/>
    <w:pPr>
      <w:numPr>
        <w:numId w:val="13"/>
      </w:numPr>
      <w:tabs>
        <w:tab w:val="clear" w:pos="680"/>
      </w:tabs>
    </w:pPr>
  </w:style>
  <w:style w:type="paragraph" w:styleId="Index1">
    <w:name w:val="index 1"/>
    <w:basedOn w:val="Normal"/>
    <w:next w:val="Normal"/>
    <w:semiHidden/>
    <w:rsid w:val="00600558"/>
    <w:pPr>
      <w:keepNext w:val="0"/>
      <w:tabs>
        <w:tab w:val="right" w:pos="4176"/>
      </w:tabs>
      <w:ind w:left="198" w:hanging="198"/>
    </w:pPr>
    <w:rPr>
      <w:rFonts w:ascii="Garamond" w:hAnsi="Garamond"/>
    </w:rPr>
  </w:style>
  <w:style w:type="paragraph" w:styleId="IndexHeading">
    <w:name w:val="index heading"/>
    <w:basedOn w:val="Normal"/>
    <w:next w:val="Index1"/>
    <w:semiHidden/>
    <w:rsid w:val="00600558"/>
    <w:pPr>
      <w:spacing w:before="120" w:after="120"/>
    </w:pPr>
    <w:rPr>
      <w:rFonts w:ascii="Arial" w:hAnsi="Arial"/>
      <w:b/>
      <w:color w:val="918585"/>
      <w:sz w:val="24"/>
    </w:rPr>
  </w:style>
  <w:style w:type="paragraph" w:customStyle="1" w:styleId="Chapter">
    <w:name w:val="Chapter"/>
    <w:basedOn w:val="Normal"/>
    <w:rsid w:val="00600558"/>
    <w:pPr>
      <w:spacing w:before="240"/>
    </w:pPr>
    <w:rPr>
      <w:rFonts w:ascii="Times New Roman" w:hAnsi="Times New Roman"/>
      <w:smallCaps/>
      <w:spacing w:val="80"/>
      <w:sz w:val="28"/>
    </w:rPr>
  </w:style>
  <w:style w:type="paragraph" w:customStyle="1" w:styleId="InChapter">
    <w:name w:val="InChapter"/>
    <w:basedOn w:val="Heading3"/>
    <w:rsid w:val="00600558"/>
    <w:pPr>
      <w:spacing w:after="240"/>
      <w:outlineLvl w:val="9"/>
    </w:pPr>
    <w:rPr>
      <w:noProof/>
    </w:rPr>
  </w:style>
  <w:style w:type="paragraph" w:styleId="Index2">
    <w:name w:val="index 2"/>
    <w:basedOn w:val="Normal"/>
    <w:next w:val="Normal"/>
    <w:semiHidden/>
    <w:rsid w:val="00600558"/>
    <w:pPr>
      <w:tabs>
        <w:tab w:val="right" w:pos="4176"/>
      </w:tabs>
      <w:ind w:left="568" w:hanging="284"/>
    </w:pPr>
    <w:rPr>
      <w:rFonts w:ascii="Garamond" w:hAnsi="Garamond"/>
    </w:rPr>
  </w:style>
  <w:style w:type="paragraph" w:customStyle="1" w:styleId="Byline">
    <w:name w:val="Byline"/>
    <w:rsid w:val="006005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0558"/>
    <w:pPr>
      <w:tabs>
        <w:tab w:val="clear" w:pos="3600"/>
        <w:tab w:val="clear" w:pos="3958"/>
      </w:tabs>
      <w:jc w:val="right"/>
    </w:pPr>
  </w:style>
  <w:style w:type="character" w:styleId="Emphasis">
    <w:name w:val="Emphasis"/>
    <w:basedOn w:val="DefaultParagraphFont"/>
    <w:qFormat/>
    <w:rsid w:val="00600558"/>
    <w:rPr>
      <w:i/>
    </w:rPr>
  </w:style>
  <w:style w:type="paragraph" w:styleId="Caption">
    <w:name w:val="caption"/>
    <w:basedOn w:val="BodyText"/>
    <w:next w:val="Normal"/>
    <w:qFormat/>
    <w:rsid w:val="00600558"/>
    <w:pPr>
      <w:framePr w:w="2268" w:hSpace="181" w:vSpace="181" w:wrap="around" w:vAnchor="text" w:hAnchor="page" w:x="1135" w:y="285" w:anchorLock="1"/>
    </w:pPr>
    <w:rPr>
      <w:i/>
    </w:rPr>
  </w:style>
  <w:style w:type="paragraph" w:customStyle="1" w:styleId="MiniTOCTitle">
    <w:name w:val="MiniTOCTitle"/>
    <w:basedOn w:val="Heading4"/>
    <w:rsid w:val="00600558"/>
    <w:pPr>
      <w:spacing w:before="240"/>
      <w:outlineLvl w:val="9"/>
    </w:pPr>
    <w:rPr>
      <w:noProof/>
      <w:sz w:val="24"/>
    </w:rPr>
  </w:style>
  <w:style w:type="paragraph" w:customStyle="1" w:styleId="MiniTOCItem">
    <w:name w:val="MiniTOCItem"/>
    <w:basedOn w:val="ListBullet"/>
    <w:rsid w:val="00600558"/>
    <w:pPr>
      <w:numPr>
        <w:numId w:val="0"/>
      </w:numPr>
      <w:tabs>
        <w:tab w:val="right" w:leader="dot" w:pos="6521"/>
      </w:tabs>
      <w:spacing w:before="0" w:after="0"/>
    </w:pPr>
  </w:style>
  <w:style w:type="paragraph" w:customStyle="1" w:styleId="TOFTitle">
    <w:name w:val="TOFTitle"/>
    <w:basedOn w:val="TOCTitle"/>
    <w:rsid w:val="00600558"/>
  </w:style>
  <w:style w:type="paragraph" w:styleId="TableofFigures">
    <w:name w:val="table of figures"/>
    <w:basedOn w:val="Normal"/>
    <w:next w:val="Normal"/>
    <w:semiHidden/>
    <w:rsid w:val="00600558"/>
    <w:pPr>
      <w:tabs>
        <w:tab w:val="right" w:leader="dot" w:pos="9072"/>
      </w:tabs>
      <w:ind w:left="970" w:hanging="403"/>
    </w:pPr>
    <w:rPr>
      <w:rFonts w:ascii="Times New Roman" w:hAnsi="Times New Roman"/>
      <w:b/>
    </w:rPr>
  </w:style>
  <w:style w:type="paragraph" w:styleId="ListNumber">
    <w:name w:val="List Number"/>
    <w:basedOn w:val="List"/>
    <w:rsid w:val="00600558"/>
    <w:pPr>
      <w:numPr>
        <w:numId w:val="10"/>
      </w:numPr>
    </w:pPr>
  </w:style>
  <w:style w:type="character" w:customStyle="1" w:styleId="WingdingSymbols">
    <w:name w:val="Wingding Symbols"/>
    <w:rsid w:val="00600558"/>
    <w:rPr>
      <w:rFonts w:ascii="Wingdings" w:hAnsi="Wingdings"/>
    </w:rPr>
  </w:style>
  <w:style w:type="paragraph" w:customStyle="1" w:styleId="TableHeading">
    <w:name w:val="Table Heading"/>
    <w:basedOn w:val="HeadingBase"/>
    <w:rsid w:val="00600558"/>
    <w:pPr>
      <w:keepLines/>
      <w:pBdr>
        <w:bottom w:val="single" w:sz="6" w:space="1" w:color="918585"/>
      </w:pBdr>
      <w:spacing w:before="240"/>
    </w:pPr>
  </w:style>
  <w:style w:type="character" w:customStyle="1" w:styleId="HotSpot">
    <w:name w:val="HotSpot"/>
    <w:rsid w:val="00600558"/>
    <w:rPr>
      <w:color w:val="0033CC"/>
      <w:u w:val="none"/>
    </w:rPr>
  </w:style>
  <w:style w:type="paragraph" w:customStyle="1" w:styleId="BodyTextRight">
    <w:name w:val="Body Text Right"/>
    <w:basedOn w:val="BodyText"/>
    <w:rsid w:val="00600558"/>
    <w:pPr>
      <w:spacing w:before="0" w:after="0"/>
      <w:jc w:val="right"/>
    </w:pPr>
  </w:style>
  <w:style w:type="paragraph" w:styleId="Index3">
    <w:name w:val="index 3"/>
    <w:basedOn w:val="ListNumber2"/>
    <w:next w:val="Normal"/>
    <w:semiHidden/>
    <w:rsid w:val="00600558"/>
    <w:pPr>
      <w:numPr>
        <w:numId w:val="0"/>
      </w:numPr>
      <w:tabs>
        <w:tab w:val="right" w:leader="dot" w:pos="4176"/>
      </w:tabs>
    </w:pPr>
  </w:style>
  <w:style w:type="paragraph" w:styleId="ListNumber2">
    <w:name w:val="List Number 2"/>
    <w:basedOn w:val="List2"/>
    <w:rsid w:val="00600558"/>
    <w:pPr>
      <w:numPr>
        <w:numId w:val="9"/>
      </w:numPr>
      <w:tabs>
        <w:tab w:val="clear" w:pos="1060"/>
      </w:tabs>
    </w:pPr>
  </w:style>
  <w:style w:type="paragraph" w:customStyle="1" w:styleId="MarginNote">
    <w:name w:val="Margin Note"/>
    <w:basedOn w:val="BodyText"/>
    <w:rsid w:val="006005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05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05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0558"/>
    <w:rPr>
      <w:sz w:val="32"/>
    </w:rPr>
  </w:style>
  <w:style w:type="paragraph" w:customStyle="1" w:styleId="HeadingProcedure">
    <w:name w:val="Heading Procedure"/>
    <w:basedOn w:val="HeadingBase"/>
    <w:next w:val="Normal"/>
    <w:rsid w:val="00600558"/>
    <w:pPr>
      <w:tabs>
        <w:tab w:val="left" w:pos="0"/>
      </w:tabs>
      <w:spacing w:before="120" w:after="60"/>
    </w:pPr>
    <w:rPr>
      <w:i/>
      <w:color w:val="918585"/>
      <w:sz w:val="22"/>
    </w:rPr>
  </w:style>
  <w:style w:type="paragraph" w:customStyle="1" w:styleId="TableBodyText">
    <w:name w:val="Table Body Text"/>
    <w:basedOn w:val="BodyText"/>
    <w:rsid w:val="00600558"/>
    <w:pPr>
      <w:spacing w:before="60" w:after="60"/>
    </w:pPr>
  </w:style>
  <w:style w:type="paragraph" w:styleId="ListContinue">
    <w:name w:val="List Continue"/>
    <w:basedOn w:val="List"/>
    <w:rsid w:val="00600558"/>
    <w:pPr>
      <w:ind w:firstLine="0"/>
    </w:pPr>
  </w:style>
  <w:style w:type="paragraph" w:customStyle="1" w:styleId="ListNote">
    <w:name w:val="List Note"/>
    <w:basedOn w:val="List"/>
    <w:rsid w:val="00600558"/>
    <w:pPr>
      <w:pBdr>
        <w:top w:val="single" w:sz="6" w:space="2" w:color="918585"/>
        <w:bottom w:val="single" w:sz="6" w:space="2" w:color="918585"/>
      </w:pBdr>
      <w:tabs>
        <w:tab w:val="left" w:pos="1021"/>
      </w:tabs>
      <w:ind w:firstLine="0"/>
    </w:pPr>
  </w:style>
  <w:style w:type="paragraph" w:customStyle="1" w:styleId="Warning">
    <w:name w:val="Warning"/>
    <w:basedOn w:val="BodyText"/>
    <w:rsid w:val="00600558"/>
    <w:pPr>
      <w:shd w:val="clear" w:color="auto" w:fill="D9D9D9"/>
      <w:tabs>
        <w:tab w:val="left" w:pos="992"/>
      </w:tabs>
      <w:ind w:left="119" w:right="119"/>
    </w:pPr>
    <w:rPr>
      <w:sz w:val="20"/>
    </w:rPr>
  </w:style>
  <w:style w:type="paragraph" w:customStyle="1" w:styleId="MarginIcons">
    <w:name w:val="Margin Icons"/>
    <w:basedOn w:val="BodyText"/>
    <w:rsid w:val="006005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0558"/>
    <w:rPr>
      <w:rFonts w:ascii="Courier New" w:hAnsi="Courier New"/>
    </w:rPr>
  </w:style>
  <w:style w:type="paragraph" w:customStyle="1" w:styleId="NoteBullet">
    <w:name w:val="Note Bullet"/>
    <w:basedOn w:val="Note"/>
    <w:rsid w:val="00600558"/>
    <w:pPr>
      <w:tabs>
        <w:tab w:val="clear" w:pos="680"/>
      </w:tabs>
      <w:spacing w:before="60" w:after="60"/>
    </w:pPr>
  </w:style>
  <w:style w:type="paragraph" w:customStyle="1" w:styleId="SubHeading2">
    <w:name w:val="SubHeading2"/>
    <w:basedOn w:val="HeadingBase"/>
    <w:rsid w:val="00600558"/>
    <w:pPr>
      <w:spacing w:before="240" w:after="60"/>
    </w:pPr>
    <w:rPr>
      <w:sz w:val="20"/>
    </w:rPr>
  </w:style>
  <w:style w:type="paragraph" w:customStyle="1" w:styleId="SubHeading1">
    <w:name w:val="SubHeading1"/>
    <w:basedOn w:val="HeadingBase"/>
    <w:rsid w:val="00600558"/>
    <w:pPr>
      <w:spacing w:before="240" w:after="60"/>
    </w:pPr>
    <w:rPr>
      <w:color w:val="918585"/>
      <w:sz w:val="22"/>
    </w:rPr>
  </w:style>
  <w:style w:type="paragraph" w:customStyle="1" w:styleId="SideHeading">
    <w:name w:val="Side Heading"/>
    <w:basedOn w:val="HeadingBase"/>
    <w:rsid w:val="006005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0558"/>
    <w:pPr>
      <w:tabs>
        <w:tab w:val="num" w:pos="360"/>
      </w:tabs>
    </w:pPr>
  </w:style>
  <w:style w:type="paragraph" w:styleId="PlainText">
    <w:name w:val="Plain Text"/>
    <w:basedOn w:val="Normal"/>
    <w:link w:val="PlainTextChar"/>
    <w:rsid w:val="00600558"/>
    <w:rPr>
      <w:sz w:val="20"/>
    </w:rPr>
  </w:style>
  <w:style w:type="character" w:customStyle="1" w:styleId="PlainTextChar">
    <w:name w:val="Plain Text Char"/>
    <w:basedOn w:val="DefaultParagraphFont"/>
    <w:link w:val="PlainText"/>
    <w:rsid w:val="006005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0558"/>
    <w:rPr>
      <w:b/>
      <w:smallCaps/>
    </w:rPr>
  </w:style>
  <w:style w:type="paragraph" w:customStyle="1" w:styleId="TableListNumber">
    <w:name w:val="Table List Number"/>
    <w:basedOn w:val="ListNumber"/>
    <w:rsid w:val="00600558"/>
    <w:pPr>
      <w:numPr>
        <w:numId w:val="0"/>
      </w:numPr>
    </w:pPr>
  </w:style>
  <w:style w:type="paragraph" w:styleId="TOC4">
    <w:name w:val="toc 4"/>
    <w:basedOn w:val="TOCBase"/>
    <w:next w:val="Normal"/>
    <w:semiHidden/>
    <w:rsid w:val="00600558"/>
    <w:pPr>
      <w:tabs>
        <w:tab w:val="right" w:leader="dot" w:pos="9071"/>
      </w:tabs>
      <w:ind w:left="1701"/>
    </w:pPr>
  </w:style>
  <w:style w:type="paragraph" w:customStyle="1" w:styleId="ListAlpha">
    <w:name w:val="List Alpha"/>
    <w:basedOn w:val="List"/>
    <w:rsid w:val="00600558"/>
    <w:pPr>
      <w:numPr>
        <w:numId w:val="8"/>
      </w:numPr>
    </w:pPr>
  </w:style>
  <w:style w:type="paragraph" w:customStyle="1" w:styleId="ListAlpha2">
    <w:name w:val="List Alpha 2"/>
    <w:basedOn w:val="List2"/>
    <w:rsid w:val="00600558"/>
    <w:pPr>
      <w:numPr>
        <w:numId w:val="7"/>
      </w:numPr>
    </w:pPr>
  </w:style>
  <w:style w:type="paragraph" w:styleId="List3">
    <w:name w:val="List 3"/>
    <w:basedOn w:val="BodyText"/>
    <w:rsid w:val="00600558"/>
    <w:pPr>
      <w:tabs>
        <w:tab w:val="left" w:pos="1021"/>
      </w:tabs>
      <w:spacing w:before="60" w:after="60"/>
      <w:ind w:left="1020" w:hanging="340"/>
    </w:pPr>
  </w:style>
  <w:style w:type="paragraph" w:styleId="List4">
    <w:name w:val="List 4"/>
    <w:basedOn w:val="BodyText"/>
    <w:rsid w:val="00600558"/>
    <w:pPr>
      <w:tabs>
        <w:tab w:val="left" w:pos="1361"/>
      </w:tabs>
      <w:spacing w:before="60" w:after="60"/>
      <w:ind w:left="1361" w:hanging="340"/>
    </w:pPr>
  </w:style>
  <w:style w:type="paragraph" w:styleId="List5">
    <w:name w:val="List 5"/>
    <w:basedOn w:val="BodyText"/>
    <w:rsid w:val="00600558"/>
    <w:pPr>
      <w:tabs>
        <w:tab w:val="left" w:pos="1701"/>
      </w:tabs>
      <w:spacing w:before="60" w:after="60"/>
      <w:ind w:left="1701" w:hanging="340"/>
    </w:pPr>
  </w:style>
  <w:style w:type="paragraph" w:styleId="ListBullet3">
    <w:name w:val="List Bullet 3"/>
    <w:basedOn w:val="List3"/>
    <w:rsid w:val="00600558"/>
    <w:pPr>
      <w:numPr>
        <w:numId w:val="14"/>
      </w:numPr>
      <w:tabs>
        <w:tab w:val="clear" w:pos="1021"/>
      </w:tabs>
      <w:ind w:left="1037" w:hanging="357"/>
    </w:pPr>
  </w:style>
  <w:style w:type="paragraph" w:styleId="ListBullet4">
    <w:name w:val="List Bullet 4"/>
    <w:basedOn w:val="List4"/>
    <w:rsid w:val="00600558"/>
    <w:pPr>
      <w:numPr>
        <w:numId w:val="2"/>
      </w:numPr>
    </w:pPr>
  </w:style>
  <w:style w:type="paragraph" w:styleId="ListBullet5">
    <w:name w:val="List Bullet 5"/>
    <w:basedOn w:val="List5"/>
    <w:rsid w:val="00600558"/>
    <w:pPr>
      <w:numPr>
        <w:numId w:val="3"/>
      </w:numPr>
    </w:pPr>
  </w:style>
  <w:style w:type="paragraph" w:styleId="ListContinue2">
    <w:name w:val="List Continue 2"/>
    <w:basedOn w:val="List2"/>
    <w:rsid w:val="00600558"/>
    <w:pPr>
      <w:ind w:firstLine="0"/>
    </w:pPr>
  </w:style>
  <w:style w:type="paragraph" w:styleId="ListContinue3">
    <w:name w:val="List Continue 3"/>
    <w:basedOn w:val="List3"/>
    <w:rsid w:val="00600558"/>
    <w:pPr>
      <w:ind w:left="1021" w:firstLine="0"/>
    </w:pPr>
  </w:style>
  <w:style w:type="paragraph" w:styleId="ListContinue4">
    <w:name w:val="List Continue 4"/>
    <w:basedOn w:val="List4"/>
    <w:rsid w:val="00600558"/>
    <w:pPr>
      <w:ind w:firstLine="0"/>
    </w:pPr>
  </w:style>
  <w:style w:type="paragraph" w:styleId="ListContinue5">
    <w:name w:val="List Continue 5"/>
    <w:basedOn w:val="List5"/>
    <w:rsid w:val="00600558"/>
    <w:pPr>
      <w:ind w:firstLine="0"/>
    </w:pPr>
  </w:style>
  <w:style w:type="paragraph" w:styleId="ListNumber3">
    <w:name w:val="List Number 3"/>
    <w:basedOn w:val="List3"/>
    <w:rsid w:val="00600558"/>
    <w:pPr>
      <w:numPr>
        <w:numId w:val="4"/>
      </w:numPr>
    </w:pPr>
  </w:style>
  <w:style w:type="paragraph" w:styleId="ListNumber4">
    <w:name w:val="List Number 4"/>
    <w:basedOn w:val="List4"/>
    <w:rsid w:val="00600558"/>
    <w:pPr>
      <w:numPr>
        <w:numId w:val="5"/>
      </w:numPr>
    </w:pPr>
  </w:style>
  <w:style w:type="paragraph" w:styleId="ListNumber5">
    <w:name w:val="List Number 5"/>
    <w:basedOn w:val="List5"/>
    <w:rsid w:val="00600558"/>
    <w:pPr>
      <w:numPr>
        <w:numId w:val="6"/>
      </w:numPr>
    </w:pPr>
  </w:style>
  <w:style w:type="paragraph" w:styleId="BlockText">
    <w:name w:val="Block Text"/>
    <w:basedOn w:val="Normal"/>
    <w:rsid w:val="00600558"/>
    <w:pPr>
      <w:spacing w:after="120"/>
      <w:ind w:left="1440" w:right="1440"/>
    </w:pPr>
  </w:style>
  <w:style w:type="character" w:customStyle="1" w:styleId="Subscript">
    <w:name w:val="Subscript"/>
    <w:basedOn w:val="DefaultParagraphFont"/>
    <w:rsid w:val="00600558"/>
    <w:rPr>
      <w:sz w:val="16"/>
      <w:vertAlign w:val="subscript"/>
    </w:rPr>
  </w:style>
  <w:style w:type="character" w:customStyle="1" w:styleId="Superscript">
    <w:name w:val="Superscript"/>
    <w:basedOn w:val="DefaultParagraphFont"/>
    <w:rsid w:val="00600558"/>
    <w:rPr>
      <w:sz w:val="16"/>
      <w:vertAlign w:val="superscript"/>
    </w:rPr>
  </w:style>
  <w:style w:type="character" w:customStyle="1" w:styleId="Symbols">
    <w:name w:val="Symbols"/>
    <w:basedOn w:val="DefaultParagraphFont"/>
    <w:rsid w:val="00600558"/>
    <w:rPr>
      <w:rFonts w:ascii="Symbol" w:hAnsi="Symbol"/>
    </w:rPr>
  </w:style>
  <w:style w:type="character" w:customStyle="1" w:styleId="MenuOptions">
    <w:name w:val="Menu Options"/>
    <w:basedOn w:val="DefaultParagraphFont"/>
    <w:rsid w:val="00600558"/>
    <w:rPr>
      <w:rFonts w:ascii="Arial Narrow" w:hAnsi="Arial Narrow"/>
      <w:smallCaps/>
    </w:rPr>
  </w:style>
  <w:style w:type="character" w:customStyle="1" w:styleId="Buttons">
    <w:name w:val="Buttons"/>
    <w:basedOn w:val="DefaultParagraphFont"/>
    <w:rsid w:val="00600558"/>
    <w:rPr>
      <w:b/>
    </w:rPr>
  </w:style>
  <w:style w:type="character" w:customStyle="1" w:styleId="Underlined">
    <w:name w:val="Underlined"/>
    <w:basedOn w:val="DefaultParagraphFont"/>
    <w:rsid w:val="00600558"/>
    <w:rPr>
      <w:u w:val="single"/>
    </w:rPr>
  </w:style>
  <w:style w:type="paragraph" w:customStyle="1" w:styleId="TableBodyTextRight">
    <w:name w:val="Table Body Text Right"/>
    <w:basedOn w:val="TableBodyText"/>
    <w:rsid w:val="00600558"/>
    <w:pPr>
      <w:widowControl w:val="0"/>
      <w:autoSpaceDE w:val="0"/>
      <w:autoSpaceDN w:val="0"/>
      <w:adjustRightInd w:val="0"/>
      <w:jc w:val="right"/>
    </w:pPr>
    <w:rPr>
      <w:rFonts w:cs="Arial"/>
      <w:szCs w:val="18"/>
    </w:rPr>
  </w:style>
  <w:style w:type="paragraph" w:customStyle="1" w:styleId="CopyrightText">
    <w:name w:val="Copyright Text"/>
    <w:basedOn w:val="BodyText"/>
    <w:rsid w:val="00600558"/>
    <w:rPr>
      <w:sz w:val="18"/>
    </w:rPr>
  </w:style>
  <w:style w:type="paragraph" w:customStyle="1" w:styleId="BodySmallRight">
    <w:name w:val="Body Small Right"/>
    <w:basedOn w:val="BodyTextRight"/>
    <w:rsid w:val="00600558"/>
    <w:rPr>
      <w:sz w:val="18"/>
      <w:szCs w:val="18"/>
    </w:rPr>
  </w:style>
  <w:style w:type="paragraph" w:customStyle="1" w:styleId="MarginEdition">
    <w:name w:val="Margin Edition"/>
    <w:basedOn w:val="MarginNote"/>
    <w:rsid w:val="00600558"/>
    <w:pPr>
      <w:spacing w:before="0" w:after="0"/>
    </w:pPr>
    <w:rPr>
      <w:rFonts w:ascii="Times New Roman" w:hAnsi="Times New Roman"/>
      <w:color w:val="999999"/>
    </w:rPr>
  </w:style>
  <w:style w:type="paragraph" w:customStyle="1" w:styleId="Spacer">
    <w:name w:val="Spacer"/>
    <w:basedOn w:val="Normal"/>
    <w:rsid w:val="00600558"/>
    <w:rPr>
      <w:sz w:val="2"/>
      <w:szCs w:val="2"/>
    </w:rPr>
  </w:style>
  <w:style w:type="character" w:customStyle="1" w:styleId="Small">
    <w:name w:val="Small"/>
    <w:basedOn w:val="DefaultParagraphFont"/>
    <w:rsid w:val="00600558"/>
    <w:rPr>
      <w:sz w:val="16"/>
    </w:rPr>
  </w:style>
  <w:style w:type="paragraph" w:customStyle="1" w:styleId="WideTable">
    <w:name w:val="Wide Table"/>
    <w:basedOn w:val="Normal"/>
    <w:rsid w:val="00600558"/>
    <w:pPr>
      <w:ind w:left="-1418"/>
    </w:pPr>
    <w:rPr>
      <w:sz w:val="2"/>
      <w:szCs w:val="2"/>
    </w:rPr>
  </w:style>
  <w:style w:type="character" w:styleId="PageNumber">
    <w:name w:val="page number"/>
    <w:basedOn w:val="DefaultParagraphFont"/>
    <w:rsid w:val="00600558"/>
  </w:style>
  <w:style w:type="paragraph" w:styleId="Quote">
    <w:name w:val="Quote"/>
    <w:basedOn w:val="Heading1"/>
    <w:link w:val="QuoteChar"/>
    <w:qFormat/>
    <w:rsid w:val="00600558"/>
    <w:rPr>
      <w:b w:val="0"/>
      <w:sz w:val="72"/>
      <w:szCs w:val="72"/>
      <w:lang w:val="en-NZ"/>
    </w:rPr>
  </w:style>
  <w:style w:type="character" w:customStyle="1" w:styleId="QuoteChar">
    <w:name w:val="Quote Char"/>
    <w:basedOn w:val="DefaultParagraphFont"/>
    <w:link w:val="Quote"/>
    <w:rsid w:val="006005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0558"/>
    <w:pPr>
      <w:pageBreakBefore/>
    </w:pPr>
  </w:style>
  <w:style w:type="paragraph" w:customStyle="1" w:styleId="Border">
    <w:name w:val="Border"/>
    <w:basedOn w:val="Normal"/>
    <w:qFormat/>
    <w:rsid w:val="006005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0558"/>
    <w:rPr>
      <w:b/>
      <w:bCs/>
      <w:i/>
      <w:iCs/>
      <w:color w:val="auto"/>
    </w:rPr>
  </w:style>
  <w:style w:type="paragraph" w:styleId="IntenseQuote">
    <w:name w:val="Intense Quote"/>
    <w:basedOn w:val="Normal"/>
    <w:next w:val="Normal"/>
    <w:link w:val="IntenseQuoteChar"/>
    <w:uiPriority w:val="30"/>
    <w:qFormat/>
    <w:rsid w:val="006005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05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0558"/>
    <w:rPr>
      <w:smallCaps/>
      <w:color w:val="auto"/>
      <w:u w:val="single"/>
    </w:rPr>
  </w:style>
  <w:style w:type="character" w:styleId="IntenseReference">
    <w:name w:val="Intense Reference"/>
    <w:basedOn w:val="DefaultParagraphFont"/>
    <w:uiPriority w:val="32"/>
    <w:qFormat/>
    <w:rsid w:val="00600558"/>
    <w:rPr>
      <w:b/>
      <w:bCs/>
      <w:smallCaps/>
      <w:color w:val="auto"/>
      <w:spacing w:val="5"/>
      <w:u w:val="single"/>
    </w:rPr>
  </w:style>
  <w:style w:type="paragraph" w:customStyle="1" w:styleId="2ColumnHeading">
    <w:name w:val="2Column Heading"/>
    <w:basedOn w:val="BodyText"/>
    <w:qFormat/>
    <w:rsid w:val="00600558"/>
    <w:pPr>
      <w:spacing w:after="60"/>
      <w:ind w:left="-2268"/>
    </w:pPr>
    <w:rPr>
      <w:b/>
    </w:rPr>
  </w:style>
  <w:style w:type="paragraph" w:customStyle="1" w:styleId="Heading1TOC">
    <w:name w:val="Heading1 TOC"/>
    <w:basedOn w:val="Normal"/>
    <w:qFormat/>
    <w:rsid w:val="00600558"/>
    <w:pPr>
      <w:spacing w:before="240" w:after="120"/>
    </w:pPr>
    <w:rPr>
      <w:rFonts w:ascii="Times New Roman" w:hAnsi="Times New Roman"/>
      <w:b/>
      <w:sz w:val="32"/>
    </w:rPr>
  </w:style>
  <w:style w:type="paragraph" w:customStyle="1" w:styleId="Heading2TOC">
    <w:name w:val="Heading2 TOC"/>
    <w:basedOn w:val="Normal"/>
    <w:qFormat/>
    <w:rsid w:val="00600558"/>
    <w:pPr>
      <w:spacing w:before="240" w:after="60"/>
    </w:pPr>
    <w:rPr>
      <w:rFonts w:ascii="Times New Roman" w:hAnsi="Times New Roman"/>
      <w:b/>
      <w:sz w:val="28"/>
    </w:rPr>
  </w:style>
  <w:style w:type="character" w:customStyle="1" w:styleId="Underline">
    <w:name w:val="Underline"/>
    <w:basedOn w:val="DefaultParagraphFont"/>
    <w:qFormat/>
    <w:rsid w:val="00600558"/>
    <w:rPr>
      <w:u w:val="single"/>
    </w:rPr>
  </w:style>
  <w:style w:type="paragraph" w:styleId="BalloonText">
    <w:name w:val="Balloon Text"/>
    <w:basedOn w:val="Normal"/>
    <w:link w:val="BalloonTextChar"/>
    <w:rsid w:val="00600558"/>
    <w:rPr>
      <w:rFonts w:ascii="Tahoma" w:hAnsi="Tahoma" w:cs="Tahoma"/>
      <w:sz w:val="16"/>
      <w:szCs w:val="16"/>
    </w:rPr>
  </w:style>
  <w:style w:type="character" w:customStyle="1" w:styleId="BalloonTextChar">
    <w:name w:val="Balloon Text Char"/>
    <w:basedOn w:val="DefaultParagraphFont"/>
    <w:link w:val="BalloonText"/>
    <w:rsid w:val="006005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05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05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1315</Words>
  <Characters>7899</Characters>
  <Application>Microsoft Office Word</Application>
  <DocSecurity>0</DocSecurity>
  <Lines>328</Lines>
  <Paragraphs>177</Paragraphs>
  <ScaleCrop>false</ScaleCrop>
  <Company>Author-it Software Corporation Ltd.</Company>
  <LinksUpToDate>false</LinksUpToDate>
  <CharactersWithSpaces>9111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ICAU1130B Operate a spreadsheet application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2012-05-27T00:59:00Z</dcterms:created>
  <dcterms:modified xsi:type="dcterms:W3CDTF">2012-05-27T00:59:00Z</dcterms:modified>
</cp:coreProperties>
</file>