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E5F" w:rsidP="000C7E5F">
      <w:pPr>
        <w:pStyle w:val="Title"/>
      </w:pPr>
      <w:r>
        <w:fldChar w:fldCharType="begin"/>
      </w:r>
      <w:r>
        <w:instrText xml:space="preserve"> TITLE   \* MERGEFORMAT </w:instrText>
      </w:r>
      <w:r>
        <w:fldChar w:fldCharType="separate"/>
      </w:r>
      <w:r>
        <w:t>ICAT3025B Run standard diagnostic tests</w:t>
      </w:r>
      <w:r>
        <w:fldChar w:fldCharType="end"/>
      </w:r>
    </w:p>
    <w:p w:rsidR="000C7E5F" w:rsidP="000C7E5F">
      <w:pPr>
        <w:pStyle w:val="Version"/>
        <w:sectPr w:rsidSect="003341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185" w:rsidP="00334185">
      <w:pPr>
        <w:pStyle w:val="SuperHeading"/>
      </w:pPr>
      <w:r w:rsidRPr="00334185">
        <w:t>ICAT3025B Run standard diagnostic tests</w:t>
      </w:r>
    </w:p>
    <w:p w:rsidR="00000000" w:rsidRPr="00334185" w:rsidP="00334185">
      <w:pPr>
        <w:pStyle w:val="Heading1"/>
      </w:pPr>
      <w:bookmarkStart w:id="1" w:name="O_271686"/>
      <w:bookmarkEnd w:id="1"/>
      <w:r w:rsidRPr="00334185">
        <w:t>Modification History</w:t>
      </w:r>
    </w:p>
    <w:p w:rsidR="00000000" w:rsidRPr="00334185" w:rsidP="00334185">
      <w:pPr>
        <w:pStyle w:val="BodyText"/>
      </w:pPr>
      <w:r w:rsidRPr="00334185">
        <w:t>Not Applicable</w:t>
      </w:r>
    </w:p>
    <w:p w:rsidR="00000000" w:rsidRPr="00334185" w:rsidP="00334185">
      <w:pPr>
        <w:pStyle w:val="AllowPageBreak"/>
      </w:pPr>
    </w:p>
    <w:p w:rsidR="00000000" w:rsidRPr="00334185" w:rsidP="00334185">
      <w:pPr>
        <w:pStyle w:val="Heading1"/>
      </w:pPr>
      <w:bookmarkStart w:id="2" w:name="O_208241"/>
      <w:bookmarkEnd w:id="2"/>
      <w:r w:rsidRPr="00334185">
        <w:t>Unit Descriptor</w:t>
      </w:r>
    </w:p>
    <w:tbl>
      <w:tblPr>
        <w:tblW w:w="0" w:type="auto"/>
        <w:tblLayout w:type="fixed"/>
        <w:tblCellMar>
          <w:left w:w="62" w:type="dxa"/>
          <w:right w:w="62" w:type="dxa"/>
        </w:tblCellMar>
        <w:tblLook w:val="0000"/>
      </w:tblPr>
      <w:tblGrid>
        <w:gridCol w:w="2651"/>
        <w:gridCol w:w="5871"/>
      </w:tblGrid>
      <w:tr w:rsidTr="000C7E5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This unit defines the competency required to conduct diagnostic tests on a range of platforms.</w:t>
            </w:r>
          </w:p>
          <w:p w:rsidR="00000000" w:rsidRPr="00334185" w:rsidP="00334185">
            <w:pPr>
              <w:pStyle w:val="BodyText"/>
            </w:pPr>
          </w:p>
          <w:p w:rsidR="00000000" w:rsidRPr="00334185" w:rsidP="00334185">
            <w:pPr>
              <w:pStyle w:val="BodyText"/>
            </w:pPr>
            <w:r w:rsidRPr="00334185">
              <w:t>The</w:t>
            </w:r>
            <w:r w:rsidRPr="00334185">
              <w:t>re may be benefit in concurrent learning with the following unit:</w:t>
            </w:r>
          </w:p>
          <w:p w:rsidR="00000000" w:rsidRPr="00334185" w:rsidP="00334185">
            <w:pPr>
              <w:pStyle w:val="ListBullet"/>
            </w:pPr>
            <w:r w:rsidRPr="00334185">
              <w:t>ICAS3234B Care for computer hardware</w:t>
            </w:r>
          </w:p>
          <w:p w:rsidR="00000000" w:rsidRPr="00334185" w:rsidP="00334185">
            <w:pPr>
              <w:pStyle w:val="BodyText"/>
            </w:pPr>
          </w:p>
          <w:p w:rsidR="00000000" w:rsidRPr="00334185" w:rsidP="00334185">
            <w:pPr>
              <w:pStyle w:val="BodyText"/>
            </w:pPr>
            <w:r w:rsidRPr="00334185">
              <w:t>The following units are linked and form an appropriate cluster:</w:t>
            </w:r>
          </w:p>
          <w:p w:rsidR="00000000" w:rsidRPr="00334185" w:rsidP="00334185">
            <w:pPr>
              <w:pStyle w:val="ListBullet"/>
            </w:pPr>
            <w:r w:rsidRPr="00334185">
              <w:t>ICAI3020B Install and optimise operating system software</w:t>
            </w:r>
          </w:p>
          <w:p w:rsidR="00000000" w:rsidRPr="00334185" w:rsidP="00334185">
            <w:pPr>
              <w:pStyle w:val="ListBullet"/>
            </w:pPr>
            <w:r w:rsidRPr="00334185">
              <w:t>ICAS3024B Provide basic system administration</w:t>
            </w:r>
          </w:p>
          <w:p w:rsidR="00000000" w:rsidRPr="00334185" w:rsidP="00334185">
            <w:pPr>
              <w:pStyle w:val="ListBullet"/>
            </w:pPr>
            <w:r w:rsidRPr="00334185">
              <w:t>ICAU3019B Migrate to new technology</w:t>
            </w:r>
          </w:p>
          <w:p w:rsidR="00000000" w:rsidRPr="00334185" w:rsidP="00334185">
            <w:pPr>
              <w:pStyle w:val="BodyText"/>
            </w:pPr>
          </w:p>
          <w:p w:rsidR="00000000" w:rsidRPr="00334185" w:rsidP="00334185">
            <w:pPr>
              <w:pStyle w:val="BodyText"/>
            </w:pPr>
            <w:r w:rsidRPr="00334185">
              <w:t>No licensing, legislative, regulatory or certification requirements apply to this unit at the time of publication.</w:t>
            </w:r>
          </w:p>
        </w:tc>
      </w:tr>
    </w:tbl>
    <w:p w:rsidR="000C7E5F" w:rsidP="00334185">
      <w:pPr>
        <w:pStyle w:val="BodyText"/>
      </w:pPr>
    </w:p>
    <w:p w:rsidR="000C7E5F" w:rsidP="00334185">
      <w:pPr>
        <w:pStyle w:val="BodyText"/>
      </w:pPr>
    </w:p>
    <w:p w:rsidR="00000000" w:rsidRPr="00334185" w:rsidP="00334185">
      <w:pPr>
        <w:pStyle w:val="Heading1"/>
      </w:pPr>
      <w:bookmarkStart w:id="3" w:name="O_208245"/>
      <w:bookmarkEnd w:id="3"/>
      <w:r w:rsidRPr="00334185">
        <w:t>Application of the Unit</w:t>
      </w:r>
    </w:p>
    <w:tbl>
      <w:tblPr>
        <w:tblW w:w="0" w:type="auto"/>
        <w:tblLayout w:type="fixed"/>
        <w:tblCellMar>
          <w:left w:w="62" w:type="dxa"/>
          <w:right w:w="62" w:type="dxa"/>
        </w:tblCellMar>
        <w:tblLook w:val="0000"/>
      </w:tblPr>
      <w:tblGrid>
        <w:gridCol w:w="2764"/>
        <w:gridCol w:w="5758"/>
      </w:tblGrid>
      <w:tr w:rsidTr="000C7E5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Application of</w:t>
            </w:r>
            <w:r w:rsidRPr="00334185">
              <w:rPr>
                <w:rStyle w:val="SpecialBold"/>
              </w:rPr>
              <w:t xml:space="preserve">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p>
        </w:tc>
      </w:tr>
    </w:tbl>
    <w:p w:rsidR="000C7E5F" w:rsidP="00334185">
      <w:pPr>
        <w:pStyle w:val="BodyText"/>
      </w:pPr>
    </w:p>
    <w:p w:rsidR="000C7E5F" w:rsidP="00334185">
      <w:pPr>
        <w:pStyle w:val="BodyText"/>
      </w:pPr>
    </w:p>
    <w:p w:rsidR="00000000" w:rsidRPr="00334185" w:rsidP="00334185">
      <w:pPr>
        <w:pStyle w:val="Heading1"/>
      </w:pPr>
      <w:bookmarkStart w:id="4" w:name="O_279946"/>
      <w:bookmarkEnd w:id="4"/>
      <w:r w:rsidRPr="00334185">
        <w:t>Licensing/Regulatory Information</w:t>
      </w:r>
    </w:p>
    <w:p w:rsidR="00000000" w:rsidRPr="00334185" w:rsidP="00334185">
      <w:pPr>
        <w:pStyle w:val="BodyText"/>
      </w:pPr>
      <w:r w:rsidRPr="00334185">
        <w:t>Refer to Unit Descriptor</w:t>
      </w:r>
    </w:p>
    <w:p w:rsidR="00000000" w:rsidRPr="00334185" w:rsidP="00334185">
      <w:pPr>
        <w:pStyle w:val="AllowPageBreak"/>
      </w:pPr>
    </w:p>
    <w:p w:rsidR="00000000" w:rsidRPr="00334185" w:rsidP="00334185">
      <w:pPr>
        <w:pStyle w:val="Heading1"/>
      </w:pPr>
      <w:bookmarkStart w:id="5" w:name="O_208243"/>
      <w:bookmarkEnd w:id="5"/>
      <w:r w:rsidRPr="00334185">
        <w:t>Pre-Requisites</w:t>
      </w:r>
    </w:p>
    <w:tbl>
      <w:tblPr>
        <w:tblW w:w="0" w:type="auto"/>
        <w:tblLayout w:type="fixed"/>
        <w:tblCellMar>
          <w:left w:w="62" w:type="dxa"/>
          <w:right w:w="62" w:type="dxa"/>
        </w:tblCellMar>
        <w:tblLook w:val="0000"/>
      </w:tblPr>
      <w:tblGrid>
        <w:gridCol w:w="2775"/>
        <w:gridCol w:w="1295"/>
        <w:gridCol w:w="4452"/>
      </w:tblGrid>
      <w:tr w:rsidTr="000C7E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p>
        </w:tc>
      </w:tr>
      <w:tr w:rsidTr="000C7E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p>
        </w:tc>
      </w:tr>
      <w:tr w:rsidTr="000C7E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p>
        </w:tc>
      </w:tr>
    </w:tbl>
    <w:p w:rsidR="000C7E5F" w:rsidP="00334185">
      <w:pPr>
        <w:pStyle w:val="BodyText"/>
      </w:pPr>
    </w:p>
    <w:p w:rsidR="000C7E5F" w:rsidP="00334185">
      <w:pPr>
        <w:pStyle w:val="BodyText"/>
      </w:pPr>
    </w:p>
    <w:p w:rsidR="00000000" w:rsidRPr="00334185" w:rsidP="00334185">
      <w:pPr>
        <w:pStyle w:val="Heading1"/>
      </w:pPr>
      <w:bookmarkStart w:id="6" w:name="O_208242"/>
      <w:bookmarkEnd w:id="6"/>
      <w:r w:rsidRPr="00334185">
        <w:t>Employability Skills Information</w:t>
      </w:r>
    </w:p>
    <w:tbl>
      <w:tblPr>
        <w:tblW w:w="0" w:type="auto"/>
        <w:tblLayout w:type="fixed"/>
        <w:tblCellMar>
          <w:left w:w="62" w:type="dxa"/>
          <w:right w:w="62" w:type="dxa"/>
        </w:tblCellMar>
        <w:tblLook w:val="0000"/>
      </w:tblPr>
      <w:tblGrid>
        <w:gridCol w:w="2802"/>
        <w:gridCol w:w="5720"/>
      </w:tblGrid>
      <w:tr w:rsidTr="000C7E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This unit contains employability skills.</w:t>
            </w:r>
          </w:p>
        </w:tc>
      </w:tr>
    </w:tbl>
    <w:p w:rsidR="000C7E5F" w:rsidP="00334185">
      <w:pPr>
        <w:pStyle w:val="BodyText"/>
      </w:pPr>
    </w:p>
    <w:p w:rsidR="000C7E5F" w:rsidP="00334185">
      <w:pPr>
        <w:pStyle w:val="BodyText"/>
      </w:pPr>
    </w:p>
    <w:p w:rsidR="00000000" w:rsidRPr="00334185" w:rsidP="00334185">
      <w:pPr>
        <w:pStyle w:val="Heading1"/>
      </w:pPr>
      <w:bookmarkStart w:id="7" w:name="O_289732"/>
      <w:bookmarkEnd w:id="7"/>
      <w:r w:rsidRPr="00334185">
        <w:t>Elements and Performance Criteria Pre-Content</w:t>
      </w:r>
    </w:p>
    <w:tbl>
      <w:tblPr>
        <w:tblW w:w="0" w:type="auto"/>
        <w:tblLayout w:type="fixed"/>
        <w:tblCellMar>
          <w:left w:w="62" w:type="dxa"/>
          <w:right w:w="62" w:type="dxa"/>
        </w:tblCellMar>
        <w:tblLook w:val="0000"/>
      </w:tblPr>
      <w:tblGrid>
        <w:gridCol w:w="2549"/>
        <w:gridCol w:w="5973"/>
      </w:tblGrid>
      <w:tr w:rsidTr="000C7E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Performance criteria describe the performance needed to demonstrate achievement of the element. Where bold italicised text is used, further information is detailed in the required skills and knowledge section and the range statement. Assessment of performa</w:t>
            </w:r>
            <w:r w:rsidRPr="00334185">
              <w:t>nce is to be consistent with the evidence guide.</w:t>
            </w:r>
          </w:p>
        </w:tc>
      </w:tr>
    </w:tbl>
    <w:p w:rsidR="00000000" w:rsidRPr="00334185" w:rsidP="00334185">
      <w:pPr>
        <w:pStyle w:val="BodyText"/>
      </w:pPr>
    </w:p>
    <w:p w:rsidR="00000000" w:rsidRPr="00334185" w:rsidP="00334185">
      <w:pPr>
        <w:pStyle w:val="AllowPageBreak"/>
      </w:pPr>
    </w:p>
    <w:p w:rsidR="00000000" w:rsidRPr="00334185" w:rsidP="00334185">
      <w:pPr>
        <w:pStyle w:val="Heading1"/>
      </w:pPr>
      <w:bookmarkStart w:id="8" w:name="O_236399"/>
      <w:bookmarkEnd w:id="8"/>
      <w:r w:rsidRPr="00334185">
        <w:t>Elements and Performance Criteria</w:t>
      </w:r>
    </w:p>
    <w:tbl>
      <w:tblPr>
        <w:tblW w:w="0" w:type="auto"/>
        <w:tblLayout w:type="fixed"/>
        <w:tblCellMar>
          <w:left w:w="62" w:type="dxa"/>
          <w:right w:w="62" w:type="dxa"/>
        </w:tblCellMar>
        <w:tblLook w:val="0000"/>
      </w:tblPr>
      <w:tblGrid>
        <w:gridCol w:w="2549"/>
        <w:gridCol w:w="5973"/>
      </w:tblGrid>
      <w:tr w:rsidTr="000C7E5F">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PERFORMANCE CRITERIA</w:t>
            </w:r>
          </w:p>
        </w:tc>
      </w:tr>
      <w:tr w:rsidTr="000C7E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List"/>
              <w:rPr>
                <w:lang w:val="en-NZ"/>
              </w:rPr>
            </w:pPr>
            <w:r w:rsidRPr="00334185">
              <w:t>1.</w:t>
            </w:r>
            <w:r w:rsidRPr="00334185">
              <w:tab/>
              <w:t>Operate system diagnostics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2"/>
            </w:pPr>
            <w:r w:rsidRPr="00334185">
              <w:t>1.1.</w:t>
            </w:r>
            <w:r w:rsidRPr="00334185">
              <w:tab/>
              <w:t>Run the system diagnostic program according to specification</w:t>
            </w:r>
          </w:p>
          <w:p w:rsidR="00000000" w:rsidRPr="00334185" w:rsidP="00334185">
            <w:pPr>
              <w:pStyle w:val="List2"/>
            </w:pPr>
            <w:r w:rsidRPr="00334185">
              <w:t>1.2.</w:t>
            </w:r>
            <w:r w:rsidRPr="00334185">
              <w:tab/>
            </w:r>
            <w:r w:rsidRPr="00334185">
              <w:t>Modify the system configuration as indicated by the diagnostic program</w:t>
            </w:r>
          </w:p>
          <w:p w:rsidR="00000000" w:rsidP="00334185">
            <w:pPr>
              <w:pStyle w:val="List2"/>
              <w:rPr>
                <w:lang w:val="en-NZ"/>
              </w:rPr>
            </w:pPr>
            <w:r w:rsidRPr="00334185">
              <w:t>1.3.</w:t>
            </w:r>
            <w:r w:rsidRPr="00334185">
              <w:tab/>
              <w:t xml:space="preserve">Carry out </w:t>
            </w:r>
            <w:r w:rsidRPr="00334185">
              <w:rPr>
                <w:rStyle w:val="BoldandItalics"/>
              </w:rPr>
              <w:t>preventative maintenance</w:t>
            </w:r>
            <w:r w:rsidRPr="00334185">
              <w:t xml:space="preserve"> in line with </w:t>
            </w:r>
            <w:r w:rsidRPr="00334185">
              <w:rPr>
                <w:rStyle w:val="BoldandItalics"/>
              </w:rPr>
              <w:t>organisational guidelines</w:t>
            </w:r>
          </w:p>
        </w:tc>
      </w:tr>
      <w:tr w:rsidTr="000C7E5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List"/>
              <w:rPr>
                <w:lang w:val="en-NZ"/>
              </w:rPr>
            </w:pPr>
            <w:r w:rsidRPr="00334185">
              <w:t>2.</w:t>
            </w:r>
            <w:r w:rsidRPr="00334185">
              <w:tab/>
              <w:t>Scan system for viruses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2"/>
            </w:pPr>
            <w:r w:rsidRPr="00334185">
              <w:t>2.1.</w:t>
            </w:r>
            <w:r w:rsidRPr="00334185">
              <w:tab/>
              <w:t>Scan the system to check and maintain virus protection</w:t>
            </w:r>
          </w:p>
          <w:p w:rsidR="00000000" w:rsidRPr="00334185" w:rsidP="00334185">
            <w:pPr>
              <w:pStyle w:val="List2"/>
            </w:pPr>
            <w:r w:rsidRPr="00334185">
              <w:t>2.2.</w:t>
            </w:r>
            <w:r w:rsidRPr="00334185">
              <w:tab/>
              <w:t>Report identi</w:t>
            </w:r>
            <w:r w:rsidRPr="00334185">
              <w:t xml:space="preserve">fied viruses to an </w:t>
            </w:r>
            <w:r w:rsidRPr="00334185">
              <w:rPr>
                <w:rStyle w:val="BoldandItalics"/>
              </w:rPr>
              <w:t>appropriate person</w:t>
            </w:r>
          </w:p>
          <w:p w:rsidR="00000000" w:rsidRPr="00334185" w:rsidP="00334185">
            <w:pPr>
              <w:pStyle w:val="List2"/>
            </w:pPr>
            <w:r w:rsidRPr="00334185">
              <w:t>2.3.</w:t>
            </w:r>
            <w:r w:rsidRPr="00334185">
              <w:tab/>
              <w:t>Remove virus infections found by the scan using software tools and/or procedures or by restoring back-ups</w:t>
            </w:r>
          </w:p>
          <w:p w:rsidR="00000000" w:rsidRPr="00334185" w:rsidP="00334185">
            <w:pPr>
              <w:pStyle w:val="List2"/>
            </w:pPr>
            <w:r w:rsidRPr="00334185">
              <w:t>2.4.</w:t>
            </w:r>
            <w:r w:rsidRPr="00334185">
              <w:tab/>
              <w:t>Document relevant symptom and removal information</w:t>
            </w:r>
          </w:p>
        </w:tc>
      </w:tr>
    </w:tbl>
    <w:p w:rsidR="000C7E5F" w:rsidP="00334185">
      <w:pPr>
        <w:pStyle w:val="BodyText"/>
      </w:pPr>
    </w:p>
    <w:p w:rsidR="000C7E5F" w:rsidP="00334185">
      <w:pPr>
        <w:pStyle w:val="BodyText"/>
      </w:pPr>
    </w:p>
    <w:p w:rsidR="00000000" w:rsidRPr="00334185" w:rsidP="00334185">
      <w:pPr>
        <w:pStyle w:val="Heading1"/>
      </w:pPr>
      <w:bookmarkStart w:id="9" w:name="O_260349"/>
      <w:bookmarkEnd w:id="9"/>
      <w:r w:rsidRPr="00334185">
        <w:t>Required Skills and Knowledge</w:t>
      </w:r>
    </w:p>
    <w:tbl>
      <w:tblPr>
        <w:tblW w:w="0" w:type="auto"/>
        <w:tblLayout w:type="fixed"/>
        <w:tblCellMar>
          <w:left w:w="62" w:type="dxa"/>
          <w:right w:w="62" w:type="dxa"/>
        </w:tblCellMar>
        <w:tblLook w:val="0000"/>
      </w:tblPr>
      <w:tblGrid>
        <w:gridCol w:w="8522"/>
      </w:tblGrid>
      <w:tr w:rsidTr="000C7E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REQUIRED SKILLS AND KNOWLEDGE</w:t>
            </w:r>
          </w:p>
        </w:tc>
      </w:tr>
      <w:tr w:rsidTr="000C7E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t>This section describes the skills and knowledge required for this unit.</w:t>
            </w:r>
          </w:p>
        </w:tc>
      </w:tr>
      <w:tr w:rsidTr="000C7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Required skills</w:t>
            </w:r>
          </w:p>
        </w:tc>
      </w:tr>
      <w:tr w:rsidTr="000C7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Problem solving skills for a defined range of predictable problems</w:t>
            </w:r>
          </w:p>
          <w:p w:rsidR="00000000" w:rsidRPr="00334185" w:rsidP="00334185">
            <w:pPr>
              <w:pStyle w:val="ListBullet"/>
            </w:pPr>
            <w:r w:rsidRPr="00334185">
              <w:t>Literacy skills in regard to interpretation of computer manuals</w:t>
            </w:r>
          </w:p>
          <w:p w:rsidR="00000000" w:rsidRPr="00334185" w:rsidP="00334185">
            <w:pPr>
              <w:pStyle w:val="ListBullet"/>
            </w:pPr>
            <w:r w:rsidRPr="00334185">
              <w:t>Plain English literacy and communication skills in relation to analysis, evaluation and presentation of information</w:t>
            </w:r>
          </w:p>
          <w:p w:rsidR="00000000" w:rsidP="00334185">
            <w:pPr>
              <w:pStyle w:val="ListBullet"/>
              <w:rPr>
                <w:lang w:val="en-NZ"/>
              </w:rPr>
            </w:pPr>
            <w:r w:rsidRPr="00334185">
              <w:t>Use of diagnostic tools</w:t>
            </w:r>
          </w:p>
        </w:tc>
      </w:tr>
      <w:tr w:rsidTr="000C7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Required knowledge</w:t>
            </w:r>
          </w:p>
        </w:tc>
      </w:tr>
      <w:tr w:rsidTr="000C7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Configuration procedures</w:t>
            </w:r>
          </w:p>
          <w:p w:rsidR="00000000" w:rsidRPr="00334185" w:rsidP="00334185">
            <w:pPr>
              <w:pStyle w:val="ListBullet"/>
            </w:pPr>
            <w:r w:rsidRPr="00334185">
              <w:t>Back-up procedures</w:t>
            </w:r>
          </w:p>
          <w:p w:rsidR="00000000" w:rsidRPr="00334185" w:rsidP="00334185">
            <w:pPr>
              <w:pStyle w:val="ListBullet"/>
            </w:pPr>
            <w:r w:rsidRPr="00334185">
              <w:t>Organisational security procedures</w:t>
            </w:r>
          </w:p>
          <w:p w:rsidR="00000000" w:rsidRPr="00334185" w:rsidP="00334185">
            <w:pPr>
              <w:pStyle w:val="ListBullet"/>
            </w:pPr>
            <w:r w:rsidRPr="00334185">
              <w:t>Diagnostic software/hardware</w:t>
            </w:r>
          </w:p>
          <w:p w:rsidR="00000000" w:rsidRPr="00334185" w:rsidP="00334185">
            <w:pPr>
              <w:pStyle w:val="ListBullet"/>
            </w:pPr>
            <w:r w:rsidRPr="00334185">
              <w:t>Hardware maintenance</w:t>
            </w:r>
          </w:p>
          <w:p w:rsidR="00000000" w:rsidRPr="00334185" w:rsidP="00334185">
            <w:pPr>
              <w:pStyle w:val="ListBullet"/>
            </w:pPr>
            <w:r w:rsidRPr="00334185">
              <w:t>Security procedures</w:t>
            </w:r>
          </w:p>
        </w:tc>
      </w:tr>
    </w:tbl>
    <w:p w:rsidR="000C7E5F" w:rsidP="00334185">
      <w:pPr>
        <w:pStyle w:val="BodyText"/>
      </w:pPr>
    </w:p>
    <w:p w:rsidR="000C7E5F" w:rsidP="00334185">
      <w:pPr>
        <w:pStyle w:val="BodyText"/>
      </w:pPr>
    </w:p>
    <w:p w:rsidR="00000000" w:rsidRPr="00334185" w:rsidP="00334185">
      <w:pPr>
        <w:pStyle w:val="AllowPageBreak"/>
      </w:pPr>
    </w:p>
    <w:p w:rsidR="00000000" w:rsidRPr="00334185" w:rsidP="00334185">
      <w:pPr>
        <w:pStyle w:val="Heading1"/>
      </w:pPr>
      <w:bookmarkStart w:id="10" w:name="O_244383"/>
      <w:bookmarkEnd w:id="10"/>
      <w:r w:rsidRPr="00334185">
        <w:t>Evidence Guide</w:t>
      </w:r>
    </w:p>
    <w:tbl>
      <w:tblPr>
        <w:tblW w:w="9570" w:type="dxa"/>
        <w:tblLayout w:type="fixed"/>
        <w:tblCellMar>
          <w:left w:w="62" w:type="dxa"/>
          <w:right w:w="62" w:type="dxa"/>
        </w:tblCellMar>
        <w:tblLook w:val="0000"/>
      </w:tblPr>
      <w:tblGrid>
        <w:gridCol w:w="3908"/>
        <w:gridCol w:w="5662"/>
      </w:tblGrid>
      <w:tr w:rsidTr="000C7E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EVIDENCE GUIDE</w:t>
            </w:r>
          </w:p>
        </w:tc>
      </w:tr>
      <w:tr w:rsidTr="000C7E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t>The evidence guide provides advice on assessment and must be read in conjunction with the performance criteria, required skills and knowledge, range statement and the Assessment Guidelines for the Training Package.</w:t>
            </w:r>
          </w:p>
        </w:tc>
      </w:tr>
      <w:tr w:rsidTr="000C7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p>
        </w:tc>
      </w:tr>
      <w:tr w:rsidTr="000C7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Evidence of the following is essential:</w:t>
            </w:r>
          </w:p>
          <w:p w:rsidR="00000000" w:rsidRPr="00334185" w:rsidP="00334185">
            <w:pPr>
              <w:pStyle w:val="ListBullet"/>
            </w:pPr>
            <w:r w:rsidRPr="00334185">
              <w:t>Assessment must confirm the ability to conduct diagnostic tests on a range of platforms according to preventative maintena</w:t>
            </w:r>
            <w:r w:rsidRPr="00334185">
              <w:t>nce and diagnostic policy, and to correctly identify the root causes of the problems.</w:t>
            </w:r>
          </w:p>
          <w:p w:rsidR="00000000" w:rsidRPr="00334185" w:rsidP="00334185">
            <w:pPr>
              <w:pStyle w:val="BodyText"/>
            </w:pPr>
          </w:p>
          <w:p w:rsidR="00000000" w:rsidRPr="00334185" w:rsidP="00334185">
            <w:pPr>
              <w:pStyle w:val="BodyText"/>
            </w:pPr>
            <w:r w:rsidRPr="00334185">
              <w:t>To demonstrate competency in this unit the person will require access to:</w:t>
            </w:r>
          </w:p>
          <w:p w:rsidR="00000000" w:rsidRPr="00334185" w:rsidP="00334185">
            <w:pPr>
              <w:pStyle w:val="ListBullet"/>
            </w:pPr>
            <w:r w:rsidRPr="00334185">
              <w:t>Security guidelines</w:t>
            </w:r>
          </w:p>
          <w:p w:rsidR="00000000" w:rsidRPr="00334185" w:rsidP="00334185">
            <w:pPr>
              <w:pStyle w:val="ListBullet"/>
            </w:pPr>
            <w:r w:rsidRPr="00334185">
              <w:t>Back-up procedures</w:t>
            </w:r>
          </w:p>
          <w:p w:rsidR="00000000" w:rsidP="00334185">
            <w:pPr>
              <w:pStyle w:val="ListBullet"/>
              <w:rPr>
                <w:lang w:val="en-NZ"/>
              </w:rPr>
            </w:pPr>
            <w:r w:rsidRPr="00334185">
              <w:t>Diagnostic software</w:t>
            </w:r>
          </w:p>
        </w:tc>
      </w:tr>
      <w:tr w:rsidTr="000C7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Demonstrating competence in basic diagnostic testing will include knowledge by recall in a narrow range of areas; demonstrating basic practical skills, such as the use of relevant tools; perform a sequence o</w:t>
            </w:r>
            <w:r w:rsidRPr="00334185">
              <w:t>f routine tasks given clear direction; and receive and pass on messages/information.</w:t>
            </w:r>
          </w:p>
          <w:p w:rsidR="00000000" w:rsidRPr="00334185" w:rsidP="00334185">
            <w:pPr>
              <w:pStyle w:val="BodyText"/>
            </w:pPr>
          </w:p>
          <w:p w:rsidR="00000000" w:rsidRPr="00334185" w:rsidP="00334185">
            <w:pPr>
              <w:pStyle w:val="BodyText"/>
            </w:pPr>
            <w:r w:rsidRPr="00334185">
              <w:t>Demonstration of these competence would involve:</w:t>
            </w:r>
          </w:p>
          <w:p w:rsidR="00000000" w:rsidRPr="00334185" w:rsidP="00334185">
            <w:pPr>
              <w:pStyle w:val="ListBullet"/>
            </w:pPr>
            <w:r w:rsidRPr="00334185">
              <w:t>Demonstration of basic testing and adherence to operational procedures</w:t>
            </w:r>
          </w:p>
          <w:p w:rsidR="00000000" w:rsidRPr="00334185" w:rsidP="00334185">
            <w:pPr>
              <w:pStyle w:val="ListBullet"/>
            </w:pPr>
            <w:r w:rsidRPr="00334185">
              <w:t>Applying knowledge solutions to a limited range o</w:t>
            </w:r>
            <w:r w:rsidRPr="00334185">
              <w:t>f unpredictable problems</w:t>
            </w:r>
          </w:p>
          <w:p w:rsidR="00000000" w:rsidRPr="00334185" w:rsidP="00334185">
            <w:pPr>
              <w:pStyle w:val="ListBullet"/>
            </w:pPr>
            <w:r w:rsidRPr="00334185">
              <w:t>Performing a range of diagnostic tasks where suspected breakdowns or irregularities of performance have appeared</w:t>
            </w:r>
          </w:p>
          <w:p w:rsidR="00000000" w:rsidRPr="00334185" w:rsidP="00334185">
            <w:pPr>
              <w:pStyle w:val="ListBullet"/>
            </w:pPr>
            <w:r w:rsidRPr="00334185">
              <w:t>Assessing and recording information from varied sources</w:t>
            </w:r>
          </w:p>
          <w:p w:rsidR="00000000" w:rsidRPr="00334185" w:rsidP="00334185">
            <w:pPr>
              <w:pStyle w:val="BodyText"/>
            </w:pPr>
          </w:p>
          <w:p w:rsidR="00000000" w:rsidRPr="00334185" w:rsidP="00334185">
            <w:pPr>
              <w:pStyle w:val="BodyText"/>
            </w:pPr>
            <w:r w:rsidRPr="00334185">
              <w:t xml:space="preserve">The breadth, depth and complexity of knowledge and skills in </w:t>
            </w:r>
            <w:r w:rsidRPr="00334185">
              <w:t xml:space="preserve">this competency would cover selecting, adapting and transferring skills and knowledge to new environments and providing technical advice and some leadership in resolution of specified problems. This would be applied across a range of roles in a variety of </w:t>
            </w:r>
            <w:r w:rsidRPr="00334185">
              <w:t>contexts with some complexity in the extent and choice of options available.</w:t>
            </w:r>
          </w:p>
          <w:p w:rsidR="00000000" w:rsidRPr="00334185" w:rsidP="00334185">
            <w:pPr>
              <w:pStyle w:val="BodyText"/>
            </w:pPr>
          </w:p>
          <w:p w:rsidR="00000000" w:rsidRPr="00334185" w:rsidP="00334185">
            <w:pPr>
              <w:pStyle w:val="BodyText"/>
            </w:pPr>
            <w:r w:rsidRPr="00334185">
              <w:t>Assessment must ensure:</w:t>
            </w:r>
          </w:p>
          <w:p w:rsidR="00000000" w:rsidRPr="00334185" w:rsidP="00334185">
            <w:pPr>
              <w:pStyle w:val="ListBullet"/>
            </w:pPr>
            <w:r w:rsidRPr="00334185">
              <w:t xml:space="preserve">Performance of a defined range of skilled operations, usually within a range of </w:t>
            </w:r>
            <w:r w:rsidRPr="00334185">
              <w:t>broader related activities involving known routines, methods and procedures, where some discretion and judgement is required in the section of equipment, services or contingency measures and within known time constraints would be characteristic.</w:t>
            </w:r>
          </w:p>
          <w:p w:rsidR="00000000" w:rsidRPr="00334185" w:rsidP="00334185">
            <w:pPr>
              <w:pStyle w:val="BodyText"/>
            </w:pPr>
          </w:p>
          <w:p w:rsidR="00000000" w:rsidP="00334185">
            <w:pPr>
              <w:pStyle w:val="ListBullet"/>
              <w:rPr>
                <w:lang w:val="en-NZ"/>
              </w:rPr>
            </w:pPr>
            <w:r w:rsidRPr="00334185">
              <w:t>Applicat</w:t>
            </w:r>
            <w:r w:rsidRPr="00334185">
              <w:t>ions may involve some responsibility for others. Participation in teams including group or team coordination may be involved.</w:t>
            </w:r>
          </w:p>
        </w:tc>
      </w:tr>
      <w:tr w:rsidTr="000C7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The purpose of this unit is to define the standard of performance to be achieved in the workplace. In undert</w:t>
            </w:r>
            <w:r w:rsidRPr="00334185">
              <w:t xml:space="preserve">aking training and assessment activities related to this unit, consideration should be given to the implementation of appropriate diversity and accessibility practices in order to accommodate people who may have special needs. Additional guidance on these </w:t>
            </w:r>
            <w:r w:rsidRPr="00334185">
              <w:t>and related matters is provided in ICA05 Section 1.</w:t>
            </w:r>
          </w:p>
          <w:p w:rsidR="00000000" w:rsidRPr="00334185" w:rsidP="00334185">
            <w:pPr>
              <w:pStyle w:val="BodyText"/>
            </w:pPr>
          </w:p>
          <w:p w:rsidR="00000000" w:rsidRPr="00334185" w:rsidP="00334185">
            <w:pPr>
              <w:pStyle w:val="ListBullet"/>
            </w:pPr>
            <w:r w:rsidRPr="00334185">
              <w:t>Competency in this unit should be assessed using summative assessment to ensure consistency of performance in a range of contexts. This unit can be assessed either in the workplace or in a simulated env</w:t>
            </w:r>
            <w:r w:rsidRPr="00334185">
              <w:t>ironment. However, simulated activities must closely reflect the workplace to enable full demonstration of competency.</w:t>
            </w:r>
          </w:p>
          <w:p w:rsidR="00000000" w:rsidRPr="00334185" w:rsidP="00334185">
            <w:pPr>
              <w:pStyle w:val="BodyText"/>
            </w:pPr>
          </w:p>
          <w:p w:rsidR="00000000" w:rsidP="00334185">
            <w:pPr>
              <w:pStyle w:val="ListBullet"/>
              <w:rPr>
                <w:lang w:val="en-NZ"/>
              </w:rPr>
            </w:pPr>
            <w:r w:rsidRPr="00334185">
              <w:t xml:space="preserve">Assessment will usually include observation of real or simulated work processes and procedures and/or performance in a project context </w:t>
            </w:r>
            <w:r w:rsidRPr="00334185">
              <w:t>as well as questioning on underpinning knowledge and skills. The questioning of team members, supervisors, subordinates, peers and clients where appropriate may provide valuable input to the assessment process. The interdependence of units for assessment p</w:t>
            </w:r>
            <w:r w:rsidRPr="00334185">
              <w:t>urposes may vary with the particular project or scenario.</w:t>
            </w:r>
          </w:p>
        </w:tc>
      </w:tr>
      <w:tr w:rsidTr="000C7E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Holistic assessment with other units relevant to the industry sector, workplace and job role is recommended, for example:</w:t>
            </w:r>
          </w:p>
          <w:p w:rsidR="00000000" w:rsidRPr="00334185" w:rsidP="00334185">
            <w:pPr>
              <w:pStyle w:val="ListBullet"/>
            </w:pPr>
            <w:r w:rsidRPr="00334185">
              <w:t>ICAI3020B Install and optimise operati</w:t>
            </w:r>
            <w:r w:rsidRPr="00334185">
              <w:t>ng system software</w:t>
            </w:r>
          </w:p>
          <w:p w:rsidR="00000000" w:rsidRPr="00334185" w:rsidP="00334185">
            <w:pPr>
              <w:pStyle w:val="ListBullet"/>
            </w:pPr>
            <w:r w:rsidRPr="00334185">
              <w:t>ICAS3024B Provide basic system administration</w:t>
            </w:r>
          </w:p>
          <w:p w:rsidR="00000000" w:rsidRPr="00334185" w:rsidP="00334185">
            <w:pPr>
              <w:pStyle w:val="ListBullet"/>
            </w:pPr>
            <w:r w:rsidRPr="00334185">
              <w:t>ICAU3019B Migrate to new technology</w:t>
            </w:r>
          </w:p>
          <w:p w:rsidR="00000000" w:rsidRPr="00334185" w:rsidP="00334185">
            <w:pPr>
              <w:pStyle w:val="BodyText"/>
            </w:pPr>
          </w:p>
          <w:p w:rsidR="00000000" w:rsidRPr="00334185" w:rsidP="00334185">
            <w:pPr>
              <w:pStyle w:val="BodyText"/>
            </w:pPr>
            <w:r w:rsidRPr="00334185">
              <w:t>An individual demonstrating this competency would be able to:</w:t>
            </w:r>
          </w:p>
          <w:p w:rsidR="00000000" w:rsidRPr="00334185" w:rsidP="00334185">
            <w:pPr>
              <w:pStyle w:val="ListBullet"/>
            </w:pPr>
            <w:r w:rsidRPr="00334185">
              <w:t>Demonstrate some relevant theoretical knowledge</w:t>
            </w:r>
          </w:p>
          <w:p w:rsidR="00000000" w:rsidRPr="00334185" w:rsidP="00334185">
            <w:pPr>
              <w:pStyle w:val="ListBullet"/>
            </w:pPr>
            <w:r w:rsidRPr="00334185">
              <w:t>Apply a range of well-developed skills</w:t>
            </w:r>
          </w:p>
          <w:p w:rsidR="00000000" w:rsidRPr="00334185" w:rsidP="00334185">
            <w:pPr>
              <w:pStyle w:val="ListBullet"/>
            </w:pPr>
            <w:r w:rsidRPr="00334185">
              <w:t>Apply known solutions to a variety of predictable problems</w:t>
            </w:r>
          </w:p>
          <w:p w:rsidR="00000000" w:rsidRPr="00334185" w:rsidP="00334185">
            <w:pPr>
              <w:pStyle w:val="ListBullet"/>
            </w:pPr>
            <w:r w:rsidRPr="00334185">
              <w:t>Perform processes that require a range of well-developed skills where some discretion and judgement is required</w:t>
            </w:r>
          </w:p>
          <w:p w:rsidR="00000000" w:rsidRPr="00334185" w:rsidP="00334185">
            <w:pPr>
              <w:pStyle w:val="ListBullet"/>
            </w:pPr>
            <w:r w:rsidRPr="00334185">
              <w:t>Interpret available information, using discretion and judgement</w:t>
            </w:r>
          </w:p>
          <w:p w:rsidR="00000000" w:rsidRPr="00334185" w:rsidP="00334185">
            <w:pPr>
              <w:pStyle w:val="ListBullet"/>
            </w:pPr>
            <w:r w:rsidRPr="00334185">
              <w:t>Take responsibility f</w:t>
            </w:r>
            <w:r w:rsidRPr="00334185">
              <w:t>or own outputs in work and learning</w:t>
            </w:r>
          </w:p>
          <w:p w:rsidR="00000000" w:rsidRPr="00334185" w:rsidP="00334185">
            <w:pPr>
              <w:pStyle w:val="ListBullet"/>
            </w:pPr>
            <w:r w:rsidRPr="00334185">
              <w:t>Take limited responsibility for the output of others</w:t>
            </w:r>
          </w:p>
          <w:p w:rsidR="00000000" w:rsidRPr="00334185" w:rsidP="00334185">
            <w:pPr>
              <w:pStyle w:val="ListBullet"/>
            </w:pPr>
            <w:r w:rsidRPr="00334185">
              <w:t>Maintain knowledge of industry products and services</w:t>
            </w:r>
          </w:p>
        </w:tc>
      </w:tr>
    </w:tbl>
    <w:p w:rsidR="000C7E5F" w:rsidP="00334185">
      <w:pPr>
        <w:pStyle w:val="BodyText"/>
      </w:pPr>
    </w:p>
    <w:p w:rsidR="000C7E5F" w:rsidP="00334185">
      <w:pPr>
        <w:pStyle w:val="BodyText"/>
      </w:pPr>
    </w:p>
    <w:p w:rsidR="00000000" w:rsidRPr="00334185" w:rsidP="00334185">
      <w:pPr>
        <w:pStyle w:val="Heading1"/>
      </w:pPr>
      <w:bookmarkStart w:id="11" w:name="O_252366"/>
      <w:bookmarkEnd w:id="11"/>
      <w:r w:rsidRPr="00334185">
        <w:t>Range Statement</w:t>
      </w:r>
    </w:p>
    <w:tbl>
      <w:tblPr>
        <w:tblW w:w="0" w:type="auto"/>
        <w:tblLayout w:type="fixed"/>
        <w:tblCellMar>
          <w:left w:w="62" w:type="dxa"/>
          <w:right w:w="62" w:type="dxa"/>
        </w:tblCellMar>
        <w:tblLook w:val="0000"/>
      </w:tblPr>
      <w:tblGrid>
        <w:gridCol w:w="3516"/>
        <w:gridCol w:w="5006"/>
      </w:tblGrid>
      <w:tr w:rsidTr="000C7E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RANGE STATEMENT</w:t>
            </w:r>
          </w:p>
        </w:tc>
      </w:tr>
      <w:tr w:rsidTr="000C7E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t>The range statement relates to the unit of competency as a whole. It allows for different work environments and situations that may affect performance. Bold italicised wording, if used in the performance criteria, is detailed below. Essential operating con</w:t>
            </w:r>
            <w:r w:rsidRPr="00334185">
              <w:t>ditions that may be present with training and assessment (depending on the work situation, needs of the candidate, accessibility of the item, and local industry and regional contexts) may also be included.</w:t>
            </w:r>
          </w:p>
        </w:tc>
      </w:tr>
      <w:tr w:rsidTr="000C7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BoldandItalics"/>
              </w:rPr>
              <w:t>Preventative maintenance</w:t>
            </w:r>
            <w:r w:rsidRPr="00334185">
              <w:t xml:space="preserve"> includes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scheduled fault-finding</w:t>
            </w:r>
          </w:p>
          <w:p w:rsidR="00000000" w:rsidRPr="00334185" w:rsidP="00334185">
            <w:pPr>
              <w:pStyle w:val="ListBullet"/>
            </w:pPr>
            <w:r w:rsidRPr="00334185">
              <w:t>optimising of hard drives</w:t>
            </w:r>
          </w:p>
          <w:p w:rsidR="00000000" w:rsidP="00334185">
            <w:pPr>
              <w:pStyle w:val="ListBullet"/>
              <w:rPr>
                <w:lang w:val="en-NZ"/>
              </w:rPr>
            </w:pPr>
            <w:r w:rsidRPr="00334185">
              <w:t>scanning for viruses</w:t>
            </w:r>
          </w:p>
        </w:tc>
      </w:tr>
      <w:tr w:rsidTr="000C7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BoldandItalics"/>
              </w:rPr>
              <w:t>Organisational</w:t>
            </w:r>
            <w:r w:rsidRPr="00334185">
              <w:t xml:space="preserve"> </w:t>
            </w:r>
            <w:r w:rsidRPr="00334185">
              <w:rPr>
                <w:rStyle w:val="BoldandItalics"/>
              </w:rPr>
              <w:t>guidelines</w:t>
            </w:r>
            <w:r w:rsidRPr="00334185">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personal use of emails and internet access</w:t>
            </w:r>
          </w:p>
          <w:p w:rsidR="00000000" w:rsidRPr="00334185" w:rsidP="00334185">
            <w:pPr>
              <w:pStyle w:val="ListBullet"/>
            </w:pPr>
            <w:r w:rsidRPr="00334185">
              <w:t>content of emails</w:t>
            </w:r>
          </w:p>
          <w:p w:rsidR="00000000" w:rsidRPr="00334185" w:rsidP="00334185">
            <w:pPr>
              <w:pStyle w:val="ListBullet"/>
            </w:pPr>
            <w:r w:rsidRPr="00334185">
              <w:t>downloading information and accessing particular websites</w:t>
            </w:r>
          </w:p>
          <w:p w:rsidR="00000000" w:rsidRPr="00334185" w:rsidP="00334185">
            <w:pPr>
              <w:pStyle w:val="ListBullet"/>
            </w:pPr>
            <w:r w:rsidRPr="00334185">
              <w:t>opening mail with attachments</w:t>
            </w:r>
          </w:p>
          <w:p w:rsidR="00000000" w:rsidRPr="00334185" w:rsidP="00334185">
            <w:pPr>
              <w:pStyle w:val="ListBullet"/>
            </w:pPr>
            <w:r w:rsidRPr="00334185">
              <w:t>virus risk</w:t>
            </w:r>
          </w:p>
          <w:p w:rsidR="00000000" w:rsidRPr="00334185" w:rsidP="00334185">
            <w:pPr>
              <w:pStyle w:val="ListBullet"/>
            </w:pPr>
            <w:r w:rsidRPr="00334185">
              <w:t>dispute resolution</w:t>
            </w:r>
          </w:p>
          <w:p w:rsidR="00000000" w:rsidRPr="00334185" w:rsidP="00334185">
            <w:pPr>
              <w:pStyle w:val="ListBullet"/>
            </w:pPr>
            <w:r w:rsidRPr="00334185">
              <w:t>document procedures and templates</w:t>
            </w:r>
          </w:p>
          <w:p w:rsidR="00000000" w:rsidRPr="00334185" w:rsidP="00334185">
            <w:pPr>
              <w:pStyle w:val="ListBullet"/>
            </w:pPr>
            <w:r w:rsidRPr="00334185">
              <w:t>communication methods</w:t>
            </w:r>
          </w:p>
          <w:p w:rsidR="00000000" w:rsidP="00334185">
            <w:pPr>
              <w:pStyle w:val="ListBullet"/>
              <w:rPr>
                <w:lang w:val="en-NZ"/>
              </w:rPr>
            </w:pPr>
            <w:r w:rsidRPr="00334185">
              <w:t>financial control mechanisms</w:t>
            </w:r>
          </w:p>
        </w:tc>
      </w:tr>
      <w:tr w:rsidTr="000C7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BoldandItalics"/>
              </w:rPr>
              <w:t>Appropriate person</w:t>
            </w:r>
            <w:r w:rsidRPr="0033418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supervisor</w:t>
            </w:r>
          </w:p>
          <w:p w:rsidR="00000000" w:rsidRPr="00334185" w:rsidP="00334185">
            <w:pPr>
              <w:pStyle w:val="ListBullet"/>
            </w:pPr>
            <w:r w:rsidRPr="00334185">
              <w:t>teacher</w:t>
            </w:r>
          </w:p>
          <w:p w:rsidR="00000000" w:rsidRPr="00334185" w:rsidP="00334185">
            <w:pPr>
              <w:pStyle w:val="ListBullet"/>
            </w:pPr>
            <w:r w:rsidRPr="00334185">
              <w:t>authorised business representative</w:t>
            </w:r>
          </w:p>
          <w:p w:rsidR="00000000" w:rsidP="00334185">
            <w:pPr>
              <w:pStyle w:val="ListBullet"/>
              <w:rPr>
                <w:lang w:val="en-NZ"/>
              </w:rPr>
            </w:pPr>
            <w:r w:rsidRPr="00334185">
              <w:t>client</w:t>
            </w:r>
          </w:p>
        </w:tc>
      </w:tr>
      <w:tr w:rsidTr="000C7E5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BoldandItalics"/>
              </w:rPr>
              <w:t>Software</w:t>
            </w:r>
            <w:r w:rsidRPr="00334185">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ListBullet"/>
            </w:pPr>
            <w:r w:rsidRPr="00334185">
              <w:t>diagnostic tools and their operation</w:t>
            </w:r>
          </w:p>
          <w:p w:rsidR="00000000" w:rsidRPr="00334185" w:rsidP="00334185">
            <w:pPr>
              <w:pStyle w:val="ListBullet"/>
            </w:pPr>
            <w:r w:rsidRPr="00334185">
              <w:t>virus protection software and operation</w:t>
            </w:r>
          </w:p>
          <w:p w:rsidR="00000000" w:rsidRPr="00334185" w:rsidP="00334185">
            <w:pPr>
              <w:pStyle w:val="ListBullet"/>
            </w:pPr>
            <w:r w:rsidRPr="00334185">
              <w:t>operating systems and modules for configuration</w:t>
            </w:r>
          </w:p>
          <w:p w:rsidR="00000000" w:rsidRPr="00334185" w:rsidP="00334185">
            <w:pPr>
              <w:pStyle w:val="ListBullet"/>
            </w:pPr>
            <w:r w:rsidRPr="00334185">
              <w:t>types of virus and impact</w:t>
            </w:r>
          </w:p>
        </w:tc>
      </w:tr>
    </w:tbl>
    <w:p w:rsidR="000C7E5F" w:rsidP="00334185">
      <w:pPr>
        <w:pStyle w:val="BodyText"/>
      </w:pPr>
    </w:p>
    <w:p w:rsidR="000C7E5F" w:rsidP="00334185">
      <w:pPr>
        <w:pStyle w:val="BodyText"/>
      </w:pPr>
    </w:p>
    <w:p w:rsidR="00000000" w:rsidRPr="00334185" w:rsidP="00334185">
      <w:pPr>
        <w:pStyle w:val="Heading1"/>
      </w:pPr>
      <w:bookmarkStart w:id="12" w:name="O_208247"/>
      <w:bookmarkEnd w:id="12"/>
      <w:r w:rsidRPr="00334185">
        <w:t>Unit Sector(s)</w:t>
      </w:r>
    </w:p>
    <w:tbl>
      <w:tblPr>
        <w:tblW w:w="0" w:type="auto"/>
        <w:tblLayout w:type="fixed"/>
        <w:tblCellMar>
          <w:left w:w="62" w:type="dxa"/>
          <w:right w:w="62" w:type="dxa"/>
        </w:tblCellMar>
        <w:tblLook w:val="0000"/>
      </w:tblPr>
      <w:tblGrid>
        <w:gridCol w:w="2628"/>
        <w:gridCol w:w="5894"/>
      </w:tblGrid>
      <w:tr w:rsidTr="000C7E5F">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r w:rsidRPr="00334185">
              <w:t>Test</w:t>
            </w:r>
          </w:p>
        </w:tc>
      </w:tr>
    </w:tbl>
    <w:p w:rsidR="000C7E5F" w:rsidP="00334185">
      <w:pPr>
        <w:pStyle w:val="BodyText"/>
      </w:pPr>
    </w:p>
    <w:p w:rsidR="000C7E5F" w:rsidP="00334185">
      <w:pPr>
        <w:pStyle w:val="BodyText"/>
      </w:pPr>
    </w:p>
    <w:p w:rsidR="00000000" w:rsidRPr="00334185" w:rsidP="00334185">
      <w:pPr>
        <w:pStyle w:val="Heading1"/>
      </w:pPr>
      <w:bookmarkStart w:id="13" w:name="O_208244"/>
      <w:bookmarkEnd w:id="13"/>
      <w:r w:rsidRPr="00334185">
        <w:t>Co-requisite units</w:t>
      </w:r>
    </w:p>
    <w:tbl>
      <w:tblPr>
        <w:tblW w:w="0" w:type="auto"/>
        <w:tblLayout w:type="fixed"/>
        <w:tblCellMar>
          <w:left w:w="62" w:type="dxa"/>
          <w:right w:w="62" w:type="dxa"/>
        </w:tblCellMar>
        <w:tblLook w:val="0000"/>
      </w:tblPr>
      <w:tblGrid>
        <w:gridCol w:w="2641"/>
        <w:gridCol w:w="1322"/>
        <w:gridCol w:w="4559"/>
      </w:tblGrid>
      <w:tr w:rsidTr="000C7E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7E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p>
        </w:tc>
      </w:tr>
      <w:tr w:rsidTr="000C7E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p>
        </w:tc>
      </w:tr>
    </w:tbl>
    <w:p w:rsidR="000C7E5F" w:rsidP="00334185">
      <w:pPr>
        <w:pStyle w:val="BodyText"/>
      </w:pPr>
    </w:p>
    <w:p w:rsidR="000C7E5F" w:rsidP="00334185">
      <w:pPr>
        <w:pStyle w:val="BodyText"/>
      </w:pPr>
    </w:p>
    <w:p w:rsidR="00000000" w:rsidRPr="00334185" w:rsidP="00334185">
      <w:pPr>
        <w:pStyle w:val="Heading1"/>
      </w:pPr>
      <w:bookmarkStart w:id="14" w:name="O_208246"/>
      <w:bookmarkEnd w:id="14"/>
      <w:r w:rsidRPr="00334185">
        <w:t>Competency field</w:t>
      </w:r>
    </w:p>
    <w:tbl>
      <w:tblPr>
        <w:tblW w:w="0" w:type="auto"/>
        <w:tblLayout w:type="fixed"/>
        <w:tblCellMar>
          <w:left w:w="62" w:type="dxa"/>
          <w:right w:w="62" w:type="dxa"/>
        </w:tblCellMar>
        <w:tblLook w:val="0000"/>
      </w:tblPr>
      <w:tblGrid>
        <w:gridCol w:w="2784"/>
        <w:gridCol w:w="5738"/>
      </w:tblGrid>
      <w:tr w:rsidTr="000C7E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185">
            <w:pPr>
              <w:pStyle w:val="BodyText"/>
              <w:rPr>
                <w:lang w:val="en-NZ"/>
              </w:rPr>
            </w:pPr>
            <w:r w:rsidRPr="003341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185" w:rsidP="00334185">
            <w:pPr>
              <w:pStyle w:val="BodyText"/>
            </w:pPr>
          </w:p>
        </w:tc>
      </w:tr>
    </w:tbl>
    <w:p w:rsidR="000C7E5F" w:rsidP="00334185">
      <w:pPr>
        <w:pStyle w:val="BodyText"/>
      </w:pPr>
    </w:p>
    <w:p w:rsidR="000C7E5F" w:rsidP="00334185">
      <w:pPr>
        <w:pStyle w:val="BodyText"/>
      </w:pPr>
    </w:p>
    <w:p w:rsidR="00000000" w:rsidRPr="00334185" w:rsidP="00334185"/>
    <w:sectPr w:rsidSect="003341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E5F" w:rsidP="000C7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5F" w:rsidP="00334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7E5F" w:rsidP="003341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7E5F" w:rsidP="003341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E5F" w:rsidP="000C7E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E5F" w:rsidP="00334185">
    <w:pPr>
      <w:pStyle w:val="Header"/>
      <w:framePr w:wrap="around"/>
    </w:pPr>
    <w:r>
      <w:fldChar w:fldCharType="begin"/>
    </w:r>
    <w:r>
      <w:instrText xml:space="preserve"> TITLE   \* MERGEFORMAT </w:instrText>
    </w:r>
    <w:r>
      <w:fldChar w:fldCharType="separate"/>
    </w:r>
    <w:r>
      <w:t>ICAT3025B Run standard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7E5F" w:rsidP="003341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0E5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4B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185"/>
    <w:pPr>
      <w:spacing w:before="360" w:after="60"/>
      <w:outlineLvl w:val="0"/>
    </w:pPr>
    <w:rPr>
      <w:sz w:val="32"/>
    </w:rPr>
  </w:style>
  <w:style w:type="paragraph" w:styleId="Heading2">
    <w:name w:val="heading 2"/>
    <w:basedOn w:val="HeadingBase"/>
    <w:next w:val="BodyText"/>
    <w:link w:val="Heading2Char"/>
    <w:qFormat/>
    <w:rsid w:val="00334185"/>
    <w:pPr>
      <w:keepLines/>
      <w:spacing w:before="240" w:after="120"/>
      <w:outlineLvl w:val="1"/>
    </w:pPr>
    <w:rPr>
      <w:sz w:val="28"/>
      <w:szCs w:val="40"/>
    </w:rPr>
  </w:style>
  <w:style w:type="paragraph" w:styleId="Heading3">
    <w:name w:val="heading 3"/>
    <w:basedOn w:val="HeadingBase"/>
    <w:next w:val="BodyText"/>
    <w:link w:val="Heading3Char"/>
    <w:qFormat/>
    <w:rsid w:val="00334185"/>
    <w:pPr>
      <w:spacing w:before="180" w:after="120"/>
      <w:outlineLvl w:val="2"/>
    </w:pPr>
    <w:rPr>
      <w:spacing w:val="-10"/>
      <w:kern w:val="32"/>
    </w:rPr>
  </w:style>
  <w:style w:type="paragraph" w:styleId="Heading4">
    <w:name w:val="heading 4"/>
    <w:basedOn w:val="HeadingBase"/>
    <w:next w:val="BodyText"/>
    <w:link w:val="Heading4Char"/>
    <w:qFormat/>
    <w:rsid w:val="00334185"/>
    <w:pPr>
      <w:spacing w:before="160" w:after="120"/>
      <w:outlineLvl w:val="3"/>
    </w:pPr>
    <w:rPr>
      <w:sz w:val="22"/>
    </w:rPr>
  </w:style>
  <w:style w:type="paragraph" w:styleId="Heading5">
    <w:name w:val="heading 5"/>
    <w:basedOn w:val="HeadingBase"/>
    <w:next w:val="Normal"/>
    <w:link w:val="Heading5Char"/>
    <w:qFormat/>
    <w:rsid w:val="00334185"/>
    <w:pPr>
      <w:spacing w:before="80"/>
      <w:outlineLvl w:val="4"/>
    </w:pPr>
    <w:rPr>
      <w:color w:val="918585"/>
      <w:sz w:val="20"/>
    </w:rPr>
  </w:style>
  <w:style w:type="paragraph" w:styleId="Heading6">
    <w:name w:val="heading 6"/>
    <w:basedOn w:val="HeadingBase"/>
    <w:next w:val="Normal"/>
    <w:link w:val="Heading6Char"/>
    <w:qFormat/>
    <w:rsid w:val="00334185"/>
    <w:pPr>
      <w:spacing w:before="60"/>
      <w:outlineLvl w:val="5"/>
    </w:pPr>
    <w:rPr>
      <w:color w:val="918585"/>
      <w:sz w:val="20"/>
    </w:rPr>
  </w:style>
  <w:style w:type="paragraph" w:styleId="Heading7">
    <w:name w:val="heading 7"/>
    <w:basedOn w:val="Normal"/>
    <w:next w:val="Normal"/>
    <w:link w:val="Heading7Char"/>
    <w:qFormat/>
    <w:rsid w:val="00334185"/>
    <w:pPr>
      <w:ind w:left="720"/>
      <w:outlineLvl w:val="6"/>
    </w:pPr>
    <w:rPr>
      <w:i/>
    </w:rPr>
  </w:style>
  <w:style w:type="paragraph" w:styleId="Heading8">
    <w:name w:val="heading 8"/>
    <w:basedOn w:val="Normal"/>
    <w:next w:val="Normal"/>
    <w:link w:val="Heading8Char"/>
    <w:qFormat/>
    <w:rsid w:val="00334185"/>
    <w:pPr>
      <w:ind w:left="720"/>
      <w:outlineLvl w:val="7"/>
    </w:pPr>
    <w:rPr>
      <w:i/>
    </w:rPr>
  </w:style>
  <w:style w:type="paragraph" w:styleId="Heading9">
    <w:name w:val="heading 9"/>
    <w:basedOn w:val="Normal"/>
    <w:next w:val="Normal"/>
    <w:link w:val="Heading9Char"/>
    <w:qFormat/>
    <w:rsid w:val="00334185"/>
    <w:pPr>
      <w:ind w:left="720"/>
      <w:outlineLvl w:val="8"/>
    </w:pPr>
    <w:rPr>
      <w:i/>
    </w:rPr>
  </w:style>
  <w:style w:type="character" w:default="1" w:styleId="DefaultParagraphFont">
    <w:name w:val="Default Paragraph Font"/>
    <w:uiPriority w:val="1"/>
    <w:unhideWhenUsed/>
    <w:rsid w:val="00334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185"/>
  </w:style>
  <w:style w:type="character" w:customStyle="1" w:styleId="Heading1Char">
    <w:name w:val="Heading 1 Char"/>
    <w:link w:val="Heading1"/>
    <w:rsid w:val="00334185"/>
    <w:rPr>
      <w:rFonts w:ascii="Times New Roman" w:eastAsia="Times New Roman" w:hAnsi="Times New Roman" w:cs="Times New Roman"/>
      <w:b/>
      <w:sz w:val="32"/>
      <w:szCs w:val="20"/>
      <w:lang w:eastAsia="en-US"/>
    </w:rPr>
  </w:style>
  <w:style w:type="paragraph" w:styleId="BodyText">
    <w:name w:val="Body Text"/>
    <w:basedOn w:val="Normal"/>
    <w:link w:val="BodyTextChar"/>
    <w:rsid w:val="00334185"/>
    <w:pPr>
      <w:spacing w:before="120" w:after="120"/>
      <w:contextualSpacing/>
    </w:pPr>
    <w:rPr>
      <w:rFonts w:ascii="Times New Roman" w:hAnsi="Times New Roman"/>
      <w:sz w:val="24"/>
      <w:szCs w:val="22"/>
    </w:rPr>
  </w:style>
  <w:style w:type="character" w:customStyle="1" w:styleId="BodyTextChar">
    <w:name w:val="Body Text Char"/>
    <w:link w:val="BodyText"/>
    <w:rsid w:val="00334185"/>
    <w:rPr>
      <w:rFonts w:ascii="Times New Roman" w:eastAsia="Times New Roman" w:hAnsi="Times New Roman" w:cs="Times New Roman"/>
      <w:sz w:val="24"/>
      <w:lang w:val="en-US" w:eastAsia="en-US"/>
    </w:rPr>
  </w:style>
  <w:style w:type="paragraph" w:styleId="Footer">
    <w:name w:val="footer"/>
    <w:basedOn w:val="Normal"/>
    <w:link w:val="FooterChar"/>
    <w:rsid w:val="00334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4185"/>
    <w:rPr>
      <w:rFonts w:ascii="Times New Roman" w:eastAsia="Times New Roman" w:hAnsi="Times New Roman" w:cs="Times New Roman"/>
      <w:sz w:val="16"/>
      <w:lang w:val="en-US" w:eastAsia="en-US"/>
    </w:rPr>
  </w:style>
  <w:style w:type="paragraph" w:styleId="List">
    <w:name w:val="List"/>
    <w:basedOn w:val="BodyText"/>
    <w:next w:val="BodyText"/>
    <w:rsid w:val="00334185"/>
    <w:pPr>
      <w:tabs>
        <w:tab w:val="left" w:pos="340"/>
      </w:tabs>
      <w:spacing w:before="60" w:after="60"/>
      <w:ind w:left="340" w:hanging="340"/>
    </w:pPr>
  </w:style>
  <w:style w:type="paragraph" w:styleId="ListBullet">
    <w:name w:val="List Bullet"/>
    <w:basedOn w:val="List"/>
    <w:rsid w:val="00334185"/>
    <w:pPr>
      <w:numPr>
        <w:numId w:val="12"/>
      </w:numPr>
      <w:tabs>
        <w:tab w:val="clear" w:pos="340"/>
      </w:tabs>
      <w:spacing w:before="40" w:after="40"/>
    </w:pPr>
  </w:style>
  <w:style w:type="character" w:customStyle="1" w:styleId="SpecialBold">
    <w:name w:val="Special Bold"/>
    <w:rsid w:val="00334185"/>
    <w:rPr>
      <w:b/>
      <w:spacing w:val="0"/>
    </w:rPr>
  </w:style>
  <w:style w:type="paragraph" w:styleId="Header">
    <w:name w:val="header"/>
    <w:basedOn w:val="Normal"/>
    <w:link w:val="HeaderChar"/>
    <w:rsid w:val="00334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41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185"/>
    <w:pPr>
      <w:spacing w:before="240" w:after="120"/>
      <w:outlineLvl w:val="0"/>
    </w:pPr>
    <w:rPr>
      <w:rFonts w:ascii="Times New Roman" w:hAnsi="Times New Roman"/>
      <w:b/>
      <w:sz w:val="28"/>
    </w:rPr>
  </w:style>
  <w:style w:type="paragraph" w:customStyle="1" w:styleId="AllowPageBreak">
    <w:name w:val="AllowPageBreak"/>
    <w:rsid w:val="003341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185"/>
    <w:pPr>
      <w:tabs>
        <w:tab w:val="left" w:pos="680"/>
      </w:tabs>
      <w:spacing w:before="60" w:after="60"/>
      <w:ind w:left="680" w:hanging="340"/>
    </w:pPr>
  </w:style>
  <w:style w:type="character" w:customStyle="1" w:styleId="BoldandItalics">
    <w:name w:val="Bold and Italics"/>
    <w:qFormat/>
    <w:rsid w:val="00334185"/>
    <w:rPr>
      <w:b/>
      <w:i/>
      <w:u w:val="none"/>
    </w:rPr>
  </w:style>
  <w:style w:type="character" w:customStyle="1" w:styleId="Heading2Char">
    <w:name w:val="Heading 2 Char"/>
    <w:link w:val="Heading2"/>
    <w:rsid w:val="00334185"/>
    <w:rPr>
      <w:rFonts w:ascii="Times New Roman" w:eastAsia="Times New Roman" w:hAnsi="Times New Roman" w:cs="Times New Roman"/>
      <w:b/>
      <w:sz w:val="28"/>
      <w:szCs w:val="40"/>
      <w:lang w:eastAsia="en-US"/>
    </w:rPr>
  </w:style>
  <w:style w:type="character" w:customStyle="1" w:styleId="Heading3Char">
    <w:name w:val="Heading 3 Char"/>
    <w:link w:val="Heading3"/>
    <w:rsid w:val="003341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4185"/>
    <w:rPr>
      <w:rFonts w:ascii="Times New Roman" w:eastAsia="Times New Roman" w:hAnsi="Times New Roman" w:cs="Times New Roman"/>
      <w:b/>
      <w:szCs w:val="20"/>
      <w:lang w:eastAsia="en-US"/>
    </w:rPr>
  </w:style>
  <w:style w:type="character" w:customStyle="1" w:styleId="Heading5Char">
    <w:name w:val="Heading 5 Char"/>
    <w:link w:val="Heading5"/>
    <w:rsid w:val="003341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4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1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1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185"/>
    <w:rPr>
      <w:rFonts w:ascii="Courier New" w:eastAsia="Times New Roman" w:hAnsi="Courier New" w:cs="Times New Roman"/>
      <w:i/>
      <w:szCs w:val="20"/>
      <w:lang w:val="en-US" w:eastAsia="en-US"/>
    </w:rPr>
  </w:style>
  <w:style w:type="paragraph" w:customStyle="1" w:styleId="HeadingBase">
    <w:name w:val="Heading Base"/>
    <w:rsid w:val="00334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185"/>
    <w:pPr>
      <w:tabs>
        <w:tab w:val="right" w:leader="dot" w:pos="9072"/>
      </w:tabs>
      <w:ind w:left="567"/>
    </w:pPr>
    <w:rPr>
      <w:szCs w:val="22"/>
    </w:rPr>
  </w:style>
  <w:style w:type="paragraph" w:customStyle="1" w:styleId="TOCBase">
    <w:name w:val="TOC Base"/>
    <w:rsid w:val="00334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185"/>
    <w:pPr>
      <w:tabs>
        <w:tab w:val="right" w:leader="dot" w:pos="9072"/>
      </w:tabs>
      <w:spacing w:before="40" w:after="40"/>
      <w:ind w:left="284"/>
    </w:pPr>
    <w:rPr>
      <w:rFonts w:ascii="Times New Roman" w:hAnsi="Times New Roman"/>
    </w:rPr>
  </w:style>
  <w:style w:type="paragraph" w:styleId="TOC1">
    <w:name w:val="toc 1"/>
    <w:basedOn w:val="TOCBase"/>
    <w:next w:val="Normal"/>
    <w:rsid w:val="003341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185"/>
    <w:pPr>
      <w:spacing w:before="5040"/>
      <w:jc w:val="center"/>
    </w:pPr>
    <w:rPr>
      <w:sz w:val="48"/>
      <w:szCs w:val="72"/>
      <w:lang w:val="en-US"/>
    </w:rPr>
  </w:style>
  <w:style w:type="character" w:customStyle="1" w:styleId="TitleChar">
    <w:name w:val="Title Char"/>
    <w:link w:val="Title"/>
    <w:rsid w:val="00334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185"/>
    <w:pPr>
      <w:tabs>
        <w:tab w:val="left" w:pos="3600"/>
        <w:tab w:val="left" w:pos="3958"/>
      </w:tabs>
    </w:pPr>
  </w:style>
  <w:style w:type="paragraph" w:customStyle="1" w:styleId="Note">
    <w:name w:val="Note"/>
    <w:basedOn w:val="BodyText"/>
    <w:rsid w:val="00334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185"/>
    <w:pPr>
      <w:framePr w:wrap="auto" w:hAnchor="text" w:y="6049"/>
    </w:pPr>
    <w:rPr>
      <w:color w:val="000000"/>
      <w:sz w:val="40"/>
    </w:rPr>
  </w:style>
  <w:style w:type="paragraph" w:customStyle="1" w:styleId="TOCTitle">
    <w:name w:val="TOCTitle"/>
    <w:basedOn w:val="Heading1"/>
    <w:rsid w:val="00334185"/>
    <w:pPr>
      <w:spacing w:after="240"/>
      <w:jc w:val="center"/>
      <w:outlineLvl w:val="9"/>
    </w:pPr>
    <w:rPr>
      <w:caps/>
    </w:rPr>
  </w:style>
  <w:style w:type="paragraph" w:customStyle="1" w:styleId="Version">
    <w:name w:val="Version"/>
    <w:rsid w:val="003341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185"/>
    <w:pPr>
      <w:numPr>
        <w:numId w:val="13"/>
      </w:numPr>
      <w:tabs>
        <w:tab w:val="clear" w:pos="680"/>
      </w:tabs>
    </w:pPr>
  </w:style>
  <w:style w:type="paragraph" w:styleId="Index1">
    <w:name w:val="index 1"/>
    <w:basedOn w:val="Normal"/>
    <w:next w:val="Normal"/>
    <w:semiHidden/>
    <w:rsid w:val="00334185"/>
    <w:pPr>
      <w:keepNext w:val="0"/>
      <w:tabs>
        <w:tab w:val="right" w:pos="4176"/>
      </w:tabs>
      <w:ind w:left="198" w:hanging="198"/>
    </w:pPr>
    <w:rPr>
      <w:rFonts w:ascii="Garamond" w:hAnsi="Garamond"/>
    </w:rPr>
  </w:style>
  <w:style w:type="paragraph" w:styleId="IndexHeading">
    <w:name w:val="index heading"/>
    <w:basedOn w:val="Normal"/>
    <w:next w:val="Index1"/>
    <w:semiHidden/>
    <w:rsid w:val="00334185"/>
    <w:pPr>
      <w:spacing w:before="120" w:after="120"/>
    </w:pPr>
    <w:rPr>
      <w:rFonts w:ascii="Arial" w:hAnsi="Arial"/>
      <w:b/>
      <w:color w:val="918585"/>
      <w:sz w:val="24"/>
    </w:rPr>
  </w:style>
  <w:style w:type="paragraph" w:customStyle="1" w:styleId="Chapter">
    <w:name w:val="Chapter"/>
    <w:basedOn w:val="Normal"/>
    <w:rsid w:val="00334185"/>
    <w:pPr>
      <w:spacing w:before="240"/>
    </w:pPr>
    <w:rPr>
      <w:rFonts w:ascii="Times New Roman" w:hAnsi="Times New Roman"/>
      <w:smallCaps/>
      <w:spacing w:val="80"/>
      <w:sz w:val="28"/>
    </w:rPr>
  </w:style>
  <w:style w:type="paragraph" w:customStyle="1" w:styleId="InChapter">
    <w:name w:val="InChapter"/>
    <w:basedOn w:val="Heading3"/>
    <w:rsid w:val="00334185"/>
    <w:pPr>
      <w:spacing w:after="240"/>
      <w:outlineLvl w:val="9"/>
    </w:pPr>
    <w:rPr>
      <w:noProof/>
    </w:rPr>
  </w:style>
  <w:style w:type="paragraph" w:styleId="Index2">
    <w:name w:val="index 2"/>
    <w:basedOn w:val="Normal"/>
    <w:next w:val="Normal"/>
    <w:semiHidden/>
    <w:rsid w:val="00334185"/>
    <w:pPr>
      <w:tabs>
        <w:tab w:val="right" w:pos="4176"/>
      </w:tabs>
      <w:ind w:left="568" w:hanging="284"/>
    </w:pPr>
    <w:rPr>
      <w:rFonts w:ascii="Garamond" w:hAnsi="Garamond"/>
    </w:rPr>
  </w:style>
  <w:style w:type="paragraph" w:customStyle="1" w:styleId="Byline">
    <w:name w:val="Byline"/>
    <w:rsid w:val="00334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185"/>
    <w:pPr>
      <w:tabs>
        <w:tab w:val="clear" w:pos="3600"/>
        <w:tab w:val="clear" w:pos="3958"/>
      </w:tabs>
      <w:jc w:val="right"/>
    </w:pPr>
  </w:style>
  <w:style w:type="character" w:styleId="Emphasis">
    <w:name w:val="Emphasis"/>
    <w:qFormat/>
    <w:rsid w:val="00334185"/>
    <w:rPr>
      <w:i/>
    </w:rPr>
  </w:style>
  <w:style w:type="paragraph" w:styleId="Caption">
    <w:name w:val="caption"/>
    <w:basedOn w:val="BodyText"/>
    <w:next w:val="Normal"/>
    <w:qFormat/>
    <w:rsid w:val="00334185"/>
    <w:pPr>
      <w:framePr w:w="2268" w:hSpace="181" w:vSpace="181" w:wrap="around" w:vAnchor="text" w:hAnchor="page" w:x="1135" w:y="285" w:anchorLock="1"/>
    </w:pPr>
    <w:rPr>
      <w:i/>
    </w:rPr>
  </w:style>
  <w:style w:type="paragraph" w:customStyle="1" w:styleId="MiniTOCTitle">
    <w:name w:val="MiniTOCTitle"/>
    <w:basedOn w:val="Heading4"/>
    <w:rsid w:val="00334185"/>
    <w:pPr>
      <w:spacing w:before="240"/>
      <w:outlineLvl w:val="9"/>
    </w:pPr>
    <w:rPr>
      <w:noProof/>
      <w:sz w:val="24"/>
    </w:rPr>
  </w:style>
  <w:style w:type="paragraph" w:customStyle="1" w:styleId="MiniTOCItem">
    <w:name w:val="MiniTOCItem"/>
    <w:basedOn w:val="ListBullet"/>
    <w:rsid w:val="00334185"/>
    <w:pPr>
      <w:numPr>
        <w:numId w:val="0"/>
      </w:numPr>
      <w:tabs>
        <w:tab w:val="right" w:leader="dot" w:pos="6521"/>
      </w:tabs>
      <w:spacing w:before="0" w:after="0"/>
    </w:pPr>
  </w:style>
  <w:style w:type="paragraph" w:customStyle="1" w:styleId="TOFTitle">
    <w:name w:val="TOFTitle"/>
    <w:basedOn w:val="TOCTitle"/>
    <w:rsid w:val="00334185"/>
  </w:style>
  <w:style w:type="paragraph" w:styleId="TableofFigures">
    <w:name w:val="table of figures"/>
    <w:basedOn w:val="Normal"/>
    <w:next w:val="Normal"/>
    <w:semiHidden/>
    <w:rsid w:val="00334185"/>
    <w:pPr>
      <w:tabs>
        <w:tab w:val="right" w:leader="dot" w:pos="9072"/>
      </w:tabs>
      <w:ind w:left="970" w:hanging="403"/>
    </w:pPr>
    <w:rPr>
      <w:rFonts w:ascii="Times New Roman" w:hAnsi="Times New Roman"/>
      <w:b/>
    </w:rPr>
  </w:style>
  <w:style w:type="paragraph" w:styleId="ListNumber">
    <w:name w:val="List Number"/>
    <w:basedOn w:val="List"/>
    <w:rsid w:val="00334185"/>
    <w:pPr>
      <w:numPr>
        <w:numId w:val="10"/>
      </w:numPr>
    </w:pPr>
  </w:style>
  <w:style w:type="character" w:customStyle="1" w:styleId="WingdingSymbols">
    <w:name w:val="Wingding Symbols"/>
    <w:rsid w:val="00334185"/>
    <w:rPr>
      <w:rFonts w:ascii="Wingdings" w:hAnsi="Wingdings"/>
    </w:rPr>
  </w:style>
  <w:style w:type="paragraph" w:customStyle="1" w:styleId="TableHeading">
    <w:name w:val="Table Heading"/>
    <w:basedOn w:val="HeadingBase"/>
    <w:rsid w:val="00334185"/>
    <w:pPr>
      <w:keepLines/>
      <w:pBdr>
        <w:bottom w:val="single" w:sz="6" w:space="1" w:color="918585"/>
      </w:pBdr>
      <w:spacing w:before="240"/>
    </w:pPr>
  </w:style>
  <w:style w:type="character" w:customStyle="1" w:styleId="HotSpot">
    <w:name w:val="HotSpot"/>
    <w:rsid w:val="00334185"/>
    <w:rPr>
      <w:color w:val="0033CC"/>
      <w:u w:val="none"/>
    </w:rPr>
  </w:style>
  <w:style w:type="paragraph" w:customStyle="1" w:styleId="BodyTextRight">
    <w:name w:val="Body Text Right"/>
    <w:basedOn w:val="BodyText"/>
    <w:rsid w:val="00334185"/>
    <w:pPr>
      <w:spacing w:before="0" w:after="0"/>
      <w:jc w:val="right"/>
    </w:pPr>
  </w:style>
  <w:style w:type="paragraph" w:styleId="Index3">
    <w:name w:val="index 3"/>
    <w:basedOn w:val="ListNumber2"/>
    <w:next w:val="Normal"/>
    <w:semiHidden/>
    <w:rsid w:val="00334185"/>
    <w:pPr>
      <w:numPr>
        <w:numId w:val="0"/>
      </w:numPr>
      <w:tabs>
        <w:tab w:val="right" w:leader="dot" w:pos="4176"/>
      </w:tabs>
    </w:pPr>
  </w:style>
  <w:style w:type="paragraph" w:styleId="ListNumber2">
    <w:name w:val="List Number 2"/>
    <w:basedOn w:val="List2"/>
    <w:rsid w:val="00334185"/>
    <w:pPr>
      <w:numPr>
        <w:numId w:val="9"/>
      </w:numPr>
      <w:tabs>
        <w:tab w:val="clear" w:pos="1060"/>
      </w:tabs>
    </w:pPr>
  </w:style>
  <w:style w:type="paragraph" w:customStyle="1" w:styleId="MarginNote">
    <w:name w:val="Margin Note"/>
    <w:basedOn w:val="BodyText"/>
    <w:rsid w:val="00334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41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185"/>
    <w:rPr>
      <w:sz w:val="32"/>
    </w:rPr>
  </w:style>
  <w:style w:type="paragraph" w:customStyle="1" w:styleId="HeadingProcedure">
    <w:name w:val="Heading Procedure"/>
    <w:basedOn w:val="HeadingBase"/>
    <w:next w:val="Normal"/>
    <w:rsid w:val="00334185"/>
    <w:pPr>
      <w:tabs>
        <w:tab w:val="left" w:pos="0"/>
      </w:tabs>
      <w:spacing w:before="120" w:after="60"/>
    </w:pPr>
    <w:rPr>
      <w:i/>
      <w:color w:val="918585"/>
      <w:sz w:val="22"/>
    </w:rPr>
  </w:style>
  <w:style w:type="paragraph" w:customStyle="1" w:styleId="TableBodyText">
    <w:name w:val="Table Body Text"/>
    <w:basedOn w:val="BodyText"/>
    <w:rsid w:val="00334185"/>
    <w:pPr>
      <w:spacing w:before="60" w:after="60"/>
    </w:pPr>
  </w:style>
  <w:style w:type="paragraph" w:styleId="ListContinue">
    <w:name w:val="List Continue"/>
    <w:basedOn w:val="List"/>
    <w:rsid w:val="00334185"/>
    <w:pPr>
      <w:ind w:firstLine="0"/>
    </w:pPr>
  </w:style>
  <w:style w:type="paragraph" w:customStyle="1" w:styleId="ListNote">
    <w:name w:val="List Note"/>
    <w:basedOn w:val="List"/>
    <w:rsid w:val="00334185"/>
    <w:pPr>
      <w:pBdr>
        <w:top w:val="single" w:sz="6" w:space="2" w:color="918585"/>
        <w:bottom w:val="single" w:sz="6" w:space="2" w:color="918585"/>
      </w:pBdr>
      <w:tabs>
        <w:tab w:val="left" w:pos="1021"/>
      </w:tabs>
      <w:ind w:firstLine="0"/>
    </w:pPr>
  </w:style>
  <w:style w:type="paragraph" w:customStyle="1" w:styleId="Warning">
    <w:name w:val="Warning"/>
    <w:basedOn w:val="BodyText"/>
    <w:rsid w:val="00334185"/>
    <w:pPr>
      <w:shd w:val="clear" w:color="auto" w:fill="D9D9D9"/>
      <w:tabs>
        <w:tab w:val="left" w:pos="992"/>
      </w:tabs>
      <w:ind w:left="119" w:right="119"/>
    </w:pPr>
    <w:rPr>
      <w:sz w:val="20"/>
    </w:rPr>
  </w:style>
  <w:style w:type="paragraph" w:customStyle="1" w:styleId="MarginIcons">
    <w:name w:val="Margin Icons"/>
    <w:basedOn w:val="BodyText"/>
    <w:rsid w:val="003341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4185"/>
    <w:rPr>
      <w:rFonts w:ascii="Courier New" w:hAnsi="Courier New"/>
    </w:rPr>
  </w:style>
  <w:style w:type="paragraph" w:customStyle="1" w:styleId="NoteBullet">
    <w:name w:val="Note Bullet"/>
    <w:basedOn w:val="Note"/>
    <w:rsid w:val="00334185"/>
    <w:pPr>
      <w:tabs>
        <w:tab w:val="clear" w:pos="680"/>
      </w:tabs>
      <w:spacing w:before="60" w:after="60"/>
    </w:pPr>
  </w:style>
  <w:style w:type="paragraph" w:customStyle="1" w:styleId="SubHeading2">
    <w:name w:val="SubHeading2"/>
    <w:basedOn w:val="HeadingBase"/>
    <w:rsid w:val="00334185"/>
    <w:pPr>
      <w:spacing w:before="240" w:after="60"/>
    </w:pPr>
    <w:rPr>
      <w:sz w:val="20"/>
    </w:rPr>
  </w:style>
  <w:style w:type="paragraph" w:customStyle="1" w:styleId="SubHeading1">
    <w:name w:val="SubHeading1"/>
    <w:basedOn w:val="HeadingBase"/>
    <w:rsid w:val="00334185"/>
    <w:pPr>
      <w:spacing w:before="240" w:after="60"/>
    </w:pPr>
    <w:rPr>
      <w:color w:val="918585"/>
      <w:sz w:val="22"/>
    </w:rPr>
  </w:style>
  <w:style w:type="paragraph" w:customStyle="1" w:styleId="SideHeading">
    <w:name w:val="Side Heading"/>
    <w:basedOn w:val="HeadingBase"/>
    <w:rsid w:val="00334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185"/>
    <w:pPr>
      <w:tabs>
        <w:tab w:val="num" w:pos="360"/>
      </w:tabs>
    </w:pPr>
  </w:style>
  <w:style w:type="paragraph" w:styleId="PlainText">
    <w:name w:val="Plain Text"/>
    <w:basedOn w:val="Normal"/>
    <w:link w:val="PlainTextChar"/>
    <w:rsid w:val="00334185"/>
    <w:rPr>
      <w:sz w:val="20"/>
    </w:rPr>
  </w:style>
  <w:style w:type="character" w:customStyle="1" w:styleId="PlainTextChar">
    <w:name w:val="Plain Text Char"/>
    <w:basedOn w:val="DefaultParagraphFont"/>
    <w:link w:val="PlainText"/>
    <w:rsid w:val="00334185"/>
    <w:rPr>
      <w:rFonts w:ascii="Courier New" w:eastAsia="Times New Roman" w:hAnsi="Courier New" w:cs="Times New Roman"/>
      <w:sz w:val="20"/>
      <w:szCs w:val="20"/>
      <w:lang w:val="en-US" w:eastAsia="en-US"/>
    </w:rPr>
  </w:style>
  <w:style w:type="character" w:customStyle="1" w:styleId="MenuOption">
    <w:name w:val="Menu Option"/>
    <w:rsid w:val="00334185"/>
    <w:rPr>
      <w:b/>
      <w:smallCaps/>
    </w:rPr>
  </w:style>
  <w:style w:type="paragraph" w:customStyle="1" w:styleId="TableListNumber">
    <w:name w:val="Table List Number"/>
    <w:basedOn w:val="ListNumber"/>
    <w:rsid w:val="00334185"/>
    <w:pPr>
      <w:numPr>
        <w:numId w:val="0"/>
      </w:numPr>
    </w:pPr>
  </w:style>
  <w:style w:type="paragraph" w:styleId="TOC4">
    <w:name w:val="toc 4"/>
    <w:basedOn w:val="TOCBase"/>
    <w:next w:val="Normal"/>
    <w:semiHidden/>
    <w:rsid w:val="00334185"/>
    <w:pPr>
      <w:tabs>
        <w:tab w:val="right" w:leader="dot" w:pos="9071"/>
      </w:tabs>
      <w:ind w:left="1701"/>
    </w:pPr>
  </w:style>
  <w:style w:type="paragraph" w:customStyle="1" w:styleId="ListAlpha">
    <w:name w:val="List Alpha"/>
    <w:basedOn w:val="List"/>
    <w:rsid w:val="00334185"/>
    <w:pPr>
      <w:numPr>
        <w:numId w:val="8"/>
      </w:numPr>
    </w:pPr>
  </w:style>
  <w:style w:type="paragraph" w:customStyle="1" w:styleId="ListAlpha2">
    <w:name w:val="List Alpha 2"/>
    <w:basedOn w:val="List2"/>
    <w:rsid w:val="00334185"/>
    <w:pPr>
      <w:numPr>
        <w:numId w:val="7"/>
      </w:numPr>
    </w:pPr>
  </w:style>
  <w:style w:type="paragraph" w:styleId="List3">
    <w:name w:val="List 3"/>
    <w:basedOn w:val="BodyText"/>
    <w:rsid w:val="00334185"/>
    <w:pPr>
      <w:tabs>
        <w:tab w:val="left" w:pos="1021"/>
      </w:tabs>
      <w:spacing w:before="60" w:after="60"/>
      <w:ind w:left="1020" w:hanging="340"/>
    </w:pPr>
  </w:style>
  <w:style w:type="paragraph" w:styleId="List4">
    <w:name w:val="List 4"/>
    <w:basedOn w:val="BodyText"/>
    <w:rsid w:val="00334185"/>
    <w:pPr>
      <w:tabs>
        <w:tab w:val="left" w:pos="1361"/>
      </w:tabs>
      <w:spacing w:before="60" w:after="60"/>
      <w:ind w:left="1361" w:hanging="340"/>
    </w:pPr>
  </w:style>
  <w:style w:type="paragraph" w:styleId="List5">
    <w:name w:val="List 5"/>
    <w:basedOn w:val="BodyText"/>
    <w:rsid w:val="00334185"/>
    <w:pPr>
      <w:tabs>
        <w:tab w:val="left" w:pos="1701"/>
      </w:tabs>
      <w:spacing w:before="60" w:after="60"/>
      <w:ind w:left="1701" w:hanging="340"/>
    </w:pPr>
  </w:style>
  <w:style w:type="paragraph" w:styleId="ListBullet3">
    <w:name w:val="List Bullet 3"/>
    <w:basedOn w:val="List3"/>
    <w:rsid w:val="00334185"/>
    <w:pPr>
      <w:numPr>
        <w:numId w:val="14"/>
      </w:numPr>
      <w:tabs>
        <w:tab w:val="clear" w:pos="1021"/>
      </w:tabs>
      <w:ind w:left="1037" w:hanging="357"/>
    </w:pPr>
  </w:style>
  <w:style w:type="paragraph" w:styleId="ListBullet4">
    <w:name w:val="List Bullet 4"/>
    <w:basedOn w:val="List4"/>
    <w:rsid w:val="00334185"/>
    <w:pPr>
      <w:numPr>
        <w:numId w:val="2"/>
      </w:numPr>
    </w:pPr>
  </w:style>
  <w:style w:type="paragraph" w:styleId="ListBullet5">
    <w:name w:val="List Bullet 5"/>
    <w:basedOn w:val="List5"/>
    <w:rsid w:val="00334185"/>
    <w:pPr>
      <w:numPr>
        <w:numId w:val="3"/>
      </w:numPr>
    </w:pPr>
  </w:style>
  <w:style w:type="paragraph" w:styleId="ListContinue2">
    <w:name w:val="List Continue 2"/>
    <w:basedOn w:val="List2"/>
    <w:rsid w:val="00334185"/>
    <w:pPr>
      <w:ind w:firstLine="0"/>
    </w:pPr>
  </w:style>
  <w:style w:type="paragraph" w:styleId="ListContinue3">
    <w:name w:val="List Continue 3"/>
    <w:basedOn w:val="List3"/>
    <w:rsid w:val="00334185"/>
    <w:pPr>
      <w:ind w:left="1021" w:firstLine="0"/>
    </w:pPr>
  </w:style>
  <w:style w:type="paragraph" w:styleId="ListContinue4">
    <w:name w:val="List Continue 4"/>
    <w:basedOn w:val="List4"/>
    <w:rsid w:val="00334185"/>
    <w:pPr>
      <w:ind w:firstLine="0"/>
    </w:pPr>
  </w:style>
  <w:style w:type="paragraph" w:styleId="ListContinue5">
    <w:name w:val="List Continue 5"/>
    <w:basedOn w:val="List5"/>
    <w:rsid w:val="00334185"/>
    <w:pPr>
      <w:ind w:firstLine="0"/>
    </w:pPr>
  </w:style>
  <w:style w:type="paragraph" w:styleId="ListNumber3">
    <w:name w:val="List Number 3"/>
    <w:basedOn w:val="List3"/>
    <w:rsid w:val="00334185"/>
    <w:pPr>
      <w:numPr>
        <w:numId w:val="4"/>
      </w:numPr>
    </w:pPr>
  </w:style>
  <w:style w:type="paragraph" w:styleId="ListNumber4">
    <w:name w:val="List Number 4"/>
    <w:basedOn w:val="List4"/>
    <w:rsid w:val="00334185"/>
    <w:pPr>
      <w:numPr>
        <w:numId w:val="5"/>
      </w:numPr>
    </w:pPr>
  </w:style>
  <w:style w:type="paragraph" w:styleId="ListNumber5">
    <w:name w:val="List Number 5"/>
    <w:basedOn w:val="List5"/>
    <w:rsid w:val="00334185"/>
    <w:pPr>
      <w:numPr>
        <w:numId w:val="6"/>
      </w:numPr>
    </w:pPr>
  </w:style>
  <w:style w:type="paragraph" w:styleId="BlockText">
    <w:name w:val="Block Text"/>
    <w:basedOn w:val="Normal"/>
    <w:rsid w:val="00334185"/>
    <w:pPr>
      <w:spacing w:after="120"/>
      <w:ind w:left="1440" w:right="1440"/>
    </w:pPr>
  </w:style>
  <w:style w:type="character" w:customStyle="1" w:styleId="Subscript">
    <w:name w:val="Subscript"/>
    <w:rsid w:val="00334185"/>
    <w:rPr>
      <w:sz w:val="16"/>
      <w:vertAlign w:val="subscript"/>
    </w:rPr>
  </w:style>
  <w:style w:type="character" w:customStyle="1" w:styleId="Superscript">
    <w:name w:val="Superscript"/>
    <w:rsid w:val="00334185"/>
    <w:rPr>
      <w:sz w:val="16"/>
      <w:vertAlign w:val="superscript"/>
    </w:rPr>
  </w:style>
  <w:style w:type="character" w:customStyle="1" w:styleId="Symbols">
    <w:name w:val="Symbols"/>
    <w:rsid w:val="00334185"/>
    <w:rPr>
      <w:rFonts w:ascii="Symbol" w:hAnsi="Symbol"/>
    </w:rPr>
  </w:style>
  <w:style w:type="character" w:customStyle="1" w:styleId="MenuOptions">
    <w:name w:val="Menu Options"/>
    <w:rsid w:val="00334185"/>
    <w:rPr>
      <w:rFonts w:ascii="Arial Narrow" w:hAnsi="Arial Narrow"/>
      <w:smallCaps/>
    </w:rPr>
  </w:style>
  <w:style w:type="character" w:customStyle="1" w:styleId="Buttons">
    <w:name w:val="Buttons"/>
    <w:rsid w:val="00334185"/>
    <w:rPr>
      <w:b/>
    </w:rPr>
  </w:style>
  <w:style w:type="character" w:customStyle="1" w:styleId="Underlined">
    <w:name w:val="Underlined"/>
    <w:rsid w:val="00334185"/>
    <w:rPr>
      <w:u w:val="single"/>
    </w:rPr>
  </w:style>
  <w:style w:type="paragraph" w:customStyle="1" w:styleId="TableBodyTextRight">
    <w:name w:val="Table Body Text Right"/>
    <w:basedOn w:val="TableBodyText"/>
    <w:rsid w:val="00334185"/>
    <w:pPr>
      <w:widowControl w:val="0"/>
      <w:autoSpaceDE w:val="0"/>
      <w:autoSpaceDN w:val="0"/>
      <w:adjustRightInd w:val="0"/>
      <w:jc w:val="right"/>
    </w:pPr>
    <w:rPr>
      <w:rFonts w:cs="Arial"/>
      <w:szCs w:val="18"/>
    </w:rPr>
  </w:style>
  <w:style w:type="paragraph" w:customStyle="1" w:styleId="CopyrightText">
    <w:name w:val="Copyright Text"/>
    <w:basedOn w:val="BodyText"/>
    <w:rsid w:val="00334185"/>
    <w:rPr>
      <w:sz w:val="18"/>
    </w:rPr>
  </w:style>
  <w:style w:type="paragraph" w:customStyle="1" w:styleId="BodySmallRight">
    <w:name w:val="Body Small Right"/>
    <w:basedOn w:val="BodyTextRight"/>
    <w:rsid w:val="00334185"/>
    <w:rPr>
      <w:sz w:val="18"/>
      <w:szCs w:val="18"/>
    </w:rPr>
  </w:style>
  <w:style w:type="paragraph" w:customStyle="1" w:styleId="MarginEdition">
    <w:name w:val="Margin Edition"/>
    <w:basedOn w:val="MarginNote"/>
    <w:rsid w:val="00334185"/>
    <w:pPr>
      <w:spacing w:before="0" w:after="0"/>
    </w:pPr>
    <w:rPr>
      <w:rFonts w:ascii="Times New Roman" w:hAnsi="Times New Roman"/>
      <w:color w:val="999999"/>
    </w:rPr>
  </w:style>
  <w:style w:type="paragraph" w:customStyle="1" w:styleId="Spacer">
    <w:name w:val="Spacer"/>
    <w:basedOn w:val="Normal"/>
    <w:rsid w:val="00334185"/>
    <w:rPr>
      <w:sz w:val="2"/>
      <w:szCs w:val="2"/>
    </w:rPr>
  </w:style>
  <w:style w:type="character" w:customStyle="1" w:styleId="Small">
    <w:name w:val="Small"/>
    <w:rsid w:val="00334185"/>
    <w:rPr>
      <w:sz w:val="16"/>
    </w:rPr>
  </w:style>
  <w:style w:type="paragraph" w:customStyle="1" w:styleId="WideTable">
    <w:name w:val="Wide Table"/>
    <w:basedOn w:val="Normal"/>
    <w:rsid w:val="00334185"/>
    <w:pPr>
      <w:ind w:left="-1418"/>
    </w:pPr>
    <w:rPr>
      <w:sz w:val="2"/>
      <w:szCs w:val="2"/>
    </w:rPr>
  </w:style>
  <w:style w:type="character" w:styleId="PageNumber">
    <w:name w:val="page number"/>
    <w:rsid w:val="00334185"/>
  </w:style>
  <w:style w:type="paragraph" w:styleId="Quote">
    <w:name w:val="Quote"/>
    <w:basedOn w:val="Heading1"/>
    <w:link w:val="QuoteChar"/>
    <w:qFormat/>
    <w:rsid w:val="00334185"/>
    <w:rPr>
      <w:b w:val="0"/>
      <w:sz w:val="72"/>
      <w:szCs w:val="72"/>
      <w:lang w:val="en-NZ"/>
    </w:rPr>
  </w:style>
  <w:style w:type="character" w:customStyle="1" w:styleId="QuoteChar">
    <w:name w:val="Quote Char"/>
    <w:link w:val="Quote"/>
    <w:rsid w:val="00334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185"/>
    <w:pPr>
      <w:pageBreakBefore/>
    </w:pPr>
  </w:style>
  <w:style w:type="paragraph" w:customStyle="1" w:styleId="Border">
    <w:name w:val="Border"/>
    <w:basedOn w:val="Normal"/>
    <w:qFormat/>
    <w:rsid w:val="00334185"/>
    <w:pPr>
      <w:pBdr>
        <w:top w:val="single" w:sz="18" w:space="1" w:color="auto"/>
      </w:pBdr>
    </w:pPr>
    <w:rPr>
      <w:rFonts w:ascii="Times New Roman" w:hAnsi="Times New Roman"/>
      <w:color w:val="FFFFFF"/>
      <w:sz w:val="2"/>
    </w:rPr>
  </w:style>
  <w:style w:type="character" w:styleId="IntenseEmphasis">
    <w:name w:val="Intense Emphasis"/>
    <w:uiPriority w:val="21"/>
    <w:qFormat/>
    <w:rsid w:val="00334185"/>
    <w:rPr>
      <w:b/>
      <w:bCs/>
      <w:i/>
      <w:iCs/>
      <w:color w:val="auto"/>
    </w:rPr>
  </w:style>
  <w:style w:type="paragraph" w:styleId="IntenseQuote">
    <w:name w:val="Intense Quote"/>
    <w:basedOn w:val="Normal"/>
    <w:next w:val="Normal"/>
    <w:link w:val="IntenseQuoteChar"/>
    <w:uiPriority w:val="30"/>
    <w:qFormat/>
    <w:rsid w:val="003341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4185"/>
    <w:rPr>
      <w:rFonts w:ascii="Courier New" w:eastAsia="Times New Roman" w:hAnsi="Courier New" w:cs="Times New Roman"/>
      <w:b/>
      <w:bCs/>
      <w:i/>
      <w:iCs/>
      <w:szCs w:val="20"/>
      <w:lang w:val="en-US" w:eastAsia="en-US"/>
    </w:rPr>
  </w:style>
  <w:style w:type="character" w:styleId="SubtleReference">
    <w:name w:val="Subtle Reference"/>
    <w:uiPriority w:val="31"/>
    <w:qFormat/>
    <w:rsid w:val="00334185"/>
    <w:rPr>
      <w:smallCaps/>
      <w:color w:val="auto"/>
      <w:u w:val="single"/>
    </w:rPr>
  </w:style>
  <w:style w:type="character" w:styleId="IntenseReference">
    <w:name w:val="Intense Reference"/>
    <w:uiPriority w:val="32"/>
    <w:qFormat/>
    <w:rsid w:val="00334185"/>
    <w:rPr>
      <w:b/>
      <w:bCs/>
      <w:smallCaps/>
      <w:color w:val="auto"/>
      <w:spacing w:val="5"/>
      <w:u w:val="single"/>
    </w:rPr>
  </w:style>
  <w:style w:type="paragraph" w:customStyle="1" w:styleId="2ColumnHeading">
    <w:name w:val="2Column Heading"/>
    <w:basedOn w:val="BodyText"/>
    <w:qFormat/>
    <w:rsid w:val="00334185"/>
    <w:pPr>
      <w:spacing w:after="60"/>
      <w:ind w:left="-2268"/>
    </w:pPr>
    <w:rPr>
      <w:b/>
    </w:rPr>
  </w:style>
  <w:style w:type="paragraph" w:customStyle="1" w:styleId="Heading1TOC">
    <w:name w:val="Heading1 TOC"/>
    <w:basedOn w:val="Normal"/>
    <w:qFormat/>
    <w:rsid w:val="00334185"/>
    <w:pPr>
      <w:spacing w:before="240" w:after="120"/>
    </w:pPr>
    <w:rPr>
      <w:rFonts w:ascii="Times New Roman" w:hAnsi="Times New Roman"/>
      <w:b/>
      <w:sz w:val="32"/>
    </w:rPr>
  </w:style>
  <w:style w:type="paragraph" w:customStyle="1" w:styleId="Heading2TOC">
    <w:name w:val="Heading2 TOC"/>
    <w:basedOn w:val="Normal"/>
    <w:qFormat/>
    <w:rsid w:val="00334185"/>
    <w:pPr>
      <w:spacing w:before="240" w:after="60"/>
    </w:pPr>
    <w:rPr>
      <w:rFonts w:ascii="Times New Roman" w:hAnsi="Times New Roman"/>
      <w:b/>
      <w:sz w:val="28"/>
    </w:rPr>
  </w:style>
  <w:style w:type="character" w:customStyle="1" w:styleId="Underline">
    <w:name w:val="Underline"/>
    <w:qFormat/>
    <w:rsid w:val="00334185"/>
    <w:rPr>
      <w:u w:val="single"/>
    </w:rPr>
  </w:style>
  <w:style w:type="paragraph" w:styleId="BalloonText">
    <w:name w:val="Balloon Text"/>
    <w:basedOn w:val="Normal"/>
    <w:link w:val="BalloonTextChar"/>
    <w:rsid w:val="00334185"/>
    <w:rPr>
      <w:rFonts w:ascii="Tahoma" w:hAnsi="Tahoma" w:cs="Tahoma"/>
      <w:sz w:val="16"/>
      <w:szCs w:val="16"/>
    </w:rPr>
  </w:style>
  <w:style w:type="character" w:customStyle="1" w:styleId="BalloonTextChar">
    <w:name w:val="Balloon Text Char"/>
    <w:link w:val="BalloonText"/>
    <w:rsid w:val="003341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1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41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1151</Words>
  <Characters>7162</Characters>
  <Application>Microsoft Office Word</Application>
  <DocSecurity>0</DocSecurity>
  <Lines>283</Lines>
  <Paragraphs>128</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ICAT3025B Run standard diagnostic tests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2012-05-27T00:58:00Z</dcterms:created>
  <dcterms:modified xsi:type="dcterms:W3CDTF">2012-05-27T00:58:00Z</dcterms:modified>
</cp:coreProperties>
</file>