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025" w:rsidP="00682025">
      <w:pPr>
        <w:pStyle w:val="Title"/>
      </w:pPr>
      <w:r>
        <w:fldChar w:fldCharType="begin"/>
      </w:r>
      <w:r>
        <w:instrText xml:space="preserve"> TITLE   \* MERGEFORMAT </w:instrText>
      </w:r>
      <w:r>
        <w:fldChar w:fldCharType="separate"/>
      </w:r>
      <w:r>
        <w:t>ICAS5102B Establish and maintain client user liaison</w:t>
      </w:r>
      <w:r>
        <w:fldChar w:fldCharType="end"/>
      </w:r>
    </w:p>
    <w:p w:rsidR="00682025" w:rsidP="00682025">
      <w:pPr>
        <w:pStyle w:val="Version"/>
        <w:sectPr w:rsidSect="00537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731" w:rsidP="00537731">
      <w:pPr>
        <w:pStyle w:val="SuperHeading"/>
      </w:pPr>
      <w:r w:rsidRPr="00537731">
        <w:t>ICAS5102B Establish and maintain client user liaison</w:t>
      </w:r>
    </w:p>
    <w:p w:rsidR="00000000" w:rsidRPr="00537731" w:rsidP="00537731">
      <w:pPr>
        <w:pStyle w:val="Heading1"/>
      </w:pPr>
      <w:bookmarkStart w:id="1" w:name="O_271672"/>
      <w:bookmarkEnd w:id="1"/>
      <w:r w:rsidRPr="00537731">
        <w:t>Modification History</w:t>
      </w:r>
    </w:p>
    <w:p w:rsidR="00000000" w:rsidRPr="00537731" w:rsidP="00537731">
      <w:pPr>
        <w:pStyle w:val="BodyText"/>
      </w:pPr>
      <w:r w:rsidRPr="00537731">
        <w:t>Not Applicable</w:t>
      </w:r>
    </w:p>
    <w:p w:rsidR="00000000" w:rsidRPr="00537731" w:rsidP="00537731">
      <w:pPr>
        <w:pStyle w:val="AllowPageBreak"/>
      </w:pPr>
    </w:p>
    <w:p w:rsidR="00000000" w:rsidRPr="00537731" w:rsidP="00537731">
      <w:pPr>
        <w:pStyle w:val="Heading1"/>
      </w:pPr>
      <w:bookmarkStart w:id="2" w:name="O_208143"/>
      <w:bookmarkEnd w:id="2"/>
      <w:r w:rsidRPr="00537731">
        <w:t>Unit Descriptor</w:t>
      </w:r>
    </w:p>
    <w:tbl>
      <w:tblPr>
        <w:tblW w:w="0" w:type="auto"/>
        <w:tblLayout w:type="fixed"/>
        <w:tblCellMar>
          <w:left w:w="62" w:type="dxa"/>
          <w:right w:w="62" w:type="dxa"/>
        </w:tblCellMar>
        <w:tblLook w:val="0000"/>
      </w:tblPr>
      <w:tblGrid>
        <w:gridCol w:w="2661"/>
        <w:gridCol w:w="5861"/>
      </w:tblGrid>
      <w:tr w:rsidTr="0068202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t>This unit defines the competency required to establish and maintain client user liaison in an IT e</w:t>
            </w:r>
            <w:r w:rsidRPr="00537731">
              <w:t>nvironment, post implementation. This occurs after the business critical functions have been determined.</w:t>
            </w:r>
          </w:p>
          <w:p w:rsidR="00000000" w:rsidRPr="00537731" w:rsidP="00537731">
            <w:pPr>
              <w:pStyle w:val="BodyText"/>
            </w:pPr>
          </w:p>
          <w:p w:rsidR="00000000" w:rsidRPr="00537731" w:rsidP="00537731">
            <w:pPr>
              <w:pStyle w:val="BodyText"/>
            </w:pPr>
            <w:r w:rsidRPr="00537731">
              <w:t>No licensing, legislative, regulatory or certification requirements apply to this unit at the time of publication.</w:t>
            </w:r>
          </w:p>
        </w:tc>
      </w:tr>
    </w:tbl>
    <w:p w:rsidR="00682025" w:rsidP="00537731">
      <w:pPr>
        <w:pStyle w:val="BodyText"/>
      </w:pPr>
    </w:p>
    <w:p w:rsidR="00682025" w:rsidP="00537731">
      <w:pPr>
        <w:pStyle w:val="BodyText"/>
      </w:pPr>
    </w:p>
    <w:p w:rsidR="00000000" w:rsidRPr="00537731" w:rsidP="00537731">
      <w:pPr>
        <w:pStyle w:val="Heading1"/>
      </w:pPr>
      <w:bookmarkStart w:id="3" w:name="O_208147"/>
      <w:bookmarkEnd w:id="3"/>
      <w:r w:rsidRPr="00537731">
        <w:t>Application of the Unit</w:t>
      </w:r>
    </w:p>
    <w:tbl>
      <w:tblPr>
        <w:tblW w:w="0" w:type="auto"/>
        <w:tblLayout w:type="fixed"/>
        <w:tblCellMar>
          <w:left w:w="62" w:type="dxa"/>
          <w:right w:w="62" w:type="dxa"/>
        </w:tblCellMar>
        <w:tblLook w:val="0000"/>
      </w:tblPr>
      <w:tblGrid>
        <w:gridCol w:w="2764"/>
        <w:gridCol w:w="5758"/>
      </w:tblGrid>
      <w:tr w:rsidTr="0068202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p>
        </w:tc>
      </w:tr>
    </w:tbl>
    <w:p w:rsidR="00682025" w:rsidP="00537731">
      <w:pPr>
        <w:pStyle w:val="BodyText"/>
      </w:pPr>
    </w:p>
    <w:p w:rsidR="00682025" w:rsidP="00537731">
      <w:pPr>
        <w:pStyle w:val="BodyText"/>
      </w:pPr>
    </w:p>
    <w:p w:rsidR="00000000" w:rsidRPr="00537731" w:rsidP="00537731">
      <w:pPr>
        <w:pStyle w:val="Heading1"/>
      </w:pPr>
      <w:bookmarkStart w:id="4" w:name="O_279932"/>
      <w:bookmarkEnd w:id="4"/>
      <w:r w:rsidRPr="00537731">
        <w:t>Licensing/Regulatory Information</w:t>
      </w:r>
    </w:p>
    <w:p w:rsidR="00000000" w:rsidRPr="00537731" w:rsidP="00537731">
      <w:pPr>
        <w:pStyle w:val="BodyText"/>
      </w:pPr>
      <w:r w:rsidRPr="00537731">
        <w:t>Refer to Unit Descriptor</w:t>
      </w:r>
    </w:p>
    <w:p w:rsidR="00000000" w:rsidRPr="00537731" w:rsidP="00537731">
      <w:pPr>
        <w:pStyle w:val="AllowPageBreak"/>
      </w:pPr>
    </w:p>
    <w:p w:rsidR="00000000" w:rsidRPr="00537731" w:rsidP="00537731">
      <w:pPr>
        <w:pStyle w:val="Heading1"/>
      </w:pPr>
      <w:bookmarkStart w:id="5" w:name="O_208145"/>
      <w:bookmarkEnd w:id="5"/>
      <w:r w:rsidRPr="00537731">
        <w:t>Pre-Requisites</w:t>
      </w:r>
    </w:p>
    <w:tbl>
      <w:tblPr>
        <w:tblW w:w="0" w:type="auto"/>
        <w:tblLayout w:type="fixed"/>
        <w:tblCellMar>
          <w:left w:w="62" w:type="dxa"/>
          <w:right w:w="62" w:type="dxa"/>
        </w:tblCellMar>
        <w:tblLook w:val="0000"/>
      </w:tblPr>
      <w:tblGrid>
        <w:gridCol w:w="2775"/>
        <w:gridCol w:w="1295"/>
        <w:gridCol w:w="4452"/>
      </w:tblGrid>
      <w:tr w:rsidTr="006820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p>
        </w:tc>
      </w:tr>
      <w:tr w:rsidTr="006820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p>
        </w:tc>
      </w:tr>
      <w:tr w:rsidTr="006820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p>
        </w:tc>
      </w:tr>
    </w:tbl>
    <w:p w:rsidR="00682025" w:rsidP="00537731">
      <w:pPr>
        <w:pStyle w:val="BodyText"/>
      </w:pPr>
    </w:p>
    <w:p w:rsidR="00682025" w:rsidP="00537731">
      <w:pPr>
        <w:pStyle w:val="BodyText"/>
      </w:pPr>
    </w:p>
    <w:p w:rsidR="00000000" w:rsidRPr="00537731" w:rsidP="00537731">
      <w:pPr>
        <w:pStyle w:val="Heading1"/>
      </w:pPr>
      <w:bookmarkStart w:id="6" w:name="O_208144"/>
      <w:bookmarkEnd w:id="6"/>
      <w:r w:rsidRPr="00537731">
        <w:t>Employability Skills Information</w:t>
      </w:r>
    </w:p>
    <w:tbl>
      <w:tblPr>
        <w:tblW w:w="0" w:type="auto"/>
        <w:tblLayout w:type="fixed"/>
        <w:tblCellMar>
          <w:left w:w="62" w:type="dxa"/>
          <w:right w:w="62" w:type="dxa"/>
        </w:tblCellMar>
        <w:tblLook w:val="0000"/>
      </w:tblPr>
      <w:tblGrid>
        <w:gridCol w:w="2802"/>
        <w:gridCol w:w="5720"/>
      </w:tblGrid>
      <w:tr w:rsidTr="006820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t>This unit contains employability skills.</w:t>
            </w:r>
          </w:p>
        </w:tc>
      </w:tr>
    </w:tbl>
    <w:p w:rsidR="00682025" w:rsidP="00537731">
      <w:pPr>
        <w:pStyle w:val="BodyText"/>
      </w:pPr>
    </w:p>
    <w:p w:rsidR="00682025" w:rsidP="00537731">
      <w:pPr>
        <w:pStyle w:val="BodyText"/>
      </w:pPr>
    </w:p>
    <w:p w:rsidR="00000000" w:rsidRPr="00537731" w:rsidP="00537731">
      <w:pPr>
        <w:pStyle w:val="Heading1"/>
      </w:pPr>
      <w:bookmarkStart w:id="7" w:name="O_289718"/>
      <w:bookmarkEnd w:id="7"/>
      <w:r w:rsidRPr="00537731">
        <w:t>Elements and Performance Criteria Pre-Content</w:t>
      </w:r>
    </w:p>
    <w:tbl>
      <w:tblPr>
        <w:tblW w:w="0" w:type="auto"/>
        <w:tblLayout w:type="fixed"/>
        <w:tblCellMar>
          <w:left w:w="62" w:type="dxa"/>
          <w:right w:w="62" w:type="dxa"/>
        </w:tblCellMar>
        <w:tblLook w:val="0000"/>
      </w:tblPr>
      <w:tblGrid>
        <w:gridCol w:w="2580"/>
        <w:gridCol w:w="5942"/>
      </w:tblGrid>
      <w:tr w:rsidTr="0068202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t>Performance criteria describe the performance needed to demons</w:t>
            </w:r>
            <w:r w:rsidRPr="0053773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37731" w:rsidP="00537731">
      <w:pPr>
        <w:pStyle w:val="BodyText"/>
      </w:pPr>
    </w:p>
    <w:p w:rsidR="00000000" w:rsidRPr="00537731" w:rsidP="00537731">
      <w:pPr>
        <w:pStyle w:val="AllowPageBreak"/>
      </w:pPr>
    </w:p>
    <w:p w:rsidR="00000000" w:rsidRPr="00537731" w:rsidP="00537731">
      <w:pPr>
        <w:pStyle w:val="Heading1"/>
      </w:pPr>
      <w:bookmarkStart w:id="8" w:name="O_236385"/>
      <w:bookmarkEnd w:id="8"/>
      <w:r w:rsidRPr="00537731">
        <w:t>Elements and Performance Criteria</w:t>
      </w:r>
    </w:p>
    <w:tbl>
      <w:tblPr>
        <w:tblW w:w="0" w:type="auto"/>
        <w:tblLayout w:type="fixed"/>
        <w:tblCellMar>
          <w:left w:w="62" w:type="dxa"/>
          <w:right w:w="62" w:type="dxa"/>
        </w:tblCellMar>
        <w:tblLook w:val="0000"/>
      </w:tblPr>
      <w:tblGrid>
        <w:gridCol w:w="2580"/>
        <w:gridCol w:w="5942"/>
      </w:tblGrid>
      <w:tr w:rsidTr="00682025">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PERFORMANCE CRITERIA</w:t>
            </w:r>
          </w:p>
        </w:tc>
      </w:tr>
      <w:tr w:rsidTr="0068202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List"/>
              <w:rPr>
                <w:lang w:val="en-NZ"/>
              </w:rPr>
            </w:pPr>
            <w:r w:rsidRPr="00537731">
              <w:t>1.</w:t>
            </w:r>
            <w:r w:rsidRPr="00537731">
              <w:tab/>
              <w:t>Determine support areas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2"/>
            </w:pPr>
            <w:r w:rsidRPr="00537731">
              <w:t>1.1.</w:t>
            </w:r>
            <w:r w:rsidRPr="00537731">
              <w:tab/>
              <w:t>Identify and record information technology used in the organisational unit</w:t>
            </w:r>
          </w:p>
          <w:p w:rsidR="00000000" w:rsidRPr="00537731" w:rsidP="00537731">
            <w:pPr>
              <w:pStyle w:val="List2"/>
            </w:pPr>
            <w:r w:rsidRPr="00537731">
              <w:t>1.2.</w:t>
            </w:r>
            <w:r w:rsidRPr="00537731">
              <w:tab/>
              <w:t xml:space="preserve">Identify </w:t>
            </w:r>
            <w:r w:rsidRPr="00537731">
              <w:rPr>
                <w:rStyle w:val="BoldandItalics"/>
              </w:rPr>
              <w:t>stakeholders</w:t>
            </w:r>
            <w:r w:rsidRPr="00537731">
              <w:t xml:space="preserve"> of the </w:t>
            </w:r>
            <w:r w:rsidRPr="00537731">
              <w:rPr>
                <w:rStyle w:val="BoldandItalics"/>
              </w:rPr>
              <w:t>system</w:t>
            </w:r>
          </w:p>
          <w:p w:rsidR="00000000" w:rsidRPr="00537731" w:rsidP="00537731">
            <w:pPr>
              <w:pStyle w:val="List2"/>
            </w:pPr>
            <w:r w:rsidRPr="00537731">
              <w:t>1.3.</w:t>
            </w:r>
            <w:r w:rsidRPr="00537731">
              <w:tab/>
              <w:t>Identify organisational structure</w:t>
            </w:r>
            <w:r w:rsidRPr="00537731">
              <w:t>, culture and politics in relation to support requirements</w:t>
            </w:r>
          </w:p>
          <w:p w:rsidR="00000000" w:rsidP="00537731">
            <w:pPr>
              <w:pStyle w:val="List2"/>
              <w:rPr>
                <w:lang w:val="en-NZ"/>
              </w:rPr>
            </w:pPr>
            <w:r w:rsidRPr="00537731">
              <w:t>1.4.</w:t>
            </w:r>
            <w:r w:rsidRPr="00537731">
              <w:tab/>
              <w:t>Determine what level of support is required by each organisational unit</w:t>
            </w:r>
          </w:p>
        </w:tc>
      </w:tr>
      <w:tr w:rsidTr="0068202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List"/>
              <w:rPr>
                <w:lang w:val="en-NZ"/>
              </w:rPr>
            </w:pPr>
            <w:r w:rsidRPr="00537731">
              <w:t>2.</w:t>
            </w:r>
            <w:r w:rsidRPr="00537731">
              <w:tab/>
              <w:t>Develop support procedures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2"/>
            </w:pPr>
            <w:r w:rsidRPr="00537731">
              <w:t>2.1.</w:t>
            </w:r>
            <w:r w:rsidRPr="00537731">
              <w:tab/>
              <w:t>Contact organisational units, as required, to verify support needs</w:t>
            </w:r>
          </w:p>
          <w:p w:rsidR="00000000" w:rsidRPr="00537731" w:rsidP="00537731">
            <w:pPr>
              <w:pStyle w:val="List2"/>
            </w:pPr>
            <w:r w:rsidRPr="00537731">
              <w:t>2.2.</w:t>
            </w:r>
            <w:r w:rsidRPr="00537731">
              <w:tab/>
              <w:t>Establish pr</w:t>
            </w:r>
            <w:r w:rsidRPr="00537731">
              <w:t>ocedures for providing required support, including method of contact, frequency of meetings and reports</w:t>
            </w:r>
          </w:p>
          <w:p w:rsidR="00000000" w:rsidP="00537731">
            <w:pPr>
              <w:pStyle w:val="List2"/>
              <w:rPr>
                <w:lang w:val="en-NZ"/>
              </w:rPr>
            </w:pPr>
            <w:r w:rsidRPr="00537731">
              <w:t>2.3.</w:t>
            </w:r>
            <w:r w:rsidRPr="00537731">
              <w:tab/>
              <w:t>Document agreed procedure (</w:t>
            </w:r>
            <w:r w:rsidRPr="00537731">
              <w:rPr>
                <w:rStyle w:val="BoldandItalics"/>
              </w:rPr>
              <w:t>service</w:t>
            </w:r>
            <w:r w:rsidRPr="00537731">
              <w:t>-</w:t>
            </w:r>
            <w:r w:rsidRPr="00537731">
              <w:rPr>
                <w:rStyle w:val="BoldandItalics"/>
              </w:rPr>
              <w:t>level agreement</w:t>
            </w:r>
            <w:r w:rsidRPr="00537731">
              <w:t>)</w:t>
            </w:r>
          </w:p>
        </w:tc>
      </w:tr>
      <w:tr w:rsidTr="0068202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List"/>
              <w:rPr>
                <w:lang w:val="en-NZ"/>
              </w:rPr>
            </w:pPr>
            <w:r w:rsidRPr="00537731">
              <w:t>3.</w:t>
            </w:r>
            <w:r w:rsidRPr="00537731">
              <w:tab/>
              <w:t>Assign support personnel</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2"/>
            </w:pPr>
            <w:r w:rsidRPr="00537731">
              <w:t>3.1.</w:t>
            </w:r>
            <w:r w:rsidRPr="00537731">
              <w:tab/>
            </w:r>
            <w:r w:rsidRPr="00537731">
              <w:t>Identify IT skills required to assist each organisational unit with support activities</w:t>
            </w:r>
          </w:p>
          <w:p w:rsidR="00000000" w:rsidRPr="00537731" w:rsidP="00537731">
            <w:pPr>
              <w:pStyle w:val="List2"/>
            </w:pPr>
            <w:r w:rsidRPr="00537731">
              <w:t>3.2.</w:t>
            </w:r>
            <w:r w:rsidRPr="00537731">
              <w:tab/>
              <w:t xml:space="preserve">Assign personnel according to </w:t>
            </w:r>
            <w:r w:rsidRPr="00537731">
              <w:rPr>
                <w:rStyle w:val="BoldandItalics"/>
              </w:rPr>
              <w:t>human resource processes</w:t>
            </w:r>
          </w:p>
          <w:p w:rsidR="00000000" w:rsidRPr="00537731" w:rsidP="00537731">
            <w:pPr>
              <w:pStyle w:val="List2"/>
            </w:pPr>
            <w:r w:rsidRPr="00537731">
              <w:t>3.3.</w:t>
            </w:r>
            <w:r w:rsidRPr="00537731">
              <w:tab/>
              <w:t>Verify availability of selected personnel</w:t>
            </w:r>
          </w:p>
          <w:p w:rsidR="00000000" w:rsidRPr="00537731" w:rsidP="00537731">
            <w:pPr>
              <w:pStyle w:val="List2"/>
            </w:pPr>
            <w:r w:rsidRPr="00537731">
              <w:t>3.4.</w:t>
            </w:r>
            <w:r w:rsidRPr="00537731">
              <w:tab/>
              <w:t>Provide support using agreed procedures</w:t>
            </w:r>
          </w:p>
          <w:p w:rsidR="00000000" w:rsidRPr="00537731" w:rsidP="00537731">
            <w:pPr>
              <w:pStyle w:val="List2"/>
            </w:pPr>
            <w:r w:rsidRPr="00537731">
              <w:t>3.5.</w:t>
            </w:r>
            <w:r w:rsidRPr="00537731">
              <w:tab/>
              <w:t>Obtain feedb</w:t>
            </w:r>
            <w:r w:rsidRPr="00537731">
              <w:t xml:space="preserve">ack from the </w:t>
            </w:r>
            <w:r w:rsidRPr="00537731">
              <w:rPr>
                <w:rStyle w:val="BoldandItalics"/>
              </w:rPr>
              <w:t>appropriate person</w:t>
            </w:r>
            <w:r w:rsidRPr="00537731">
              <w:t xml:space="preserve"> on a regular basis</w:t>
            </w:r>
          </w:p>
        </w:tc>
      </w:tr>
    </w:tbl>
    <w:p w:rsidR="00682025" w:rsidP="00537731">
      <w:pPr>
        <w:pStyle w:val="BodyText"/>
      </w:pPr>
    </w:p>
    <w:p w:rsidR="00682025" w:rsidP="00537731">
      <w:pPr>
        <w:pStyle w:val="BodyText"/>
      </w:pPr>
    </w:p>
    <w:p w:rsidR="00000000" w:rsidRPr="00537731" w:rsidP="00537731">
      <w:pPr>
        <w:pStyle w:val="Heading1"/>
      </w:pPr>
      <w:bookmarkStart w:id="9" w:name="O_260335"/>
      <w:bookmarkEnd w:id="9"/>
      <w:r w:rsidRPr="00537731">
        <w:t>Required Skills and Knowledge</w:t>
      </w:r>
    </w:p>
    <w:tbl>
      <w:tblPr>
        <w:tblW w:w="0" w:type="auto"/>
        <w:tblLayout w:type="fixed"/>
        <w:tblCellMar>
          <w:left w:w="62" w:type="dxa"/>
          <w:right w:w="62" w:type="dxa"/>
        </w:tblCellMar>
        <w:tblLook w:val="0000"/>
      </w:tblPr>
      <w:tblGrid>
        <w:gridCol w:w="8522"/>
      </w:tblGrid>
      <w:tr w:rsidTr="006820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REQUIRED SKILLS AND KNOWLEDGE</w:t>
            </w:r>
          </w:p>
        </w:tc>
      </w:tr>
      <w:tr w:rsidTr="006820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t>This section describes the skills and knowledge required for this unit.</w:t>
            </w:r>
          </w:p>
        </w:tc>
      </w:tr>
      <w:tr w:rsidTr="006820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Required skills</w:t>
            </w:r>
          </w:p>
        </w:tc>
      </w:tr>
      <w:tr w:rsidTr="006820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Bullet"/>
            </w:pPr>
            <w:r w:rsidRPr="00537731">
              <w:t>Plain English literacy and communication skills in relation to analysis, evaluation and presentation of information such as reporting on service history issues are necessary. These could be in response to particular problems or in response to an approach t</w:t>
            </w:r>
            <w:r w:rsidRPr="00537731">
              <w:t>o quality assurance processes aimed at a general improvement.</w:t>
            </w:r>
          </w:p>
          <w:p w:rsidR="00000000" w:rsidRPr="00537731" w:rsidP="00537731">
            <w:pPr>
              <w:pStyle w:val="ListBullet"/>
            </w:pPr>
            <w:r w:rsidRPr="00537731">
              <w:t>Teamwork skills involve the contribution to solutions and goals of a non-routine or contingency nature (e.g. when a major system upgrade is needed and a workgroup approach is employed to impleme</w:t>
            </w:r>
            <w:r w:rsidRPr="00537731">
              <w:t>nt it).</w:t>
            </w:r>
          </w:p>
          <w:p w:rsidR="00000000" w:rsidRPr="00537731" w:rsidP="00537731">
            <w:pPr>
              <w:pStyle w:val="ListBullet"/>
            </w:pPr>
            <w:r w:rsidRPr="00537731">
              <w:t>Group facilitation and presentation skills in relation to transferring and collecting information and gaining consensus on concepts, such as when there are alternatives to decide upon, in installing new technology or in altering the service process</w:t>
            </w:r>
            <w:r w:rsidRPr="00537731">
              <w:t xml:space="preserve"> for the current system.</w:t>
            </w:r>
          </w:p>
          <w:p w:rsidR="00000000" w:rsidRPr="00537731" w:rsidP="00537731">
            <w:pPr>
              <w:pStyle w:val="ListBullet"/>
            </w:pPr>
            <w:r w:rsidRPr="00537731">
              <w:t>Project planning skills in relation to how to deliver on scope, time, cost and quality, and how to promote communications and manage risk.</w:t>
            </w:r>
          </w:p>
          <w:p w:rsidR="00000000" w:rsidRPr="00537731" w:rsidP="00537731">
            <w:pPr>
              <w:pStyle w:val="ListBullet"/>
            </w:pPr>
            <w:r w:rsidRPr="00537731">
              <w:t>Negotiation skills in relation to other team members and applied to a defined range of predi</w:t>
            </w:r>
            <w:r w:rsidRPr="00537731">
              <w:t>ctable problems, such as organising equitable workloads for each team member when extra (weekend or night) work is necessary for a major network upgrade.</w:t>
            </w:r>
          </w:p>
          <w:p w:rsidR="00000000" w:rsidRPr="00537731" w:rsidP="00537731">
            <w:pPr>
              <w:pStyle w:val="ListBullet"/>
            </w:pPr>
            <w:r w:rsidRPr="00537731">
              <w:t>Report writing skills for business, requiring depth in some areas, analysis and evaluation of informat</w:t>
            </w:r>
            <w:r w:rsidRPr="00537731">
              <w:t>ion in a defined range of areas (e.g. outlining possible alternatives in technology or equipment changes).</w:t>
            </w:r>
          </w:p>
          <w:p w:rsidR="00000000" w:rsidP="00537731">
            <w:pPr>
              <w:pStyle w:val="ListBullet"/>
              <w:rPr>
                <w:lang w:val="en-NZ"/>
              </w:rPr>
            </w:pPr>
            <w:r w:rsidRPr="00537731">
              <w:t>Customer service skills, including a semi-educational role when dealing with end-user problems, so that, by explaining relevant concepts, the learner</w:t>
            </w:r>
            <w:r w:rsidRPr="00537731">
              <w:t xml:space="preserve"> can empower the end-user to attempt remedial action, the next time a similar problem occurs</w:t>
            </w:r>
          </w:p>
        </w:tc>
      </w:tr>
      <w:tr w:rsidTr="006820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Required knowledge</w:t>
            </w:r>
          </w:p>
        </w:tc>
      </w:tr>
      <w:tr w:rsidTr="006820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Bullet"/>
            </w:pPr>
            <w:r w:rsidRPr="00537731">
              <w:t>General knowledge of the role that IT plays in the client's business domain. Knowing what equipment supplies business-critical services (e.g.</w:t>
            </w:r>
            <w:r w:rsidRPr="00537731">
              <w:t xml:space="preserve"> web server for e-business, internet file transaction security for client accounts)</w:t>
            </w:r>
          </w:p>
          <w:p w:rsidR="00000000" w:rsidRPr="00537731" w:rsidP="00537731">
            <w:pPr>
              <w:pStyle w:val="ListBullet"/>
            </w:pPr>
            <w:r w:rsidRPr="00537731">
              <w:t>Awareness of who the stakeholders are, what role they play in the organisation and how dependent they are on the IT infrastructure (e.g. salespeople and other mobile workfo</w:t>
            </w:r>
            <w:r w:rsidRPr="00537731">
              <w:t>rces may need a remote access communication service while travelling.)</w:t>
            </w:r>
          </w:p>
          <w:p w:rsidR="00000000" w:rsidRPr="00537731" w:rsidP="00537731">
            <w:pPr>
              <w:pStyle w:val="ListBullet"/>
            </w:pPr>
            <w:r w:rsidRPr="00537731">
              <w:t>Detailed knowledge of the IT system's current functionality in supplying the essential and desirable services to the organisation. (e.g. what servers are engaged in providing the servic</w:t>
            </w:r>
            <w:r w:rsidRPr="00537731">
              <w:t>es such as email, web, proxy, firewall, back-up)</w:t>
            </w:r>
          </w:p>
          <w:p w:rsidR="00000000" w:rsidRPr="00537731" w:rsidP="00537731">
            <w:pPr>
              <w:pStyle w:val="ListBullet"/>
            </w:pPr>
            <w:r w:rsidRPr="00537731">
              <w:t>Broad knowledge of quality assurance practices in relation to how the service is supplied (e.g. are response times for help desk issues adequate for maintaining the organisation's desired business activity l</w:t>
            </w:r>
            <w:r w:rsidRPr="00537731">
              <w:t>evel?)</w:t>
            </w:r>
          </w:p>
          <w:p w:rsidR="00000000" w:rsidRPr="00537731" w:rsidP="00537731">
            <w:pPr>
              <w:pStyle w:val="ListBullet"/>
            </w:pPr>
            <w:r w:rsidRPr="00537731">
              <w:t>Current industry-accepted hardware and software products, capabilities of IT devices, and detailed knowledge of areas related to the organisation's services, (e.g. specialised knowledge of website security, dynamic data exchange or on-line open file</w:t>
            </w:r>
            <w:r w:rsidRPr="00537731">
              <w:t xml:space="preserve"> back-up system)</w:t>
            </w:r>
          </w:p>
        </w:tc>
      </w:tr>
    </w:tbl>
    <w:p w:rsidR="00682025" w:rsidP="00537731">
      <w:pPr>
        <w:pStyle w:val="BodyText"/>
      </w:pPr>
    </w:p>
    <w:p w:rsidR="00682025" w:rsidP="00537731">
      <w:pPr>
        <w:pStyle w:val="BodyText"/>
      </w:pPr>
    </w:p>
    <w:p w:rsidR="00000000" w:rsidRPr="00537731" w:rsidP="00537731">
      <w:pPr>
        <w:pStyle w:val="AllowPageBreak"/>
      </w:pPr>
    </w:p>
    <w:p w:rsidR="00000000" w:rsidRPr="00537731" w:rsidP="00537731">
      <w:pPr>
        <w:pStyle w:val="Heading1"/>
      </w:pPr>
      <w:bookmarkStart w:id="10" w:name="O_244369"/>
      <w:bookmarkEnd w:id="10"/>
      <w:r w:rsidRPr="00537731">
        <w:t>Evidence Guide</w:t>
      </w:r>
    </w:p>
    <w:tbl>
      <w:tblPr>
        <w:tblW w:w="9570" w:type="dxa"/>
        <w:tblLayout w:type="fixed"/>
        <w:tblCellMar>
          <w:left w:w="62" w:type="dxa"/>
          <w:right w:w="62" w:type="dxa"/>
        </w:tblCellMar>
        <w:tblLook w:val="0000"/>
      </w:tblPr>
      <w:tblGrid>
        <w:gridCol w:w="3908"/>
        <w:gridCol w:w="5662"/>
      </w:tblGrid>
      <w:tr w:rsidTr="006820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EVIDENCE GUIDE</w:t>
            </w:r>
          </w:p>
        </w:tc>
      </w:tr>
      <w:tr w:rsidTr="006820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t xml:space="preserve">The evidence guide provides advice on assessment and must be read in conjunction with the performance criteria, required skills and knowledge, </w:t>
            </w:r>
            <w:r w:rsidRPr="00537731">
              <w:t>range statement and the Assessment Guidelines for the Training Package.</w:t>
            </w:r>
          </w:p>
        </w:tc>
      </w:tr>
      <w:tr w:rsidTr="006820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p>
        </w:tc>
      </w:tr>
      <w:tr w:rsidTr="006820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t>Evidence of the following is essential:</w:t>
            </w:r>
          </w:p>
          <w:p w:rsidR="00000000" w:rsidRPr="00537731" w:rsidP="00537731">
            <w:pPr>
              <w:pStyle w:val="ListBullet"/>
            </w:pPr>
            <w:r w:rsidRPr="00537731">
              <w:t>Assessment must confirm the ability to establish and maintain client liaison in an IT environment. Evidence of communication and reporting mechanisms consistent with the identified role and as agreed between the parties must be demonstrated.</w:t>
            </w:r>
          </w:p>
          <w:p w:rsidR="00000000" w:rsidRPr="00537731" w:rsidP="00537731">
            <w:pPr>
              <w:pStyle w:val="BodyText"/>
            </w:pPr>
          </w:p>
          <w:p w:rsidR="00000000" w:rsidRPr="00537731" w:rsidP="00537731">
            <w:pPr>
              <w:pStyle w:val="BodyText"/>
            </w:pPr>
            <w:r w:rsidRPr="00537731">
              <w:t>To demonstrat</w:t>
            </w:r>
            <w:r w:rsidRPr="00537731">
              <w:t>e competency in this unit the learner will require access to:</w:t>
            </w:r>
          </w:p>
          <w:p w:rsidR="00000000" w:rsidRPr="00537731" w:rsidP="00537731">
            <w:pPr>
              <w:pStyle w:val="ListBullet"/>
            </w:pPr>
            <w:r w:rsidRPr="00537731">
              <w:t xml:space="preserve">Service-level agreements </w:t>
            </w:r>
          </w:p>
          <w:p w:rsidR="00000000" w:rsidP="00537731">
            <w:pPr>
              <w:pStyle w:val="ListBullet"/>
              <w:rPr>
                <w:lang w:val="en-NZ"/>
              </w:rPr>
            </w:pPr>
            <w:r w:rsidRPr="00537731">
              <w:t xml:space="preserve">Documented support requirements </w:t>
            </w:r>
          </w:p>
        </w:tc>
      </w:tr>
      <w:tr w:rsidTr="006820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t>The demonstration of this competency is most relevant in the post-implementation pha</w:t>
            </w:r>
            <w:r w:rsidRPr="00537731">
              <w:t>se of a project when the allocation of personnel and specification of support activities is most prominent. This competency articulates and addresses the elements and steps that need to be carried out, in order to establish a more formalised approach to po</w:t>
            </w:r>
            <w:r w:rsidRPr="00537731">
              <w:t>st-implementation support. It emphasises the three-way interrelationship between the user client, support staff and equipment.</w:t>
            </w:r>
          </w:p>
          <w:p w:rsidR="00000000" w:rsidRPr="00537731" w:rsidP="00537731">
            <w:pPr>
              <w:pStyle w:val="BodyText"/>
            </w:pPr>
          </w:p>
          <w:p w:rsidR="00000000" w:rsidRPr="00537731" w:rsidP="00537731">
            <w:pPr>
              <w:pStyle w:val="BodyText"/>
            </w:pPr>
            <w:r w:rsidRPr="00537731">
              <w:t>The breadth, depth and complexity covering planning and initiation of alternative approaches to skills or knowledge applications</w:t>
            </w:r>
            <w:r w:rsidRPr="00537731">
              <w:t xml:space="preserve"> across a broad range of technical and/or management requirements, evaluation and coordination would be characteristic.</w:t>
            </w:r>
          </w:p>
          <w:p w:rsidR="00000000" w:rsidRPr="00537731" w:rsidP="00537731">
            <w:pPr>
              <w:pStyle w:val="BodyText"/>
            </w:pPr>
          </w:p>
          <w:p w:rsidR="00000000" w:rsidRPr="00537731" w:rsidP="00537731">
            <w:pPr>
              <w:pStyle w:val="BodyText"/>
            </w:pPr>
            <w:r w:rsidRPr="00537731">
              <w:t>The demonstration of competency may also require self-directed application of knowledge and skills, with substantial depth in some area</w:t>
            </w:r>
            <w:r w:rsidRPr="00537731">
              <w:t>s where judgement is required in planning and selecting appropriate equipment, services and techniques for self and others.</w:t>
            </w:r>
          </w:p>
          <w:p w:rsidR="00000000" w:rsidRPr="00537731" w:rsidP="00537731">
            <w:pPr>
              <w:pStyle w:val="BodyText"/>
            </w:pPr>
          </w:p>
          <w:p w:rsidR="00000000" w:rsidRPr="00537731" w:rsidP="00537731">
            <w:pPr>
              <w:pStyle w:val="BodyText"/>
            </w:pPr>
            <w:r w:rsidRPr="00537731">
              <w:t>Assessment must ensure:</w:t>
            </w:r>
          </w:p>
          <w:p w:rsidR="00000000" w:rsidP="00537731">
            <w:pPr>
              <w:pStyle w:val="ListBullet"/>
              <w:rPr>
                <w:lang w:val="en-NZ"/>
              </w:rPr>
            </w:pPr>
            <w:r w:rsidRPr="00537731">
              <w:t xml:space="preserve">Applications involve participation in development of strategic initiatives as well </w:t>
            </w:r>
            <w:r w:rsidRPr="00537731">
              <w:t>as personal responsibility and autonomy in performing complex technical operations or organising others. It may include participation in teams including teams concerned with planning and evaluation functions. Group or team coordination may also be involved</w:t>
            </w:r>
            <w:r w:rsidRPr="00537731">
              <w:t>.</w:t>
            </w:r>
          </w:p>
        </w:tc>
      </w:tr>
      <w:tr w:rsidTr="006820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t>The purpose of this unit is to define the standard of performance to be achieved in the workplace. In undertaking training and assessment activities related to this unit, consideration should be given to the implementation of approp</w:t>
            </w:r>
            <w:r w:rsidRPr="00537731">
              <w:t>riate diversity and accessibility practices in order to accommodate people who may have special needs. Additional guidance on these and related matters is provided in ICA05 Section 1.</w:t>
            </w:r>
          </w:p>
          <w:p w:rsidR="00000000" w:rsidRPr="00537731" w:rsidP="00537731">
            <w:pPr>
              <w:pStyle w:val="BodyText"/>
            </w:pPr>
          </w:p>
          <w:p w:rsidR="00000000" w:rsidRPr="00537731" w:rsidP="00537731">
            <w:pPr>
              <w:pStyle w:val="ListBullet"/>
            </w:pPr>
            <w:r w:rsidRPr="00537731">
              <w:t xml:space="preserve">Competency in this unit should be assessed using summative assessment </w:t>
            </w:r>
            <w:r w:rsidRPr="00537731">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537731" w:rsidP="00537731">
            <w:pPr>
              <w:pStyle w:val="BodyText"/>
            </w:pPr>
          </w:p>
          <w:p w:rsidR="00000000" w:rsidP="00537731">
            <w:pPr>
              <w:pStyle w:val="ListBullet"/>
              <w:rPr>
                <w:lang w:val="en-NZ"/>
              </w:rPr>
            </w:pPr>
            <w:r w:rsidRPr="00537731">
              <w:t>Ass</w:t>
            </w:r>
            <w:r w:rsidRPr="00537731">
              <w:t>essment will usually include observation of real or simulated work processes and procedures and/or performance in a project context as well as questioning on underpinning knowledge and skills. The questioning of team members, supervisors, subordinates, pee</w:t>
            </w:r>
            <w:r w:rsidRPr="00537731">
              <w:t>rs and clients where appropriate may provide valuable input to the assessment process. The interdependence of units for assessment purposes may vary with the particular project or scenario.</w:t>
            </w:r>
          </w:p>
        </w:tc>
      </w:tr>
      <w:tr w:rsidTr="006820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t>Holistic assessment with othe</w:t>
            </w:r>
            <w:r w:rsidRPr="00537731">
              <w:t>r units relevant to the industry sector, workplace and job role is recommended.</w:t>
            </w:r>
          </w:p>
          <w:p w:rsidR="00000000" w:rsidRPr="00537731" w:rsidP="00537731">
            <w:pPr>
              <w:pStyle w:val="BodyText"/>
            </w:pPr>
          </w:p>
          <w:p w:rsidR="00000000" w:rsidRPr="00537731" w:rsidP="00537731">
            <w:pPr>
              <w:pStyle w:val="BodyText"/>
            </w:pPr>
            <w:r w:rsidRPr="00537731">
              <w:t>An individual demonstrating this competency would be able to:</w:t>
            </w:r>
          </w:p>
          <w:p w:rsidR="00000000" w:rsidRPr="00537731" w:rsidP="00537731">
            <w:pPr>
              <w:pStyle w:val="ListBullet"/>
            </w:pPr>
            <w:r w:rsidRPr="00537731">
              <w:t>Demonstrate understanding of a broad knowledge base incorporating theoretical concepts, with substantial depth i</w:t>
            </w:r>
            <w:r w:rsidRPr="00537731">
              <w:t xml:space="preserve">n some areas </w:t>
            </w:r>
          </w:p>
          <w:p w:rsidR="00000000" w:rsidRPr="00537731" w:rsidP="00537731">
            <w:pPr>
              <w:pStyle w:val="ListBullet"/>
            </w:pPr>
            <w:r w:rsidRPr="00537731">
              <w:t xml:space="preserve">Analyse and plan approaches to technical problems or management requirements </w:t>
            </w:r>
          </w:p>
          <w:p w:rsidR="00000000" w:rsidRPr="00537731" w:rsidP="00537731">
            <w:pPr>
              <w:pStyle w:val="ListBullet"/>
            </w:pPr>
            <w:r w:rsidRPr="00537731">
              <w:t xml:space="preserve">Transfer and apply theoretical concepts and/or technical or creative skills to a range of situations </w:t>
            </w:r>
          </w:p>
          <w:p w:rsidR="00000000" w:rsidRPr="00537731" w:rsidP="00537731">
            <w:pPr>
              <w:pStyle w:val="ListBullet"/>
            </w:pPr>
            <w:r w:rsidRPr="00537731">
              <w:t xml:space="preserve">Evaluate information, using it to forecast for planning or research purposes </w:t>
            </w:r>
          </w:p>
          <w:p w:rsidR="00000000" w:rsidRPr="00537731" w:rsidP="00537731">
            <w:pPr>
              <w:pStyle w:val="ListBullet"/>
            </w:pPr>
            <w:r w:rsidRPr="00537731">
              <w:t xml:space="preserve">Take responsibility for own outputs in relation to broad quantity and quality parameters </w:t>
            </w:r>
          </w:p>
          <w:p w:rsidR="00000000" w:rsidRPr="00537731" w:rsidP="00537731">
            <w:pPr>
              <w:pStyle w:val="ListBullet"/>
            </w:pPr>
            <w:r w:rsidRPr="00537731">
              <w:t xml:space="preserve">Take some responsibility for the achievement of group outcomes </w:t>
            </w:r>
          </w:p>
          <w:p w:rsidR="00000000" w:rsidRPr="00537731" w:rsidP="00537731">
            <w:pPr>
              <w:pStyle w:val="ListBullet"/>
            </w:pPr>
            <w:r w:rsidRPr="00537731">
              <w:t>Maintain knowledge of in</w:t>
            </w:r>
            <w:r w:rsidRPr="00537731">
              <w:t xml:space="preserve">dustry products and services </w:t>
            </w:r>
          </w:p>
        </w:tc>
      </w:tr>
    </w:tbl>
    <w:p w:rsidR="00682025" w:rsidP="00537731">
      <w:pPr>
        <w:pStyle w:val="BodyText"/>
      </w:pPr>
    </w:p>
    <w:p w:rsidR="00682025" w:rsidP="00537731">
      <w:pPr>
        <w:pStyle w:val="BodyText"/>
      </w:pPr>
    </w:p>
    <w:p w:rsidR="00000000" w:rsidRPr="00537731" w:rsidP="00537731">
      <w:pPr>
        <w:pStyle w:val="Heading1"/>
      </w:pPr>
      <w:bookmarkStart w:id="11" w:name="O_252352"/>
      <w:bookmarkEnd w:id="11"/>
      <w:r w:rsidRPr="00537731">
        <w:t>Range Statement</w:t>
      </w:r>
    </w:p>
    <w:tbl>
      <w:tblPr>
        <w:tblW w:w="0" w:type="auto"/>
        <w:tblLayout w:type="fixed"/>
        <w:tblCellMar>
          <w:left w:w="62" w:type="dxa"/>
          <w:right w:w="62" w:type="dxa"/>
        </w:tblCellMar>
        <w:tblLook w:val="0000"/>
      </w:tblPr>
      <w:tblGrid>
        <w:gridCol w:w="3505"/>
        <w:gridCol w:w="5017"/>
      </w:tblGrid>
      <w:tr w:rsidTr="006820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RANGE STATEMENT</w:t>
            </w:r>
          </w:p>
        </w:tc>
      </w:tr>
      <w:tr w:rsidTr="006820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t xml:space="preserve">The range statement relates to the unit of competency as a whole. It allows for different work environments and situations that may affect </w:t>
            </w:r>
            <w:r w:rsidRPr="00537731">
              <w:t>performance. Bold italicised wording, if used in the performance criteria, is detailed below. Essential operating conditions that may be present with training and assessment (depending on the work situation, needs of the candidate, accessibility of the ite</w:t>
            </w:r>
            <w:r w:rsidRPr="00537731">
              <w:t>m, and local industry and regional contexts) may also be included.</w:t>
            </w:r>
          </w:p>
        </w:tc>
      </w:tr>
      <w:tr w:rsidTr="0068202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BoldandItalics"/>
              </w:rPr>
              <w:t>Stakeholders</w:t>
            </w:r>
            <w:r w:rsidRPr="00537731">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Bullet"/>
            </w:pPr>
            <w:r w:rsidRPr="00537731">
              <w:t>sponsor</w:t>
            </w:r>
          </w:p>
          <w:p w:rsidR="00000000" w:rsidRPr="00537731" w:rsidP="00537731">
            <w:pPr>
              <w:pStyle w:val="ListBullet"/>
            </w:pPr>
            <w:r w:rsidRPr="00537731">
              <w:t>user</w:t>
            </w:r>
          </w:p>
          <w:p w:rsidR="00000000" w:rsidRPr="00537731" w:rsidP="00537731">
            <w:pPr>
              <w:pStyle w:val="ListBullet"/>
            </w:pPr>
            <w:r w:rsidRPr="00537731">
              <w:t>development team</w:t>
            </w:r>
          </w:p>
          <w:p w:rsidR="00000000" w:rsidP="00537731">
            <w:pPr>
              <w:pStyle w:val="ListBullet"/>
              <w:rPr>
                <w:lang w:val="en-NZ"/>
              </w:rPr>
            </w:pPr>
            <w:r w:rsidRPr="00537731">
              <w:t>project team</w:t>
            </w:r>
          </w:p>
        </w:tc>
      </w:tr>
      <w:tr w:rsidTr="0068202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BoldandItalics"/>
              </w:rPr>
              <w:t>Human</w:t>
            </w:r>
            <w:r w:rsidRPr="00537731">
              <w:t xml:space="preserve"> </w:t>
            </w:r>
            <w:r w:rsidRPr="00537731">
              <w:rPr>
                <w:rStyle w:val="BoldandItalics"/>
              </w:rPr>
              <w:t>resource</w:t>
            </w:r>
            <w:r w:rsidRPr="00537731">
              <w:t xml:space="preserve"> </w:t>
            </w:r>
            <w:r w:rsidRPr="00537731">
              <w:rPr>
                <w:rStyle w:val="BoldandItalics"/>
              </w:rPr>
              <w:t>processes</w:t>
            </w:r>
            <w:r w:rsidRPr="00537731">
              <w:t xml:space="preserve"> may include but is not limited to:</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Bullet"/>
            </w:pPr>
            <w:r w:rsidRPr="00537731">
              <w:t>checking job and person specifications</w:t>
            </w:r>
          </w:p>
          <w:p w:rsidR="00000000" w:rsidRPr="00537731" w:rsidP="00537731">
            <w:pPr>
              <w:pStyle w:val="ListBullet"/>
            </w:pPr>
            <w:r w:rsidRPr="00537731">
              <w:t>observation of work activities</w:t>
            </w:r>
          </w:p>
          <w:p w:rsidR="00000000" w:rsidRPr="00537731" w:rsidP="00537731">
            <w:pPr>
              <w:pStyle w:val="ListBullet"/>
            </w:pPr>
            <w:r w:rsidRPr="00537731">
              <w:t>review of performance reports</w:t>
            </w:r>
          </w:p>
          <w:p w:rsidR="00000000" w:rsidP="00537731">
            <w:pPr>
              <w:pStyle w:val="ListBullet"/>
              <w:rPr>
                <w:lang w:val="en-NZ"/>
              </w:rPr>
            </w:pPr>
            <w:r w:rsidRPr="00537731">
              <w:t>professional recommendations or referrals</w:t>
            </w:r>
          </w:p>
        </w:tc>
      </w:tr>
      <w:tr w:rsidTr="0068202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BoldandItalics"/>
              </w:rPr>
              <w:t>Service</w:t>
            </w:r>
            <w:r w:rsidRPr="00537731">
              <w:t>-</w:t>
            </w:r>
            <w:r w:rsidRPr="00537731">
              <w:rPr>
                <w:rStyle w:val="BoldandItalics"/>
              </w:rPr>
              <w:t>level agreement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Bullet"/>
            </w:pPr>
            <w:r w:rsidRPr="00537731">
              <w:t>May exist for many different infrastructure services, including communications carriers, ISPs, ASPs and SLAs for vendor product</w:t>
            </w:r>
            <w:r w:rsidRPr="00537731">
              <w:t>s</w:t>
            </w:r>
          </w:p>
          <w:p w:rsidR="00000000" w:rsidP="00537731">
            <w:pPr>
              <w:pStyle w:val="ListBullet"/>
              <w:rPr>
                <w:lang w:val="en-NZ"/>
              </w:rPr>
            </w:pPr>
            <w:r w:rsidRPr="00537731">
              <w:t>SLAs should consider business processes and requirements, clearly specify and quantify service levels, identify evaluation or audit of service levels. May include workload and performance considerations, expectations regarding servicing, penalties, charg</w:t>
            </w:r>
            <w:r w:rsidRPr="00537731">
              <w:t>e back to business units</w:t>
            </w:r>
          </w:p>
        </w:tc>
      </w:tr>
      <w:tr w:rsidTr="0068202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BoldandItalics"/>
              </w:rPr>
              <w:t>System</w:t>
            </w:r>
            <w:r w:rsidRPr="00537731">
              <w:t xml:space="preserve"> may include but is not limited to:</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Bullet"/>
            </w:pPr>
            <w:r w:rsidRPr="00537731">
              <w:t>databases</w:t>
            </w:r>
          </w:p>
          <w:p w:rsidR="00000000" w:rsidRPr="00537731" w:rsidP="00537731">
            <w:pPr>
              <w:pStyle w:val="ListBullet"/>
            </w:pPr>
            <w:r w:rsidRPr="00537731">
              <w:t>applications</w:t>
            </w:r>
          </w:p>
          <w:p w:rsidR="00000000" w:rsidRPr="00537731" w:rsidP="00537731">
            <w:pPr>
              <w:pStyle w:val="ListBullet"/>
            </w:pPr>
            <w:r w:rsidRPr="00537731">
              <w:t>servers</w:t>
            </w:r>
          </w:p>
          <w:p w:rsidR="00000000" w:rsidRPr="00537731" w:rsidP="00537731">
            <w:pPr>
              <w:pStyle w:val="ListBullet"/>
            </w:pPr>
            <w:r w:rsidRPr="00537731">
              <w:t>operating systems</w:t>
            </w:r>
          </w:p>
          <w:p w:rsidR="00000000" w:rsidRPr="00537731" w:rsidP="00537731">
            <w:pPr>
              <w:pStyle w:val="ListBullet"/>
            </w:pPr>
            <w:r w:rsidRPr="00537731">
              <w:t>gateways</w:t>
            </w:r>
          </w:p>
          <w:p w:rsidR="00000000" w:rsidRPr="00537731" w:rsidP="00537731">
            <w:pPr>
              <w:pStyle w:val="ListBullet"/>
            </w:pPr>
            <w:r w:rsidRPr="00537731">
              <w:t>application service provider (ASP)</w:t>
            </w:r>
          </w:p>
          <w:p w:rsidR="00000000" w:rsidP="00537731">
            <w:pPr>
              <w:pStyle w:val="ListBullet"/>
              <w:rPr>
                <w:lang w:val="en-NZ"/>
              </w:rPr>
            </w:pPr>
            <w:r w:rsidRPr="00537731">
              <w:t>ISP</w:t>
            </w:r>
          </w:p>
        </w:tc>
      </w:tr>
      <w:tr w:rsidTr="0068202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BoldandItalics"/>
              </w:rPr>
              <w:t>Appropriate person</w:t>
            </w:r>
            <w:r w:rsidRPr="00537731">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ListBullet"/>
            </w:pPr>
            <w:r w:rsidRPr="00537731">
              <w:t>supervisor</w:t>
            </w:r>
          </w:p>
          <w:p w:rsidR="00000000" w:rsidRPr="00537731" w:rsidP="00537731">
            <w:pPr>
              <w:pStyle w:val="ListBullet"/>
            </w:pPr>
            <w:r w:rsidRPr="00537731">
              <w:t>teacher</w:t>
            </w:r>
          </w:p>
          <w:p w:rsidR="00000000" w:rsidRPr="00537731" w:rsidP="00537731">
            <w:pPr>
              <w:pStyle w:val="ListBullet"/>
            </w:pPr>
            <w:r w:rsidRPr="00537731">
              <w:t>authorised business representative</w:t>
            </w:r>
          </w:p>
          <w:p w:rsidR="00000000" w:rsidRPr="00537731" w:rsidP="00537731">
            <w:pPr>
              <w:pStyle w:val="ListBullet"/>
            </w:pPr>
            <w:r w:rsidRPr="00537731">
              <w:t>client</w:t>
            </w:r>
          </w:p>
        </w:tc>
      </w:tr>
    </w:tbl>
    <w:p w:rsidR="00682025" w:rsidP="00537731">
      <w:pPr>
        <w:pStyle w:val="BodyText"/>
      </w:pPr>
    </w:p>
    <w:p w:rsidR="00682025" w:rsidP="00537731">
      <w:pPr>
        <w:pStyle w:val="BodyText"/>
      </w:pPr>
    </w:p>
    <w:p w:rsidR="00000000" w:rsidRPr="00537731" w:rsidP="00537731">
      <w:pPr>
        <w:pStyle w:val="Heading1"/>
      </w:pPr>
      <w:bookmarkStart w:id="12" w:name="O_208149"/>
      <w:bookmarkEnd w:id="12"/>
      <w:r w:rsidRPr="00537731">
        <w:t>Unit Sector(s)</w:t>
      </w:r>
    </w:p>
    <w:tbl>
      <w:tblPr>
        <w:tblW w:w="0" w:type="auto"/>
        <w:tblLayout w:type="fixed"/>
        <w:tblCellMar>
          <w:left w:w="62" w:type="dxa"/>
          <w:right w:w="62" w:type="dxa"/>
        </w:tblCellMar>
        <w:tblLook w:val="0000"/>
      </w:tblPr>
      <w:tblGrid>
        <w:gridCol w:w="2618"/>
        <w:gridCol w:w="5904"/>
      </w:tblGrid>
      <w:tr w:rsidTr="00682025">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r w:rsidRPr="00537731">
              <w:t>Support</w:t>
            </w:r>
          </w:p>
        </w:tc>
      </w:tr>
    </w:tbl>
    <w:p w:rsidR="00682025" w:rsidP="00537731">
      <w:pPr>
        <w:pStyle w:val="BodyText"/>
      </w:pPr>
    </w:p>
    <w:p w:rsidR="00682025" w:rsidP="00537731">
      <w:pPr>
        <w:pStyle w:val="BodyText"/>
      </w:pPr>
    </w:p>
    <w:p w:rsidR="00000000" w:rsidRPr="00537731" w:rsidP="00537731">
      <w:pPr>
        <w:pStyle w:val="Heading1"/>
      </w:pPr>
      <w:bookmarkStart w:id="13" w:name="O_208146"/>
      <w:bookmarkEnd w:id="13"/>
      <w:r w:rsidRPr="00537731">
        <w:t>Co-requisite units</w:t>
      </w:r>
    </w:p>
    <w:tbl>
      <w:tblPr>
        <w:tblW w:w="0" w:type="auto"/>
        <w:tblLayout w:type="fixed"/>
        <w:tblCellMar>
          <w:left w:w="62" w:type="dxa"/>
          <w:right w:w="62" w:type="dxa"/>
        </w:tblCellMar>
        <w:tblLook w:val="0000"/>
      </w:tblPr>
      <w:tblGrid>
        <w:gridCol w:w="2641"/>
        <w:gridCol w:w="1322"/>
        <w:gridCol w:w="4559"/>
      </w:tblGrid>
      <w:tr w:rsidTr="006820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p>
        </w:tc>
      </w:tr>
      <w:tr w:rsidTr="006820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p>
        </w:tc>
      </w:tr>
      <w:tr w:rsidTr="006820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p>
        </w:tc>
      </w:tr>
    </w:tbl>
    <w:p w:rsidR="00682025" w:rsidP="00537731">
      <w:pPr>
        <w:pStyle w:val="BodyText"/>
      </w:pPr>
    </w:p>
    <w:p w:rsidR="00682025" w:rsidP="00537731">
      <w:pPr>
        <w:pStyle w:val="BodyText"/>
      </w:pPr>
    </w:p>
    <w:p w:rsidR="00000000" w:rsidRPr="00537731" w:rsidP="00537731">
      <w:pPr>
        <w:pStyle w:val="Heading1"/>
      </w:pPr>
      <w:bookmarkStart w:id="14" w:name="O_208148"/>
      <w:bookmarkEnd w:id="14"/>
      <w:r w:rsidRPr="00537731">
        <w:t>Competency field</w:t>
      </w:r>
    </w:p>
    <w:tbl>
      <w:tblPr>
        <w:tblW w:w="0" w:type="auto"/>
        <w:tblLayout w:type="fixed"/>
        <w:tblCellMar>
          <w:left w:w="62" w:type="dxa"/>
          <w:right w:w="62" w:type="dxa"/>
        </w:tblCellMar>
        <w:tblLook w:val="0000"/>
      </w:tblPr>
      <w:tblGrid>
        <w:gridCol w:w="2784"/>
        <w:gridCol w:w="5738"/>
      </w:tblGrid>
      <w:tr w:rsidTr="006820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731">
            <w:pPr>
              <w:pStyle w:val="BodyText"/>
              <w:rPr>
                <w:lang w:val="en-NZ"/>
              </w:rPr>
            </w:pPr>
            <w:r w:rsidRPr="005377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731" w:rsidP="00537731">
            <w:pPr>
              <w:pStyle w:val="BodyText"/>
            </w:pPr>
          </w:p>
        </w:tc>
      </w:tr>
    </w:tbl>
    <w:p w:rsidR="00682025" w:rsidP="00537731">
      <w:pPr>
        <w:pStyle w:val="BodyText"/>
      </w:pPr>
    </w:p>
    <w:p w:rsidR="00682025" w:rsidP="00537731">
      <w:pPr>
        <w:pStyle w:val="BodyText"/>
      </w:pPr>
    </w:p>
    <w:p w:rsidR="00000000" w:rsidRPr="00537731" w:rsidP="00537731"/>
    <w:sectPr w:rsidSect="00537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025" w:rsidP="006820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25" w:rsidP="00537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2025" w:rsidP="005377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2025" w:rsidP="005377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025" w:rsidP="0068202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25" w:rsidP="00537731">
    <w:pPr>
      <w:pStyle w:val="Header"/>
      <w:framePr w:wrap="around"/>
    </w:pPr>
    <w:r>
      <w:fldChar w:fldCharType="begin"/>
    </w:r>
    <w:r>
      <w:instrText xml:space="preserve"> TITLE   \* MERGEFORMAT </w:instrText>
    </w:r>
    <w:r>
      <w:fldChar w:fldCharType="separate"/>
    </w:r>
    <w:r>
      <w:t>ICAS5102B Establish and maintain client user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2025" w:rsidP="005377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B639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787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7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731"/>
    <w:pPr>
      <w:spacing w:before="360" w:after="60"/>
      <w:outlineLvl w:val="0"/>
    </w:pPr>
    <w:rPr>
      <w:sz w:val="32"/>
    </w:rPr>
  </w:style>
  <w:style w:type="paragraph" w:styleId="Heading2">
    <w:name w:val="heading 2"/>
    <w:basedOn w:val="HeadingBase"/>
    <w:next w:val="BodyText"/>
    <w:link w:val="Heading2Char"/>
    <w:qFormat/>
    <w:rsid w:val="00537731"/>
    <w:pPr>
      <w:keepLines/>
      <w:spacing w:before="240" w:after="120"/>
      <w:outlineLvl w:val="1"/>
    </w:pPr>
    <w:rPr>
      <w:sz w:val="28"/>
      <w:szCs w:val="40"/>
    </w:rPr>
  </w:style>
  <w:style w:type="paragraph" w:styleId="Heading3">
    <w:name w:val="heading 3"/>
    <w:basedOn w:val="HeadingBase"/>
    <w:next w:val="BodyText"/>
    <w:link w:val="Heading3Char"/>
    <w:qFormat/>
    <w:rsid w:val="00537731"/>
    <w:pPr>
      <w:spacing w:before="180" w:after="120"/>
      <w:outlineLvl w:val="2"/>
    </w:pPr>
    <w:rPr>
      <w:spacing w:val="-10"/>
      <w:kern w:val="32"/>
    </w:rPr>
  </w:style>
  <w:style w:type="paragraph" w:styleId="Heading4">
    <w:name w:val="heading 4"/>
    <w:basedOn w:val="HeadingBase"/>
    <w:next w:val="BodyText"/>
    <w:link w:val="Heading4Char"/>
    <w:qFormat/>
    <w:rsid w:val="00537731"/>
    <w:pPr>
      <w:spacing w:before="160" w:after="120"/>
      <w:outlineLvl w:val="3"/>
    </w:pPr>
    <w:rPr>
      <w:sz w:val="22"/>
    </w:rPr>
  </w:style>
  <w:style w:type="paragraph" w:styleId="Heading5">
    <w:name w:val="heading 5"/>
    <w:basedOn w:val="HeadingBase"/>
    <w:next w:val="Normal"/>
    <w:link w:val="Heading5Char"/>
    <w:qFormat/>
    <w:rsid w:val="00537731"/>
    <w:pPr>
      <w:spacing w:before="80"/>
      <w:outlineLvl w:val="4"/>
    </w:pPr>
    <w:rPr>
      <w:color w:val="918585"/>
      <w:sz w:val="20"/>
    </w:rPr>
  </w:style>
  <w:style w:type="paragraph" w:styleId="Heading6">
    <w:name w:val="heading 6"/>
    <w:basedOn w:val="HeadingBase"/>
    <w:next w:val="Normal"/>
    <w:link w:val="Heading6Char"/>
    <w:qFormat/>
    <w:rsid w:val="00537731"/>
    <w:pPr>
      <w:spacing w:before="60"/>
      <w:outlineLvl w:val="5"/>
    </w:pPr>
    <w:rPr>
      <w:color w:val="918585"/>
      <w:sz w:val="20"/>
    </w:rPr>
  </w:style>
  <w:style w:type="paragraph" w:styleId="Heading7">
    <w:name w:val="heading 7"/>
    <w:basedOn w:val="Normal"/>
    <w:next w:val="Normal"/>
    <w:link w:val="Heading7Char"/>
    <w:qFormat/>
    <w:rsid w:val="00537731"/>
    <w:pPr>
      <w:ind w:left="720"/>
      <w:outlineLvl w:val="6"/>
    </w:pPr>
    <w:rPr>
      <w:i/>
    </w:rPr>
  </w:style>
  <w:style w:type="paragraph" w:styleId="Heading8">
    <w:name w:val="heading 8"/>
    <w:basedOn w:val="Normal"/>
    <w:next w:val="Normal"/>
    <w:link w:val="Heading8Char"/>
    <w:qFormat/>
    <w:rsid w:val="00537731"/>
    <w:pPr>
      <w:ind w:left="720"/>
      <w:outlineLvl w:val="7"/>
    </w:pPr>
    <w:rPr>
      <w:i/>
    </w:rPr>
  </w:style>
  <w:style w:type="paragraph" w:styleId="Heading9">
    <w:name w:val="heading 9"/>
    <w:basedOn w:val="Normal"/>
    <w:next w:val="Normal"/>
    <w:link w:val="Heading9Char"/>
    <w:qFormat/>
    <w:rsid w:val="00537731"/>
    <w:pPr>
      <w:ind w:left="720"/>
      <w:outlineLvl w:val="8"/>
    </w:pPr>
    <w:rPr>
      <w:i/>
    </w:rPr>
  </w:style>
  <w:style w:type="character" w:default="1" w:styleId="DefaultParagraphFont">
    <w:name w:val="Default Paragraph Font"/>
    <w:uiPriority w:val="1"/>
    <w:unhideWhenUsed/>
    <w:rsid w:val="00537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731"/>
  </w:style>
  <w:style w:type="character" w:customStyle="1" w:styleId="Heading1Char">
    <w:name w:val="Heading 1 Char"/>
    <w:basedOn w:val="DefaultParagraphFont"/>
    <w:link w:val="Heading1"/>
    <w:rsid w:val="00537731"/>
    <w:rPr>
      <w:rFonts w:ascii="Times New Roman" w:eastAsia="Times New Roman" w:hAnsi="Times New Roman" w:cs="Times New Roman"/>
      <w:b/>
      <w:sz w:val="32"/>
      <w:szCs w:val="20"/>
      <w:lang w:eastAsia="en-US"/>
    </w:rPr>
  </w:style>
  <w:style w:type="paragraph" w:styleId="BodyText">
    <w:name w:val="Body Text"/>
    <w:basedOn w:val="Normal"/>
    <w:link w:val="BodyTextChar"/>
    <w:rsid w:val="005377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731"/>
    <w:rPr>
      <w:rFonts w:ascii="Times New Roman" w:eastAsia="Times New Roman" w:hAnsi="Times New Roman" w:cs="Times New Roman"/>
      <w:sz w:val="24"/>
      <w:lang w:val="en-US" w:eastAsia="en-US"/>
    </w:rPr>
  </w:style>
  <w:style w:type="paragraph" w:styleId="Footer">
    <w:name w:val="footer"/>
    <w:basedOn w:val="Normal"/>
    <w:link w:val="FooterChar"/>
    <w:rsid w:val="00537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731"/>
    <w:rPr>
      <w:rFonts w:ascii="Times New Roman" w:eastAsia="Times New Roman" w:hAnsi="Times New Roman" w:cs="Times New Roman"/>
      <w:sz w:val="16"/>
      <w:lang w:val="en-US" w:eastAsia="en-US"/>
    </w:rPr>
  </w:style>
  <w:style w:type="paragraph" w:styleId="List">
    <w:name w:val="List"/>
    <w:basedOn w:val="BodyText"/>
    <w:next w:val="BodyText"/>
    <w:rsid w:val="00537731"/>
    <w:pPr>
      <w:tabs>
        <w:tab w:val="left" w:pos="340"/>
      </w:tabs>
      <w:spacing w:before="60" w:after="60"/>
      <w:ind w:left="340" w:hanging="340"/>
    </w:pPr>
  </w:style>
  <w:style w:type="paragraph" w:styleId="ListBullet">
    <w:name w:val="List Bullet"/>
    <w:basedOn w:val="List"/>
    <w:rsid w:val="00537731"/>
    <w:pPr>
      <w:numPr>
        <w:numId w:val="12"/>
      </w:numPr>
      <w:tabs>
        <w:tab w:val="clear" w:pos="340"/>
      </w:tabs>
      <w:spacing w:before="40" w:after="40"/>
    </w:pPr>
  </w:style>
  <w:style w:type="character" w:customStyle="1" w:styleId="SpecialBold">
    <w:name w:val="Special Bold"/>
    <w:basedOn w:val="DefaultParagraphFont"/>
    <w:rsid w:val="00537731"/>
    <w:rPr>
      <w:b/>
      <w:spacing w:val="0"/>
    </w:rPr>
  </w:style>
  <w:style w:type="paragraph" w:styleId="Header">
    <w:name w:val="header"/>
    <w:basedOn w:val="Normal"/>
    <w:link w:val="HeaderChar"/>
    <w:rsid w:val="00537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7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7731"/>
    <w:pPr>
      <w:spacing w:before="240" w:after="120"/>
      <w:outlineLvl w:val="0"/>
    </w:pPr>
    <w:rPr>
      <w:rFonts w:ascii="Times New Roman" w:hAnsi="Times New Roman"/>
      <w:b/>
      <w:sz w:val="28"/>
    </w:rPr>
  </w:style>
  <w:style w:type="paragraph" w:customStyle="1" w:styleId="AllowPageBreak">
    <w:name w:val="AllowPageBreak"/>
    <w:rsid w:val="005377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7731"/>
    <w:pPr>
      <w:tabs>
        <w:tab w:val="left" w:pos="680"/>
      </w:tabs>
      <w:spacing w:before="60" w:after="60"/>
      <w:ind w:left="680" w:hanging="340"/>
    </w:pPr>
  </w:style>
  <w:style w:type="character" w:customStyle="1" w:styleId="BoldandItalics">
    <w:name w:val="Bold and Italics"/>
    <w:qFormat/>
    <w:rsid w:val="00537731"/>
    <w:rPr>
      <w:b/>
      <w:i/>
      <w:u w:val="none"/>
    </w:rPr>
  </w:style>
  <w:style w:type="character" w:customStyle="1" w:styleId="Heading2Char">
    <w:name w:val="Heading 2 Char"/>
    <w:basedOn w:val="DefaultParagraphFont"/>
    <w:link w:val="Heading2"/>
    <w:rsid w:val="00537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7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7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731"/>
    <w:rPr>
      <w:rFonts w:ascii="Courier New" w:eastAsia="Times New Roman" w:hAnsi="Courier New" w:cs="Times New Roman"/>
      <w:i/>
      <w:szCs w:val="20"/>
      <w:lang w:val="en-US" w:eastAsia="en-US"/>
    </w:rPr>
  </w:style>
  <w:style w:type="paragraph" w:customStyle="1" w:styleId="HeadingBase">
    <w:name w:val="Heading Base"/>
    <w:rsid w:val="00537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731"/>
    <w:pPr>
      <w:tabs>
        <w:tab w:val="right" w:leader="dot" w:pos="9072"/>
      </w:tabs>
      <w:ind w:left="567"/>
    </w:pPr>
    <w:rPr>
      <w:szCs w:val="22"/>
    </w:rPr>
  </w:style>
  <w:style w:type="paragraph" w:customStyle="1" w:styleId="TOCBase">
    <w:name w:val="TOC Base"/>
    <w:rsid w:val="00537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731"/>
    <w:pPr>
      <w:tabs>
        <w:tab w:val="right" w:leader="dot" w:pos="9072"/>
      </w:tabs>
      <w:spacing w:before="40" w:after="40"/>
      <w:ind w:left="284"/>
    </w:pPr>
    <w:rPr>
      <w:rFonts w:ascii="Times New Roman" w:hAnsi="Times New Roman"/>
    </w:rPr>
  </w:style>
  <w:style w:type="paragraph" w:styleId="TOC1">
    <w:name w:val="toc 1"/>
    <w:basedOn w:val="TOCBase"/>
    <w:next w:val="Normal"/>
    <w:rsid w:val="005377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731"/>
    <w:pPr>
      <w:spacing w:before="5040"/>
      <w:jc w:val="center"/>
    </w:pPr>
    <w:rPr>
      <w:sz w:val="48"/>
      <w:szCs w:val="72"/>
      <w:lang w:val="en-US"/>
    </w:rPr>
  </w:style>
  <w:style w:type="character" w:customStyle="1" w:styleId="TitleChar">
    <w:name w:val="Title Char"/>
    <w:basedOn w:val="DefaultParagraphFont"/>
    <w:link w:val="Title"/>
    <w:rsid w:val="00537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731"/>
    <w:pPr>
      <w:tabs>
        <w:tab w:val="left" w:pos="3600"/>
        <w:tab w:val="left" w:pos="3958"/>
      </w:tabs>
    </w:pPr>
  </w:style>
  <w:style w:type="paragraph" w:customStyle="1" w:styleId="Note">
    <w:name w:val="Note"/>
    <w:basedOn w:val="BodyText"/>
    <w:rsid w:val="00537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731"/>
    <w:pPr>
      <w:framePr w:wrap="auto" w:hAnchor="text" w:y="6049"/>
    </w:pPr>
    <w:rPr>
      <w:color w:val="000000"/>
      <w:sz w:val="40"/>
    </w:rPr>
  </w:style>
  <w:style w:type="paragraph" w:customStyle="1" w:styleId="TOCTitle">
    <w:name w:val="TOCTitle"/>
    <w:basedOn w:val="Heading1"/>
    <w:rsid w:val="00537731"/>
    <w:pPr>
      <w:spacing w:after="240"/>
      <w:jc w:val="center"/>
      <w:outlineLvl w:val="9"/>
    </w:pPr>
    <w:rPr>
      <w:caps/>
    </w:rPr>
  </w:style>
  <w:style w:type="paragraph" w:customStyle="1" w:styleId="Version">
    <w:name w:val="Version"/>
    <w:rsid w:val="005377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731"/>
    <w:pPr>
      <w:numPr>
        <w:numId w:val="13"/>
      </w:numPr>
      <w:tabs>
        <w:tab w:val="clear" w:pos="680"/>
      </w:tabs>
    </w:pPr>
  </w:style>
  <w:style w:type="paragraph" w:styleId="Index1">
    <w:name w:val="index 1"/>
    <w:basedOn w:val="Normal"/>
    <w:next w:val="Normal"/>
    <w:semiHidden/>
    <w:rsid w:val="00537731"/>
    <w:pPr>
      <w:keepNext w:val="0"/>
      <w:tabs>
        <w:tab w:val="right" w:pos="4176"/>
      </w:tabs>
      <w:ind w:left="198" w:hanging="198"/>
    </w:pPr>
    <w:rPr>
      <w:rFonts w:ascii="Garamond" w:hAnsi="Garamond"/>
    </w:rPr>
  </w:style>
  <w:style w:type="paragraph" w:styleId="IndexHeading">
    <w:name w:val="index heading"/>
    <w:basedOn w:val="Normal"/>
    <w:next w:val="Index1"/>
    <w:semiHidden/>
    <w:rsid w:val="00537731"/>
    <w:pPr>
      <w:spacing w:before="120" w:after="120"/>
    </w:pPr>
    <w:rPr>
      <w:rFonts w:ascii="Arial" w:hAnsi="Arial"/>
      <w:b/>
      <w:color w:val="918585"/>
      <w:sz w:val="24"/>
    </w:rPr>
  </w:style>
  <w:style w:type="paragraph" w:customStyle="1" w:styleId="Chapter">
    <w:name w:val="Chapter"/>
    <w:basedOn w:val="Normal"/>
    <w:rsid w:val="00537731"/>
    <w:pPr>
      <w:spacing w:before="240"/>
    </w:pPr>
    <w:rPr>
      <w:rFonts w:ascii="Times New Roman" w:hAnsi="Times New Roman"/>
      <w:smallCaps/>
      <w:spacing w:val="80"/>
      <w:sz w:val="28"/>
    </w:rPr>
  </w:style>
  <w:style w:type="paragraph" w:customStyle="1" w:styleId="InChapter">
    <w:name w:val="InChapter"/>
    <w:basedOn w:val="Heading3"/>
    <w:rsid w:val="00537731"/>
    <w:pPr>
      <w:spacing w:after="240"/>
      <w:outlineLvl w:val="9"/>
    </w:pPr>
    <w:rPr>
      <w:noProof/>
    </w:rPr>
  </w:style>
  <w:style w:type="paragraph" w:styleId="Index2">
    <w:name w:val="index 2"/>
    <w:basedOn w:val="Normal"/>
    <w:next w:val="Normal"/>
    <w:semiHidden/>
    <w:rsid w:val="00537731"/>
    <w:pPr>
      <w:tabs>
        <w:tab w:val="right" w:pos="4176"/>
      </w:tabs>
      <w:ind w:left="568" w:hanging="284"/>
    </w:pPr>
    <w:rPr>
      <w:rFonts w:ascii="Garamond" w:hAnsi="Garamond"/>
    </w:rPr>
  </w:style>
  <w:style w:type="paragraph" w:customStyle="1" w:styleId="Byline">
    <w:name w:val="Byline"/>
    <w:rsid w:val="00537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731"/>
    <w:pPr>
      <w:tabs>
        <w:tab w:val="clear" w:pos="3600"/>
        <w:tab w:val="clear" w:pos="3958"/>
      </w:tabs>
      <w:jc w:val="right"/>
    </w:pPr>
  </w:style>
  <w:style w:type="character" w:styleId="Emphasis">
    <w:name w:val="Emphasis"/>
    <w:basedOn w:val="DefaultParagraphFont"/>
    <w:qFormat/>
    <w:rsid w:val="00537731"/>
    <w:rPr>
      <w:i/>
    </w:rPr>
  </w:style>
  <w:style w:type="paragraph" w:styleId="Caption">
    <w:name w:val="caption"/>
    <w:basedOn w:val="BodyText"/>
    <w:next w:val="Normal"/>
    <w:qFormat/>
    <w:rsid w:val="00537731"/>
    <w:pPr>
      <w:framePr w:w="2268" w:hSpace="181" w:vSpace="181" w:wrap="around" w:vAnchor="text" w:hAnchor="page" w:x="1135" w:y="285" w:anchorLock="1"/>
    </w:pPr>
    <w:rPr>
      <w:i/>
    </w:rPr>
  </w:style>
  <w:style w:type="paragraph" w:customStyle="1" w:styleId="MiniTOCTitle">
    <w:name w:val="MiniTOCTitle"/>
    <w:basedOn w:val="Heading4"/>
    <w:rsid w:val="00537731"/>
    <w:pPr>
      <w:spacing w:before="240"/>
      <w:outlineLvl w:val="9"/>
    </w:pPr>
    <w:rPr>
      <w:noProof/>
      <w:sz w:val="24"/>
    </w:rPr>
  </w:style>
  <w:style w:type="paragraph" w:customStyle="1" w:styleId="MiniTOCItem">
    <w:name w:val="MiniTOCItem"/>
    <w:basedOn w:val="ListBullet"/>
    <w:rsid w:val="00537731"/>
    <w:pPr>
      <w:numPr>
        <w:numId w:val="0"/>
      </w:numPr>
      <w:tabs>
        <w:tab w:val="right" w:leader="dot" w:pos="6521"/>
      </w:tabs>
      <w:spacing w:before="0" w:after="0"/>
    </w:pPr>
  </w:style>
  <w:style w:type="paragraph" w:customStyle="1" w:styleId="TOFTitle">
    <w:name w:val="TOFTitle"/>
    <w:basedOn w:val="TOCTitle"/>
    <w:rsid w:val="00537731"/>
  </w:style>
  <w:style w:type="paragraph" w:styleId="TableofFigures">
    <w:name w:val="table of figures"/>
    <w:basedOn w:val="Normal"/>
    <w:next w:val="Normal"/>
    <w:semiHidden/>
    <w:rsid w:val="00537731"/>
    <w:pPr>
      <w:tabs>
        <w:tab w:val="right" w:leader="dot" w:pos="9072"/>
      </w:tabs>
      <w:ind w:left="970" w:hanging="403"/>
    </w:pPr>
    <w:rPr>
      <w:rFonts w:ascii="Times New Roman" w:hAnsi="Times New Roman"/>
      <w:b/>
    </w:rPr>
  </w:style>
  <w:style w:type="paragraph" w:styleId="ListNumber">
    <w:name w:val="List Number"/>
    <w:basedOn w:val="List"/>
    <w:rsid w:val="00537731"/>
    <w:pPr>
      <w:numPr>
        <w:numId w:val="10"/>
      </w:numPr>
    </w:pPr>
  </w:style>
  <w:style w:type="character" w:customStyle="1" w:styleId="WingdingSymbols">
    <w:name w:val="Wingding Symbols"/>
    <w:rsid w:val="00537731"/>
    <w:rPr>
      <w:rFonts w:ascii="Wingdings" w:hAnsi="Wingdings"/>
    </w:rPr>
  </w:style>
  <w:style w:type="paragraph" w:customStyle="1" w:styleId="TableHeading">
    <w:name w:val="Table Heading"/>
    <w:basedOn w:val="HeadingBase"/>
    <w:rsid w:val="00537731"/>
    <w:pPr>
      <w:keepLines/>
      <w:pBdr>
        <w:bottom w:val="single" w:sz="6" w:space="1" w:color="918585"/>
      </w:pBdr>
      <w:spacing w:before="240"/>
    </w:pPr>
  </w:style>
  <w:style w:type="character" w:customStyle="1" w:styleId="HotSpot">
    <w:name w:val="HotSpot"/>
    <w:rsid w:val="00537731"/>
    <w:rPr>
      <w:color w:val="0033CC"/>
      <w:u w:val="none"/>
    </w:rPr>
  </w:style>
  <w:style w:type="paragraph" w:customStyle="1" w:styleId="BodyTextRight">
    <w:name w:val="Body Text Right"/>
    <w:basedOn w:val="BodyText"/>
    <w:rsid w:val="00537731"/>
    <w:pPr>
      <w:spacing w:before="0" w:after="0"/>
      <w:jc w:val="right"/>
    </w:pPr>
  </w:style>
  <w:style w:type="paragraph" w:styleId="Index3">
    <w:name w:val="index 3"/>
    <w:basedOn w:val="ListNumber2"/>
    <w:next w:val="Normal"/>
    <w:semiHidden/>
    <w:rsid w:val="00537731"/>
    <w:pPr>
      <w:numPr>
        <w:numId w:val="0"/>
      </w:numPr>
      <w:tabs>
        <w:tab w:val="right" w:leader="dot" w:pos="4176"/>
      </w:tabs>
    </w:pPr>
  </w:style>
  <w:style w:type="paragraph" w:styleId="ListNumber2">
    <w:name w:val="List Number 2"/>
    <w:basedOn w:val="List2"/>
    <w:rsid w:val="00537731"/>
    <w:pPr>
      <w:numPr>
        <w:numId w:val="9"/>
      </w:numPr>
      <w:tabs>
        <w:tab w:val="clear" w:pos="1060"/>
      </w:tabs>
    </w:pPr>
  </w:style>
  <w:style w:type="paragraph" w:customStyle="1" w:styleId="MarginNote">
    <w:name w:val="Margin Note"/>
    <w:basedOn w:val="BodyText"/>
    <w:rsid w:val="00537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7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731"/>
    <w:rPr>
      <w:sz w:val="32"/>
    </w:rPr>
  </w:style>
  <w:style w:type="paragraph" w:customStyle="1" w:styleId="HeadingProcedure">
    <w:name w:val="Heading Procedure"/>
    <w:basedOn w:val="HeadingBase"/>
    <w:next w:val="Normal"/>
    <w:rsid w:val="00537731"/>
    <w:pPr>
      <w:tabs>
        <w:tab w:val="left" w:pos="0"/>
      </w:tabs>
      <w:spacing w:before="120" w:after="60"/>
    </w:pPr>
    <w:rPr>
      <w:i/>
      <w:color w:val="918585"/>
      <w:sz w:val="22"/>
    </w:rPr>
  </w:style>
  <w:style w:type="paragraph" w:customStyle="1" w:styleId="TableBodyText">
    <w:name w:val="Table Body Text"/>
    <w:basedOn w:val="BodyText"/>
    <w:rsid w:val="00537731"/>
    <w:pPr>
      <w:spacing w:before="60" w:after="60"/>
    </w:pPr>
  </w:style>
  <w:style w:type="paragraph" w:styleId="ListContinue">
    <w:name w:val="List Continue"/>
    <w:basedOn w:val="List"/>
    <w:rsid w:val="00537731"/>
    <w:pPr>
      <w:ind w:firstLine="0"/>
    </w:pPr>
  </w:style>
  <w:style w:type="paragraph" w:customStyle="1" w:styleId="ListNote">
    <w:name w:val="List Note"/>
    <w:basedOn w:val="List"/>
    <w:rsid w:val="00537731"/>
    <w:pPr>
      <w:pBdr>
        <w:top w:val="single" w:sz="6" w:space="2" w:color="918585"/>
        <w:bottom w:val="single" w:sz="6" w:space="2" w:color="918585"/>
      </w:pBdr>
      <w:tabs>
        <w:tab w:val="left" w:pos="1021"/>
      </w:tabs>
      <w:ind w:firstLine="0"/>
    </w:pPr>
  </w:style>
  <w:style w:type="paragraph" w:customStyle="1" w:styleId="Warning">
    <w:name w:val="Warning"/>
    <w:basedOn w:val="BodyText"/>
    <w:rsid w:val="00537731"/>
    <w:pPr>
      <w:shd w:val="clear" w:color="auto" w:fill="D9D9D9"/>
      <w:tabs>
        <w:tab w:val="left" w:pos="992"/>
      </w:tabs>
      <w:ind w:left="119" w:right="119"/>
    </w:pPr>
    <w:rPr>
      <w:sz w:val="20"/>
    </w:rPr>
  </w:style>
  <w:style w:type="paragraph" w:customStyle="1" w:styleId="MarginIcons">
    <w:name w:val="Margin Icons"/>
    <w:basedOn w:val="BodyText"/>
    <w:rsid w:val="00537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731"/>
    <w:rPr>
      <w:rFonts w:ascii="Courier New" w:hAnsi="Courier New"/>
    </w:rPr>
  </w:style>
  <w:style w:type="paragraph" w:customStyle="1" w:styleId="NoteBullet">
    <w:name w:val="Note Bullet"/>
    <w:basedOn w:val="Note"/>
    <w:rsid w:val="00537731"/>
    <w:pPr>
      <w:tabs>
        <w:tab w:val="clear" w:pos="680"/>
      </w:tabs>
      <w:spacing w:before="60" w:after="60"/>
    </w:pPr>
  </w:style>
  <w:style w:type="paragraph" w:customStyle="1" w:styleId="SubHeading2">
    <w:name w:val="SubHeading2"/>
    <w:basedOn w:val="HeadingBase"/>
    <w:rsid w:val="00537731"/>
    <w:pPr>
      <w:spacing w:before="240" w:after="60"/>
    </w:pPr>
    <w:rPr>
      <w:sz w:val="20"/>
    </w:rPr>
  </w:style>
  <w:style w:type="paragraph" w:customStyle="1" w:styleId="SubHeading1">
    <w:name w:val="SubHeading1"/>
    <w:basedOn w:val="HeadingBase"/>
    <w:rsid w:val="00537731"/>
    <w:pPr>
      <w:spacing w:before="240" w:after="60"/>
    </w:pPr>
    <w:rPr>
      <w:color w:val="918585"/>
      <w:sz w:val="22"/>
    </w:rPr>
  </w:style>
  <w:style w:type="paragraph" w:customStyle="1" w:styleId="SideHeading">
    <w:name w:val="Side Heading"/>
    <w:basedOn w:val="HeadingBase"/>
    <w:rsid w:val="00537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731"/>
    <w:pPr>
      <w:tabs>
        <w:tab w:val="num" w:pos="360"/>
      </w:tabs>
    </w:pPr>
  </w:style>
  <w:style w:type="paragraph" w:styleId="PlainText">
    <w:name w:val="Plain Text"/>
    <w:basedOn w:val="Normal"/>
    <w:link w:val="PlainTextChar"/>
    <w:rsid w:val="00537731"/>
    <w:rPr>
      <w:sz w:val="20"/>
    </w:rPr>
  </w:style>
  <w:style w:type="character" w:customStyle="1" w:styleId="PlainTextChar">
    <w:name w:val="Plain Text Char"/>
    <w:basedOn w:val="DefaultParagraphFont"/>
    <w:link w:val="PlainText"/>
    <w:rsid w:val="005377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731"/>
    <w:rPr>
      <w:b/>
      <w:smallCaps/>
    </w:rPr>
  </w:style>
  <w:style w:type="paragraph" w:customStyle="1" w:styleId="TableListNumber">
    <w:name w:val="Table List Number"/>
    <w:basedOn w:val="ListNumber"/>
    <w:rsid w:val="00537731"/>
    <w:pPr>
      <w:numPr>
        <w:numId w:val="0"/>
      </w:numPr>
    </w:pPr>
  </w:style>
  <w:style w:type="paragraph" w:styleId="TOC4">
    <w:name w:val="toc 4"/>
    <w:basedOn w:val="TOCBase"/>
    <w:next w:val="Normal"/>
    <w:semiHidden/>
    <w:rsid w:val="00537731"/>
    <w:pPr>
      <w:tabs>
        <w:tab w:val="right" w:leader="dot" w:pos="9071"/>
      </w:tabs>
      <w:ind w:left="1701"/>
    </w:pPr>
  </w:style>
  <w:style w:type="paragraph" w:customStyle="1" w:styleId="ListAlpha">
    <w:name w:val="List Alpha"/>
    <w:basedOn w:val="List"/>
    <w:rsid w:val="00537731"/>
    <w:pPr>
      <w:numPr>
        <w:numId w:val="8"/>
      </w:numPr>
    </w:pPr>
  </w:style>
  <w:style w:type="paragraph" w:customStyle="1" w:styleId="ListAlpha2">
    <w:name w:val="List Alpha 2"/>
    <w:basedOn w:val="List2"/>
    <w:rsid w:val="00537731"/>
    <w:pPr>
      <w:numPr>
        <w:numId w:val="7"/>
      </w:numPr>
    </w:pPr>
  </w:style>
  <w:style w:type="paragraph" w:styleId="List3">
    <w:name w:val="List 3"/>
    <w:basedOn w:val="BodyText"/>
    <w:rsid w:val="00537731"/>
    <w:pPr>
      <w:tabs>
        <w:tab w:val="left" w:pos="1021"/>
      </w:tabs>
      <w:spacing w:before="60" w:after="60"/>
      <w:ind w:left="1020" w:hanging="340"/>
    </w:pPr>
  </w:style>
  <w:style w:type="paragraph" w:styleId="List4">
    <w:name w:val="List 4"/>
    <w:basedOn w:val="BodyText"/>
    <w:rsid w:val="00537731"/>
    <w:pPr>
      <w:tabs>
        <w:tab w:val="left" w:pos="1361"/>
      </w:tabs>
      <w:spacing w:before="60" w:after="60"/>
      <w:ind w:left="1361" w:hanging="340"/>
    </w:pPr>
  </w:style>
  <w:style w:type="paragraph" w:styleId="List5">
    <w:name w:val="List 5"/>
    <w:basedOn w:val="BodyText"/>
    <w:rsid w:val="00537731"/>
    <w:pPr>
      <w:tabs>
        <w:tab w:val="left" w:pos="1701"/>
      </w:tabs>
      <w:spacing w:before="60" w:after="60"/>
      <w:ind w:left="1701" w:hanging="340"/>
    </w:pPr>
  </w:style>
  <w:style w:type="paragraph" w:styleId="ListBullet3">
    <w:name w:val="List Bullet 3"/>
    <w:basedOn w:val="List3"/>
    <w:rsid w:val="00537731"/>
    <w:pPr>
      <w:numPr>
        <w:numId w:val="14"/>
      </w:numPr>
      <w:tabs>
        <w:tab w:val="clear" w:pos="1021"/>
      </w:tabs>
      <w:ind w:left="1037" w:hanging="357"/>
    </w:pPr>
  </w:style>
  <w:style w:type="paragraph" w:styleId="ListBullet4">
    <w:name w:val="List Bullet 4"/>
    <w:basedOn w:val="List4"/>
    <w:rsid w:val="00537731"/>
    <w:pPr>
      <w:numPr>
        <w:numId w:val="2"/>
      </w:numPr>
    </w:pPr>
  </w:style>
  <w:style w:type="paragraph" w:styleId="ListBullet5">
    <w:name w:val="List Bullet 5"/>
    <w:basedOn w:val="List5"/>
    <w:rsid w:val="00537731"/>
    <w:pPr>
      <w:numPr>
        <w:numId w:val="3"/>
      </w:numPr>
    </w:pPr>
  </w:style>
  <w:style w:type="paragraph" w:styleId="ListContinue2">
    <w:name w:val="List Continue 2"/>
    <w:basedOn w:val="List2"/>
    <w:rsid w:val="00537731"/>
    <w:pPr>
      <w:ind w:firstLine="0"/>
    </w:pPr>
  </w:style>
  <w:style w:type="paragraph" w:styleId="ListContinue3">
    <w:name w:val="List Continue 3"/>
    <w:basedOn w:val="List3"/>
    <w:rsid w:val="00537731"/>
    <w:pPr>
      <w:ind w:left="1021" w:firstLine="0"/>
    </w:pPr>
  </w:style>
  <w:style w:type="paragraph" w:styleId="ListContinue4">
    <w:name w:val="List Continue 4"/>
    <w:basedOn w:val="List4"/>
    <w:rsid w:val="00537731"/>
    <w:pPr>
      <w:ind w:firstLine="0"/>
    </w:pPr>
  </w:style>
  <w:style w:type="paragraph" w:styleId="ListContinue5">
    <w:name w:val="List Continue 5"/>
    <w:basedOn w:val="List5"/>
    <w:rsid w:val="00537731"/>
    <w:pPr>
      <w:ind w:firstLine="0"/>
    </w:pPr>
  </w:style>
  <w:style w:type="paragraph" w:styleId="ListNumber3">
    <w:name w:val="List Number 3"/>
    <w:basedOn w:val="List3"/>
    <w:rsid w:val="00537731"/>
    <w:pPr>
      <w:numPr>
        <w:numId w:val="4"/>
      </w:numPr>
    </w:pPr>
  </w:style>
  <w:style w:type="paragraph" w:styleId="ListNumber4">
    <w:name w:val="List Number 4"/>
    <w:basedOn w:val="List4"/>
    <w:rsid w:val="00537731"/>
    <w:pPr>
      <w:numPr>
        <w:numId w:val="5"/>
      </w:numPr>
    </w:pPr>
  </w:style>
  <w:style w:type="paragraph" w:styleId="ListNumber5">
    <w:name w:val="List Number 5"/>
    <w:basedOn w:val="List5"/>
    <w:rsid w:val="00537731"/>
    <w:pPr>
      <w:numPr>
        <w:numId w:val="6"/>
      </w:numPr>
    </w:pPr>
  </w:style>
  <w:style w:type="paragraph" w:styleId="BlockText">
    <w:name w:val="Block Text"/>
    <w:basedOn w:val="Normal"/>
    <w:rsid w:val="00537731"/>
    <w:pPr>
      <w:spacing w:after="120"/>
      <w:ind w:left="1440" w:right="1440"/>
    </w:pPr>
  </w:style>
  <w:style w:type="character" w:customStyle="1" w:styleId="Subscript">
    <w:name w:val="Subscript"/>
    <w:basedOn w:val="DefaultParagraphFont"/>
    <w:rsid w:val="00537731"/>
    <w:rPr>
      <w:sz w:val="16"/>
      <w:vertAlign w:val="subscript"/>
    </w:rPr>
  </w:style>
  <w:style w:type="character" w:customStyle="1" w:styleId="Superscript">
    <w:name w:val="Superscript"/>
    <w:basedOn w:val="DefaultParagraphFont"/>
    <w:rsid w:val="00537731"/>
    <w:rPr>
      <w:sz w:val="16"/>
      <w:vertAlign w:val="superscript"/>
    </w:rPr>
  </w:style>
  <w:style w:type="character" w:customStyle="1" w:styleId="Symbols">
    <w:name w:val="Symbols"/>
    <w:basedOn w:val="DefaultParagraphFont"/>
    <w:rsid w:val="00537731"/>
    <w:rPr>
      <w:rFonts w:ascii="Symbol" w:hAnsi="Symbol"/>
    </w:rPr>
  </w:style>
  <w:style w:type="character" w:customStyle="1" w:styleId="MenuOptions">
    <w:name w:val="Menu Options"/>
    <w:basedOn w:val="DefaultParagraphFont"/>
    <w:rsid w:val="00537731"/>
    <w:rPr>
      <w:rFonts w:ascii="Arial Narrow" w:hAnsi="Arial Narrow"/>
      <w:smallCaps/>
    </w:rPr>
  </w:style>
  <w:style w:type="character" w:customStyle="1" w:styleId="Buttons">
    <w:name w:val="Buttons"/>
    <w:basedOn w:val="DefaultParagraphFont"/>
    <w:rsid w:val="00537731"/>
    <w:rPr>
      <w:b/>
    </w:rPr>
  </w:style>
  <w:style w:type="character" w:customStyle="1" w:styleId="Underlined">
    <w:name w:val="Underlined"/>
    <w:basedOn w:val="DefaultParagraphFont"/>
    <w:rsid w:val="00537731"/>
    <w:rPr>
      <w:u w:val="single"/>
    </w:rPr>
  </w:style>
  <w:style w:type="paragraph" w:customStyle="1" w:styleId="TableBodyTextRight">
    <w:name w:val="Table Body Text Right"/>
    <w:basedOn w:val="TableBodyText"/>
    <w:rsid w:val="00537731"/>
    <w:pPr>
      <w:widowControl w:val="0"/>
      <w:autoSpaceDE w:val="0"/>
      <w:autoSpaceDN w:val="0"/>
      <w:adjustRightInd w:val="0"/>
      <w:jc w:val="right"/>
    </w:pPr>
    <w:rPr>
      <w:rFonts w:cs="Arial"/>
      <w:szCs w:val="18"/>
    </w:rPr>
  </w:style>
  <w:style w:type="paragraph" w:customStyle="1" w:styleId="CopyrightText">
    <w:name w:val="Copyright Text"/>
    <w:basedOn w:val="BodyText"/>
    <w:rsid w:val="00537731"/>
    <w:rPr>
      <w:sz w:val="18"/>
    </w:rPr>
  </w:style>
  <w:style w:type="paragraph" w:customStyle="1" w:styleId="BodySmallRight">
    <w:name w:val="Body Small Right"/>
    <w:basedOn w:val="BodyTextRight"/>
    <w:rsid w:val="00537731"/>
    <w:rPr>
      <w:sz w:val="18"/>
      <w:szCs w:val="18"/>
    </w:rPr>
  </w:style>
  <w:style w:type="paragraph" w:customStyle="1" w:styleId="MarginEdition">
    <w:name w:val="Margin Edition"/>
    <w:basedOn w:val="MarginNote"/>
    <w:rsid w:val="00537731"/>
    <w:pPr>
      <w:spacing w:before="0" w:after="0"/>
    </w:pPr>
    <w:rPr>
      <w:rFonts w:ascii="Times New Roman" w:hAnsi="Times New Roman"/>
      <w:color w:val="999999"/>
    </w:rPr>
  </w:style>
  <w:style w:type="paragraph" w:customStyle="1" w:styleId="Spacer">
    <w:name w:val="Spacer"/>
    <w:basedOn w:val="Normal"/>
    <w:rsid w:val="00537731"/>
    <w:rPr>
      <w:sz w:val="2"/>
      <w:szCs w:val="2"/>
    </w:rPr>
  </w:style>
  <w:style w:type="character" w:customStyle="1" w:styleId="Small">
    <w:name w:val="Small"/>
    <w:basedOn w:val="DefaultParagraphFont"/>
    <w:rsid w:val="00537731"/>
    <w:rPr>
      <w:sz w:val="16"/>
    </w:rPr>
  </w:style>
  <w:style w:type="paragraph" w:customStyle="1" w:styleId="WideTable">
    <w:name w:val="Wide Table"/>
    <w:basedOn w:val="Normal"/>
    <w:rsid w:val="00537731"/>
    <w:pPr>
      <w:ind w:left="-1418"/>
    </w:pPr>
    <w:rPr>
      <w:sz w:val="2"/>
      <w:szCs w:val="2"/>
    </w:rPr>
  </w:style>
  <w:style w:type="character" w:styleId="PageNumber">
    <w:name w:val="page number"/>
    <w:basedOn w:val="DefaultParagraphFont"/>
    <w:rsid w:val="00537731"/>
  </w:style>
  <w:style w:type="paragraph" w:styleId="Quote">
    <w:name w:val="Quote"/>
    <w:basedOn w:val="Heading1"/>
    <w:link w:val="QuoteChar"/>
    <w:qFormat/>
    <w:rsid w:val="00537731"/>
    <w:rPr>
      <w:b w:val="0"/>
      <w:sz w:val="72"/>
      <w:szCs w:val="72"/>
      <w:lang w:val="en-NZ"/>
    </w:rPr>
  </w:style>
  <w:style w:type="character" w:customStyle="1" w:styleId="QuoteChar">
    <w:name w:val="Quote Char"/>
    <w:basedOn w:val="DefaultParagraphFont"/>
    <w:link w:val="Quote"/>
    <w:rsid w:val="00537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731"/>
    <w:pPr>
      <w:pageBreakBefore/>
    </w:pPr>
  </w:style>
  <w:style w:type="paragraph" w:customStyle="1" w:styleId="Border">
    <w:name w:val="Border"/>
    <w:basedOn w:val="Normal"/>
    <w:qFormat/>
    <w:rsid w:val="00537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731"/>
    <w:rPr>
      <w:b/>
      <w:bCs/>
      <w:i/>
      <w:iCs/>
      <w:color w:val="auto"/>
    </w:rPr>
  </w:style>
  <w:style w:type="paragraph" w:styleId="IntenseQuote">
    <w:name w:val="Intense Quote"/>
    <w:basedOn w:val="Normal"/>
    <w:next w:val="Normal"/>
    <w:link w:val="IntenseQuoteChar"/>
    <w:uiPriority w:val="30"/>
    <w:qFormat/>
    <w:rsid w:val="00537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7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731"/>
    <w:rPr>
      <w:smallCaps/>
      <w:color w:val="auto"/>
      <w:u w:val="single"/>
    </w:rPr>
  </w:style>
  <w:style w:type="character" w:styleId="IntenseReference">
    <w:name w:val="Intense Reference"/>
    <w:basedOn w:val="DefaultParagraphFont"/>
    <w:uiPriority w:val="32"/>
    <w:qFormat/>
    <w:rsid w:val="00537731"/>
    <w:rPr>
      <w:b/>
      <w:bCs/>
      <w:smallCaps/>
      <w:color w:val="auto"/>
      <w:spacing w:val="5"/>
      <w:u w:val="single"/>
    </w:rPr>
  </w:style>
  <w:style w:type="paragraph" w:customStyle="1" w:styleId="2ColumnHeading">
    <w:name w:val="2Column Heading"/>
    <w:basedOn w:val="BodyText"/>
    <w:qFormat/>
    <w:rsid w:val="00537731"/>
    <w:pPr>
      <w:spacing w:after="60"/>
      <w:ind w:left="-2268"/>
    </w:pPr>
    <w:rPr>
      <w:b/>
    </w:rPr>
  </w:style>
  <w:style w:type="paragraph" w:customStyle="1" w:styleId="Heading1TOC">
    <w:name w:val="Heading1 TOC"/>
    <w:basedOn w:val="Normal"/>
    <w:qFormat/>
    <w:rsid w:val="00537731"/>
    <w:pPr>
      <w:spacing w:before="240" w:after="120"/>
    </w:pPr>
    <w:rPr>
      <w:rFonts w:ascii="Times New Roman" w:hAnsi="Times New Roman"/>
      <w:b/>
      <w:sz w:val="32"/>
    </w:rPr>
  </w:style>
  <w:style w:type="paragraph" w:customStyle="1" w:styleId="Heading2TOC">
    <w:name w:val="Heading2 TOC"/>
    <w:basedOn w:val="Normal"/>
    <w:qFormat/>
    <w:rsid w:val="00537731"/>
    <w:pPr>
      <w:spacing w:before="240" w:after="60"/>
    </w:pPr>
    <w:rPr>
      <w:rFonts w:ascii="Times New Roman" w:hAnsi="Times New Roman"/>
      <w:b/>
      <w:sz w:val="28"/>
    </w:rPr>
  </w:style>
  <w:style w:type="character" w:customStyle="1" w:styleId="Underline">
    <w:name w:val="Underline"/>
    <w:basedOn w:val="DefaultParagraphFont"/>
    <w:qFormat/>
    <w:rsid w:val="00537731"/>
    <w:rPr>
      <w:u w:val="single"/>
    </w:rPr>
  </w:style>
  <w:style w:type="paragraph" w:styleId="BalloonText">
    <w:name w:val="Balloon Text"/>
    <w:basedOn w:val="Normal"/>
    <w:link w:val="BalloonTextChar"/>
    <w:rsid w:val="00537731"/>
    <w:rPr>
      <w:rFonts w:ascii="Tahoma" w:hAnsi="Tahoma" w:cs="Tahoma"/>
      <w:sz w:val="16"/>
      <w:szCs w:val="16"/>
    </w:rPr>
  </w:style>
  <w:style w:type="character" w:customStyle="1" w:styleId="BalloonTextChar">
    <w:name w:val="Balloon Text Char"/>
    <w:basedOn w:val="DefaultParagraphFont"/>
    <w:link w:val="BalloonText"/>
    <w:rsid w:val="005377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7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7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1521</Words>
  <Characters>9361</Characters>
  <Application>Microsoft Office Word</Application>
  <DocSecurity>0</DocSecurity>
  <Lines>308</Lines>
  <Paragraphs>122</Paragraphs>
  <ScaleCrop>false</ScaleCrop>
  <Company>Author-it Software Corporation Ltd.</Company>
  <LinksUpToDate>false</LinksUpToDate>
  <CharactersWithSpaces>10814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ICAS5102B Establish and maintain client user liaison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2012-05-27T00:56:00Z</dcterms:created>
  <dcterms:modified xsi:type="dcterms:W3CDTF">2012-05-27T00:56:00Z</dcterms:modified>
</cp:coreProperties>
</file>