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170" w:rsidP="003C6170">
      <w:pPr>
        <w:pStyle w:val="Title"/>
      </w:pPr>
      <w:r>
        <w:fldChar w:fldCharType="begin"/>
      </w:r>
      <w:r>
        <w:instrText xml:space="preserve"> TITLE   \* MERGEFORMAT </w:instrText>
      </w:r>
      <w:r>
        <w:fldChar w:fldCharType="separate"/>
      </w:r>
      <w:r>
        <w:t>ICAS4191B Maintain website performance</w:t>
      </w:r>
      <w:r>
        <w:fldChar w:fldCharType="end"/>
      </w:r>
    </w:p>
    <w:p w:rsidR="003C6170" w:rsidP="003C6170">
      <w:pPr>
        <w:pStyle w:val="Version"/>
        <w:sectPr w:rsidSect="00992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3A1" w:rsidP="009923A1">
      <w:pPr>
        <w:pStyle w:val="SuperHeading"/>
      </w:pPr>
      <w:r w:rsidRPr="009923A1">
        <w:t>ICAS4191B Maintain website performance</w:t>
      </w:r>
    </w:p>
    <w:p w:rsidR="00000000" w:rsidRPr="009923A1" w:rsidP="009923A1">
      <w:pPr>
        <w:pStyle w:val="Heading1"/>
      </w:pPr>
      <w:bookmarkStart w:id="1" w:name="O_271669"/>
      <w:bookmarkEnd w:id="1"/>
      <w:r w:rsidRPr="009923A1">
        <w:t>Modification History</w:t>
      </w:r>
    </w:p>
    <w:p w:rsidR="00000000" w:rsidRPr="009923A1" w:rsidP="009923A1">
      <w:pPr>
        <w:pStyle w:val="BodyText"/>
      </w:pPr>
      <w:r w:rsidRPr="009923A1">
        <w:t>Not Applicable</w:t>
      </w:r>
    </w:p>
    <w:p w:rsidR="00000000" w:rsidRPr="009923A1" w:rsidP="009923A1">
      <w:pPr>
        <w:pStyle w:val="AllowPageBreak"/>
      </w:pPr>
    </w:p>
    <w:p w:rsidR="00000000" w:rsidRPr="009923A1" w:rsidP="009923A1">
      <w:pPr>
        <w:pStyle w:val="Heading1"/>
      </w:pPr>
      <w:bookmarkStart w:id="2" w:name="O_208122"/>
      <w:bookmarkEnd w:id="2"/>
      <w:r w:rsidRPr="009923A1">
        <w:t>Unit Descriptor</w:t>
      </w:r>
    </w:p>
    <w:tbl>
      <w:tblPr>
        <w:tblW w:w="0" w:type="auto"/>
        <w:tblLayout w:type="fixed"/>
        <w:tblCellMar>
          <w:left w:w="62" w:type="dxa"/>
          <w:right w:w="62" w:type="dxa"/>
        </w:tblCellMar>
        <w:tblLook w:val="0000"/>
      </w:tblPr>
      <w:tblGrid>
        <w:gridCol w:w="2651"/>
        <w:gridCol w:w="5871"/>
      </w:tblGrid>
      <w:tr w:rsidTr="003C617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 xml:space="preserve">This unit defines the competency required to ensure that a website maintains its performance levels </w:t>
            </w:r>
            <w:r w:rsidRPr="009923A1">
              <w:t>during peak traffic times and during full utilisation access.</w:t>
            </w:r>
          </w:p>
          <w:p w:rsidR="00000000" w:rsidRPr="009923A1" w:rsidP="009923A1">
            <w:pPr>
              <w:pStyle w:val="BodyText"/>
            </w:pPr>
          </w:p>
          <w:p w:rsidR="00000000" w:rsidRPr="009923A1" w:rsidP="009923A1">
            <w:pPr>
              <w:pStyle w:val="BodyText"/>
            </w:pPr>
            <w:r w:rsidRPr="009923A1">
              <w:t>The following units are linked and form an appropriate cluster:</w:t>
            </w:r>
          </w:p>
          <w:p w:rsidR="00000000" w:rsidRPr="009923A1" w:rsidP="009923A1">
            <w:pPr>
              <w:pStyle w:val="ListBullet"/>
            </w:pPr>
            <w:r w:rsidRPr="009923A1">
              <w:t>ICAS4124B Monitor and administer network security</w:t>
            </w:r>
          </w:p>
          <w:p w:rsidR="00000000" w:rsidRPr="009923A1" w:rsidP="009923A1">
            <w:pPr>
              <w:pStyle w:val="BodyText"/>
            </w:pPr>
          </w:p>
          <w:p w:rsidR="00000000" w:rsidRPr="009923A1" w:rsidP="009923A1">
            <w:pPr>
              <w:pStyle w:val="BodyText"/>
            </w:pPr>
            <w:r w:rsidRPr="009923A1">
              <w:t>No licensing, legislative, regulatory or certification requirements apply to this unit at the time of publication.</w:t>
            </w:r>
          </w:p>
        </w:tc>
      </w:tr>
    </w:tbl>
    <w:p w:rsidR="003C6170" w:rsidP="009923A1">
      <w:pPr>
        <w:pStyle w:val="BodyText"/>
      </w:pPr>
    </w:p>
    <w:p w:rsidR="003C6170" w:rsidP="009923A1">
      <w:pPr>
        <w:pStyle w:val="BodyText"/>
      </w:pPr>
    </w:p>
    <w:p w:rsidR="00000000" w:rsidRPr="009923A1" w:rsidP="009923A1">
      <w:pPr>
        <w:pStyle w:val="Heading1"/>
      </w:pPr>
      <w:bookmarkStart w:id="3" w:name="O_208126"/>
      <w:bookmarkEnd w:id="3"/>
      <w:r w:rsidRPr="009923A1">
        <w:t>Application of the Unit</w:t>
      </w:r>
    </w:p>
    <w:tbl>
      <w:tblPr>
        <w:tblW w:w="0" w:type="auto"/>
        <w:tblLayout w:type="fixed"/>
        <w:tblCellMar>
          <w:left w:w="62" w:type="dxa"/>
          <w:right w:w="62" w:type="dxa"/>
        </w:tblCellMar>
        <w:tblLook w:val="0000"/>
      </w:tblPr>
      <w:tblGrid>
        <w:gridCol w:w="2764"/>
        <w:gridCol w:w="5758"/>
      </w:tblGrid>
      <w:tr w:rsidTr="003C617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p>
        </w:tc>
      </w:tr>
    </w:tbl>
    <w:p w:rsidR="003C6170" w:rsidP="009923A1">
      <w:pPr>
        <w:pStyle w:val="BodyText"/>
      </w:pPr>
    </w:p>
    <w:p w:rsidR="003C6170" w:rsidP="009923A1">
      <w:pPr>
        <w:pStyle w:val="BodyText"/>
      </w:pPr>
    </w:p>
    <w:p w:rsidR="00000000" w:rsidRPr="009923A1" w:rsidP="009923A1">
      <w:pPr>
        <w:pStyle w:val="Heading1"/>
      </w:pPr>
      <w:bookmarkStart w:id="4" w:name="O_279929"/>
      <w:bookmarkEnd w:id="4"/>
      <w:r w:rsidRPr="009923A1">
        <w:t>Licensing/Regulatory Information</w:t>
      </w:r>
    </w:p>
    <w:p w:rsidR="00000000" w:rsidRPr="009923A1" w:rsidP="009923A1">
      <w:pPr>
        <w:pStyle w:val="BodyText"/>
      </w:pPr>
      <w:r w:rsidRPr="009923A1">
        <w:t>Refer to Unit Descriptor</w:t>
      </w:r>
    </w:p>
    <w:p w:rsidR="00000000" w:rsidRPr="009923A1" w:rsidP="009923A1">
      <w:pPr>
        <w:pStyle w:val="AllowPageBreak"/>
      </w:pPr>
    </w:p>
    <w:p w:rsidR="00000000" w:rsidRPr="009923A1" w:rsidP="009923A1">
      <w:pPr>
        <w:pStyle w:val="Heading1"/>
      </w:pPr>
      <w:bookmarkStart w:id="5" w:name="O_208124"/>
      <w:bookmarkEnd w:id="5"/>
      <w:r w:rsidRPr="009923A1">
        <w:t>Pre-Requisites</w:t>
      </w:r>
    </w:p>
    <w:tbl>
      <w:tblPr>
        <w:tblW w:w="0" w:type="auto"/>
        <w:tblLayout w:type="fixed"/>
        <w:tblCellMar>
          <w:left w:w="62" w:type="dxa"/>
          <w:right w:w="62" w:type="dxa"/>
        </w:tblCellMar>
        <w:tblLook w:val="0000"/>
      </w:tblPr>
      <w:tblGrid>
        <w:gridCol w:w="2775"/>
        <w:gridCol w:w="1295"/>
        <w:gridCol w:w="4452"/>
      </w:tblGrid>
      <w:tr w:rsidTr="003C61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p>
        </w:tc>
      </w:tr>
      <w:tr w:rsidTr="003C61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p>
        </w:tc>
      </w:tr>
      <w:tr w:rsidTr="003C61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p>
        </w:tc>
      </w:tr>
    </w:tbl>
    <w:p w:rsidR="003C6170" w:rsidP="009923A1">
      <w:pPr>
        <w:pStyle w:val="BodyText"/>
      </w:pPr>
    </w:p>
    <w:p w:rsidR="003C6170" w:rsidP="009923A1">
      <w:pPr>
        <w:pStyle w:val="BodyText"/>
      </w:pPr>
    </w:p>
    <w:p w:rsidR="00000000" w:rsidRPr="009923A1" w:rsidP="009923A1">
      <w:pPr>
        <w:pStyle w:val="Heading1"/>
      </w:pPr>
      <w:bookmarkStart w:id="6" w:name="O_208123"/>
      <w:bookmarkEnd w:id="6"/>
      <w:r w:rsidRPr="009923A1">
        <w:t>Employability Skills Information</w:t>
      </w:r>
    </w:p>
    <w:tbl>
      <w:tblPr>
        <w:tblW w:w="0" w:type="auto"/>
        <w:tblLayout w:type="fixed"/>
        <w:tblCellMar>
          <w:left w:w="62" w:type="dxa"/>
          <w:right w:w="62" w:type="dxa"/>
        </w:tblCellMar>
        <w:tblLook w:val="0000"/>
      </w:tblPr>
      <w:tblGrid>
        <w:gridCol w:w="2802"/>
        <w:gridCol w:w="5720"/>
      </w:tblGrid>
      <w:tr w:rsidTr="003C61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This unit contains employability skills.</w:t>
            </w:r>
          </w:p>
        </w:tc>
      </w:tr>
    </w:tbl>
    <w:p w:rsidR="003C6170" w:rsidP="009923A1">
      <w:pPr>
        <w:pStyle w:val="BodyText"/>
      </w:pPr>
    </w:p>
    <w:p w:rsidR="003C6170" w:rsidP="009923A1">
      <w:pPr>
        <w:pStyle w:val="BodyText"/>
      </w:pPr>
    </w:p>
    <w:p w:rsidR="00000000" w:rsidRPr="009923A1" w:rsidP="009923A1">
      <w:pPr>
        <w:pStyle w:val="Heading1"/>
      </w:pPr>
      <w:bookmarkStart w:id="7" w:name="O_289715"/>
      <w:bookmarkEnd w:id="7"/>
      <w:r w:rsidRPr="009923A1">
        <w:t>Elements and Performance Criteria Pre-Content</w:t>
      </w:r>
    </w:p>
    <w:tbl>
      <w:tblPr>
        <w:tblW w:w="0" w:type="auto"/>
        <w:tblLayout w:type="fixed"/>
        <w:tblCellMar>
          <w:left w:w="62" w:type="dxa"/>
          <w:right w:w="62" w:type="dxa"/>
        </w:tblCellMar>
        <w:tblLook w:val="0000"/>
      </w:tblPr>
      <w:tblGrid>
        <w:gridCol w:w="2594"/>
        <w:gridCol w:w="5928"/>
      </w:tblGrid>
      <w:tr w:rsidTr="003C61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Performance criteria describe the performance needed to demonstrate achievement of the element. Where bold italicised text is used, further info</w:t>
            </w:r>
            <w:r w:rsidRPr="009923A1">
              <w:t>rmation is detailed in the required skills and knowledge section and the range statement. Assessment of performance is to be consistent with the evidence guide.</w:t>
            </w:r>
          </w:p>
        </w:tc>
      </w:tr>
    </w:tbl>
    <w:p w:rsidR="00000000" w:rsidRPr="009923A1" w:rsidP="009923A1">
      <w:pPr>
        <w:pStyle w:val="BodyText"/>
      </w:pPr>
    </w:p>
    <w:p w:rsidR="00000000" w:rsidRPr="009923A1" w:rsidP="009923A1">
      <w:pPr>
        <w:pStyle w:val="AllowPageBreak"/>
      </w:pPr>
    </w:p>
    <w:p w:rsidR="00000000" w:rsidRPr="009923A1" w:rsidP="009923A1">
      <w:pPr>
        <w:pStyle w:val="Heading1"/>
      </w:pPr>
      <w:bookmarkStart w:id="8" w:name="O_236382"/>
      <w:bookmarkEnd w:id="8"/>
      <w:r w:rsidRPr="009923A1">
        <w:t>Elements and Performance Criteria</w:t>
      </w:r>
    </w:p>
    <w:tbl>
      <w:tblPr>
        <w:tblW w:w="0" w:type="auto"/>
        <w:tblLayout w:type="fixed"/>
        <w:tblCellMar>
          <w:left w:w="62" w:type="dxa"/>
          <w:right w:w="62" w:type="dxa"/>
        </w:tblCellMar>
        <w:tblLook w:val="0000"/>
      </w:tblPr>
      <w:tblGrid>
        <w:gridCol w:w="2594"/>
        <w:gridCol w:w="5928"/>
      </w:tblGrid>
      <w:tr w:rsidTr="003C6170">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PERFORMANCE CRITERIA</w:t>
            </w:r>
          </w:p>
        </w:tc>
      </w:tr>
      <w:tr w:rsidTr="003C61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
              <w:rPr>
                <w:lang w:val="en-NZ"/>
              </w:rPr>
            </w:pPr>
            <w:r w:rsidRPr="009923A1">
              <w:t>1.</w:t>
            </w:r>
            <w:r w:rsidRPr="009923A1">
              <w:tab/>
              <w:t>Benchmark</w:t>
            </w:r>
            <w:r w:rsidRPr="009923A1">
              <w:t xml:space="preserve"> website performance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2"/>
            </w:pPr>
            <w:r w:rsidRPr="009923A1">
              <w:t>1.1.</w:t>
            </w:r>
            <w:r w:rsidRPr="009923A1">
              <w:tab/>
              <w:t xml:space="preserve">Review </w:t>
            </w:r>
            <w:r w:rsidRPr="009923A1">
              <w:rPr>
                <w:rStyle w:val="BoldandItalics"/>
              </w:rPr>
              <w:t>client</w:t>
            </w:r>
            <w:r w:rsidRPr="009923A1">
              <w:t xml:space="preserve"> performance expectations from </w:t>
            </w:r>
            <w:r w:rsidRPr="009923A1">
              <w:rPr>
                <w:rStyle w:val="BoldandItalics"/>
              </w:rPr>
              <w:t>specifications</w:t>
            </w:r>
            <w:r w:rsidRPr="009923A1">
              <w:t xml:space="preserve"> and </w:t>
            </w:r>
            <w:r w:rsidRPr="009923A1">
              <w:rPr>
                <w:rStyle w:val="BoldandItalics"/>
              </w:rPr>
              <w:t>business</w:t>
            </w:r>
            <w:r w:rsidRPr="009923A1">
              <w:t xml:space="preserve"> </w:t>
            </w:r>
            <w:r w:rsidRPr="009923A1">
              <w:rPr>
                <w:rStyle w:val="BoldandItalics"/>
              </w:rPr>
              <w:t>requirements</w:t>
            </w:r>
          </w:p>
          <w:p w:rsidR="00000000" w:rsidRPr="009923A1" w:rsidP="009923A1">
            <w:pPr>
              <w:pStyle w:val="List2"/>
            </w:pPr>
            <w:r w:rsidRPr="009923A1">
              <w:t>1.2.</w:t>
            </w:r>
            <w:r w:rsidRPr="009923A1">
              <w:tab/>
              <w:t xml:space="preserve">Test administration and maintenance </w:t>
            </w:r>
            <w:r w:rsidRPr="009923A1">
              <w:rPr>
                <w:rStyle w:val="BoldandItalics"/>
              </w:rPr>
              <w:t>requirements</w:t>
            </w:r>
            <w:r w:rsidRPr="009923A1">
              <w:t xml:space="preserve"> against </w:t>
            </w:r>
            <w:r w:rsidRPr="009923A1">
              <w:rPr>
                <w:rStyle w:val="BoldandItalics"/>
              </w:rPr>
              <w:t>specifications</w:t>
            </w:r>
            <w:r w:rsidRPr="009923A1">
              <w:t xml:space="preserve"> and </w:t>
            </w:r>
            <w:r w:rsidRPr="009923A1">
              <w:rPr>
                <w:rStyle w:val="BoldandItalics"/>
              </w:rPr>
              <w:t>business requirements</w:t>
            </w:r>
          </w:p>
          <w:p w:rsidR="00000000" w:rsidRPr="009923A1" w:rsidP="009923A1">
            <w:pPr>
              <w:pStyle w:val="List2"/>
            </w:pPr>
            <w:r w:rsidRPr="009923A1">
              <w:t>1.3.</w:t>
            </w:r>
            <w:r w:rsidRPr="009923A1">
              <w:tab/>
            </w:r>
            <w:r w:rsidRPr="009923A1">
              <w:t xml:space="preserve">Establish performance benchmarks from </w:t>
            </w:r>
            <w:r w:rsidRPr="009923A1">
              <w:rPr>
                <w:rStyle w:val="BoldandItalics"/>
              </w:rPr>
              <w:t>specifications</w:t>
            </w:r>
            <w:r w:rsidRPr="009923A1">
              <w:t xml:space="preserve"> and </w:t>
            </w:r>
            <w:r w:rsidRPr="009923A1">
              <w:rPr>
                <w:rStyle w:val="BoldandItalics"/>
              </w:rPr>
              <w:t>business</w:t>
            </w:r>
            <w:r w:rsidRPr="009923A1">
              <w:t xml:space="preserve"> </w:t>
            </w:r>
            <w:r w:rsidRPr="009923A1">
              <w:rPr>
                <w:rStyle w:val="BoldandItalics"/>
              </w:rPr>
              <w:t>requirements</w:t>
            </w:r>
          </w:p>
          <w:p w:rsidR="00000000" w:rsidRPr="009923A1" w:rsidP="009923A1">
            <w:pPr>
              <w:pStyle w:val="List2"/>
            </w:pPr>
            <w:r w:rsidRPr="009923A1">
              <w:t>1.4.</w:t>
            </w:r>
            <w:r w:rsidRPr="009923A1">
              <w:tab/>
              <w:t>Ensure performance benchmarks are tested</w:t>
            </w:r>
          </w:p>
          <w:p w:rsidR="00000000" w:rsidP="009923A1">
            <w:pPr>
              <w:pStyle w:val="List2"/>
              <w:rPr>
                <w:lang w:val="en-NZ"/>
              </w:rPr>
            </w:pPr>
            <w:r w:rsidRPr="009923A1">
              <w:t>1.5.</w:t>
            </w:r>
            <w:r w:rsidRPr="009923A1">
              <w:tab/>
              <w:t xml:space="preserve">Record measured performance benchmarks against </w:t>
            </w:r>
            <w:r w:rsidRPr="009923A1">
              <w:rPr>
                <w:rStyle w:val="BoldandItalics"/>
              </w:rPr>
              <w:t>specifications</w:t>
            </w:r>
          </w:p>
        </w:tc>
      </w:tr>
      <w:tr w:rsidTr="003C61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
              <w:rPr>
                <w:lang w:val="en-NZ"/>
              </w:rPr>
            </w:pPr>
            <w:r w:rsidRPr="009923A1">
              <w:t>2.</w:t>
            </w:r>
            <w:r w:rsidRPr="009923A1">
              <w:tab/>
              <w:t>Track website performance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2"/>
            </w:pPr>
            <w:r w:rsidRPr="009923A1">
              <w:t>2.1.</w:t>
            </w:r>
            <w:r w:rsidRPr="009923A1">
              <w:tab/>
              <w:t>Measure actual website perfor</w:t>
            </w:r>
            <w:r w:rsidRPr="009923A1">
              <w:t>mance against performance benchmarks in key areas and record outcomes</w:t>
            </w:r>
          </w:p>
          <w:p w:rsidR="00000000" w:rsidRPr="009923A1" w:rsidP="009923A1">
            <w:pPr>
              <w:pStyle w:val="List2"/>
            </w:pPr>
            <w:r w:rsidRPr="009923A1">
              <w:t>2.2.</w:t>
            </w:r>
            <w:r w:rsidRPr="009923A1">
              <w:tab/>
              <w:t>Establish procedures and policies for maintaining stability of actions and processes related to the website</w:t>
            </w:r>
          </w:p>
          <w:p w:rsidR="00000000" w:rsidRPr="009923A1" w:rsidP="009923A1">
            <w:pPr>
              <w:pStyle w:val="List2"/>
            </w:pPr>
            <w:r w:rsidRPr="009923A1">
              <w:t>2.3.</w:t>
            </w:r>
            <w:r w:rsidRPr="009923A1">
              <w:tab/>
              <w:t>Identify faults or suggest improvements to the website</w:t>
            </w:r>
          </w:p>
          <w:p w:rsidR="00000000" w:rsidRPr="009923A1" w:rsidP="009923A1">
            <w:pPr>
              <w:pStyle w:val="List2"/>
            </w:pPr>
            <w:r w:rsidRPr="009923A1">
              <w:t>2.4.</w:t>
            </w:r>
            <w:r w:rsidRPr="009923A1">
              <w:tab/>
              <w:t>Implemen</w:t>
            </w:r>
            <w:r w:rsidRPr="009923A1">
              <w:t xml:space="preserve">t improvements according to </w:t>
            </w:r>
            <w:r w:rsidRPr="009923A1">
              <w:rPr>
                <w:rStyle w:val="BoldandItalics"/>
              </w:rPr>
              <w:t>business</w:t>
            </w:r>
            <w:r w:rsidRPr="009923A1">
              <w:t xml:space="preserve"> </w:t>
            </w:r>
            <w:r w:rsidRPr="009923A1">
              <w:rPr>
                <w:rStyle w:val="BoldandItalics"/>
              </w:rPr>
              <w:t>requirements</w:t>
            </w:r>
            <w:r w:rsidRPr="009923A1">
              <w:t xml:space="preserve"> and in line with </w:t>
            </w:r>
            <w:r w:rsidRPr="009923A1">
              <w:rPr>
                <w:rStyle w:val="BoldandItalics"/>
              </w:rPr>
              <w:t>policies</w:t>
            </w:r>
            <w:r w:rsidRPr="009923A1">
              <w:t xml:space="preserve"> and procedures</w:t>
            </w:r>
          </w:p>
          <w:p w:rsidR="00000000" w:rsidRPr="009923A1" w:rsidP="009923A1">
            <w:pPr>
              <w:pStyle w:val="List2"/>
            </w:pPr>
            <w:r w:rsidRPr="009923A1">
              <w:t>2.5.</w:t>
            </w:r>
            <w:r w:rsidRPr="009923A1">
              <w:tab/>
              <w:t>Establish automatic fault reporting procedures and processes</w:t>
            </w:r>
          </w:p>
          <w:p w:rsidR="00000000" w:rsidRPr="009923A1" w:rsidP="009923A1">
            <w:pPr>
              <w:pStyle w:val="List2"/>
            </w:pPr>
            <w:r w:rsidRPr="009923A1">
              <w:t>2.6.</w:t>
            </w:r>
            <w:r w:rsidRPr="009923A1">
              <w:tab/>
              <w:t>Monitor and maintain website security measures</w:t>
            </w:r>
          </w:p>
          <w:p w:rsidR="00000000" w:rsidRPr="009923A1" w:rsidP="009923A1">
            <w:pPr>
              <w:pStyle w:val="List2"/>
            </w:pPr>
            <w:r w:rsidRPr="009923A1">
              <w:t>2.7.</w:t>
            </w:r>
            <w:r w:rsidRPr="009923A1">
              <w:tab/>
              <w:t>Implement administration and maintenance s</w:t>
            </w:r>
            <w:r w:rsidRPr="009923A1">
              <w:t>chedules</w:t>
            </w:r>
          </w:p>
          <w:p w:rsidR="00000000" w:rsidRPr="009923A1" w:rsidP="009923A1">
            <w:pPr>
              <w:pStyle w:val="List2"/>
            </w:pPr>
            <w:r w:rsidRPr="009923A1">
              <w:t>2.8.</w:t>
            </w:r>
            <w:r w:rsidRPr="009923A1">
              <w:tab/>
              <w:t xml:space="preserve">Establish preventative maintenance and administration indicators and ensure an alert </w:t>
            </w:r>
            <w:r w:rsidRPr="009923A1">
              <w:rPr>
                <w:rStyle w:val="BoldandItalics"/>
              </w:rPr>
              <w:t>system</w:t>
            </w:r>
            <w:r w:rsidRPr="009923A1">
              <w:t xml:space="preserve"> is enabled</w:t>
            </w:r>
          </w:p>
          <w:p w:rsidR="00000000" w:rsidP="009923A1">
            <w:pPr>
              <w:pStyle w:val="List2"/>
              <w:rPr>
                <w:lang w:val="en-NZ"/>
              </w:rPr>
            </w:pPr>
            <w:r w:rsidRPr="009923A1">
              <w:t>2.9.</w:t>
            </w:r>
            <w:r w:rsidRPr="009923A1">
              <w:tab/>
              <w:t xml:space="preserve">Track user activities and make changes to </w:t>
            </w:r>
            <w:r w:rsidRPr="009923A1">
              <w:rPr>
                <w:rStyle w:val="BoldandItalics"/>
              </w:rPr>
              <w:t>policies</w:t>
            </w:r>
            <w:r w:rsidRPr="009923A1">
              <w:t xml:space="preserve"> or procedures, depending on findings</w:t>
            </w:r>
          </w:p>
        </w:tc>
      </w:tr>
      <w:tr w:rsidTr="003C61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
              <w:rPr>
                <w:lang w:val="en-NZ"/>
              </w:rPr>
            </w:pPr>
            <w:r w:rsidRPr="009923A1">
              <w:t>3.</w:t>
            </w:r>
            <w:r w:rsidRPr="009923A1">
              <w:tab/>
              <w:t>Tune performance</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2"/>
            </w:pPr>
            <w:r w:rsidRPr="009923A1">
              <w:t>3.1.</w:t>
            </w:r>
            <w:r w:rsidRPr="009923A1">
              <w:tab/>
              <w:t>Compare actual websi</w:t>
            </w:r>
            <w:r w:rsidRPr="009923A1">
              <w:t>te performance against benchmarks over an appropriate period and make changes based on inconsistencies</w:t>
            </w:r>
          </w:p>
          <w:p w:rsidR="00000000" w:rsidRPr="009923A1" w:rsidP="009923A1">
            <w:pPr>
              <w:pStyle w:val="List2"/>
            </w:pPr>
            <w:r w:rsidRPr="009923A1">
              <w:t>3.2.</w:t>
            </w:r>
            <w:r w:rsidRPr="009923A1">
              <w:tab/>
              <w:t xml:space="preserve">Record performance inconsistencies and incorporate learning into revised </w:t>
            </w:r>
            <w:r w:rsidRPr="009923A1">
              <w:rPr>
                <w:rStyle w:val="BoldandItalics"/>
              </w:rPr>
              <w:t>polices</w:t>
            </w:r>
            <w:r w:rsidRPr="009923A1">
              <w:t xml:space="preserve"> and procedures</w:t>
            </w:r>
          </w:p>
          <w:p w:rsidR="00000000" w:rsidRPr="009923A1" w:rsidP="009923A1">
            <w:pPr>
              <w:pStyle w:val="List2"/>
            </w:pPr>
            <w:r w:rsidRPr="009923A1">
              <w:t>3.3.</w:t>
            </w:r>
            <w:r w:rsidRPr="009923A1">
              <w:tab/>
              <w:t xml:space="preserve">Use diagnostic and </w:t>
            </w:r>
            <w:r w:rsidRPr="009923A1">
              <w:rPr>
                <w:rStyle w:val="BoldandItalics"/>
              </w:rPr>
              <w:t>software</w:t>
            </w:r>
            <w:r w:rsidRPr="009923A1">
              <w:t xml:space="preserve"> tools to identify and correct website faults</w:t>
            </w:r>
          </w:p>
          <w:p w:rsidR="00000000" w:rsidRPr="009923A1" w:rsidP="009923A1">
            <w:pPr>
              <w:pStyle w:val="List2"/>
            </w:pPr>
            <w:r w:rsidRPr="009923A1">
              <w:t>3.4.</w:t>
            </w:r>
            <w:r w:rsidRPr="009923A1">
              <w:tab/>
              <w:t>Plan and action preventative maintenance on a regular basis, to ensure continuous and consistent performance of website</w:t>
            </w:r>
          </w:p>
          <w:p w:rsidR="00000000" w:rsidP="009923A1">
            <w:pPr>
              <w:pStyle w:val="List2"/>
              <w:rPr>
                <w:lang w:val="en-NZ"/>
              </w:rPr>
            </w:pPr>
            <w:r w:rsidRPr="009923A1">
              <w:t>3.5.</w:t>
            </w:r>
            <w:r w:rsidRPr="009923A1">
              <w:tab/>
              <w:t>Complete and record fault correction and maintenance reports</w:t>
            </w:r>
          </w:p>
        </w:tc>
      </w:tr>
      <w:tr w:rsidTr="003C6170">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
              <w:rPr>
                <w:lang w:val="en-NZ"/>
              </w:rPr>
            </w:pPr>
            <w:r w:rsidRPr="009923A1">
              <w:t>4.</w:t>
            </w:r>
            <w:r w:rsidRPr="009923A1">
              <w:tab/>
              <w:t>Initiate and mo</w:t>
            </w:r>
            <w:r w:rsidRPr="009923A1">
              <w:t>nitor performance improvement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2"/>
            </w:pPr>
            <w:r w:rsidRPr="009923A1">
              <w:t>4.1.</w:t>
            </w:r>
            <w:r w:rsidRPr="009923A1">
              <w:tab/>
              <w:t xml:space="preserve">Establish a mechanism for capturing </w:t>
            </w:r>
            <w:r w:rsidRPr="009923A1">
              <w:rPr>
                <w:rStyle w:val="BoldandItalics"/>
              </w:rPr>
              <w:t>client</w:t>
            </w:r>
            <w:r w:rsidRPr="009923A1">
              <w:t xml:space="preserve"> initiatives to assist in identifying maintenance or administration process performance problems</w:t>
            </w:r>
          </w:p>
          <w:p w:rsidR="00000000" w:rsidRPr="009923A1" w:rsidP="009923A1">
            <w:pPr>
              <w:pStyle w:val="List2"/>
            </w:pPr>
            <w:r w:rsidRPr="009923A1">
              <w:t>4.2.</w:t>
            </w:r>
            <w:r w:rsidRPr="009923A1">
              <w:tab/>
              <w:t>Review security tools and procedures and conduct improvements where necessary</w:t>
            </w:r>
          </w:p>
          <w:p w:rsidR="00000000" w:rsidRPr="009923A1" w:rsidP="009923A1">
            <w:pPr>
              <w:pStyle w:val="List2"/>
            </w:pPr>
            <w:r w:rsidRPr="009923A1">
              <w:t>4.3.</w:t>
            </w:r>
            <w:r w:rsidRPr="009923A1">
              <w:tab/>
              <w:t>Document and implement maintenance schedules</w:t>
            </w:r>
          </w:p>
          <w:p w:rsidR="00000000" w:rsidRPr="009923A1" w:rsidP="009923A1">
            <w:pPr>
              <w:pStyle w:val="List2"/>
            </w:pPr>
            <w:r w:rsidRPr="009923A1">
              <w:t>4.4.</w:t>
            </w:r>
            <w:r w:rsidRPr="009923A1">
              <w:tab/>
              <w:t xml:space="preserve">Review maintenance and administration </w:t>
            </w:r>
            <w:r w:rsidRPr="009923A1">
              <w:rPr>
                <w:rStyle w:val="BoldandItalics"/>
              </w:rPr>
              <w:t>documentation</w:t>
            </w:r>
            <w:r w:rsidRPr="009923A1">
              <w:t xml:space="preserve"> in line with </w:t>
            </w:r>
            <w:r w:rsidRPr="009923A1">
              <w:rPr>
                <w:rStyle w:val="BoldandItalics"/>
              </w:rPr>
              <w:t>policies</w:t>
            </w:r>
            <w:r w:rsidRPr="009923A1">
              <w:t xml:space="preserve"> and procedures, in order to identify areas for performance improvement</w:t>
            </w:r>
          </w:p>
          <w:p w:rsidR="00000000" w:rsidRPr="009923A1" w:rsidP="009923A1">
            <w:pPr>
              <w:pStyle w:val="List2"/>
            </w:pPr>
            <w:r w:rsidRPr="009923A1">
              <w:t>4.5.</w:t>
            </w:r>
            <w:r w:rsidRPr="009923A1">
              <w:tab/>
            </w:r>
            <w:r w:rsidRPr="009923A1">
              <w:t xml:space="preserve">Update the website on a regular basis, including information, links, multi-media links and back-end </w:t>
            </w:r>
            <w:r w:rsidRPr="009923A1">
              <w:rPr>
                <w:rStyle w:val="BoldandItalics"/>
              </w:rPr>
              <w:t>software</w:t>
            </w:r>
          </w:p>
          <w:p w:rsidR="00000000" w:rsidRPr="009923A1" w:rsidP="009923A1">
            <w:pPr>
              <w:pStyle w:val="List2"/>
            </w:pPr>
            <w:r w:rsidRPr="009923A1">
              <w:t>4.6.</w:t>
            </w:r>
            <w:r w:rsidRPr="009923A1">
              <w:tab/>
              <w:t xml:space="preserve">Provide a timely and appropriate response to </w:t>
            </w:r>
            <w:r w:rsidRPr="009923A1">
              <w:rPr>
                <w:rStyle w:val="BoldandItalics"/>
              </w:rPr>
              <w:t>client</w:t>
            </w:r>
            <w:r w:rsidRPr="009923A1">
              <w:t xml:space="preserve"> to provide improvement or maintenance suggestions</w:t>
            </w:r>
          </w:p>
        </w:tc>
      </w:tr>
    </w:tbl>
    <w:p w:rsidR="003C6170" w:rsidP="009923A1">
      <w:pPr>
        <w:pStyle w:val="BodyText"/>
      </w:pPr>
    </w:p>
    <w:p w:rsidR="003C6170" w:rsidP="009923A1">
      <w:pPr>
        <w:pStyle w:val="BodyText"/>
      </w:pPr>
    </w:p>
    <w:p w:rsidR="00000000" w:rsidRPr="009923A1" w:rsidP="009923A1">
      <w:pPr>
        <w:pStyle w:val="Heading1"/>
      </w:pPr>
      <w:bookmarkStart w:id="9" w:name="O_260332"/>
      <w:bookmarkEnd w:id="9"/>
      <w:r w:rsidRPr="009923A1">
        <w:t>Required Skills and Knowledge</w:t>
      </w:r>
    </w:p>
    <w:tbl>
      <w:tblPr>
        <w:tblW w:w="0" w:type="auto"/>
        <w:tblLayout w:type="fixed"/>
        <w:tblCellMar>
          <w:left w:w="62" w:type="dxa"/>
          <w:right w:w="62" w:type="dxa"/>
        </w:tblCellMar>
        <w:tblLook w:val="0000"/>
      </w:tblPr>
      <w:tblGrid>
        <w:gridCol w:w="8522"/>
      </w:tblGrid>
      <w:tr w:rsidTr="003C61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REQUIRED SKILLS AND KNOWLEDGE</w:t>
            </w:r>
          </w:p>
        </w:tc>
      </w:tr>
      <w:tr w:rsidTr="003C61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t>This section describes the skills and knowledge required for this unit.</w:t>
            </w:r>
          </w:p>
        </w:tc>
      </w:tr>
      <w:tr w:rsidTr="003C6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Required skills</w:t>
            </w:r>
          </w:p>
        </w:tc>
      </w:tr>
      <w:tr w:rsidTr="003C6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Website development</w:t>
            </w:r>
          </w:p>
          <w:p w:rsidR="00000000" w:rsidRPr="009923A1" w:rsidP="009923A1">
            <w:pPr>
              <w:pStyle w:val="ListBullet"/>
            </w:pPr>
            <w:r w:rsidRPr="009923A1">
              <w:t>Website analysis</w:t>
            </w:r>
          </w:p>
          <w:p w:rsidR="00000000" w:rsidRPr="009923A1" w:rsidP="009923A1">
            <w:pPr>
              <w:pStyle w:val="ListBullet"/>
            </w:pPr>
            <w:r w:rsidRPr="009923A1">
              <w:t>Technical test design</w:t>
            </w:r>
          </w:p>
          <w:p w:rsidR="00000000" w:rsidRPr="009923A1" w:rsidP="009923A1">
            <w:pPr>
              <w:pStyle w:val="ListBullet"/>
            </w:pPr>
            <w:r w:rsidRPr="009923A1">
              <w:t>Test implementation</w:t>
            </w:r>
          </w:p>
          <w:p w:rsidR="00000000" w:rsidRPr="009923A1" w:rsidP="009923A1">
            <w:pPr>
              <w:pStyle w:val="ListBullet"/>
            </w:pPr>
            <w:r w:rsidRPr="009923A1">
              <w:t>Test evaluation</w:t>
            </w:r>
          </w:p>
          <w:p w:rsidR="00000000" w:rsidRPr="009923A1" w:rsidP="009923A1">
            <w:pPr>
              <w:pStyle w:val="ListBullet"/>
            </w:pPr>
            <w:r w:rsidRPr="009923A1">
              <w:t>Evaluation feedback</w:t>
            </w:r>
          </w:p>
          <w:p w:rsidR="00000000" w:rsidRPr="009923A1" w:rsidP="009923A1">
            <w:pPr>
              <w:pStyle w:val="ListBullet"/>
            </w:pPr>
            <w:r w:rsidRPr="009923A1">
              <w:t>Evaluation analysis</w:t>
            </w:r>
          </w:p>
          <w:p w:rsidR="00000000" w:rsidRPr="009923A1" w:rsidP="009923A1">
            <w:pPr>
              <w:pStyle w:val="ListBullet"/>
            </w:pPr>
            <w:r w:rsidRPr="009923A1">
              <w:t>Fault diagnosis</w:t>
            </w:r>
          </w:p>
          <w:p w:rsidR="00000000" w:rsidRPr="009923A1" w:rsidP="009923A1">
            <w:pPr>
              <w:pStyle w:val="ListBullet"/>
            </w:pPr>
            <w:r w:rsidRPr="009923A1">
              <w:t>Fault correction</w:t>
            </w:r>
          </w:p>
          <w:p w:rsidR="00000000" w:rsidP="009923A1">
            <w:pPr>
              <w:pStyle w:val="ListBullet"/>
              <w:rPr>
                <w:lang w:val="en-NZ"/>
              </w:rPr>
            </w:pPr>
            <w:r w:rsidRPr="009923A1">
              <w:t>Implementing administration and maintenance schedules</w:t>
            </w:r>
          </w:p>
        </w:tc>
      </w:tr>
      <w:tr w:rsidTr="003C6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Required knowledge</w:t>
            </w:r>
          </w:p>
        </w:tc>
      </w:tr>
      <w:tr w:rsidTr="003C6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Website architecture</w:t>
            </w:r>
          </w:p>
          <w:p w:rsidR="00000000" w:rsidRPr="009923A1" w:rsidP="009923A1">
            <w:pPr>
              <w:pStyle w:val="ListBullet"/>
            </w:pPr>
            <w:r w:rsidRPr="009923A1">
              <w:t>Basic website security</w:t>
            </w:r>
          </w:p>
          <w:p w:rsidR="00000000" w:rsidRPr="009923A1" w:rsidP="009923A1">
            <w:pPr>
              <w:pStyle w:val="ListBullet"/>
            </w:pPr>
            <w:r w:rsidRPr="009923A1">
              <w:t>Basic workload (web traffic) metrics</w:t>
            </w:r>
          </w:p>
          <w:p w:rsidR="00000000" w:rsidRPr="009923A1" w:rsidP="009923A1">
            <w:pPr>
              <w:pStyle w:val="ListBullet"/>
            </w:pPr>
            <w:r w:rsidRPr="009923A1">
              <w:t>Basic business process design</w:t>
            </w:r>
          </w:p>
          <w:p w:rsidR="00000000" w:rsidRPr="009923A1" w:rsidP="009923A1">
            <w:pPr>
              <w:pStyle w:val="ListBullet"/>
            </w:pPr>
            <w:r w:rsidRPr="009923A1">
              <w:t>Customer and business liaison</w:t>
            </w:r>
          </w:p>
        </w:tc>
      </w:tr>
    </w:tbl>
    <w:p w:rsidR="003C6170" w:rsidP="009923A1">
      <w:pPr>
        <w:pStyle w:val="BodyText"/>
      </w:pPr>
    </w:p>
    <w:p w:rsidR="003C6170" w:rsidP="009923A1">
      <w:pPr>
        <w:pStyle w:val="BodyText"/>
      </w:pPr>
    </w:p>
    <w:p w:rsidR="00000000" w:rsidRPr="009923A1" w:rsidP="009923A1">
      <w:pPr>
        <w:pStyle w:val="AllowPageBreak"/>
      </w:pPr>
    </w:p>
    <w:p w:rsidR="00000000" w:rsidRPr="009923A1" w:rsidP="009923A1">
      <w:pPr>
        <w:pStyle w:val="Heading1"/>
      </w:pPr>
      <w:bookmarkStart w:id="10" w:name="O_244366"/>
      <w:bookmarkEnd w:id="10"/>
      <w:r w:rsidRPr="009923A1">
        <w:t>Evidence Guide</w:t>
      </w:r>
    </w:p>
    <w:tbl>
      <w:tblPr>
        <w:tblW w:w="9570" w:type="dxa"/>
        <w:tblLayout w:type="fixed"/>
        <w:tblCellMar>
          <w:left w:w="62" w:type="dxa"/>
          <w:right w:w="62" w:type="dxa"/>
        </w:tblCellMar>
        <w:tblLook w:val="0000"/>
      </w:tblPr>
      <w:tblGrid>
        <w:gridCol w:w="3908"/>
        <w:gridCol w:w="5662"/>
      </w:tblGrid>
      <w:tr w:rsidTr="003C61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EVIDENCE GUIDE</w:t>
            </w:r>
          </w:p>
        </w:tc>
      </w:tr>
      <w:tr w:rsidTr="003C61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t>The evidence guide provides advice on assessment and must be read in conjunction with the performance criteria, required skills and knowledge, range statement and the Assessment Guidelines for the Training Package.</w:t>
            </w:r>
          </w:p>
        </w:tc>
      </w:tr>
      <w:tr w:rsidTr="003C6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p>
        </w:tc>
      </w:tr>
      <w:tr w:rsidTr="003C6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Critical aspec</w:t>
            </w:r>
            <w:r w:rsidRPr="009923A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Evidence of the following is essential:</w:t>
            </w:r>
          </w:p>
          <w:p w:rsidR="00000000" w:rsidRPr="009923A1" w:rsidP="009923A1">
            <w:pPr>
              <w:pStyle w:val="ListBullet"/>
            </w:pPr>
            <w:r w:rsidRPr="009923A1">
              <w:t>Assessment must confirm the ability to develop and maintain actual website performance against benchmarks, to ensure that the website me</w:t>
            </w:r>
            <w:r w:rsidRPr="009923A1">
              <w:t>ets specifications.</w:t>
            </w:r>
          </w:p>
          <w:p w:rsidR="00000000" w:rsidRPr="009923A1" w:rsidP="009923A1">
            <w:pPr>
              <w:pStyle w:val="ListBullet"/>
            </w:pPr>
            <w:r w:rsidRPr="009923A1">
              <w:t>Where performance criteria are not met, faults must be identified and appropriate remedial action taken.</w:t>
            </w:r>
          </w:p>
          <w:p w:rsidR="00000000" w:rsidRPr="009923A1" w:rsidP="009923A1">
            <w:pPr>
              <w:pStyle w:val="ListBullet"/>
            </w:pPr>
            <w:r w:rsidRPr="009923A1">
              <w:t>Assessment must verify the ability to implement scheduled and non-s</w:t>
            </w:r>
            <w:r w:rsidRPr="009923A1">
              <w:t>cheduled maintenance and to effectively monitor and tune website performance.</w:t>
            </w:r>
          </w:p>
          <w:p w:rsidR="00000000" w:rsidRPr="009923A1" w:rsidP="009923A1">
            <w:pPr>
              <w:pStyle w:val="BodyText"/>
            </w:pPr>
          </w:p>
          <w:p w:rsidR="00000000" w:rsidRPr="009923A1" w:rsidP="009923A1">
            <w:pPr>
              <w:pStyle w:val="BodyText"/>
            </w:pPr>
            <w:r w:rsidRPr="009923A1">
              <w:t>To demonstrate competency in this unit the learner will require access to:</w:t>
            </w:r>
          </w:p>
          <w:p w:rsidR="00000000" w:rsidRPr="009923A1" w:rsidP="009923A1">
            <w:pPr>
              <w:pStyle w:val="ListBullet"/>
            </w:pPr>
            <w:r w:rsidRPr="009923A1">
              <w:t>Web servers and websites</w:t>
            </w:r>
          </w:p>
          <w:p w:rsidR="00000000" w:rsidRPr="009923A1" w:rsidP="009923A1">
            <w:pPr>
              <w:pStyle w:val="ListBullet"/>
            </w:pPr>
            <w:r w:rsidRPr="009923A1">
              <w:t>Technical requirements</w:t>
            </w:r>
          </w:p>
          <w:p w:rsidR="00000000" w:rsidP="009923A1">
            <w:pPr>
              <w:pStyle w:val="ListBullet"/>
              <w:rPr>
                <w:lang w:val="en-NZ"/>
              </w:rPr>
            </w:pPr>
            <w:r w:rsidRPr="009923A1">
              <w:t xml:space="preserve">Web traffic diagnostic tools, including timing tools </w:t>
            </w:r>
            <w:r w:rsidRPr="009923A1">
              <w:t>to gauge website response times</w:t>
            </w:r>
          </w:p>
        </w:tc>
      </w:tr>
      <w:tr w:rsidTr="003C6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The effective and efficient operation of an organisation's website is of critical importance when business transactions a conducted online. Additionally, a website provides a</w:t>
            </w:r>
            <w:r w:rsidRPr="009923A1">
              <w:t xml:space="preserve"> 'new window' into an organisation and as such provides existing and potential clients with an indication of organisational credibility, effectiveness and efficiency.</w:t>
            </w:r>
          </w:p>
          <w:p w:rsidR="00000000" w:rsidRPr="009923A1" w:rsidP="009923A1">
            <w:pPr>
              <w:pStyle w:val="BodyText"/>
            </w:pPr>
          </w:p>
          <w:p w:rsidR="00000000" w:rsidRPr="009923A1" w:rsidP="009923A1">
            <w:pPr>
              <w:pStyle w:val="BodyText"/>
            </w:pPr>
            <w:r w:rsidRPr="009923A1">
              <w:t>The rapid growth in the use of websites as the primary media for client interaction, pla</w:t>
            </w:r>
            <w:r w:rsidRPr="009923A1">
              <w:t>ces considerable strategic and operational importance on activities around effective website monitoring and performance.</w:t>
            </w:r>
          </w:p>
          <w:p w:rsidR="00000000" w:rsidRPr="009923A1" w:rsidP="009923A1">
            <w:pPr>
              <w:pStyle w:val="BodyText"/>
            </w:pPr>
          </w:p>
          <w:p w:rsidR="00000000" w:rsidRPr="009923A1" w:rsidP="009923A1">
            <w:pPr>
              <w:pStyle w:val="BodyText"/>
            </w:pPr>
            <w:r w:rsidRPr="009923A1">
              <w:t>Testing the website under different conditions of load is essential to understanding how it behaves from the client's perspective. Thu</w:t>
            </w:r>
            <w:r w:rsidRPr="009923A1">
              <w:t>s, testing tools should include some way of simulating traffic from numerous users.</w:t>
            </w:r>
          </w:p>
          <w:p w:rsidR="00000000" w:rsidRPr="009923A1" w:rsidP="009923A1">
            <w:pPr>
              <w:pStyle w:val="BodyText"/>
            </w:pPr>
            <w:r w:rsidRPr="009923A1">
              <w:t>Breadth, depth and complexity of knowledge and skills would prepare a person to perform basic skills in managing website performance.</w:t>
            </w:r>
          </w:p>
          <w:p w:rsidR="00000000" w:rsidRPr="009923A1" w:rsidP="009923A1">
            <w:pPr>
              <w:pStyle w:val="BodyText"/>
            </w:pPr>
          </w:p>
          <w:p w:rsidR="00000000" w:rsidRPr="009923A1" w:rsidP="009923A1">
            <w:pPr>
              <w:pStyle w:val="BodyText"/>
            </w:pPr>
            <w:r w:rsidRPr="009923A1">
              <w:t>Operations must be in accordance with organisational polices and procedures.</w:t>
            </w:r>
          </w:p>
          <w:p w:rsidR="00000000" w:rsidRPr="009923A1" w:rsidP="009923A1">
            <w:pPr>
              <w:pStyle w:val="BodyText"/>
            </w:pPr>
          </w:p>
          <w:p w:rsidR="00000000" w:rsidRPr="009923A1" w:rsidP="009923A1">
            <w:pPr>
              <w:pStyle w:val="BodyText"/>
            </w:pPr>
            <w:r w:rsidRPr="009923A1">
              <w:t xml:space="preserve">Managing the performance of a website should be done under competent supervision where there is a clearly defined range of contexts for ensuring that ongoing demands on the site </w:t>
            </w:r>
            <w:r w:rsidRPr="009923A1">
              <w:t>are met.</w:t>
            </w:r>
          </w:p>
          <w:p w:rsidR="00000000" w:rsidRPr="009923A1" w:rsidP="009923A1">
            <w:pPr>
              <w:pStyle w:val="BodyText"/>
            </w:pPr>
          </w:p>
          <w:p w:rsidR="00000000" w:rsidRPr="009923A1" w:rsidP="009923A1">
            <w:pPr>
              <w:pStyle w:val="BodyText"/>
            </w:pPr>
            <w:r w:rsidRPr="009923A1">
              <w:t xml:space="preserve">The breadth, depth and complexity of knowledge and skills in this competency would cover a broad range of varied activities or application in a wider variety of contexts most of which are complex and non-routine. Leadership and guidance would be </w:t>
            </w:r>
            <w:r w:rsidRPr="009923A1">
              <w:t>involved when organising activities of self and others as well as contributing to technical solutions of a non-routine or contingency nature.</w:t>
            </w:r>
          </w:p>
          <w:p w:rsidR="00000000" w:rsidRPr="009923A1" w:rsidP="009923A1">
            <w:pPr>
              <w:pStyle w:val="BodyText"/>
            </w:pPr>
          </w:p>
          <w:p w:rsidR="00000000" w:rsidRPr="009923A1" w:rsidP="009923A1">
            <w:pPr>
              <w:pStyle w:val="BodyText"/>
            </w:pPr>
            <w:r w:rsidRPr="009923A1">
              <w:t>Assessment must ensure:</w:t>
            </w:r>
          </w:p>
          <w:p w:rsidR="00000000" w:rsidRPr="009923A1" w:rsidP="009923A1">
            <w:pPr>
              <w:pStyle w:val="ListBullet"/>
            </w:pPr>
            <w:r w:rsidRPr="009923A1">
              <w:t>Performance of a broad range of skilled applications including the requirement to evalua</w:t>
            </w:r>
            <w:r w:rsidRPr="009923A1">
              <w:t>te and analyse current practices, develop new criteria and procedures for performing current practices and provision of some leadership and guidance to others in the application and planning of the skills would be characteristic.</w:t>
            </w:r>
          </w:p>
          <w:p w:rsidR="00000000" w:rsidRPr="009923A1" w:rsidP="009923A1">
            <w:pPr>
              <w:pStyle w:val="BodyText"/>
            </w:pPr>
          </w:p>
          <w:p w:rsidR="00000000" w:rsidP="009923A1">
            <w:pPr>
              <w:pStyle w:val="ListBullet"/>
              <w:rPr>
                <w:lang w:val="en-NZ"/>
              </w:rPr>
            </w:pPr>
            <w:r w:rsidRPr="009923A1">
              <w:t>Applications may involve</w:t>
            </w:r>
            <w:r w:rsidRPr="009923A1">
              <w:t xml:space="preserve"> responsibility for, and limited organisation of, others.</w:t>
            </w:r>
          </w:p>
        </w:tc>
      </w:tr>
      <w:tr w:rsidTr="003C6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The purpose of this unit is to define the standard of performance to be achieved in the workplace. In undertaking training and assessment activities related to this unit, consi</w:t>
            </w:r>
            <w:r w:rsidRPr="009923A1">
              <w:t>deration should be given to the implementation of appropriate diversity and accessibility practices in order to accommodate people who may have special needs. Additional guidance on these and related matters is provided in ICA05 Section 1.</w:t>
            </w:r>
          </w:p>
          <w:p w:rsidR="00000000" w:rsidRPr="009923A1" w:rsidP="009923A1">
            <w:pPr>
              <w:pStyle w:val="BodyText"/>
            </w:pPr>
          </w:p>
          <w:p w:rsidR="00000000" w:rsidRPr="009923A1" w:rsidP="009923A1">
            <w:pPr>
              <w:pStyle w:val="ListBullet"/>
            </w:pPr>
            <w:r w:rsidRPr="009923A1">
              <w:t>Competency in this unit should be assessed using summative assessment to ensure consistency of performance in a range of contexts. This unit can be assessed either in the workplace or in a simulated environment. However, simulated activities must closely r</w:t>
            </w:r>
            <w:r w:rsidRPr="009923A1">
              <w:t>eflect the workplace to enable full demonstration of competency.</w:t>
            </w:r>
          </w:p>
          <w:p w:rsidR="00000000" w:rsidRPr="009923A1" w:rsidP="009923A1">
            <w:pPr>
              <w:pStyle w:val="BodyText"/>
            </w:pPr>
          </w:p>
          <w:p w:rsidR="00000000" w:rsidP="009923A1">
            <w:pPr>
              <w:pStyle w:val="ListBullet"/>
              <w:rPr>
                <w:lang w:val="en-NZ"/>
              </w:rPr>
            </w:pPr>
            <w:r w:rsidRPr="009923A1">
              <w:t>Assessment will usually include observation of real or simulated work processes and procedures and/or performance in a project context as well as questioning on underpinning knowledge and s</w:t>
            </w:r>
            <w:r w:rsidRPr="009923A1">
              <w:t>kills. The questioning of team members, supervisors, subordinates, peers and clients where appropriate may provide valuable input to the assessment process. The interdependence of units for assessment purposes may vary with the particular project or scenar</w:t>
            </w:r>
            <w:r w:rsidRPr="009923A1">
              <w:t>io.</w:t>
            </w:r>
          </w:p>
        </w:tc>
      </w:tr>
      <w:tr w:rsidTr="003C6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Holistic assessment with other units relevant to the industry sector, workplace and job role is recommended, for example:</w:t>
            </w:r>
          </w:p>
          <w:p w:rsidR="00000000" w:rsidRPr="009923A1" w:rsidP="009923A1">
            <w:pPr>
              <w:pStyle w:val="ListBullet"/>
            </w:pPr>
            <w:r w:rsidRPr="009923A1">
              <w:t>ICAS4124B Monitor and administer network security</w:t>
            </w:r>
          </w:p>
          <w:p w:rsidR="00000000" w:rsidRPr="009923A1" w:rsidP="009923A1">
            <w:pPr>
              <w:pStyle w:val="BodyText"/>
            </w:pPr>
          </w:p>
          <w:p w:rsidR="00000000" w:rsidRPr="009923A1" w:rsidP="009923A1">
            <w:pPr>
              <w:pStyle w:val="BodyText"/>
            </w:pPr>
            <w:r w:rsidRPr="009923A1">
              <w:t>An individual demonstrating this competen</w:t>
            </w:r>
            <w:r w:rsidRPr="009923A1">
              <w:t>cy would be able to:</w:t>
            </w:r>
          </w:p>
          <w:p w:rsidR="00000000" w:rsidRPr="009923A1" w:rsidP="009923A1">
            <w:pPr>
              <w:pStyle w:val="ListBullet"/>
            </w:pPr>
            <w:r w:rsidRPr="009923A1">
              <w:t>Demonstrate understanding of policies and procedures related to website performance, with theoretical knowledge of security issues</w:t>
            </w:r>
          </w:p>
          <w:p w:rsidR="00000000" w:rsidRPr="009923A1" w:rsidP="009923A1">
            <w:pPr>
              <w:pStyle w:val="ListBullet"/>
            </w:pPr>
            <w:r w:rsidRPr="009923A1">
              <w:t>Apply known solutions to a variety of predictable website problems</w:t>
            </w:r>
          </w:p>
          <w:p w:rsidR="00000000" w:rsidRPr="009923A1" w:rsidP="009923A1">
            <w:pPr>
              <w:pStyle w:val="ListBullet"/>
            </w:pPr>
            <w:r w:rsidRPr="009923A1">
              <w:t>Interpret available website informat</w:t>
            </w:r>
            <w:r w:rsidRPr="009923A1">
              <w:t>ion using discretion and judgement</w:t>
            </w:r>
          </w:p>
          <w:p w:rsidR="00000000" w:rsidRPr="009923A1" w:rsidP="009923A1">
            <w:pPr>
              <w:pStyle w:val="ListBullet"/>
            </w:pPr>
            <w:r w:rsidRPr="009923A1">
              <w:t>Take responsibility for outputs in managing website performance</w:t>
            </w:r>
          </w:p>
          <w:p w:rsidR="00000000" w:rsidRPr="009923A1" w:rsidP="009923A1">
            <w:pPr>
              <w:pStyle w:val="ListBullet"/>
            </w:pPr>
            <w:r w:rsidRPr="009923A1">
              <w:t>Maintain knowledge of industry products and services</w:t>
            </w:r>
          </w:p>
          <w:p w:rsidR="00000000" w:rsidRPr="009923A1" w:rsidP="009923A1">
            <w:pPr>
              <w:pStyle w:val="BodyText"/>
            </w:pPr>
          </w:p>
          <w:p w:rsidR="00000000" w:rsidRPr="009923A1" w:rsidP="009923A1">
            <w:pPr>
              <w:pStyle w:val="BodyText"/>
            </w:pPr>
            <w:r w:rsidRPr="009923A1">
              <w:t>Additionally, an individual demonstrating this competency would be able to:</w:t>
            </w:r>
          </w:p>
          <w:p w:rsidR="00000000" w:rsidRPr="009923A1" w:rsidP="009923A1">
            <w:pPr>
              <w:pStyle w:val="ListBullet"/>
            </w:pPr>
            <w:r w:rsidRPr="009923A1">
              <w:t>Demonstrate understanding of a broad knowledge base incorporating some theoretical concepts</w:t>
            </w:r>
          </w:p>
          <w:p w:rsidR="00000000" w:rsidRPr="009923A1" w:rsidP="009923A1">
            <w:pPr>
              <w:pStyle w:val="ListBullet"/>
            </w:pPr>
            <w:r w:rsidRPr="009923A1">
              <w:t>Apply solutions to a defined range of unpredictable problems</w:t>
            </w:r>
          </w:p>
          <w:p w:rsidR="00000000" w:rsidRPr="009923A1" w:rsidP="009923A1">
            <w:pPr>
              <w:pStyle w:val="ListBullet"/>
            </w:pPr>
            <w:r w:rsidRPr="009923A1">
              <w:t>Identify and apply skill and knowledge areas to a wide variety of contexts, with depth in some areas</w:t>
            </w:r>
          </w:p>
          <w:p w:rsidR="00000000" w:rsidRPr="009923A1" w:rsidP="009923A1">
            <w:pPr>
              <w:pStyle w:val="ListBullet"/>
            </w:pPr>
            <w:r w:rsidRPr="009923A1">
              <w:t>Id</w:t>
            </w:r>
            <w:r w:rsidRPr="009923A1">
              <w:t>entify, analyse and evaluate information from a variety of sources</w:t>
            </w:r>
          </w:p>
          <w:p w:rsidR="00000000" w:rsidRPr="009923A1" w:rsidP="009923A1">
            <w:pPr>
              <w:pStyle w:val="ListBullet"/>
            </w:pPr>
            <w:r w:rsidRPr="009923A1">
              <w:t>Take responsibility for own outputs in relation to specified quality standards</w:t>
            </w:r>
          </w:p>
          <w:p w:rsidR="00000000" w:rsidRPr="009923A1" w:rsidP="009923A1">
            <w:pPr>
              <w:pStyle w:val="ListBullet"/>
            </w:pPr>
            <w:r w:rsidRPr="009923A1">
              <w:t>Take limited responsibility for the quantity and quality of the output of others</w:t>
            </w:r>
          </w:p>
        </w:tc>
      </w:tr>
    </w:tbl>
    <w:p w:rsidR="003C6170" w:rsidP="009923A1">
      <w:pPr>
        <w:pStyle w:val="BodyText"/>
      </w:pPr>
    </w:p>
    <w:p w:rsidR="003C6170" w:rsidP="009923A1">
      <w:pPr>
        <w:pStyle w:val="BodyText"/>
      </w:pPr>
    </w:p>
    <w:p w:rsidR="00000000" w:rsidRPr="009923A1" w:rsidP="009923A1">
      <w:pPr>
        <w:pStyle w:val="Heading1"/>
      </w:pPr>
      <w:bookmarkStart w:id="11" w:name="O_252349"/>
      <w:bookmarkEnd w:id="11"/>
      <w:r w:rsidRPr="009923A1">
        <w:t>Range S</w:t>
      </w:r>
      <w:r w:rsidRPr="009923A1">
        <w:t>tatement</w:t>
      </w:r>
    </w:p>
    <w:tbl>
      <w:tblPr>
        <w:tblW w:w="0" w:type="auto"/>
        <w:tblLayout w:type="fixed"/>
        <w:tblCellMar>
          <w:left w:w="62" w:type="dxa"/>
          <w:right w:w="62" w:type="dxa"/>
        </w:tblCellMar>
        <w:tblLook w:val="0000"/>
      </w:tblPr>
      <w:tblGrid>
        <w:gridCol w:w="3485"/>
        <w:gridCol w:w="5037"/>
      </w:tblGrid>
      <w:tr w:rsidTr="003C61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RANGE STATEMENT</w:t>
            </w:r>
          </w:p>
        </w:tc>
      </w:tr>
      <w:tr w:rsidTr="003C61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t xml:space="preserve">The range statement relates to the unit of competency as a whole. It allows for different work environments and situations that may affect </w:t>
            </w:r>
            <w:r w:rsidRPr="009923A1">
              <w:t>performance. Bold italicised wording, if used in the performance criteria, is detailed below. Essential operating conditions that may be present with training and assessment (depending on the work situation, needs of the candidate, accessibility of the ite</w:t>
            </w:r>
            <w:r w:rsidRPr="009923A1">
              <w:t>m, and local industry and regional contexts) may also be included.</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Specifications</w:t>
            </w:r>
            <w:r w:rsidRPr="009923A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technical requirements</w:t>
            </w:r>
          </w:p>
          <w:p w:rsidR="00000000" w:rsidRPr="009923A1" w:rsidP="009923A1">
            <w:pPr>
              <w:pStyle w:val="ListBullet"/>
            </w:pPr>
            <w:r w:rsidRPr="009923A1">
              <w:t>user problem statement</w:t>
            </w:r>
          </w:p>
          <w:p w:rsidR="00000000" w:rsidP="009923A1">
            <w:pPr>
              <w:pStyle w:val="ListBullet"/>
              <w:rPr>
                <w:lang w:val="en-NZ"/>
              </w:rPr>
            </w:pPr>
            <w:r w:rsidRPr="009923A1">
              <w:t>current system functionality</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Client</w:t>
            </w:r>
            <w:r w:rsidRPr="009923A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internal departments</w:t>
            </w:r>
          </w:p>
          <w:p w:rsidR="00000000" w:rsidRPr="009923A1" w:rsidP="009923A1">
            <w:pPr>
              <w:pStyle w:val="ListBullet"/>
            </w:pPr>
            <w:r w:rsidRPr="009923A1">
              <w:t>external organisations</w:t>
            </w:r>
          </w:p>
          <w:p w:rsidR="00000000" w:rsidRPr="009923A1" w:rsidP="009923A1">
            <w:pPr>
              <w:pStyle w:val="ListBullet"/>
            </w:pPr>
            <w:r w:rsidRPr="009923A1">
              <w:t>individual people</w:t>
            </w:r>
          </w:p>
          <w:p w:rsidR="00000000" w:rsidP="009923A1">
            <w:pPr>
              <w:pStyle w:val="ListBullet"/>
              <w:rPr>
                <w:lang w:val="en-NZ"/>
              </w:rPr>
            </w:pPr>
            <w:r w:rsidRPr="009923A1">
              <w:t>employees</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Requirements</w:t>
            </w:r>
            <w:r w:rsidRPr="009923A1">
              <w:t xml:space="preserve"> may be in reference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business</w:t>
            </w:r>
          </w:p>
          <w:p w:rsidR="00000000" w:rsidRPr="009923A1" w:rsidP="009923A1">
            <w:pPr>
              <w:pStyle w:val="ListBullet"/>
            </w:pPr>
            <w:r w:rsidRPr="009923A1">
              <w:t>system</w:t>
            </w:r>
          </w:p>
          <w:p w:rsidR="00000000" w:rsidRPr="009923A1" w:rsidP="009923A1">
            <w:pPr>
              <w:pStyle w:val="ListBullet"/>
            </w:pPr>
            <w:r w:rsidRPr="009923A1">
              <w:t>application</w:t>
            </w:r>
          </w:p>
          <w:p w:rsidR="00000000" w:rsidRPr="009923A1" w:rsidP="009923A1">
            <w:pPr>
              <w:pStyle w:val="ListBullet"/>
            </w:pPr>
            <w:r w:rsidRPr="009923A1">
              <w:t>network</w:t>
            </w:r>
          </w:p>
          <w:p w:rsidR="00000000" w:rsidP="009923A1">
            <w:pPr>
              <w:pStyle w:val="ListBullet"/>
              <w:rPr>
                <w:lang w:val="en-NZ"/>
              </w:rPr>
            </w:pPr>
            <w:r w:rsidRPr="009923A1">
              <w:t>people in the organisation</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Business</w:t>
            </w:r>
            <w:r w:rsidRPr="009923A1">
              <w:t xml:space="preserve"> </w:t>
            </w:r>
            <w:r w:rsidRPr="009923A1">
              <w:rPr>
                <w:rStyle w:val="BoldandItalics"/>
              </w:rPr>
              <w:t>requirements</w:t>
            </w:r>
            <w:r w:rsidRPr="009923A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customer</w:t>
            </w:r>
          </w:p>
          <w:p w:rsidR="00000000" w:rsidRPr="009923A1" w:rsidP="009923A1">
            <w:pPr>
              <w:pStyle w:val="ListBullet"/>
            </w:pPr>
            <w:r w:rsidRPr="009923A1">
              <w:t>supplier</w:t>
            </w:r>
          </w:p>
          <w:p w:rsidR="00000000" w:rsidRPr="009923A1" w:rsidP="009923A1">
            <w:pPr>
              <w:pStyle w:val="ListBullet"/>
            </w:pPr>
            <w:r w:rsidRPr="009923A1">
              <w:t>payroll</w:t>
            </w:r>
          </w:p>
          <w:p w:rsidR="00000000" w:rsidRPr="009923A1" w:rsidP="009923A1">
            <w:pPr>
              <w:pStyle w:val="ListBullet"/>
            </w:pPr>
            <w:r w:rsidRPr="009923A1">
              <w:t>inventory</w:t>
            </w:r>
          </w:p>
          <w:p w:rsidR="00000000" w:rsidP="009923A1">
            <w:pPr>
              <w:pStyle w:val="ListBullet"/>
              <w:rPr>
                <w:lang w:val="en-NZ"/>
              </w:rPr>
            </w:pPr>
            <w:r w:rsidRPr="009923A1">
              <w:t>tax requirements of the organisation</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Standards</w:t>
            </w:r>
            <w:r w:rsidRPr="009923A1">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ISO/IEC/AS standards</w:t>
            </w:r>
          </w:p>
          <w:p w:rsidR="00000000" w:rsidRPr="009923A1" w:rsidP="009923A1">
            <w:pPr>
              <w:pStyle w:val="ListBullet"/>
            </w:pPr>
            <w:r w:rsidRPr="009923A1">
              <w:t>organisational standards</w:t>
            </w:r>
          </w:p>
          <w:p w:rsidR="00000000" w:rsidP="009923A1">
            <w:pPr>
              <w:pStyle w:val="ListBullet"/>
              <w:rPr>
                <w:lang w:val="en-NZ"/>
              </w:rPr>
            </w:pPr>
            <w:r w:rsidRPr="009923A1">
              <w:t>project standards (for further information refer to the Standards Australia website at: www.standards.com.au)</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System</w:t>
            </w:r>
            <w:r w:rsidRPr="009923A1">
              <w:t xml:space="preserve"> may include but is not limited</w:t>
            </w:r>
            <w:r w:rsidRPr="009923A1">
              <w:t xml:space="preserve">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Bullet"/>
              <w:rPr>
                <w:lang w:val="en-NZ"/>
              </w:rPr>
            </w:pPr>
            <w:r w:rsidRPr="009923A1">
              <w:t>hardware and software components that run a computer</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Software</w:t>
            </w:r>
            <w:r w:rsidRPr="009923A1">
              <w:t xml:space="preserve"> may include but is not limited to:</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ListBullet"/>
              <w:rPr>
                <w:lang w:val="en-NZ"/>
              </w:rPr>
            </w:pPr>
            <w:r w:rsidRPr="009923A1">
              <w:t>commercial, in-house, packaged or customised software</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Documentation</w:t>
            </w:r>
            <w:r w:rsidRPr="009923A1">
              <w:t xml:space="preserve"> may follow:</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ISO/IEC/AS standards</w:t>
            </w:r>
          </w:p>
          <w:p w:rsidR="00000000" w:rsidRPr="009923A1" w:rsidP="009923A1">
            <w:pPr>
              <w:pStyle w:val="ListBullet"/>
            </w:pPr>
            <w:r w:rsidRPr="009923A1">
              <w:t>audit trails</w:t>
            </w:r>
          </w:p>
          <w:p w:rsidR="00000000" w:rsidRPr="009923A1" w:rsidP="009923A1">
            <w:pPr>
              <w:pStyle w:val="ListBullet"/>
            </w:pPr>
            <w:r w:rsidRPr="009923A1">
              <w:t>naming standards</w:t>
            </w:r>
          </w:p>
          <w:p w:rsidR="00000000" w:rsidRPr="009923A1" w:rsidP="009923A1">
            <w:pPr>
              <w:pStyle w:val="ListBullet"/>
            </w:pPr>
            <w:r w:rsidRPr="009923A1">
              <w:t>version control</w:t>
            </w:r>
          </w:p>
          <w:p w:rsidR="00000000" w:rsidRPr="009923A1" w:rsidP="009923A1">
            <w:pPr>
              <w:pStyle w:val="ListBullet"/>
            </w:pPr>
            <w:r w:rsidRPr="009923A1">
              <w:t>project management templates</w:t>
            </w:r>
          </w:p>
          <w:p w:rsidR="00000000" w:rsidP="009923A1">
            <w:pPr>
              <w:pStyle w:val="ListBullet"/>
              <w:rPr>
                <w:lang w:val="en-NZ"/>
              </w:rPr>
            </w:pPr>
            <w:r w:rsidRPr="009923A1">
              <w:t>report writing principles</w:t>
            </w:r>
          </w:p>
        </w:tc>
      </w:tr>
      <w:tr w:rsidTr="003C617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BoldandItalics"/>
              </w:rPr>
              <w:t>Policies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ListBullet"/>
            </w:pPr>
            <w:r w:rsidRPr="009923A1">
              <w:t>Incident response procedures</w:t>
            </w:r>
          </w:p>
          <w:p w:rsidR="00000000" w:rsidRPr="009923A1" w:rsidP="009923A1">
            <w:pPr>
              <w:pStyle w:val="ListBullet"/>
            </w:pPr>
            <w:r w:rsidRPr="009923A1">
              <w:t>network intrusion detection systems</w:t>
            </w:r>
          </w:p>
          <w:p w:rsidR="00000000" w:rsidRPr="009923A1" w:rsidP="009923A1">
            <w:pPr>
              <w:pStyle w:val="ListBullet"/>
            </w:pPr>
            <w:r w:rsidRPr="009923A1">
              <w:t>forensic procedures</w:t>
            </w:r>
          </w:p>
          <w:p w:rsidR="00000000" w:rsidRPr="009923A1" w:rsidP="009923A1">
            <w:pPr>
              <w:pStyle w:val="ListBullet"/>
            </w:pPr>
            <w:r w:rsidRPr="009923A1">
              <w:t>training</w:t>
            </w:r>
          </w:p>
          <w:p w:rsidR="00000000" w:rsidRPr="009923A1" w:rsidP="009923A1">
            <w:pPr>
              <w:pStyle w:val="ListBullet"/>
            </w:pPr>
            <w:r w:rsidRPr="009923A1">
              <w:t>awareness raising policy</w:t>
            </w:r>
          </w:p>
        </w:tc>
      </w:tr>
    </w:tbl>
    <w:p w:rsidR="003C6170" w:rsidP="009923A1">
      <w:pPr>
        <w:pStyle w:val="BodyText"/>
      </w:pPr>
    </w:p>
    <w:p w:rsidR="003C6170" w:rsidP="009923A1">
      <w:pPr>
        <w:pStyle w:val="BodyText"/>
      </w:pPr>
    </w:p>
    <w:p w:rsidR="00000000" w:rsidRPr="009923A1" w:rsidP="009923A1">
      <w:pPr>
        <w:pStyle w:val="Heading1"/>
      </w:pPr>
      <w:bookmarkStart w:id="12" w:name="O_208128"/>
      <w:bookmarkEnd w:id="12"/>
      <w:r w:rsidRPr="009923A1">
        <w:t>Unit Sector(s)</w:t>
      </w:r>
    </w:p>
    <w:tbl>
      <w:tblPr>
        <w:tblW w:w="0" w:type="auto"/>
        <w:tblLayout w:type="fixed"/>
        <w:tblCellMar>
          <w:left w:w="62" w:type="dxa"/>
          <w:right w:w="62" w:type="dxa"/>
        </w:tblCellMar>
        <w:tblLook w:val="0000"/>
      </w:tblPr>
      <w:tblGrid>
        <w:gridCol w:w="2618"/>
        <w:gridCol w:w="5904"/>
      </w:tblGrid>
      <w:tr w:rsidTr="003C617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r w:rsidRPr="009923A1">
              <w:t>Support</w:t>
            </w:r>
          </w:p>
        </w:tc>
      </w:tr>
    </w:tbl>
    <w:p w:rsidR="003C6170" w:rsidP="009923A1">
      <w:pPr>
        <w:pStyle w:val="BodyText"/>
      </w:pPr>
    </w:p>
    <w:p w:rsidR="003C6170" w:rsidP="009923A1">
      <w:pPr>
        <w:pStyle w:val="BodyText"/>
      </w:pPr>
    </w:p>
    <w:p w:rsidR="00000000" w:rsidRPr="009923A1" w:rsidP="009923A1">
      <w:pPr>
        <w:pStyle w:val="Heading1"/>
      </w:pPr>
      <w:bookmarkStart w:id="13" w:name="O_208125"/>
      <w:bookmarkEnd w:id="13"/>
      <w:r w:rsidRPr="009923A1">
        <w:t>Co-requisite units</w:t>
      </w:r>
    </w:p>
    <w:tbl>
      <w:tblPr>
        <w:tblW w:w="0" w:type="auto"/>
        <w:tblLayout w:type="fixed"/>
        <w:tblCellMar>
          <w:left w:w="62" w:type="dxa"/>
          <w:right w:w="62" w:type="dxa"/>
        </w:tblCellMar>
        <w:tblLook w:val="0000"/>
      </w:tblPr>
      <w:tblGrid>
        <w:gridCol w:w="2641"/>
        <w:gridCol w:w="1322"/>
        <w:gridCol w:w="4559"/>
      </w:tblGrid>
      <w:tr w:rsidTr="003C61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p>
        </w:tc>
      </w:tr>
      <w:tr w:rsidTr="003C6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p>
        </w:tc>
      </w:tr>
      <w:tr w:rsidTr="003C6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p>
        </w:tc>
      </w:tr>
    </w:tbl>
    <w:p w:rsidR="003C6170" w:rsidP="009923A1">
      <w:pPr>
        <w:pStyle w:val="BodyText"/>
      </w:pPr>
    </w:p>
    <w:p w:rsidR="003C6170" w:rsidP="009923A1">
      <w:pPr>
        <w:pStyle w:val="BodyText"/>
      </w:pPr>
    </w:p>
    <w:p w:rsidR="00000000" w:rsidRPr="009923A1" w:rsidP="009923A1">
      <w:pPr>
        <w:pStyle w:val="Heading1"/>
      </w:pPr>
      <w:bookmarkStart w:id="14" w:name="O_208127"/>
      <w:bookmarkEnd w:id="14"/>
      <w:r w:rsidRPr="009923A1">
        <w:t>Competency field</w:t>
      </w:r>
    </w:p>
    <w:tbl>
      <w:tblPr>
        <w:tblW w:w="0" w:type="auto"/>
        <w:tblLayout w:type="fixed"/>
        <w:tblCellMar>
          <w:left w:w="62" w:type="dxa"/>
          <w:right w:w="62" w:type="dxa"/>
        </w:tblCellMar>
        <w:tblLook w:val="0000"/>
      </w:tblPr>
      <w:tblGrid>
        <w:gridCol w:w="2784"/>
        <w:gridCol w:w="5738"/>
      </w:tblGrid>
      <w:tr w:rsidTr="003C61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3A1">
            <w:pPr>
              <w:pStyle w:val="BodyText"/>
              <w:rPr>
                <w:lang w:val="en-NZ"/>
              </w:rPr>
            </w:pPr>
            <w:r w:rsidRPr="009923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3A1" w:rsidP="009923A1">
            <w:pPr>
              <w:pStyle w:val="BodyText"/>
            </w:pPr>
          </w:p>
        </w:tc>
      </w:tr>
    </w:tbl>
    <w:p w:rsidR="003C6170" w:rsidP="009923A1">
      <w:pPr>
        <w:pStyle w:val="BodyText"/>
      </w:pPr>
    </w:p>
    <w:p w:rsidR="003C6170" w:rsidP="009923A1">
      <w:pPr>
        <w:pStyle w:val="BodyText"/>
      </w:pPr>
    </w:p>
    <w:p w:rsidR="00000000" w:rsidRPr="009923A1" w:rsidP="009923A1"/>
    <w:sectPr w:rsidSect="00992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70" w:rsidP="003C6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70" w:rsidP="00992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C6170" w:rsidP="009923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6170" w:rsidP="009923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6170" w:rsidP="003C61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170" w:rsidP="009923A1">
    <w:pPr>
      <w:pStyle w:val="Header"/>
      <w:framePr w:wrap="around"/>
    </w:pPr>
    <w:r>
      <w:fldChar w:fldCharType="begin"/>
    </w:r>
    <w:r>
      <w:instrText xml:space="preserve"> TITLE   \* MERGEFORMAT </w:instrText>
    </w:r>
    <w:r>
      <w:fldChar w:fldCharType="separate"/>
    </w:r>
    <w:r>
      <w:t>ICAS4191B Maintain website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6170" w:rsidP="009923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306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32D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3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3A1"/>
    <w:pPr>
      <w:spacing w:before="360" w:after="60"/>
      <w:outlineLvl w:val="0"/>
    </w:pPr>
    <w:rPr>
      <w:sz w:val="32"/>
    </w:rPr>
  </w:style>
  <w:style w:type="paragraph" w:styleId="Heading2">
    <w:name w:val="heading 2"/>
    <w:basedOn w:val="HeadingBase"/>
    <w:next w:val="BodyText"/>
    <w:link w:val="Heading2Char"/>
    <w:qFormat/>
    <w:rsid w:val="009923A1"/>
    <w:pPr>
      <w:keepLines/>
      <w:spacing w:before="240" w:after="120"/>
      <w:outlineLvl w:val="1"/>
    </w:pPr>
    <w:rPr>
      <w:sz w:val="28"/>
      <w:szCs w:val="40"/>
    </w:rPr>
  </w:style>
  <w:style w:type="paragraph" w:styleId="Heading3">
    <w:name w:val="heading 3"/>
    <w:basedOn w:val="HeadingBase"/>
    <w:next w:val="BodyText"/>
    <w:link w:val="Heading3Char"/>
    <w:qFormat/>
    <w:rsid w:val="009923A1"/>
    <w:pPr>
      <w:spacing w:before="180" w:after="120"/>
      <w:outlineLvl w:val="2"/>
    </w:pPr>
    <w:rPr>
      <w:spacing w:val="-10"/>
      <w:kern w:val="32"/>
    </w:rPr>
  </w:style>
  <w:style w:type="paragraph" w:styleId="Heading4">
    <w:name w:val="heading 4"/>
    <w:basedOn w:val="HeadingBase"/>
    <w:next w:val="BodyText"/>
    <w:link w:val="Heading4Char"/>
    <w:qFormat/>
    <w:rsid w:val="009923A1"/>
    <w:pPr>
      <w:spacing w:before="160" w:after="120"/>
      <w:outlineLvl w:val="3"/>
    </w:pPr>
    <w:rPr>
      <w:sz w:val="22"/>
    </w:rPr>
  </w:style>
  <w:style w:type="paragraph" w:styleId="Heading5">
    <w:name w:val="heading 5"/>
    <w:basedOn w:val="HeadingBase"/>
    <w:next w:val="Normal"/>
    <w:link w:val="Heading5Char"/>
    <w:qFormat/>
    <w:rsid w:val="009923A1"/>
    <w:pPr>
      <w:spacing w:before="80"/>
      <w:outlineLvl w:val="4"/>
    </w:pPr>
    <w:rPr>
      <w:color w:val="918585"/>
      <w:sz w:val="20"/>
    </w:rPr>
  </w:style>
  <w:style w:type="paragraph" w:styleId="Heading6">
    <w:name w:val="heading 6"/>
    <w:basedOn w:val="HeadingBase"/>
    <w:next w:val="Normal"/>
    <w:link w:val="Heading6Char"/>
    <w:qFormat/>
    <w:rsid w:val="009923A1"/>
    <w:pPr>
      <w:spacing w:before="60"/>
      <w:outlineLvl w:val="5"/>
    </w:pPr>
    <w:rPr>
      <w:color w:val="918585"/>
      <w:sz w:val="20"/>
    </w:rPr>
  </w:style>
  <w:style w:type="paragraph" w:styleId="Heading7">
    <w:name w:val="heading 7"/>
    <w:basedOn w:val="Normal"/>
    <w:next w:val="Normal"/>
    <w:link w:val="Heading7Char"/>
    <w:qFormat/>
    <w:rsid w:val="009923A1"/>
    <w:pPr>
      <w:ind w:left="720"/>
      <w:outlineLvl w:val="6"/>
    </w:pPr>
    <w:rPr>
      <w:i/>
    </w:rPr>
  </w:style>
  <w:style w:type="paragraph" w:styleId="Heading8">
    <w:name w:val="heading 8"/>
    <w:basedOn w:val="Normal"/>
    <w:next w:val="Normal"/>
    <w:link w:val="Heading8Char"/>
    <w:qFormat/>
    <w:rsid w:val="009923A1"/>
    <w:pPr>
      <w:ind w:left="720"/>
      <w:outlineLvl w:val="7"/>
    </w:pPr>
    <w:rPr>
      <w:i/>
    </w:rPr>
  </w:style>
  <w:style w:type="paragraph" w:styleId="Heading9">
    <w:name w:val="heading 9"/>
    <w:basedOn w:val="Normal"/>
    <w:next w:val="Normal"/>
    <w:link w:val="Heading9Char"/>
    <w:qFormat/>
    <w:rsid w:val="009923A1"/>
    <w:pPr>
      <w:ind w:left="720"/>
      <w:outlineLvl w:val="8"/>
    </w:pPr>
    <w:rPr>
      <w:i/>
    </w:rPr>
  </w:style>
  <w:style w:type="character" w:default="1" w:styleId="DefaultParagraphFont">
    <w:name w:val="Default Paragraph Font"/>
    <w:uiPriority w:val="1"/>
    <w:unhideWhenUsed/>
    <w:rsid w:val="00992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3A1"/>
  </w:style>
  <w:style w:type="character" w:customStyle="1" w:styleId="Heading1Char">
    <w:name w:val="Heading 1 Char"/>
    <w:link w:val="Heading1"/>
    <w:rsid w:val="009923A1"/>
    <w:rPr>
      <w:rFonts w:ascii="Times New Roman" w:eastAsia="Times New Roman" w:hAnsi="Times New Roman" w:cs="Times New Roman"/>
      <w:b/>
      <w:sz w:val="32"/>
      <w:szCs w:val="20"/>
      <w:lang w:eastAsia="en-US"/>
    </w:rPr>
  </w:style>
  <w:style w:type="paragraph" w:styleId="BodyText">
    <w:name w:val="Body Text"/>
    <w:basedOn w:val="Normal"/>
    <w:link w:val="BodyTextChar"/>
    <w:rsid w:val="009923A1"/>
    <w:pPr>
      <w:spacing w:before="120" w:after="120"/>
      <w:contextualSpacing/>
    </w:pPr>
    <w:rPr>
      <w:rFonts w:ascii="Times New Roman" w:hAnsi="Times New Roman"/>
      <w:sz w:val="24"/>
      <w:szCs w:val="22"/>
    </w:rPr>
  </w:style>
  <w:style w:type="character" w:customStyle="1" w:styleId="BodyTextChar">
    <w:name w:val="Body Text Char"/>
    <w:link w:val="BodyText"/>
    <w:rsid w:val="009923A1"/>
    <w:rPr>
      <w:rFonts w:ascii="Times New Roman" w:eastAsia="Times New Roman" w:hAnsi="Times New Roman" w:cs="Times New Roman"/>
      <w:sz w:val="24"/>
      <w:lang w:val="en-US" w:eastAsia="en-US"/>
    </w:rPr>
  </w:style>
  <w:style w:type="paragraph" w:styleId="Footer">
    <w:name w:val="footer"/>
    <w:basedOn w:val="Normal"/>
    <w:link w:val="FooterChar"/>
    <w:rsid w:val="00992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23A1"/>
    <w:rPr>
      <w:rFonts w:ascii="Times New Roman" w:eastAsia="Times New Roman" w:hAnsi="Times New Roman" w:cs="Times New Roman"/>
      <w:sz w:val="16"/>
      <w:lang w:val="en-US" w:eastAsia="en-US"/>
    </w:rPr>
  </w:style>
  <w:style w:type="paragraph" w:styleId="List">
    <w:name w:val="List"/>
    <w:basedOn w:val="BodyText"/>
    <w:next w:val="BodyText"/>
    <w:rsid w:val="009923A1"/>
    <w:pPr>
      <w:tabs>
        <w:tab w:val="left" w:pos="340"/>
      </w:tabs>
      <w:spacing w:before="60" w:after="60"/>
      <w:ind w:left="340" w:hanging="340"/>
    </w:pPr>
  </w:style>
  <w:style w:type="paragraph" w:styleId="ListBullet">
    <w:name w:val="List Bullet"/>
    <w:basedOn w:val="List"/>
    <w:rsid w:val="009923A1"/>
    <w:pPr>
      <w:numPr>
        <w:numId w:val="12"/>
      </w:numPr>
      <w:tabs>
        <w:tab w:val="clear" w:pos="340"/>
      </w:tabs>
      <w:spacing w:before="40" w:after="40"/>
    </w:pPr>
  </w:style>
  <w:style w:type="character" w:customStyle="1" w:styleId="SpecialBold">
    <w:name w:val="Special Bold"/>
    <w:rsid w:val="009923A1"/>
    <w:rPr>
      <w:b/>
      <w:spacing w:val="0"/>
    </w:rPr>
  </w:style>
  <w:style w:type="paragraph" w:styleId="Header">
    <w:name w:val="header"/>
    <w:basedOn w:val="Normal"/>
    <w:link w:val="HeaderChar"/>
    <w:rsid w:val="00992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23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3A1"/>
    <w:pPr>
      <w:spacing w:before="240" w:after="120"/>
      <w:outlineLvl w:val="0"/>
    </w:pPr>
    <w:rPr>
      <w:rFonts w:ascii="Times New Roman" w:hAnsi="Times New Roman"/>
      <w:b/>
      <w:sz w:val="28"/>
    </w:rPr>
  </w:style>
  <w:style w:type="paragraph" w:customStyle="1" w:styleId="AllowPageBreak">
    <w:name w:val="AllowPageBreak"/>
    <w:rsid w:val="009923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3A1"/>
    <w:pPr>
      <w:tabs>
        <w:tab w:val="left" w:pos="680"/>
      </w:tabs>
      <w:spacing w:before="60" w:after="60"/>
      <w:ind w:left="680" w:hanging="340"/>
    </w:pPr>
  </w:style>
  <w:style w:type="character" w:customStyle="1" w:styleId="BoldandItalics">
    <w:name w:val="Bold and Italics"/>
    <w:qFormat/>
    <w:rsid w:val="009923A1"/>
    <w:rPr>
      <w:b/>
      <w:i/>
      <w:u w:val="none"/>
    </w:rPr>
  </w:style>
  <w:style w:type="character" w:customStyle="1" w:styleId="Heading2Char">
    <w:name w:val="Heading 2 Char"/>
    <w:link w:val="Heading2"/>
    <w:rsid w:val="009923A1"/>
    <w:rPr>
      <w:rFonts w:ascii="Times New Roman" w:eastAsia="Times New Roman" w:hAnsi="Times New Roman" w:cs="Times New Roman"/>
      <w:b/>
      <w:sz w:val="28"/>
      <w:szCs w:val="40"/>
      <w:lang w:eastAsia="en-US"/>
    </w:rPr>
  </w:style>
  <w:style w:type="character" w:customStyle="1" w:styleId="Heading3Char">
    <w:name w:val="Heading 3 Char"/>
    <w:link w:val="Heading3"/>
    <w:rsid w:val="009923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23A1"/>
    <w:rPr>
      <w:rFonts w:ascii="Times New Roman" w:eastAsia="Times New Roman" w:hAnsi="Times New Roman" w:cs="Times New Roman"/>
      <w:b/>
      <w:szCs w:val="20"/>
      <w:lang w:eastAsia="en-US"/>
    </w:rPr>
  </w:style>
  <w:style w:type="character" w:customStyle="1" w:styleId="Heading5Char">
    <w:name w:val="Heading 5 Char"/>
    <w:link w:val="Heading5"/>
    <w:rsid w:val="009923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2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3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3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3A1"/>
    <w:rPr>
      <w:rFonts w:ascii="Courier New" w:eastAsia="Times New Roman" w:hAnsi="Courier New" w:cs="Times New Roman"/>
      <w:i/>
      <w:szCs w:val="20"/>
      <w:lang w:val="en-US" w:eastAsia="en-US"/>
    </w:rPr>
  </w:style>
  <w:style w:type="paragraph" w:customStyle="1" w:styleId="HeadingBase">
    <w:name w:val="Heading Base"/>
    <w:rsid w:val="00992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3A1"/>
    <w:pPr>
      <w:tabs>
        <w:tab w:val="right" w:leader="dot" w:pos="9072"/>
      </w:tabs>
      <w:ind w:left="567"/>
    </w:pPr>
    <w:rPr>
      <w:szCs w:val="22"/>
    </w:rPr>
  </w:style>
  <w:style w:type="paragraph" w:customStyle="1" w:styleId="TOCBase">
    <w:name w:val="TOC Base"/>
    <w:rsid w:val="00992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3A1"/>
    <w:pPr>
      <w:tabs>
        <w:tab w:val="right" w:leader="dot" w:pos="9072"/>
      </w:tabs>
      <w:spacing w:before="40" w:after="40"/>
      <w:ind w:left="284"/>
    </w:pPr>
    <w:rPr>
      <w:rFonts w:ascii="Times New Roman" w:hAnsi="Times New Roman"/>
    </w:rPr>
  </w:style>
  <w:style w:type="paragraph" w:styleId="TOC1">
    <w:name w:val="toc 1"/>
    <w:basedOn w:val="TOCBase"/>
    <w:next w:val="Normal"/>
    <w:rsid w:val="009923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3A1"/>
    <w:pPr>
      <w:spacing w:before="5040"/>
      <w:jc w:val="center"/>
    </w:pPr>
    <w:rPr>
      <w:sz w:val="48"/>
      <w:szCs w:val="72"/>
      <w:lang w:val="en-US"/>
    </w:rPr>
  </w:style>
  <w:style w:type="character" w:customStyle="1" w:styleId="TitleChar">
    <w:name w:val="Title Char"/>
    <w:link w:val="Title"/>
    <w:rsid w:val="00992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3A1"/>
    <w:pPr>
      <w:tabs>
        <w:tab w:val="left" w:pos="3600"/>
        <w:tab w:val="left" w:pos="3958"/>
      </w:tabs>
    </w:pPr>
  </w:style>
  <w:style w:type="paragraph" w:customStyle="1" w:styleId="Note">
    <w:name w:val="Note"/>
    <w:basedOn w:val="BodyText"/>
    <w:rsid w:val="00992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3A1"/>
    <w:pPr>
      <w:framePr w:wrap="auto" w:hAnchor="text" w:y="6049"/>
    </w:pPr>
    <w:rPr>
      <w:color w:val="000000"/>
      <w:sz w:val="40"/>
    </w:rPr>
  </w:style>
  <w:style w:type="paragraph" w:customStyle="1" w:styleId="TOCTitle">
    <w:name w:val="TOCTitle"/>
    <w:basedOn w:val="Heading1"/>
    <w:rsid w:val="009923A1"/>
    <w:pPr>
      <w:spacing w:after="240"/>
      <w:jc w:val="center"/>
      <w:outlineLvl w:val="9"/>
    </w:pPr>
    <w:rPr>
      <w:caps/>
    </w:rPr>
  </w:style>
  <w:style w:type="paragraph" w:customStyle="1" w:styleId="Version">
    <w:name w:val="Version"/>
    <w:rsid w:val="00992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3A1"/>
    <w:pPr>
      <w:numPr>
        <w:numId w:val="13"/>
      </w:numPr>
      <w:tabs>
        <w:tab w:val="clear" w:pos="680"/>
      </w:tabs>
    </w:pPr>
  </w:style>
  <w:style w:type="paragraph" w:styleId="Index1">
    <w:name w:val="index 1"/>
    <w:basedOn w:val="Normal"/>
    <w:next w:val="Normal"/>
    <w:semiHidden/>
    <w:rsid w:val="009923A1"/>
    <w:pPr>
      <w:keepNext w:val="0"/>
      <w:tabs>
        <w:tab w:val="right" w:pos="4176"/>
      </w:tabs>
      <w:ind w:left="198" w:hanging="198"/>
    </w:pPr>
    <w:rPr>
      <w:rFonts w:ascii="Garamond" w:hAnsi="Garamond"/>
    </w:rPr>
  </w:style>
  <w:style w:type="paragraph" w:styleId="IndexHeading">
    <w:name w:val="index heading"/>
    <w:basedOn w:val="Normal"/>
    <w:next w:val="Index1"/>
    <w:semiHidden/>
    <w:rsid w:val="009923A1"/>
    <w:pPr>
      <w:spacing w:before="120" w:after="120"/>
    </w:pPr>
    <w:rPr>
      <w:rFonts w:ascii="Arial" w:hAnsi="Arial"/>
      <w:b/>
      <w:color w:val="918585"/>
      <w:sz w:val="24"/>
    </w:rPr>
  </w:style>
  <w:style w:type="paragraph" w:customStyle="1" w:styleId="Chapter">
    <w:name w:val="Chapter"/>
    <w:basedOn w:val="Normal"/>
    <w:rsid w:val="009923A1"/>
    <w:pPr>
      <w:spacing w:before="240"/>
    </w:pPr>
    <w:rPr>
      <w:rFonts w:ascii="Times New Roman" w:hAnsi="Times New Roman"/>
      <w:smallCaps/>
      <w:spacing w:val="80"/>
      <w:sz w:val="28"/>
    </w:rPr>
  </w:style>
  <w:style w:type="paragraph" w:customStyle="1" w:styleId="InChapter">
    <w:name w:val="InChapter"/>
    <w:basedOn w:val="Heading3"/>
    <w:rsid w:val="009923A1"/>
    <w:pPr>
      <w:spacing w:after="240"/>
      <w:outlineLvl w:val="9"/>
    </w:pPr>
    <w:rPr>
      <w:noProof/>
    </w:rPr>
  </w:style>
  <w:style w:type="paragraph" w:styleId="Index2">
    <w:name w:val="index 2"/>
    <w:basedOn w:val="Normal"/>
    <w:next w:val="Normal"/>
    <w:semiHidden/>
    <w:rsid w:val="009923A1"/>
    <w:pPr>
      <w:tabs>
        <w:tab w:val="right" w:pos="4176"/>
      </w:tabs>
      <w:ind w:left="568" w:hanging="284"/>
    </w:pPr>
    <w:rPr>
      <w:rFonts w:ascii="Garamond" w:hAnsi="Garamond"/>
    </w:rPr>
  </w:style>
  <w:style w:type="paragraph" w:customStyle="1" w:styleId="Byline">
    <w:name w:val="Byline"/>
    <w:rsid w:val="00992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3A1"/>
    <w:pPr>
      <w:tabs>
        <w:tab w:val="clear" w:pos="3600"/>
        <w:tab w:val="clear" w:pos="3958"/>
      </w:tabs>
      <w:jc w:val="right"/>
    </w:pPr>
  </w:style>
  <w:style w:type="character" w:styleId="Emphasis">
    <w:name w:val="Emphasis"/>
    <w:qFormat/>
    <w:rsid w:val="009923A1"/>
    <w:rPr>
      <w:i/>
    </w:rPr>
  </w:style>
  <w:style w:type="paragraph" w:styleId="Caption">
    <w:name w:val="caption"/>
    <w:basedOn w:val="BodyText"/>
    <w:next w:val="Normal"/>
    <w:qFormat/>
    <w:rsid w:val="009923A1"/>
    <w:pPr>
      <w:framePr w:w="2268" w:hSpace="181" w:vSpace="181" w:wrap="around" w:vAnchor="text" w:hAnchor="page" w:x="1135" w:y="285" w:anchorLock="1"/>
    </w:pPr>
    <w:rPr>
      <w:i/>
    </w:rPr>
  </w:style>
  <w:style w:type="paragraph" w:customStyle="1" w:styleId="MiniTOCTitle">
    <w:name w:val="MiniTOCTitle"/>
    <w:basedOn w:val="Heading4"/>
    <w:rsid w:val="009923A1"/>
    <w:pPr>
      <w:spacing w:before="240"/>
      <w:outlineLvl w:val="9"/>
    </w:pPr>
    <w:rPr>
      <w:noProof/>
      <w:sz w:val="24"/>
    </w:rPr>
  </w:style>
  <w:style w:type="paragraph" w:customStyle="1" w:styleId="MiniTOCItem">
    <w:name w:val="MiniTOCItem"/>
    <w:basedOn w:val="ListBullet"/>
    <w:rsid w:val="009923A1"/>
    <w:pPr>
      <w:numPr>
        <w:numId w:val="0"/>
      </w:numPr>
      <w:tabs>
        <w:tab w:val="right" w:leader="dot" w:pos="6521"/>
      </w:tabs>
      <w:spacing w:before="0" w:after="0"/>
    </w:pPr>
  </w:style>
  <w:style w:type="paragraph" w:customStyle="1" w:styleId="TOFTitle">
    <w:name w:val="TOFTitle"/>
    <w:basedOn w:val="TOCTitle"/>
    <w:rsid w:val="009923A1"/>
  </w:style>
  <w:style w:type="paragraph" w:styleId="TableofFigures">
    <w:name w:val="table of figures"/>
    <w:basedOn w:val="Normal"/>
    <w:next w:val="Normal"/>
    <w:semiHidden/>
    <w:rsid w:val="009923A1"/>
    <w:pPr>
      <w:tabs>
        <w:tab w:val="right" w:leader="dot" w:pos="9072"/>
      </w:tabs>
      <w:ind w:left="970" w:hanging="403"/>
    </w:pPr>
    <w:rPr>
      <w:rFonts w:ascii="Times New Roman" w:hAnsi="Times New Roman"/>
      <w:b/>
    </w:rPr>
  </w:style>
  <w:style w:type="paragraph" w:styleId="ListNumber">
    <w:name w:val="List Number"/>
    <w:basedOn w:val="List"/>
    <w:rsid w:val="009923A1"/>
    <w:pPr>
      <w:numPr>
        <w:numId w:val="10"/>
      </w:numPr>
    </w:pPr>
  </w:style>
  <w:style w:type="character" w:customStyle="1" w:styleId="WingdingSymbols">
    <w:name w:val="Wingding Symbols"/>
    <w:rsid w:val="009923A1"/>
    <w:rPr>
      <w:rFonts w:ascii="Wingdings" w:hAnsi="Wingdings"/>
    </w:rPr>
  </w:style>
  <w:style w:type="paragraph" w:customStyle="1" w:styleId="TableHeading">
    <w:name w:val="Table Heading"/>
    <w:basedOn w:val="HeadingBase"/>
    <w:rsid w:val="009923A1"/>
    <w:pPr>
      <w:keepLines/>
      <w:pBdr>
        <w:bottom w:val="single" w:sz="6" w:space="1" w:color="918585"/>
      </w:pBdr>
      <w:spacing w:before="240"/>
    </w:pPr>
  </w:style>
  <w:style w:type="character" w:customStyle="1" w:styleId="HotSpot">
    <w:name w:val="HotSpot"/>
    <w:rsid w:val="009923A1"/>
    <w:rPr>
      <w:color w:val="0033CC"/>
      <w:u w:val="none"/>
    </w:rPr>
  </w:style>
  <w:style w:type="paragraph" w:customStyle="1" w:styleId="BodyTextRight">
    <w:name w:val="Body Text Right"/>
    <w:basedOn w:val="BodyText"/>
    <w:rsid w:val="009923A1"/>
    <w:pPr>
      <w:spacing w:before="0" w:after="0"/>
      <w:jc w:val="right"/>
    </w:pPr>
  </w:style>
  <w:style w:type="paragraph" w:styleId="Index3">
    <w:name w:val="index 3"/>
    <w:basedOn w:val="ListNumber2"/>
    <w:next w:val="Normal"/>
    <w:semiHidden/>
    <w:rsid w:val="009923A1"/>
    <w:pPr>
      <w:numPr>
        <w:numId w:val="0"/>
      </w:numPr>
      <w:tabs>
        <w:tab w:val="right" w:leader="dot" w:pos="4176"/>
      </w:tabs>
    </w:pPr>
  </w:style>
  <w:style w:type="paragraph" w:styleId="ListNumber2">
    <w:name w:val="List Number 2"/>
    <w:basedOn w:val="List2"/>
    <w:rsid w:val="009923A1"/>
    <w:pPr>
      <w:numPr>
        <w:numId w:val="9"/>
      </w:numPr>
      <w:tabs>
        <w:tab w:val="clear" w:pos="1060"/>
      </w:tabs>
    </w:pPr>
  </w:style>
  <w:style w:type="paragraph" w:customStyle="1" w:styleId="MarginNote">
    <w:name w:val="Margin Note"/>
    <w:basedOn w:val="BodyText"/>
    <w:rsid w:val="00992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23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3A1"/>
    <w:rPr>
      <w:sz w:val="32"/>
    </w:rPr>
  </w:style>
  <w:style w:type="paragraph" w:customStyle="1" w:styleId="HeadingProcedure">
    <w:name w:val="Heading Procedure"/>
    <w:basedOn w:val="HeadingBase"/>
    <w:next w:val="Normal"/>
    <w:rsid w:val="009923A1"/>
    <w:pPr>
      <w:tabs>
        <w:tab w:val="left" w:pos="0"/>
      </w:tabs>
      <w:spacing w:before="120" w:after="60"/>
    </w:pPr>
    <w:rPr>
      <w:i/>
      <w:color w:val="918585"/>
      <w:sz w:val="22"/>
    </w:rPr>
  </w:style>
  <w:style w:type="paragraph" w:customStyle="1" w:styleId="TableBodyText">
    <w:name w:val="Table Body Text"/>
    <w:basedOn w:val="BodyText"/>
    <w:rsid w:val="009923A1"/>
    <w:pPr>
      <w:spacing w:before="60" w:after="60"/>
    </w:pPr>
  </w:style>
  <w:style w:type="paragraph" w:styleId="ListContinue">
    <w:name w:val="List Continue"/>
    <w:basedOn w:val="List"/>
    <w:rsid w:val="009923A1"/>
    <w:pPr>
      <w:ind w:firstLine="0"/>
    </w:pPr>
  </w:style>
  <w:style w:type="paragraph" w:customStyle="1" w:styleId="ListNote">
    <w:name w:val="List Note"/>
    <w:basedOn w:val="List"/>
    <w:rsid w:val="009923A1"/>
    <w:pPr>
      <w:pBdr>
        <w:top w:val="single" w:sz="6" w:space="2" w:color="918585"/>
        <w:bottom w:val="single" w:sz="6" w:space="2" w:color="918585"/>
      </w:pBdr>
      <w:tabs>
        <w:tab w:val="left" w:pos="1021"/>
      </w:tabs>
      <w:ind w:firstLine="0"/>
    </w:pPr>
  </w:style>
  <w:style w:type="paragraph" w:customStyle="1" w:styleId="Warning">
    <w:name w:val="Warning"/>
    <w:basedOn w:val="BodyText"/>
    <w:rsid w:val="009923A1"/>
    <w:pPr>
      <w:shd w:val="clear" w:color="auto" w:fill="D9D9D9"/>
      <w:tabs>
        <w:tab w:val="left" w:pos="992"/>
      </w:tabs>
      <w:ind w:left="119" w:right="119"/>
    </w:pPr>
    <w:rPr>
      <w:sz w:val="20"/>
    </w:rPr>
  </w:style>
  <w:style w:type="paragraph" w:customStyle="1" w:styleId="MarginIcons">
    <w:name w:val="Margin Icons"/>
    <w:basedOn w:val="BodyText"/>
    <w:rsid w:val="009923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23A1"/>
    <w:rPr>
      <w:rFonts w:ascii="Courier New" w:hAnsi="Courier New"/>
    </w:rPr>
  </w:style>
  <w:style w:type="paragraph" w:customStyle="1" w:styleId="NoteBullet">
    <w:name w:val="Note Bullet"/>
    <w:basedOn w:val="Note"/>
    <w:rsid w:val="009923A1"/>
    <w:pPr>
      <w:tabs>
        <w:tab w:val="clear" w:pos="680"/>
      </w:tabs>
      <w:spacing w:before="60" w:after="60"/>
    </w:pPr>
  </w:style>
  <w:style w:type="paragraph" w:customStyle="1" w:styleId="SubHeading2">
    <w:name w:val="SubHeading2"/>
    <w:basedOn w:val="HeadingBase"/>
    <w:rsid w:val="009923A1"/>
    <w:pPr>
      <w:spacing w:before="240" w:after="60"/>
    </w:pPr>
    <w:rPr>
      <w:sz w:val="20"/>
    </w:rPr>
  </w:style>
  <w:style w:type="paragraph" w:customStyle="1" w:styleId="SubHeading1">
    <w:name w:val="SubHeading1"/>
    <w:basedOn w:val="HeadingBase"/>
    <w:rsid w:val="009923A1"/>
    <w:pPr>
      <w:spacing w:before="240" w:after="60"/>
    </w:pPr>
    <w:rPr>
      <w:color w:val="918585"/>
      <w:sz w:val="22"/>
    </w:rPr>
  </w:style>
  <w:style w:type="paragraph" w:customStyle="1" w:styleId="SideHeading">
    <w:name w:val="Side Heading"/>
    <w:basedOn w:val="HeadingBase"/>
    <w:rsid w:val="00992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3A1"/>
    <w:pPr>
      <w:tabs>
        <w:tab w:val="num" w:pos="360"/>
      </w:tabs>
    </w:pPr>
  </w:style>
  <w:style w:type="paragraph" w:styleId="PlainText">
    <w:name w:val="Plain Text"/>
    <w:basedOn w:val="Normal"/>
    <w:link w:val="PlainTextChar"/>
    <w:rsid w:val="009923A1"/>
    <w:rPr>
      <w:sz w:val="20"/>
    </w:rPr>
  </w:style>
  <w:style w:type="character" w:customStyle="1" w:styleId="PlainTextChar">
    <w:name w:val="Plain Text Char"/>
    <w:basedOn w:val="DefaultParagraphFont"/>
    <w:link w:val="PlainText"/>
    <w:rsid w:val="009923A1"/>
    <w:rPr>
      <w:rFonts w:ascii="Courier New" w:eastAsia="Times New Roman" w:hAnsi="Courier New" w:cs="Times New Roman"/>
      <w:sz w:val="20"/>
      <w:szCs w:val="20"/>
      <w:lang w:val="en-US" w:eastAsia="en-US"/>
    </w:rPr>
  </w:style>
  <w:style w:type="character" w:customStyle="1" w:styleId="MenuOption">
    <w:name w:val="Menu Option"/>
    <w:rsid w:val="009923A1"/>
    <w:rPr>
      <w:b/>
      <w:smallCaps/>
    </w:rPr>
  </w:style>
  <w:style w:type="paragraph" w:customStyle="1" w:styleId="TableListNumber">
    <w:name w:val="Table List Number"/>
    <w:basedOn w:val="ListNumber"/>
    <w:rsid w:val="009923A1"/>
    <w:pPr>
      <w:numPr>
        <w:numId w:val="0"/>
      </w:numPr>
    </w:pPr>
  </w:style>
  <w:style w:type="paragraph" w:styleId="TOC4">
    <w:name w:val="toc 4"/>
    <w:basedOn w:val="TOCBase"/>
    <w:next w:val="Normal"/>
    <w:semiHidden/>
    <w:rsid w:val="009923A1"/>
    <w:pPr>
      <w:tabs>
        <w:tab w:val="right" w:leader="dot" w:pos="9071"/>
      </w:tabs>
      <w:ind w:left="1701"/>
    </w:pPr>
  </w:style>
  <w:style w:type="paragraph" w:customStyle="1" w:styleId="ListAlpha">
    <w:name w:val="List Alpha"/>
    <w:basedOn w:val="List"/>
    <w:rsid w:val="009923A1"/>
    <w:pPr>
      <w:numPr>
        <w:numId w:val="8"/>
      </w:numPr>
    </w:pPr>
  </w:style>
  <w:style w:type="paragraph" w:customStyle="1" w:styleId="ListAlpha2">
    <w:name w:val="List Alpha 2"/>
    <w:basedOn w:val="List2"/>
    <w:rsid w:val="009923A1"/>
    <w:pPr>
      <w:numPr>
        <w:numId w:val="7"/>
      </w:numPr>
    </w:pPr>
  </w:style>
  <w:style w:type="paragraph" w:styleId="List3">
    <w:name w:val="List 3"/>
    <w:basedOn w:val="BodyText"/>
    <w:rsid w:val="009923A1"/>
    <w:pPr>
      <w:tabs>
        <w:tab w:val="left" w:pos="1021"/>
      </w:tabs>
      <w:spacing w:before="60" w:after="60"/>
      <w:ind w:left="1020" w:hanging="340"/>
    </w:pPr>
  </w:style>
  <w:style w:type="paragraph" w:styleId="List4">
    <w:name w:val="List 4"/>
    <w:basedOn w:val="BodyText"/>
    <w:rsid w:val="009923A1"/>
    <w:pPr>
      <w:tabs>
        <w:tab w:val="left" w:pos="1361"/>
      </w:tabs>
      <w:spacing w:before="60" w:after="60"/>
      <w:ind w:left="1361" w:hanging="340"/>
    </w:pPr>
  </w:style>
  <w:style w:type="paragraph" w:styleId="List5">
    <w:name w:val="List 5"/>
    <w:basedOn w:val="BodyText"/>
    <w:rsid w:val="009923A1"/>
    <w:pPr>
      <w:tabs>
        <w:tab w:val="left" w:pos="1701"/>
      </w:tabs>
      <w:spacing w:before="60" w:after="60"/>
      <w:ind w:left="1701" w:hanging="340"/>
    </w:pPr>
  </w:style>
  <w:style w:type="paragraph" w:styleId="ListBullet3">
    <w:name w:val="List Bullet 3"/>
    <w:basedOn w:val="List3"/>
    <w:rsid w:val="009923A1"/>
    <w:pPr>
      <w:numPr>
        <w:numId w:val="14"/>
      </w:numPr>
      <w:tabs>
        <w:tab w:val="clear" w:pos="1021"/>
      </w:tabs>
      <w:ind w:left="1037" w:hanging="357"/>
    </w:pPr>
  </w:style>
  <w:style w:type="paragraph" w:styleId="ListBullet4">
    <w:name w:val="List Bullet 4"/>
    <w:basedOn w:val="List4"/>
    <w:rsid w:val="009923A1"/>
    <w:pPr>
      <w:numPr>
        <w:numId w:val="2"/>
      </w:numPr>
    </w:pPr>
  </w:style>
  <w:style w:type="paragraph" w:styleId="ListBullet5">
    <w:name w:val="List Bullet 5"/>
    <w:basedOn w:val="List5"/>
    <w:rsid w:val="009923A1"/>
    <w:pPr>
      <w:numPr>
        <w:numId w:val="3"/>
      </w:numPr>
    </w:pPr>
  </w:style>
  <w:style w:type="paragraph" w:styleId="ListContinue2">
    <w:name w:val="List Continue 2"/>
    <w:basedOn w:val="List2"/>
    <w:rsid w:val="009923A1"/>
    <w:pPr>
      <w:ind w:firstLine="0"/>
    </w:pPr>
  </w:style>
  <w:style w:type="paragraph" w:styleId="ListContinue3">
    <w:name w:val="List Continue 3"/>
    <w:basedOn w:val="List3"/>
    <w:rsid w:val="009923A1"/>
    <w:pPr>
      <w:ind w:left="1021" w:firstLine="0"/>
    </w:pPr>
  </w:style>
  <w:style w:type="paragraph" w:styleId="ListContinue4">
    <w:name w:val="List Continue 4"/>
    <w:basedOn w:val="List4"/>
    <w:rsid w:val="009923A1"/>
    <w:pPr>
      <w:ind w:firstLine="0"/>
    </w:pPr>
  </w:style>
  <w:style w:type="paragraph" w:styleId="ListContinue5">
    <w:name w:val="List Continue 5"/>
    <w:basedOn w:val="List5"/>
    <w:rsid w:val="009923A1"/>
    <w:pPr>
      <w:ind w:firstLine="0"/>
    </w:pPr>
  </w:style>
  <w:style w:type="paragraph" w:styleId="ListNumber3">
    <w:name w:val="List Number 3"/>
    <w:basedOn w:val="List3"/>
    <w:rsid w:val="009923A1"/>
    <w:pPr>
      <w:numPr>
        <w:numId w:val="4"/>
      </w:numPr>
    </w:pPr>
  </w:style>
  <w:style w:type="paragraph" w:styleId="ListNumber4">
    <w:name w:val="List Number 4"/>
    <w:basedOn w:val="List4"/>
    <w:rsid w:val="009923A1"/>
    <w:pPr>
      <w:numPr>
        <w:numId w:val="5"/>
      </w:numPr>
    </w:pPr>
  </w:style>
  <w:style w:type="paragraph" w:styleId="ListNumber5">
    <w:name w:val="List Number 5"/>
    <w:basedOn w:val="List5"/>
    <w:rsid w:val="009923A1"/>
    <w:pPr>
      <w:numPr>
        <w:numId w:val="6"/>
      </w:numPr>
    </w:pPr>
  </w:style>
  <w:style w:type="paragraph" w:styleId="BlockText">
    <w:name w:val="Block Text"/>
    <w:basedOn w:val="Normal"/>
    <w:rsid w:val="009923A1"/>
    <w:pPr>
      <w:spacing w:after="120"/>
      <w:ind w:left="1440" w:right="1440"/>
    </w:pPr>
  </w:style>
  <w:style w:type="character" w:customStyle="1" w:styleId="Subscript">
    <w:name w:val="Subscript"/>
    <w:rsid w:val="009923A1"/>
    <w:rPr>
      <w:sz w:val="16"/>
      <w:vertAlign w:val="subscript"/>
    </w:rPr>
  </w:style>
  <w:style w:type="character" w:customStyle="1" w:styleId="Superscript">
    <w:name w:val="Superscript"/>
    <w:rsid w:val="009923A1"/>
    <w:rPr>
      <w:sz w:val="16"/>
      <w:vertAlign w:val="superscript"/>
    </w:rPr>
  </w:style>
  <w:style w:type="character" w:customStyle="1" w:styleId="Symbols">
    <w:name w:val="Symbols"/>
    <w:rsid w:val="009923A1"/>
    <w:rPr>
      <w:rFonts w:ascii="Symbol" w:hAnsi="Symbol"/>
    </w:rPr>
  </w:style>
  <w:style w:type="character" w:customStyle="1" w:styleId="MenuOptions">
    <w:name w:val="Menu Options"/>
    <w:rsid w:val="009923A1"/>
    <w:rPr>
      <w:rFonts w:ascii="Arial Narrow" w:hAnsi="Arial Narrow"/>
      <w:smallCaps/>
    </w:rPr>
  </w:style>
  <w:style w:type="character" w:customStyle="1" w:styleId="Buttons">
    <w:name w:val="Buttons"/>
    <w:rsid w:val="009923A1"/>
    <w:rPr>
      <w:b/>
    </w:rPr>
  </w:style>
  <w:style w:type="character" w:customStyle="1" w:styleId="Underlined">
    <w:name w:val="Underlined"/>
    <w:rsid w:val="009923A1"/>
    <w:rPr>
      <w:u w:val="single"/>
    </w:rPr>
  </w:style>
  <w:style w:type="paragraph" w:customStyle="1" w:styleId="TableBodyTextRight">
    <w:name w:val="Table Body Text Right"/>
    <w:basedOn w:val="TableBodyText"/>
    <w:rsid w:val="009923A1"/>
    <w:pPr>
      <w:widowControl w:val="0"/>
      <w:autoSpaceDE w:val="0"/>
      <w:autoSpaceDN w:val="0"/>
      <w:adjustRightInd w:val="0"/>
      <w:jc w:val="right"/>
    </w:pPr>
    <w:rPr>
      <w:rFonts w:cs="Arial"/>
      <w:szCs w:val="18"/>
    </w:rPr>
  </w:style>
  <w:style w:type="paragraph" w:customStyle="1" w:styleId="CopyrightText">
    <w:name w:val="Copyright Text"/>
    <w:basedOn w:val="BodyText"/>
    <w:rsid w:val="009923A1"/>
    <w:rPr>
      <w:sz w:val="18"/>
    </w:rPr>
  </w:style>
  <w:style w:type="paragraph" w:customStyle="1" w:styleId="BodySmallRight">
    <w:name w:val="Body Small Right"/>
    <w:basedOn w:val="BodyTextRight"/>
    <w:rsid w:val="009923A1"/>
    <w:rPr>
      <w:sz w:val="18"/>
      <w:szCs w:val="18"/>
    </w:rPr>
  </w:style>
  <w:style w:type="paragraph" w:customStyle="1" w:styleId="MarginEdition">
    <w:name w:val="Margin Edition"/>
    <w:basedOn w:val="MarginNote"/>
    <w:rsid w:val="009923A1"/>
    <w:pPr>
      <w:spacing w:before="0" w:after="0"/>
    </w:pPr>
    <w:rPr>
      <w:rFonts w:ascii="Times New Roman" w:hAnsi="Times New Roman"/>
      <w:color w:val="999999"/>
    </w:rPr>
  </w:style>
  <w:style w:type="paragraph" w:customStyle="1" w:styleId="Spacer">
    <w:name w:val="Spacer"/>
    <w:basedOn w:val="Normal"/>
    <w:rsid w:val="009923A1"/>
    <w:rPr>
      <w:sz w:val="2"/>
      <w:szCs w:val="2"/>
    </w:rPr>
  </w:style>
  <w:style w:type="character" w:customStyle="1" w:styleId="Small">
    <w:name w:val="Small"/>
    <w:rsid w:val="009923A1"/>
    <w:rPr>
      <w:sz w:val="16"/>
    </w:rPr>
  </w:style>
  <w:style w:type="paragraph" w:customStyle="1" w:styleId="WideTable">
    <w:name w:val="Wide Table"/>
    <w:basedOn w:val="Normal"/>
    <w:rsid w:val="009923A1"/>
    <w:pPr>
      <w:ind w:left="-1418"/>
    </w:pPr>
    <w:rPr>
      <w:sz w:val="2"/>
      <w:szCs w:val="2"/>
    </w:rPr>
  </w:style>
  <w:style w:type="character" w:styleId="PageNumber">
    <w:name w:val="page number"/>
    <w:rsid w:val="009923A1"/>
  </w:style>
  <w:style w:type="paragraph" w:styleId="Quote">
    <w:name w:val="Quote"/>
    <w:basedOn w:val="Heading1"/>
    <w:link w:val="QuoteChar"/>
    <w:qFormat/>
    <w:rsid w:val="009923A1"/>
    <w:rPr>
      <w:b w:val="0"/>
      <w:sz w:val="72"/>
      <w:szCs w:val="72"/>
      <w:lang w:val="en-NZ"/>
    </w:rPr>
  </w:style>
  <w:style w:type="character" w:customStyle="1" w:styleId="QuoteChar">
    <w:name w:val="Quote Char"/>
    <w:link w:val="Quote"/>
    <w:rsid w:val="00992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3A1"/>
    <w:pPr>
      <w:pageBreakBefore/>
    </w:pPr>
  </w:style>
  <w:style w:type="paragraph" w:customStyle="1" w:styleId="Border">
    <w:name w:val="Border"/>
    <w:basedOn w:val="Normal"/>
    <w:qFormat/>
    <w:rsid w:val="009923A1"/>
    <w:pPr>
      <w:pBdr>
        <w:top w:val="single" w:sz="18" w:space="1" w:color="auto"/>
      </w:pBdr>
    </w:pPr>
    <w:rPr>
      <w:rFonts w:ascii="Times New Roman" w:hAnsi="Times New Roman"/>
      <w:color w:val="FFFFFF"/>
      <w:sz w:val="2"/>
    </w:rPr>
  </w:style>
  <w:style w:type="character" w:styleId="IntenseEmphasis">
    <w:name w:val="Intense Emphasis"/>
    <w:uiPriority w:val="21"/>
    <w:qFormat/>
    <w:rsid w:val="009923A1"/>
    <w:rPr>
      <w:b/>
      <w:bCs/>
      <w:i/>
      <w:iCs/>
      <w:color w:val="auto"/>
    </w:rPr>
  </w:style>
  <w:style w:type="paragraph" w:styleId="IntenseQuote">
    <w:name w:val="Intense Quote"/>
    <w:basedOn w:val="Normal"/>
    <w:next w:val="Normal"/>
    <w:link w:val="IntenseQuoteChar"/>
    <w:uiPriority w:val="30"/>
    <w:qFormat/>
    <w:rsid w:val="009923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23A1"/>
    <w:rPr>
      <w:rFonts w:ascii="Courier New" w:eastAsia="Times New Roman" w:hAnsi="Courier New" w:cs="Times New Roman"/>
      <w:b/>
      <w:bCs/>
      <w:i/>
      <w:iCs/>
      <w:szCs w:val="20"/>
      <w:lang w:val="en-US" w:eastAsia="en-US"/>
    </w:rPr>
  </w:style>
  <w:style w:type="character" w:styleId="SubtleReference">
    <w:name w:val="Subtle Reference"/>
    <w:uiPriority w:val="31"/>
    <w:qFormat/>
    <w:rsid w:val="009923A1"/>
    <w:rPr>
      <w:smallCaps/>
      <w:color w:val="auto"/>
      <w:u w:val="single"/>
    </w:rPr>
  </w:style>
  <w:style w:type="character" w:styleId="IntenseReference">
    <w:name w:val="Intense Reference"/>
    <w:uiPriority w:val="32"/>
    <w:qFormat/>
    <w:rsid w:val="009923A1"/>
    <w:rPr>
      <w:b/>
      <w:bCs/>
      <w:smallCaps/>
      <w:color w:val="auto"/>
      <w:spacing w:val="5"/>
      <w:u w:val="single"/>
    </w:rPr>
  </w:style>
  <w:style w:type="paragraph" w:customStyle="1" w:styleId="2ColumnHeading">
    <w:name w:val="2Column Heading"/>
    <w:basedOn w:val="BodyText"/>
    <w:qFormat/>
    <w:rsid w:val="009923A1"/>
    <w:pPr>
      <w:spacing w:after="60"/>
      <w:ind w:left="-2268"/>
    </w:pPr>
    <w:rPr>
      <w:b/>
    </w:rPr>
  </w:style>
  <w:style w:type="paragraph" w:customStyle="1" w:styleId="Heading1TOC">
    <w:name w:val="Heading1 TOC"/>
    <w:basedOn w:val="Normal"/>
    <w:qFormat/>
    <w:rsid w:val="009923A1"/>
    <w:pPr>
      <w:spacing w:before="240" w:after="120"/>
    </w:pPr>
    <w:rPr>
      <w:rFonts w:ascii="Times New Roman" w:hAnsi="Times New Roman"/>
      <w:b/>
      <w:sz w:val="32"/>
    </w:rPr>
  </w:style>
  <w:style w:type="paragraph" w:customStyle="1" w:styleId="Heading2TOC">
    <w:name w:val="Heading2 TOC"/>
    <w:basedOn w:val="Normal"/>
    <w:qFormat/>
    <w:rsid w:val="009923A1"/>
    <w:pPr>
      <w:spacing w:before="240" w:after="60"/>
    </w:pPr>
    <w:rPr>
      <w:rFonts w:ascii="Times New Roman" w:hAnsi="Times New Roman"/>
      <w:b/>
      <w:sz w:val="28"/>
    </w:rPr>
  </w:style>
  <w:style w:type="character" w:customStyle="1" w:styleId="Underline">
    <w:name w:val="Underline"/>
    <w:qFormat/>
    <w:rsid w:val="009923A1"/>
    <w:rPr>
      <w:u w:val="single"/>
    </w:rPr>
  </w:style>
  <w:style w:type="paragraph" w:styleId="BalloonText">
    <w:name w:val="Balloon Text"/>
    <w:basedOn w:val="Normal"/>
    <w:link w:val="BalloonTextChar"/>
    <w:rsid w:val="009923A1"/>
    <w:rPr>
      <w:rFonts w:ascii="Tahoma" w:hAnsi="Tahoma" w:cs="Tahoma"/>
      <w:sz w:val="16"/>
      <w:szCs w:val="16"/>
    </w:rPr>
  </w:style>
  <w:style w:type="character" w:customStyle="1" w:styleId="BalloonTextChar">
    <w:name w:val="Balloon Text Char"/>
    <w:link w:val="BalloonText"/>
    <w:rsid w:val="009923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3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23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1557</Words>
  <Characters>9889</Characters>
  <Application>Microsoft Office Word</Application>
  <DocSecurity>0</DocSecurity>
  <Lines>376</Lines>
  <Paragraphs>171</Paragraphs>
  <ScaleCrop>false</ScaleCrop>
  <Company>Author-it Software Corporation Ltd.</Company>
  <LinksUpToDate>false</LinksUpToDate>
  <CharactersWithSpaces>11345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ICAS4191B Maintain website performance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2012-05-27T00:56:00Z</dcterms:created>
  <dcterms:modified xsi:type="dcterms:W3CDTF">2012-05-27T00:56:00Z</dcterms:modified>
</cp:coreProperties>
</file>