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FDA" w:rsidP="009E7FDA">
      <w:pPr>
        <w:pStyle w:val="Title"/>
      </w:pPr>
      <w:r>
        <w:fldChar w:fldCharType="begin"/>
      </w:r>
      <w:r>
        <w:instrText xml:space="preserve"> TITLE   \* MERGEFORMAT </w:instrText>
      </w:r>
      <w:r>
        <w:fldChar w:fldCharType="separate"/>
      </w:r>
      <w:r>
        <w:t>ICAS4127B Support system software</w:t>
      </w:r>
      <w:r>
        <w:fldChar w:fldCharType="end"/>
      </w:r>
    </w:p>
    <w:p w:rsidR="009E7FDA" w:rsidP="009E7FDA">
      <w:pPr>
        <w:pStyle w:val="Version"/>
        <w:sectPr w:rsidSect="00386A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6AA3" w:rsidP="00386AA3">
      <w:pPr>
        <w:pStyle w:val="SuperHeading"/>
      </w:pPr>
      <w:r w:rsidRPr="00386AA3">
        <w:t>ICAS4127B Support system software</w:t>
      </w:r>
    </w:p>
    <w:p w:rsidR="00000000" w:rsidRPr="00386AA3" w:rsidP="00386AA3">
      <w:pPr>
        <w:pStyle w:val="Heading1"/>
      </w:pPr>
      <w:bookmarkStart w:id="1" w:name="O_271667"/>
      <w:bookmarkEnd w:id="1"/>
      <w:r w:rsidRPr="00386AA3">
        <w:t>Modification History</w:t>
      </w:r>
    </w:p>
    <w:p w:rsidR="00000000" w:rsidRPr="00386AA3" w:rsidP="00386AA3">
      <w:pPr>
        <w:pStyle w:val="BodyText"/>
      </w:pPr>
      <w:r w:rsidRPr="00386AA3">
        <w:t>Not Applicable</w:t>
      </w:r>
    </w:p>
    <w:p w:rsidR="00000000" w:rsidRPr="00386AA3" w:rsidP="00386AA3">
      <w:pPr>
        <w:pStyle w:val="AllowPageBreak"/>
      </w:pPr>
    </w:p>
    <w:p w:rsidR="00000000" w:rsidRPr="00386AA3" w:rsidP="00386AA3">
      <w:pPr>
        <w:pStyle w:val="Heading1"/>
      </w:pPr>
      <w:bookmarkStart w:id="2" w:name="O_208108"/>
      <w:bookmarkEnd w:id="2"/>
      <w:r w:rsidRPr="00386AA3">
        <w:t>Unit Descriptor</w:t>
      </w:r>
    </w:p>
    <w:tbl>
      <w:tblPr>
        <w:tblW w:w="0" w:type="auto"/>
        <w:tblLayout w:type="fixed"/>
        <w:tblCellMar>
          <w:left w:w="62" w:type="dxa"/>
          <w:right w:w="62" w:type="dxa"/>
        </w:tblCellMar>
        <w:tblLook w:val="0000"/>
      </w:tblPr>
      <w:tblGrid>
        <w:gridCol w:w="2651"/>
        <w:gridCol w:w="5871"/>
      </w:tblGrid>
      <w:tr w:rsidTr="009E7FD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r w:rsidRPr="00386AA3">
              <w:t>This unit defines the competency required to operate and support system software.</w:t>
            </w:r>
          </w:p>
          <w:p w:rsidR="00000000" w:rsidRPr="00386AA3" w:rsidP="00386AA3">
            <w:pPr>
              <w:pStyle w:val="BodyText"/>
            </w:pPr>
          </w:p>
          <w:p w:rsidR="00000000" w:rsidRPr="00386AA3" w:rsidP="00386AA3">
            <w:pPr>
              <w:pStyle w:val="BodyText"/>
            </w:pPr>
            <w:r w:rsidRPr="00386AA3">
              <w:t>The following units are linked and</w:t>
            </w:r>
            <w:r w:rsidRPr="00386AA3">
              <w:t xml:space="preserve"> form an appropriate cluster:</w:t>
            </w:r>
          </w:p>
          <w:p w:rsidR="00000000" w:rsidRPr="00386AA3" w:rsidP="00386AA3">
            <w:pPr>
              <w:pStyle w:val="ListBullet"/>
            </w:pPr>
            <w:r w:rsidRPr="00386AA3">
              <w:t>ICAS4107B Rectify system faults on a live system</w:t>
            </w:r>
          </w:p>
          <w:p w:rsidR="00000000" w:rsidRPr="00386AA3" w:rsidP="00386AA3">
            <w:pPr>
              <w:pStyle w:val="ListBullet"/>
            </w:pPr>
            <w:r w:rsidRPr="00386AA3">
              <w:t>ICAS4119B Monitor and administer systems security</w:t>
            </w:r>
          </w:p>
          <w:p w:rsidR="00000000" w:rsidRPr="00386AA3" w:rsidP="00386AA3">
            <w:pPr>
              <w:pStyle w:val="BodyText"/>
            </w:pPr>
          </w:p>
          <w:p w:rsidR="00000000" w:rsidRPr="00386AA3" w:rsidP="00386AA3">
            <w:pPr>
              <w:pStyle w:val="BodyText"/>
            </w:pPr>
            <w:r w:rsidRPr="00386AA3">
              <w:t>No licensing, legislative, regulatory or certification requirements apply to this unit at the time of publication.</w:t>
            </w:r>
          </w:p>
        </w:tc>
      </w:tr>
    </w:tbl>
    <w:p w:rsidR="009E7FDA" w:rsidP="00386AA3">
      <w:pPr>
        <w:pStyle w:val="BodyText"/>
      </w:pPr>
    </w:p>
    <w:p w:rsidR="009E7FDA" w:rsidP="00386AA3">
      <w:pPr>
        <w:pStyle w:val="BodyText"/>
      </w:pPr>
    </w:p>
    <w:p w:rsidR="00000000" w:rsidRPr="00386AA3" w:rsidP="00386AA3">
      <w:pPr>
        <w:pStyle w:val="Heading1"/>
      </w:pPr>
      <w:bookmarkStart w:id="3" w:name="O_208112"/>
      <w:bookmarkEnd w:id="3"/>
      <w:r w:rsidRPr="00386AA3">
        <w:t>Application of the Unit</w:t>
      </w:r>
    </w:p>
    <w:tbl>
      <w:tblPr>
        <w:tblW w:w="0" w:type="auto"/>
        <w:tblLayout w:type="fixed"/>
        <w:tblCellMar>
          <w:left w:w="62" w:type="dxa"/>
          <w:right w:w="62" w:type="dxa"/>
        </w:tblCellMar>
        <w:tblLook w:val="0000"/>
      </w:tblPr>
      <w:tblGrid>
        <w:gridCol w:w="2764"/>
        <w:gridCol w:w="5758"/>
      </w:tblGrid>
      <w:tr w:rsidTr="009E7FD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p>
        </w:tc>
      </w:tr>
    </w:tbl>
    <w:p w:rsidR="009E7FDA" w:rsidP="00386AA3">
      <w:pPr>
        <w:pStyle w:val="BodyText"/>
      </w:pPr>
    </w:p>
    <w:p w:rsidR="009E7FDA" w:rsidP="00386AA3">
      <w:pPr>
        <w:pStyle w:val="BodyText"/>
      </w:pPr>
    </w:p>
    <w:p w:rsidR="00000000" w:rsidRPr="00386AA3" w:rsidP="00386AA3">
      <w:pPr>
        <w:pStyle w:val="Heading1"/>
      </w:pPr>
      <w:bookmarkStart w:id="4" w:name="O_279927"/>
      <w:bookmarkEnd w:id="4"/>
      <w:r w:rsidRPr="00386AA3">
        <w:t>Licensing/Regulatory Information</w:t>
      </w:r>
    </w:p>
    <w:p w:rsidR="00000000" w:rsidRPr="00386AA3" w:rsidP="00386AA3">
      <w:pPr>
        <w:pStyle w:val="BodyText"/>
      </w:pPr>
      <w:r w:rsidRPr="00386AA3">
        <w:t>Refer to Unit Descriptor</w:t>
      </w:r>
    </w:p>
    <w:p w:rsidR="00000000" w:rsidRPr="00386AA3" w:rsidP="00386AA3">
      <w:pPr>
        <w:pStyle w:val="AllowPageBreak"/>
      </w:pPr>
    </w:p>
    <w:p w:rsidR="00000000" w:rsidRPr="00386AA3" w:rsidP="00386AA3">
      <w:pPr>
        <w:pStyle w:val="Heading1"/>
      </w:pPr>
      <w:bookmarkStart w:id="5" w:name="O_208110"/>
      <w:bookmarkEnd w:id="5"/>
      <w:r w:rsidRPr="00386AA3">
        <w:t>Pre-Requisites</w:t>
      </w:r>
    </w:p>
    <w:tbl>
      <w:tblPr>
        <w:tblW w:w="0" w:type="auto"/>
        <w:tblLayout w:type="fixed"/>
        <w:tblCellMar>
          <w:left w:w="62" w:type="dxa"/>
          <w:right w:w="62" w:type="dxa"/>
        </w:tblCellMar>
        <w:tblLook w:val="0000"/>
      </w:tblPr>
      <w:tblGrid>
        <w:gridCol w:w="2729"/>
        <w:gridCol w:w="1987"/>
        <w:gridCol w:w="3806"/>
      </w:tblGrid>
      <w:tr w:rsidTr="009E7FDA">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Prerequisite units</w:t>
            </w:r>
          </w:p>
        </w:tc>
        <w:tc>
          <w:tcPr>
            <w:tcW w:w="57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p>
        </w:tc>
      </w:tr>
      <w:tr w:rsidTr="009E7FDA">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t>ICAI3020B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t>Install and optimise operating system software</w:t>
            </w:r>
          </w:p>
        </w:tc>
      </w:tr>
      <w:tr w:rsidTr="009E7FDA">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p>
        </w:tc>
      </w:tr>
    </w:tbl>
    <w:p w:rsidR="009E7FDA" w:rsidP="00386AA3">
      <w:pPr>
        <w:pStyle w:val="BodyText"/>
      </w:pPr>
    </w:p>
    <w:p w:rsidR="009E7FDA" w:rsidP="00386AA3">
      <w:pPr>
        <w:pStyle w:val="BodyText"/>
      </w:pPr>
    </w:p>
    <w:p w:rsidR="00000000" w:rsidRPr="00386AA3" w:rsidP="00386AA3">
      <w:pPr>
        <w:pStyle w:val="Heading1"/>
      </w:pPr>
      <w:bookmarkStart w:id="6" w:name="O_208109"/>
      <w:bookmarkEnd w:id="6"/>
      <w:r w:rsidRPr="00386AA3">
        <w:t>Employability Skills Information</w:t>
      </w:r>
    </w:p>
    <w:tbl>
      <w:tblPr>
        <w:tblW w:w="0" w:type="auto"/>
        <w:tblLayout w:type="fixed"/>
        <w:tblCellMar>
          <w:left w:w="62" w:type="dxa"/>
          <w:right w:w="62" w:type="dxa"/>
        </w:tblCellMar>
        <w:tblLook w:val="0000"/>
      </w:tblPr>
      <w:tblGrid>
        <w:gridCol w:w="2802"/>
        <w:gridCol w:w="5720"/>
      </w:tblGrid>
      <w:tr w:rsidTr="009E7F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r w:rsidRPr="00386AA3">
              <w:t>This unit contains employability skills.</w:t>
            </w:r>
          </w:p>
        </w:tc>
      </w:tr>
    </w:tbl>
    <w:p w:rsidR="009E7FDA" w:rsidP="00386AA3">
      <w:pPr>
        <w:pStyle w:val="BodyText"/>
      </w:pPr>
    </w:p>
    <w:p w:rsidR="009E7FDA" w:rsidP="00386AA3">
      <w:pPr>
        <w:pStyle w:val="BodyText"/>
      </w:pPr>
    </w:p>
    <w:p w:rsidR="00000000" w:rsidRPr="00386AA3" w:rsidP="00386AA3">
      <w:pPr>
        <w:pStyle w:val="Heading1"/>
      </w:pPr>
      <w:bookmarkStart w:id="7" w:name="O_289713"/>
      <w:bookmarkEnd w:id="7"/>
      <w:r w:rsidRPr="00386AA3">
        <w:t>Elements and Performance Criteria Pre-Content</w:t>
      </w:r>
    </w:p>
    <w:tbl>
      <w:tblPr>
        <w:tblW w:w="0" w:type="auto"/>
        <w:tblLayout w:type="fixed"/>
        <w:tblCellMar>
          <w:left w:w="62" w:type="dxa"/>
          <w:right w:w="62" w:type="dxa"/>
        </w:tblCellMar>
        <w:tblLook w:val="0000"/>
      </w:tblPr>
      <w:tblGrid>
        <w:gridCol w:w="2541"/>
        <w:gridCol w:w="5981"/>
      </w:tblGrid>
      <w:tr w:rsidTr="009E7FD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r w:rsidRPr="00386AA3">
              <w:t>Performance criteria describe the performance needed to demonstrate achievement of the element. Where bold italicised text is used, further information is detailed in the required skills and knowledge section and the range statement. Assessment of performa</w:t>
            </w:r>
            <w:r w:rsidRPr="00386AA3">
              <w:t>nce is to be consistent with the evidence guide.</w:t>
            </w:r>
          </w:p>
        </w:tc>
      </w:tr>
    </w:tbl>
    <w:p w:rsidR="00000000" w:rsidRPr="00386AA3" w:rsidP="00386AA3">
      <w:pPr>
        <w:pStyle w:val="BodyText"/>
      </w:pPr>
    </w:p>
    <w:p w:rsidR="00000000" w:rsidRPr="00386AA3" w:rsidP="00386AA3">
      <w:pPr>
        <w:pStyle w:val="AllowPageBreak"/>
      </w:pPr>
    </w:p>
    <w:p w:rsidR="00000000" w:rsidRPr="00386AA3" w:rsidP="00386AA3">
      <w:pPr>
        <w:pStyle w:val="Heading1"/>
      </w:pPr>
      <w:bookmarkStart w:id="8" w:name="O_236380"/>
      <w:bookmarkEnd w:id="8"/>
      <w:r w:rsidRPr="00386AA3">
        <w:t>Elements and Performance Criteria</w:t>
      </w:r>
    </w:p>
    <w:tbl>
      <w:tblPr>
        <w:tblW w:w="0" w:type="auto"/>
        <w:tblLayout w:type="fixed"/>
        <w:tblCellMar>
          <w:left w:w="62" w:type="dxa"/>
          <w:right w:w="62" w:type="dxa"/>
        </w:tblCellMar>
        <w:tblLook w:val="0000"/>
      </w:tblPr>
      <w:tblGrid>
        <w:gridCol w:w="2541"/>
        <w:gridCol w:w="5981"/>
      </w:tblGrid>
      <w:tr w:rsidTr="009E7FDA">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r w:rsidRPr="00386AA3">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PERFORMANCE CRITERIA</w:t>
            </w:r>
          </w:p>
        </w:tc>
      </w:tr>
      <w:tr w:rsidTr="009E7FD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List"/>
              <w:rPr>
                <w:lang w:val="en-NZ"/>
              </w:rPr>
            </w:pPr>
            <w:r w:rsidRPr="00386AA3">
              <w:t>1.</w:t>
            </w:r>
            <w:r w:rsidRPr="00386AA3">
              <w:tab/>
              <w:t>Maintain system software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2"/>
            </w:pPr>
            <w:r w:rsidRPr="00386AA3">
              <w:t>1.1.</w:t>
            </w:r>
            <w:r w:rsidRPr="00386AA3">
              <w:tab/>
              <w:t xml:space="preserve">Evaluate system effectiveness against </w:t>
            </w:r>
            <w:r w:rsidRPr="00386AA3">
              <w:rPr>
                <w:rStyle w:val="BoldandItalics"/>
              </w:rPr>
              <w:t>organisational</w:t>
            </w:r>
            <w:r w:rsidRPr="00386AA3">
              <w:t xml:space="preserve"> </w:t>
            </w:r>
            <w:r w:rsidRPr="00386AA3">
              <w:rPr>
                <w:rStyle w:val="BoldandItalics"/>
              </w:rPr>
              <w:t>requirements</w:t>
            </w:r>
            <w:r w:rsidRPr="00386AA3">
              <w:t xml:space="preserve"> and benchmarks, to determ</w:t>
            </w:r>
            <w:r w:rsidRPr="00386AA3">
              <w:t>ine if maintenance activities should be commenced</w:t>
            </w:r>
          </w:p>
          <w:p w:rsidR="00000000" w:rsidRPr="00386AA3" w:rsidP="00386AA3">
            <w:pPr>
              <w:pStyle w:val="List2"/>
            </w:pPr>
            <w:r w:rsidRPr="00386AA3">
              <w:t>1.2.</w:t>
            </w:r>
            <w:r w:rsidRPr="00386AA3">
              <w:tab/>
              <w:t xml:space="preserve">Use system utilisation, file and </w:t>
            </w:r>
            <w:r w:rsidRPr="00386AA3">
              <w:rPr>
                <w:rStyle w:val="BoldandItalics"/>
              </w:rPr>
              <w:t>disk</w:t>
            </w:r>
            <w:r w:rsidRPr="00386AA3">
              <w:t xml:space="preserve"> structure, performance reports and files to identify peak periods and possible performance problems</w:t>
            </w:r>
          </w:p>
          <w:p w:rsidR="00000000" w:rsidRPr="00386AA3" w:rsidP="00386AA3">
            <w:pPr>
              <w:pStyle w:val="List2"/>
            </w:pPr>
            <w:r w:rsidRPr="00386AA3">
              <w:t>1.3.</w:t>
            </w:r>
            <w:r w:rsidRPr="00386AA3">
              <w:tab/>
              <w:t xml:space="preserve">Monitor </w:t>
            </w:r>
            <w:r w:rsidRPr="00386AA3">
              <w:rPr>
                <w:rStyle w:val="BoldandItalics"/>
              </w:rPr>
              <w:t>system</w:t>
            </w:r>
            <w:r w:rsidRPr="00386AA3">
              <w:t xml:space="preserve"> data levels to determine whether </w:t>
            </w:r>
            <w:r w:rsidRPr="00386AA3">
              <w:rPr>
                <w:rStyle w:val="BoldandItalics"/>
              </w:rPr>
              <w:t>system</w:t>
            </w:r>
            <w:r w:rsidRPr="00386AA3">
              <w:t xml:space="preserve"> performance is consistent with predetermined standards</w:t>
            </w:r>
          </w:p>
          <w:p w:rsidR="00000000" w:rsidRPr="00386AA3" w:rsidP="00386AA3">
            <w:pPr>
              <w:pStyle w:val="List2"/>
            </w:pPr>
            <w:r w:rsidRPr="00386AA3">
              <w:t>1.4.</w:t>
            </w:r>
            <w:r w:rsidRPr="00386AA3">
              <w:tab/>
              <w:t xml:space="preserve">Troubleshoot the </w:t>
            </w:r>
            <w:r w:rsidRPr="00386AA3">
              <w:rPr>
                <w:rStyle w:val="BoldandItalics"/>
              </w:rPr>
              <w:t>system</w:t>
            </w:r>
            <w:r w:rsidRPr="00386AA3">
              <w:t xml:space="preserve">, if required, with appropriate </w:t>
            </w:r>
            <w:r w:rsidRPr="00386AA3">
              <w:rPr>
                <w:rStyle w:val="BoldandItalics"/>
              </w:rPr>
              <w:t>system</w:t>
            </w:r>
            <w:r w:rsidRPr="00386AA3">
              <w:t xml:space="preserve"> tools</w:t>
            </w:r>
          </w:p>
          <w:p w:rsidR="00000000" w:rsidP="00386AA3">
            <w:pPr>
              <w:pStyle w:val="List2"/>
              <w:rPr>
                <w:lang w:val="en-NZ"/>
              </w:rPr>
            </w:pPr>
            <w:r w:rsidRPr="00386AA3">
              <w:t>1.5.</w:t>
            </w:r>
            <w:r w:rsidRPr="00386AA3">
              <w:tab/>
              <w:t xml:space="preserve">Monitor and retune the </w:t>
            </w:r>
            <w:r w:rsidRPr="00386AA3">
              <w:rPr>
                <w:rStyle w:val="BoldandItalics"/>
              </w:rPr>
              <w:t>system</w:t>
            </w:r>
            <w:r w:rsidRPr="00386AA3">
              <w:t>, where applicable, to improve performance</w:t>
            </w:r>
          </w:p>
        </w:tc>
      </w:tr>
      <w:tr w:rsidTr="009E7FD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List"/>
              <w:rPr>
                <w:lang w:val="en-NZ"/>
              </w:rPr>
            </w:pPr>
            <w:r w:rsidRPr="00386AA3">
              <w:t>2.</w:t>
            </w:r>
            <w:r w:rsidRPr="00386AA3">
              <w:tab/>
              <w:t>Set up and manage the system files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2"/>
            </w:pPr>
            <w:r w:rsidRPr="00386AA3">
              <w:t>2.1.</w:t>
            </w:r>
            <w:r w:rsidRPr="00386AA3">
              <w:tab/>
              <w:t>Evalua</w:t>
            </w:r>
            <w:r w:rsidRPr="00386AA3">
              <w:t xml:space="preserve">te </w:t>
            </w:r>
            <w:r w:rsidRPr="00386AA3">
              <w:rPr>
                <w:rStyle w:val="BoldandItalics"/>
              </w:rPr>
              <w:t>system</w:t>
            </w:r>
            <w:r w:rsidRPr="00386AA3">
              <w:t xml:space="preserve"> </w:t>
            </w:r>
            <w:r w:rsidRPr="00386AA3">
              <w:rPr>
                <w:rStyle w:val="BoldandItalics"/>
              </w:rPr>
              <w:t>requirements</w:t>
            </w:r>
            <w:r w:rsidRPr="00386AA3">
              <w:t xml:space="preserve"> and monitor the appropriateness of file and folder structures</w:t>
            </w:r>
          </w:p>
          <w:p w:rsidR="00000000" w:rsidRPr="00386AA3" w:rsidP="00386AA3">
            <w:pPr>
              <w:pStyle w:val="List2"/>
            </w:pPr>
            <w:r w:rsidRPr="00386AA3">
              <w:t>2.2.</w:t>
            </w:r>
            <w:r w:rsidRPr="00386AA3">
              <w:tab/>
              <w:t>Use the appropriate administration and tools to create file and folder structures</w:t>
            </w:r>
          </w:p>
          <w:p w:rsidR="00000000" w:rsidRPr="00386AA3" w:rsidP="00386AA3">
            <w:pPr>
              <w:pStyle w:val="List2"/>
            </w:pPr>
            <w:r w:rsidRPr="00386AA3">
              <w:t>2.3.</w:t>
            </w:r>
            <w:r w:rsidRPr="00386AA3">
              <w:tab/>
              <w:t xml:space="preserve">Set security, access and sharing of file system to meet </w:t>
            </w:r>
            <w:r w:rsidRPr="00386AA3">
              <w:rPr>
                <w:rStyle w:val="BoldandItalics"/>
              </w:rPr>
              <w:t>requirements</w:t>
            </w:r>
          </w:p>
          <w:p w:rsidR="00000000" w:rsidRPr="00386AA3" w:rsidP="00386AA3">
            <w:pPr>
              <w:pStyle w:val="List2"/>
            </w:pPr>
            <w:r w:rsidRPr="00386AA3">
              <w:t>2.4.</w:t>
            </w:r>
            <w:r w:rsidRPr="00386AA3">
              <w:tab/>
              <w:t>Ident</w:t>
            </w:r>
            <w:r w:rsidRPr="00386AA3">
              <w:t xml:space="preserve">ify the virus protection requirements of the network in line with </w:t>
            </w:r>
            <w:r w:rsidRPr="00386AA3">
              <w:rPr>
                <w:rStyle w:val="BoldandItalics"/>
              </w:rPr>
              <w:t>policies</w:t>
            </w:r>
            <w:r w:rsidRPr="00386AA3">
              <w:t xml:space="preserve"> and </w:t>
            </w:r>
            <w:r w:rsidRPr="00386AA3">
              <w:rPr>
                <w:rStyle w:val="BoldandItalics"/>
              </w:rPr>
              <w:t>organisational requirements</w:t>
            </w:r>
          </w:p>
          <w:p w:rsidR="00000000" w:rsidRPr="00386AA3" w:rsidP="00386AA3">
            <w:pPr>
              <w:pStyle w:val="List2"/>
            </w:pPr>
            <w:r w:rsidRPr="00386AA3">
              <w:t>2.5.</w:t>
            </w:r>
            <w:r w:rsidRPr="00386AA3">
              <w:tab/>
              <w:t xml:space="preserve">Scan the </w:t>
            </w:r>
            <w:r w:rsidRPr="00386AA3">
              <w:rPr>
                <w:rStyle w:val="BoldandItalics"/>
              </w:rPr>
              <w:t>system</w:t>
            </w:r>
            <w:r w:rsidRPr="00386AA3">
              <w:t xml:space="preserve"> for viruses and remove detected viruses</w:t>
            </w:r>
          </w:p>
          <w:p w:rsidR="00000000" w:rsidRPr="00386AA3" w:rsidP="00386AA3">
            <w:pPr>
              <w:pStyle w:val="List2"/>
            </w:pPr>
            <w:r w:rsidRPr="00386AA3">
              <w:t>2.6.</w:t>
            </w:r>
            <w:r w:rsidRPr="00386AA3">
              <w:tab/>
              <w:t xml:space="preserve">Test the file </w:t>
            </w:r>
            <w:r w:rsidRPr="00386AA3">
              <w:rPr>
                <w:rStyle w:val="BoldandItalics"/>
              </w:rPr>
              <w:t>system</w:t>
            </w:r>
            <w:r w:rsidRPr="00386AA3">
              <w:t xml:space="preserve"> to ensure that appropriate access is available to the </w:t>
            </w:r>
            <w:r w:rsidRPr="00386AA3">
              <w:rPr>
                <w:rStyle w:val="BoldandItalics"/>
              </w:rPr>
              <w:t>user</w:t>
            </w:r>
            <w:r w:rsidRPr="00386AA3">
              <w:t xml:space="preserve"> gro</w:t>
            </w:r>
            <w:r w:rsidRPr="00386AA3">
              <w:t>ups</w:t>
            </w:r>
          </w:p>
          <w:p w:rsidR="00000000" w:rsidRPr="00386AA3" w:rsidP="00386AA3">
            <w:pPr>
              <w:pStyle w:val="List2"/>
            </w:pPr>
            <w:r w:rsidRPr="00386AA3">
              <w:t>2.7.</w:t>
            </w:r>
            <w:r w:rsidRPr="00386AA3">
              <w:tab/>
              <w:t xml:space="preserve">Ensure log-on scripts and custom written utilities and programs conform to </w:t>
            </w:r>
            <w:r w:rsidRPr="00386AA3">
              <w:rPr>
                <w:rStyle w:val="BoldandItalics"/>
              </w:rPr>
              <w:t>organisational guidelines</w:t>
            </w:r>
            <w:r w:rsidRPr="00386AA3">
              <w:t xml:space="preserve"> for simple programming constructs</w:t>
            </w:r>
          </w:p>
          <w:p w:rsidR="00000000" w:rsidP="00386AA3">
            <w:pPr>
              <w:pStyle w:val="List2"/>
              <w:rPr>
                <w:lang w:val="en-NZ"/>
              </w:rPr>
            </w:pPr>
            <w:r w:rsidRPr="00386AA3">
              <w:t>2.8.</w:t>
            </w:r>
            <w:r w:rsidRPr="00386AA3">
              <w:tab/>
              <w:t xml:space="preserve">Document the file </w:t>
            </w:r>
            <w:r w:rsidRPr="00386AA3">
              <w:rPr>
                <w:rStyle w:val="BoldandItalics"/>
              </w:rPr>
              <w:t>system</w:t>
            </w:r>
            <w:r w:rsidRPr="00386AA3">
              <w:t xml:space="preserve"> created in accordance with </w:t>
            </w:r>
            <w:r w:rsidRPr="00386AA3">
              <w:rPr>
                <w:rStyle w:val="BoldandItalics"/>
              </w:rPr>
              <w:t>organisational guidelines</w:t>
            </w:r>
          </w:p>
        </w:tc>
      </w:tr>
      <w:tr w:rsidTr="009E7FD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List"/>
              <w:rPr>
                <w:lang w:val="en-NZ"/>
              </w:rPr>
            </w:pPr>
            <w:r w:rsidRPr="00386AA3">
              <w:t>3.</w:t>
            </w:r>
            <w:r w:rsidRPr="00386AA3">
              <w:tab/>
              <w:t>Monitor and manage system</w:t>
            </w:r>
            <w:r w:rsidRPr="00386AA3">
              <w:t xml:space="preserve"> usage and security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2"/>
            </w:pPr>
            <w:r w:rsidRPr="00386AA3">
              <w:t>3.1.</w:t>
            </w:r>
            <w:r w:rsidRPr="00386AA3">
              <w:tab/>
              <w:t xml:space="preserve">Monitor </w:t>
            </w:r>
            <w:r w:rsidRPr="00386AA3">
              <w:rPr>
                <w:rStyle w:val="BoldandItalics"/>
              </w:rPr>
              <w:t>user</w:t>
            </w:r>
            <w:r w:rsidRPr="00386AA3">
              <w:t xml:space="preserve"> access against </w:t>
            </w:r>
            <w:r w:rsidRPr="00386AA3">
              <w:rPr>
                <w:rStyle w:val="BoldandItalics"/>
              </w:rPr>
              <w:t>user</w:t>
            </w:r>
            <w:r w:rsidRPr="00386AA3">
              <w:t xml:space="preserve"> access levels</w:t>
            </w:r>
          </w:p>
          <w:p w:rsidR="00000000" w:rsidRPr="00386AA3" w:rsidP="00386AA3">
            <w:pPr>
              <w:pStyle w:val="List2"/>
            </w:pPr>
            <w:r w:rsidRPr="00386AA3">
              <w:t>3.2.</w:t>
            </w:r>
            <w:r w:rsidRPr="00386AA3">
              <w:tab/>
              <w:t xml:space="preserve">Review </w:t>
            </w:r>
            <w:r w:rsidRPr="00386AA3">
              <w:rPr>
                <w:rStyle w:val="BoldandItalics"/>
              </w:rPr>
              <w:t>security</w:t>
            </w:r>
            <w:r w:rsidRPr="00386AA3">
              <w:t xml:space="preserve"> </w:t>
            </w:r>
            <w:r w:rsidRPr="00386AA3">
              <w:rPr>
                <w:rStyle w:val="BoldandItalics"/>
              </w:rPr>
              <w:t>requirements</w:t>
            </w:r>
            <w:r w:rsidRPr="00386AA3">
              <w:t xml:space="preserve"> for </w:t>
            </w:r>
            <w:r w:rsidRPr="00386AA3">
              <w:rPr>
                <w:rStyle w:val="BoldandItalics"/>
              </w:rPr>
              <w:t>user</w:t>
            </w:r>
            <w:r w:rsidRPr="00386AA3">
              <w:t xml:space="preserve"> and data to be stored on </w:t>
            </w:r>
            <w:r w:rsidRPr="00386AA3">
              <w:rPr>
                <w:rStyle w:val="BoldandItalics"/>
              </w:rPr>
              <w:t>network</w:t>
            </w:r>
          </w:p>
          <w:p w:rsidR="00000000" w:rsidRPr="00386AA3" w:rsidP="00386AA3">
            <w:pPr>
              <w:pStyle w:val="List2"/>
            </w:pPr>
            <w:r w:rsidRPr="00386AA3">
              <w:t>3.3.</w:t>
            </w:r>
            <w:r w:rsidRPr="00386AA3">
              <w:tab/>
              <w:t>Determine risks that data is exposed to, and formulate appropriate prevention and recovery processes</w:t>
            </w:r>
          </w:p>
          <w:p w:rsidR="00000000" w:rsidRPr="00386AA3" w:rsidP="00386AA3">
            <w:pPr>
              <w:pStyle w:val="List2"/>
            </w:pPr>
            <w:r w:rsidRPr="00386AA3">
              <w:t>3.4.</w:t>
            </w:r>
            <w:r w:rsidRPr="00386AA3">
              <w:tab/>
              <w:t xml:space="preserve">Implement a </w:t>
            </w:r>
            <w:r w:rsidRPr="00386AA3">
              <w:rPr>
                <w:rStyle w:val="BoldandItalics"/>
              </w:rPr>
              <w:t>system</w:t>
            </w:r>
            <w:r w:rsidRPr="00386AA3">
              <w:t xml:space="preserve"> to provide back-up and to restore services in the event of a disaster</w:t>
            </w:r>
          </w:p>
          <w:p w:rsidR="00000000" w:rsidP="00386AA3">
            <w:pPr>
              <w:pStyle w:val="List2"/>
              <w:rPr>
                <w:lang w:val="en-NZ"/>
              </w:rPr>
            </w:pPr>
            <w:r w:rsidRPr="00386AA3">
              <w:t>3.5.</w:t>
            </w:r>
            <w:r w:rsidRPr="00386AA3">
              <w:tab/>
              <w:t>Document disaster recovery procedures</w:t>
            </w:r>
          </w:p>
        </w:tc>
      </w:tr>
      <w:tr w:rsidTr="009E7FD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List"/>
              <w:rPr>
                <w:lang w:val="en-NZ"/>
              </w:rPr>
            </w:pPr>
            <w:r w:rsidRPr="00386AA3">
              <w:t>4.</w:t>
            </w:r>
            <w:r w:rsidRPr="00386AA3">
              <w:tab/>
              <w:t>Carry out system backup</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2"/>
            </w:pPr>
            <w:r w:rsidRPr="00386AA3">
              <w:t>4.1.</w:t>
            </w:r>
            <w:r w:rsidRPr="00386AA3">
              <w:tab/>
              <w:t xml:space="preserve">Confirm the back-up schedule meets </w:t>
            </w:r>
            <w:r w:rsidRPr="00386AA3">
              <w:rPr>
                <w:rStyle w:val="BoldandItalics"/>
              </w:rPr>
              <w:t>organisational</w:t>
            </w:r>
            <w:r w:rsidRPr="00386AA3">
              <w:t xml:space="preserve"> </w:t>
            </w:r>
            <w:r w:rsidRPr="00386AA3">
              <w:rPr>
                <w:rStyle w:val="BoldandItalics"/>
              </w:rPr>
              <w:t>requirements</w:t>
            </w:r>
          </w:p>
          <w:p w:rsidR="00000000" w:rsidRPr="00386AA3" w:rsidP="00386AA3">
            <w:pPr>
              <w:pStyle w:val="List2"/>
            </w:pPr>
            <w:r w:rsidRPr="00386AA3">
              <w:t>4.2.</w:t>
            </w:r>
            <w:r w:rsidRPr="00386AA3">
              <w:tab/>
              <w:t xml:space="preserve">Ensure </w:t>
            </w:r>
            <w:r w:rsidRPr="00386AA3">
              <w:rPr>
                <w:rStyle w:val="BoldandItalics"/>
              </w:rPr>
              <w:t>system</w:t>
            </w:r>
            <w:r w:rsidRPr="00386AA3">
              <w:t xml:space="preserve"> back</w:t>
            </w:r>
            <w:r w:rsidRPr="00386AA3">
              <w:t xml:space="preserve">-ups are completed according to organisational, scheduling and </w:t>
            </w:r>
            <w:r w:rsidRPr="00386AA3">
              <w:rPr>
                <w:rStyle w:val="BoldandItalics"/>
              </w:rPr>
              <w:t>system requirements</w:t>
            </w:r>
          </w:p>
          <w:p w:rsidR="00000000" w:rsidRPr="00386AA3" w:rsidP="00386AA3">
            <w:pPr>
              <w:pStyle w:val="List2"/>
            </w:pPr>
            <w:r w:rsidRPr="00386AA3">
              <w:t>4.3.</w:t>
            </w:r>
            <w:r w:rsidRPr="00386AA3">
              <w:tab/>
              <w:t>Ensure that a secure off-site location for the storage of back-up media is provided and used</w:t>
            </w:r>
          </w:p>
          <w:p w:rsidR="00000000" w:rsidP="00386AA3">
            <w:pPr>
              <w:pStyle w:val="List2"/>
              <w:rPr>
                <w:lang w:val="en-NZ"/>
              </w:rPr>
            </w:pPr>
            <w:r w:rsidRPr="00386AA3">
              <w:t>4.4.</w:t>
            </w:r>
            <w:r w:rsidRPr="00386AA3">
              <w:tab/>
              <w:t xml:space="preserve">Ensure </w:t>
            </w:r>
            <w:r w:rsidRPr="00386AA3">
              <w:rPr>
                <w:rStyle w:val="BoldandItalics"/>
              </w:rPr>
              <w:t>system</w:t>
            </w:r>
            <w:r w:rsidRPr="00386AA3">
              <w:t xml:space="preserve"> back-ups are recorded according to </w:t>
            </w:r>
            <w:r w:rsidRPr="00386AA3">
              <w:rPr>
                <w:rStyle w:val="BoldandItalics"/>
              </w:rPr>
              <w:t>organisational requir</w:t>
            </w:r>
            <w:r w:rsidRPr="00386AA3">
              <w:rPr>
                <w:rStyle w:val="BoldandItalics"/>
              </w:rPr>
              <w:t>ements</w:t>
            </w:r>
          </w:p>
        </w:tc>
      </w:tr>
      <w:tr w:rsidTr="009E7FDA">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List"/>
              <w:rPr>
                <w:lang w:val="en-NZ"/>
              </w:rPr>
            </w:pPr>
            <w:r w:rsidRPr="00386AA3">
              <w:t>5.</w:t>
            </w:r>
            <w:r w:rsidRPr="00386AA3">
              <w:tab/>
              <w:t>Restore system backup</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2"/>
            </w:pPr>
            <w:r w:rsidRPr="00386AA3">
              <w:t>5.1.</w:t>
            </w:r>
            <w:r w:rsidRPr="00386AA3">
              <w:tab/>
              <w:t xml:space="preserve">Ensure </w:t>
            </w:r>
            <w:r w:rsidRPr="00386AA3">
              <w:rPr>
                <w:rStyle w:val="BoldandItalics"/>
              </w:rPr>
              <w:t>system</w:t>
            </w:r>
            <w:r w:rsidRPr="00386AA3">
              <w:t xml:space="preserve"> restores are completed when required for </w:t>
            </w:r>
            <w:r w:rsidRPr="00386AA3">
              <w:rPr>
                <w:rStyle w:val="BoldandItalics"/>
              </w:rPr>
              <w:t>system</w:t>
            </w:r>
            <w:r w:rsidRPr="00386AA3">
              <w:t xml:space="preserve"> recovery or testing according to </w:t>
            </w:r>
            <w:r w:rsidRPr="00386AA3">
              <w:rPr>
                <w:rStyle w:val="BoldandItalics"/>
              </w:rPr>
              <w:t>organisational</w:t>
            </w:r>
            <w:r w:rsidRPr="00386AA3">
              <w:t xml:space="preserve"> </w:t>
            </w:r>
            <w:r w:rsidRPr="00386AA3">
              <w:rPr>
                <w:rStyle w:val="BoldandItalics"/>
              </w:rPr>
              <w:t>guidelines</w:t>
            </w:r>
          </w:p>
          <w:p w:rsidR="00000000" w:rsidRPr="00386AA3" w:rsidP="00386AA3">
            <w:pPr>
              <w:pStyle w:val="List2"/>
            </w:pPr>
            <w:r w:rsidRPr="00386AA3">
              <w:t>5.2.</w:t>
            </w:r>
            <w:r w:rsidRPr="00386AA3">
              <w:tab/>
              <w:t xml:space="preserve">Optimise the restored </w:t>
            </w:r>
            <w:r w:rsidRPr="00386AA3">
              <w:rPr>
                <w:rStyle w:val="BoldandItalics"/>
              </w:rPr>
              <w:t>system</w:t>
            </w:r>
            <w:r w:rsidRPr="00386AA3">
              <w:t xml:space="preserve"> according to </w:t>
            </w:r>
            <w:r w:rsidRPr="00386AA3">
              <w:rPr>
                <w:rStyle w:val="BoldandItalics"/>
              </w:rPr>
              <w:t>organisational</w:t>
            </w:r>
            <w:r w:rsidRPr="00386AA3">
              <w:t xml:space="preserve"> </w:t>
            </w:r>
            <w:r w:rsidRPr="00386AA3">
              <w:rPr>
                <w:rStyle w:val="BoldandItalics"/>
              </w:rPr>
              <w:t>requirements</w:t>
            </w:r>
          </w:p>
          <w:p w:rsidR="00000000" w:rsidRPr="00386AA3" w:rsidP="00386AA3">
            <w:pPr>
              <w:pStyle w:val="List2"/>
            </w:pPr>
            <w:r w:rsidRPr="00386AA3">
              <w:t>5.3.</w:t>
            </w:r>
            <w:r w:rsidRPr="00386AA3">
              <w:tab/>
              <w:t xml:space="preserve">Ensure </w:t>
            </w:r>
            <w:r w:rsidRPr="00386AA3">
              <w:rPr>
                <w:rStyle w:val="BoldandItalics"/>
              </w:rPr>
              <w:t>system</w:t>
            </w:r>
            <w:r w:rsidRPr="00386AA3">
              <w:t xml:space="preserve"> res</w:t>
            </w:r>
            <w:r w:rsidRPr="00386AA3">
              <w:t xml:space="preserve">tores are documented according to </w:t>
            </w:r>
            <w:r w:rsidRPr="00386AA3">
              <w:rPr>
                <w:rStyle w:val="BoldandItalics"/>
              </w:rPr>
              <w:t>organisational requirements</w:t>
            </w:r>
          </w:p>
        </w:tc>
      </w:tr>
    </w:tbl>
    <w:p w:rsidR="009E7FDA" w:rsidP="00386AA3">
      <w:pPr>
        <w:pStyle w:val="BodyText"/>
      </w:pPr>
    </w:p>
    <w:p w:rsidR="009E7FDA" w:rsidP="00386AA3">
      <w:pPr>
        <w:pStyle w:val="BodyText"/>
      </w:pPr>
    </w:p>
    <w:p w:rsidR="00000000" w:rsidRPr="00386AA3" w:rsidP="00386AA3">
      <w:pPr>
        <w:pStyle w:val="Heading1"/>
      </w:pPr>
      <w:bookmarkStart w:id="9" w:name="O_260330"/>
      <w:bookmarkEnd w:id="9"/>
      <w:r w:rsidRPr="00386AA3">
        <w:t>Required Skills and Knowledge</w:t>
      </w:r>
    </w:p>
    <w:tbl>
      <w:tblPr>
        <w:tblW w:w="0" w:type="auto"/>
        <w:tblLayout w:type="fixed"/>
        <w:tblCellMar>
          <w:left w:w="62" w:type="dxa"/>
          <w:right w:w="62" w:type="dxa"/>
        </w:tblCellMar>
        <w:tblLook w:val="0000"/>
      </w:tblPr>
      <w:tblGrid>
        <w:gridCol w:w="8522"/>
      </w:tblGrid>
      <w:tr w:rsidTr="009E7F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REQUIRED SKILLS AND KNOWLEDGE</w:t>
            </w:r>
          </w:p>
        </w:tc>
      </w:tr>
      <w:tr w:rsidTr="009E7F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t>This section describes the skills and knowledge required for this unit.</w:t>
            </w:r>
          </w:p>
        </w:tc>
      </w:tr>
      <w:tr w:rsidTr="009E7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Required skills</w:t>
            </w:r>
          </w:p>
        </w:tc>
      </w:tr>
      <w:tr w:rsidTr="009E7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Bullet"/>
            </w:pPr>
            <w:r w:rsidRPr="00386AA3">
              <w:t>Managing system support</w:t>
            </w:r>
          </w:p>
          <w:p w:rsidR="00000000" w:rsidRPr="00386AA3" w:rsidP="00386AA3">
            <w:pPr>
              <w:pStyle w:val="ListBullet"/>
            </w:pPr>
            <w:r w:rsidRPr="00386AA3">
              <w:t>Analysis skills in relation to routine and non-routine work processes</w:t>
            </w:r>
          </w:p>
          <w:p w:rsidR="00000000" w:rsidRPr="00386AA3" w:rsidP="00386AA3">
            <w:pPr>
              <w:pStyle w:val="ListBullet"/>
            </w:pPr>
            <w:r w:rsidRPr="00386AA3">
              <w:t>Report writing skills for business requiring depth in some areas, analysis, and evaluation of information in a defined range of areas</w:t>
            </w:r>
          </w:p>
          <w:p w:rsidR="00000000" w:rsidRPr="00386AA3" w:rsidP="00386AA3">
            <w:pPr>
              <w:pStyle w:val="ListBullet"/>
            </w:pPr>
            <w:r w:rsidRPr="00386AA3">
              <w:t>Problem solving skills in no</w:t>
            </w:r>
            <w:r w:rsidRPr="00386AA3">
              <w:t>n-routine work processes</w:t>
            </w:r>
          </w:p>
          <w:p w:rsidR="00000000" w:rsidP="00386AA3">
            <w:pPr>
              <w:pStyle w:val="ListBullet"/>
              <w:rPr>
                <w:lang w:val="en-NZ"/>
              </w:rPr>
            </w:pPr>
            <w:r w:rsidRPr="00386AA3">
              <w:t>Plain English literacy and communication skills in relation to dealing with users and team members</w:t>
            </w:r>
          </w:p>
        </w:tc>
      </w:tr>
      <w:tr w:rsidTr="009E7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Required knowledge</w:t>
            </w:r>
          </w:p>
        </w:tc>
      </w:tr>
      <w:tr w:rsidTr="009E7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Bullet"/>
            </w:pPr>
            <w:r w:rsidRPr="00386AA3">
              <w:t>Detailed understanding of using system software and system tools</w:t>
            </w:r>
          </w:p>
          <w:p w:rsidR="00000000" w:rsidRPr="00386AA3" w:rsidP="00386AA3">
            <w:pPr>
              <w:pStyle w:val="ListBullet"/>
            </w:pPr>
            <w:r w:rsidRPr="00386AA3">
              <w:t>Broad knowledge of vendor products and trends in product development</w:t>
            </w:r>
          </w:p>
          <w:p w:rsidR="00000000" w:rsidRPr="00386AA3" w:rsidP="00386AA3">
            <w:pPr>
              <w:pStyle w:val="ListBullet"/>
            </w:pPr>
            <w:r w:rsidRPr="00386AA3">
              <w:t>Broad general knowledge of the client business domain</w:t>
            </w:r>
          </w:p>
          <w:p w:rsidR="00000000" w:rsidRPr="00386AA3" w:rsidP="00386AA3">
            <w:pPr>
              <w:pStyle w:val="ListBullet"/>
            </w:pPr>
            <w:r w:rsidRPr="00386AA3">
              <w:t>Broad knowledge of quality assurance practices</w:t>
            </w:r>
          </w:p>
          <w:p w:rsidR="00000000" w:rsidRPr="00386AA3" w:rsidP="00386AA3">
            <w:pPr>
              <w:pStyle w:val="ListBullet"/>
            </w:pPr>
            <w:r w:rsidRPr="00386AA3">
              <w:t>Broad general knowledge of change management systems</w:t>
            </w:r>
          </w:p>
          <w:p w:rsidR="00000000" w:rsidRPr="00386AA3" w:rsidP="00386AA3">
            <w:pPr>
              <w:pStyle w:val="ListBullet"/>
            </w:pPr>
            <w:r w:rsidRPr="00386AA3">
              <w:t>Broad knowledge of OH&amp;S requireme</w:t>
            </w:r>
            <w:r w:rsidRPr="00386AA3">
              <w:t>nts in relation to work safety, environmental factors and ergonomic considerations</w:t>
            </w:r>
          </w:p>
        </w:tc>
      </w:tr>
    </w:tbl>
    <w:p w:rsidR="009E7FDA" w:rsidP="00386AA3">
      <w:pPr>
        <w:pStyle w:val="BodyText"/>
      </w:pPr>
    </w:p>
    <w:p w:rsidR="009E7FDA" w:rsidP="00386AA3">
      <w:pPr>
        <w:pStyle w:val="BodyText"/>
      </w:pPr>
    </w:p>
    <w:p w:rsidR="00000000" w:rsidRPr="00386AA3" w:rsidP="00386AA3">
      <w:pPr>
        <w:pStyle w:val="AllowPageBreak"/>
      </w:pPr>
    </w:p>
    <w:p w:rsidR="00000000" w:rsidRPr="00386AA3" w:rsidP="00386AA3">
      <w:pPr>
        <w:pStyle w:val="Heading1"/>
      </w:pPr>
      <w:bookmarkStart w:id="10" w:name="O_244364"/>
      <w:bookmarkEnd w:id="10"/>
      <w:r w:rsidRPr="00386AA3">
        <w:t>Evidence Guide</w:t>
      </w:r>
    </w:p>
    <w:tbl>
      <w:tblPr>
        <w:tblW w:w="9570" w:type="dxa"/>
        <w:tblLayout w:type="fixed"/>
        <w:tblCellMar>
          <w:left w:w="62" w:type="dxa"/>
          <w:right w:w="62" w:type="dxa"/>
        </w:tblCellMar>
        <w:tblLook w:val="0000"/>
      </w:tblPr>
      <w:tblGrid>
        <w:gridCol w:w="3908"/>
        <w:gridCol w:w="5662"/>
      </w:tblGrid>
      <w:tr w:rsidTr="009E7F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EVIDENCE GUIDE</w:t>
            </w:r>
          </w:p>
        </w:tc>
      </w:tr>
      <w:tr w:rsidTr="009E7F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t>The evidence guide provides advice on assessment and must be read in conjunction with the performance criteria, required skills and knowledge, range statement and the Assessment Guidelines for the Training Package.</w:t>
            </w:r>
          </w:p>
        </w:tc>
      </w:tr>
      <w:tr w:rsidTr="009E7F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p>
        </w:tc>
      </w:tr>
      <w:tr w:rsidTr="009E7F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r w:rsidRPr="00386AA3">
              <w:t>Evidence of the following is essential:</w:t>
            </w:r>
          </w:p>
          <w:p w:rsidR="00000000" w:rsidRPr="00386AA3" w:rsidP="00386AA3">
            <w:pPr>
              <w:pStyle w:val="ListBullet"/>
            </w:pPr>
            <w:r w:rsidRPr="00386AA3">
              <w:t>Assessment must confirm the ability to monitor and maintain system software performance according to vendor and organisati</w:t>
            </w:r>
            <w:r w:rsidRPr="00386AA3">
              <w:t>onal benchmarks utilising a wide range of features and system tools.</w:t>
            </w:r>
          </w:p>
          <w:p w:rsidR="00000000" w:rsidRPr="00386AA3" w:rsidP="00386AA3">
            <w:pPr>
              <w:pStyle w:val="BodyText"/>
            </w:pPr>
          </w:p>
          <w:p w:rsidR="00000000" w:rsidRPr="00386AA3" w:rsidP="00386AA3">
            <w:pPr>
              <w:pStyle w:val="BodyText"/>
            </w:pPr>
            <w:r w:rsidRPr="00386AA3">
              <w:t>To demonstrate competency in this unit the learner will require access to:</w:t>
            </w:r>
          </w:p>
          <w:p w:rsidR="00000000" w:rsidRPr="00386AA3" w:rsidP="00386AA3">
            <w:pPr>
              <w:pStyle w:val="ListBullet"/>
            </w:pPr>
            <w:r w:rsidRPr="00386AA3">
              <w:t>Organisational performance benchmarks</w:t>
            </w:r>
          </w:p>
          <w:p w:rsidR="00000000" w:rsidRPr="00386AA3" w:rsidP="00386AA3">
            <w:pPr>
              <w:pStyle w:val="ListBullet"/>
            </w:pPr>
            <w:r w:rsidRPr="00386AA3">
              <w:t>Live system</w:t>
            </w:r>
          </w:p>
          <w:p w:rsidR="00000000" w:rsidP="00386AA3">
            <w:pPr>
              <w:pStyle w:val="ListBullet"/>
              <w:rPr>
                <w:lang w:val="en-NZ"/>
              </w:rPr>
            </w:pPr>
            <w:r w:rsidRPr="00386AA3">
              <w:t>Client user requirements</w:t>
            </w:r>
          </w:p>
        </w:tc>
      </w:tr>
      <w:tr w:rsidTr="009E7F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Context of and specific re</w:t>
            </w:r>
            <w:r w:rsidRPr="00386AA3">
              <w:rPr>
                <w:rStyle w:val="SpecialBold"/>
              </w:rPr>
              <w:t>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r w:rsidRPr="00386AA3">
              <w:t>Breadth, depth and complexity of knowledge and skills would prepare a person to perform a range of tasks necessary in supporting systems software.</w:t>
            </w:r>
          </w:p>
          <w:p w:rsidR="00000000" w:rsidRPr="00386AA3" w:rsidP="00386AA3">
            <w:pPr>
              <w:pStyle w:val="BodyText"/>
            </w:pPr>
          </w:p>
          <w:p w:rsidR="00000000" w:rsidRPr="00386AA3" w:rsidP="00386AA3">
            <w:pPr>
              <w:pStyle w:val="BodyText"/>
            </w:pPr>
            <w:r w:rsidRPr="00386AA3">
              <w:t>Operations must be undertaken in accordance with organisational polices and procedure</w:t>
            </w:r>
            <w:r w:rsidRPr="00386AA3">
              <w:t>s.</w:t>
            </w:r>
          </w:p>
          <w:p w:rsidR="00000000" w:rsidRPr="00386AA3" w:rsidP="00386AA3">
            <w:pPr>
              <w:pStyle w:val="BodyText"/>
            </w:pPr>
          </w:p>
          <w:p w:rsidR="009E7FDA" w:rsidP="00386AA3">
            <w:pPr>
              <w:pStyle w:val="BodyText"/>
            </w:pPr>
            <w:r w:rsidRPr="00386AA3">
              <w:t>Managing the system software should be done under competent supervision where there is a clearly defined range of contexts for ensuring minimal disruption of services to the organisation.</w:t>
            </w:r>
          </w:p>
          <w:p w:rsidR="009E7FDA" w:rsidP="00386AA3">
            <w:pPr>
              <w:pStyle w:val="BodyText"/>
            </w:pPr>
          </w:p>
          <w:p w:rsidR="00000000" w:rsidRPr="00386AA3" w:rsidP="00386AA3">
            <w:pPr>
              <w:pStyle w:val="BodyText"/>
            </w:pPr>
            <w:r w:rsidRPr="00386AA3">
              <w:t>The breadth, depth and complexity of knowledge and skills in t</w:t>
            </w:r>
            <w:r w:rsidRPr="00386AA3">
              <w:t>his competency would cover a broad range of varied activities or application in a wider variety of contexts most of which are complex and non-routine. Leadership and guidance would be involved when organising activities of self and others as well as contri</w:t>
            </w:r>
            <w:r w:rsidRPr="00386AA3">
              <w:t>buting to technical solutions of a non-routine or contingency nature.</w:t>
            </w:r>
          </w:p>
          <w:p w:rsidR="00000000" w:rsidRPr="00386AA3" w:rsidP="00386AA3">
            <w:pPr>
              <w:pStyle w:val="BodyText"/>
            </w:pPr>
          </w:p>
          <w:p w:rsidR="00000000" w:rsidRPr="00386AA3" w:rsidP="00386AA3">
            <w:pPr>
              <w:pStyle w:val="BodyText"/>
            </w:pPr>
            <w:r w:rsidRPr="00386AA3">
              <w:t>Assessment must ensure:</w:t>
            </w:r>
          </w:p>
          <w:p w:rsidR="00000000" w:rsidRPr="00386AA3" w:rsidP="00386AA3">
            <w:pPr>
              <w:pStyle w:val="ListBullet"/>
            </w:pPr>
            <w:r w:rsidRPr="00386AA3">
              <w:t>Performance of a broad range of skilled applications including the requirement to evaluate and analyse current practices, develop new criteria and procedures fo</w:t>
            </w:r>
            <w:r w:rsidRPr="00386AA3">
              <w:t>r performing current practices and provision of some leadership and guidance to others in the application and planning of the skills would be characteristic.</w:t>
            </w:r>
          </w:p>
          <w:p w:rsidR="00000000" w:rsidRPr="00386AA3" w:rsidP="00386AA3">
            <w:pPr>
              <w:pStyle w:val="BodyText"/>
            </w:pPr>
          </w:p>
          <w:p w:rsidR="00000000" w:rsidP="00386AA3">
            <w:pPr>
              <w:pStyle w:val="ListBullet"/>
              <w:rPr>
                <w:lang w:val="en-NZ"/>
              </w:rPr>
            </w:pPr>
            <w:r w:rsidRPr="00386AA3">
              <w:t>Applications may involve responsibility for, and limited organisation of, others.</w:t>
            </w:r>
          </w:p>
        </w:tc>
      </w:tr>
      <w:tr w:rsidTr="009E7F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r w:rsidRPr="00386AA3">
              <w:t>The purpose of this unit is to define the standard of performance to be achieved in the workplace. In undertaking training and assessment activities related to this unit, consideration should be given to the implementation of appropria</w:t>
            </w:r>
            <w:r w:rsidRPr="00386AA3">
              <w:t>te diversity and accessibility practices in order to accommodate people who may have special needs. Additional guidance on these and related matters is provided in ICA05 Section 1.</w:t>
            </w:r>
          </w:p>
          <w:p w:rsidR="00000000" w:rsidRPr="00386AA3" w:rsidP="00386AA3">
            <w:pPr>
              <w:pStyle w:val="BodyText"/>
            </w:pPr>
          </w:p>
          <w:p w:rsidR="00000000" w:rsidRPr="00386AA3" w:rsidP="00386AA3">
            <w:pPr>
              <w:pStyle w:val="ListBullet"/>
            </w:pPr>
            <w:r w:rsidRPr="00386AA3">
              <w:t xml:space="preserve">Competency in this unit should be assessed using summative assessment to </w:t>
            </w:r>
            <w:r w:rsidRPr="00386AA3">
              <w:t>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386AA3" w:rsidP="00386AA3">
            <w:pPr>
              <w:pStyle w:val="BodyText"/>
            </w:pPr>
          </w:p>
          <w:p w:rsidR="00000000" w:rsidP="00386AA3">
            <w:pPr>
              <w:pStyle w:val="ListBullet"/>
              <w:rPr>
                <w:lang w:val="en-NZ"/>
              </w:rPr>
            </w:pPr>
            <w:r w:rsidRPr="00386AA3">
              <w:t>Assess</w:t>
            </w:r>
            <w:r w:rsidRPr="00386AA3">
              <w:t xml:space="preserve">ment will usually include observation of real or simulated work processes and procedures and/or performance in a project context as well as questioning on underpinning knowledge and skills. The questioning of team members, supervisors, subordinates, peers </w:t>
            </w:r>
            <w:r w:rsidRPr="00386AA3">
              <w:t>and clients where appropriate may provide valuable input to the assessment process. The interdependence of units for assessment purposes may vary with the particular project or scenario.</w:t>
            </w:r>
          </w:p>
        </w:tc>
      </w:tr>
      <w:tr w:rsidTr="009E7F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r w:rsidRPr="00386AA3">
              <w:t>Holistic assessment with other u</w:t>
            </w:r>
            <w:r w:rsidRPr="00386AA3">
              <w:t>nits relevant to the industry sector, workplace and job role is recommended, for example:</w:t>
            </w:r>
          </w:p>
          <w:p w:rsidR="00000000" w:rsidRPr="00386AA3" w:rsidP="00386AA3">
            <w:pPr>
              <w:pStyle w:val="ListBullet"/>
            </w:pPr>
            <w:r w:rsidRPr="00386AA3">
              <w:t>ICAS4107B Rectify system faults on a live system</w:t>
            </w:r>
          </w:p>
          <w:p w:rsidR="00000000" w:rsidRPr="00386AA3" w:rsidP="00386AA3">
            <w:pPr>
              <w:pStyle w:val="ListBullet"/>
            </w:pPr>
            <w:r w:rsidRPr="00386AA3">
              <w:t>ICAS4119B Monitor and administer systems security</w:t>
            </w:r>
          </w:p>
          <w:p w:rsidR="00000000" w:rsidRPr="00386AA3" w:rsidP="00386AA3">
            <w:pPr>
              <w:pStyle w:val="BodyText"/>
            </w:pPr>
          </w:p>
          <w:p w:rsidR="00000000" w:rsidRPr="00386AA3" w:rsidP="00386AA3">
            <w:pPr>
              <w:pStyle w:val="BodyText"/>
            </w:pPr>
            <w:r w:rsidRPr="00386AA3">
              <w:t>An individual demonstrating this competency would be able to:</w:t>
            </w:r>
          </w:p>
          <w:p w:rsidR="00000000" w:rsidRPr="00386AA3" w:rsidP="00386AA3">
            <w:pPr>
              <w:pStyle w:val="ListBullet"/>
            </w:pPr>
            <w:r w:rsidRPr="00386AA3">
              <w:t>Demonstrate relevant understanding of policies and procedures related to support system software, with theoretical knowledge of implementation issues in the system context</w:t>
            </w:r>
          </w:p>
          <w:p w:rsidR="00000000" w:rsidRPr="00386AA3" w:rsidP="00386AA3">
            <w:pPr>
              <w:pStyle w:val="ListBullet"/>
            </w:pPr>
            <w:r w:rsidRPr="00386AA3">
              <w:t>Apply known solutions to a variety of predictable software problems and perform proc</w:t>
            </w:r>
            <w:r w:rsidRPr="00386AA3">
              <w:t>esses that require some discretion</w:t>
            </w:r>
          </w:p>
          <w:p w:rsidR="00000000" w:rsidRPr="00386AA3" w:rsidP="00386AA3">
            <w:pPr>
              <w:pStyle w:val="ListBullet"/>
            </w:pPr>
            <w:r w:rsidRPr="00386AA3">
              <w:t>Interpret available website for managing systems software information using discretion and judgement</w:t>
            </w:r>
          </w:p>
          <w:p w:rsidR="00000000" w:rsidRPr="00386AA3" w:rsidP="00386AA3">
            <w:pPr>
              <w:pStyle w:val="ListBullet"/>
            </w:pPr>
            <w:r w:rsidRPr="00386AA3">
              <w:t>Maintain knowledge of industry products and services</w:t>
            </w:r>
          </w:p>
          <w:p w:rsidR="00000000" w:rsidRPr="00386AA3" w:rsidP="00386AA3">
            <w:pPr>
              <w:pStyle w:val="BodyText"/>
            </w:pPr>
          </w:p>
          <w:p w:rsidR="00000000" w:rsidRPr="00386AA3" w:rsidP="00386AA3">
            <w:pPr>
              <w:pStyle w:val="BodyText"/>
            </w:pPr>
            <w:r w:rsidRPr="00386AA3">
              <w:t>Additionally, an individual demonstrating this competency would be</w:t>
            </w:r>
            <w:r w:rsidRPr="00386AA3">
              <w:t xml:space="preserve"> able to:</w:t>
            </w:r>
          </w:p>
          <w:p w:rsidR="00000000" w:rsidRPr="00386AA3" w:rsidP="00386AA3">
            <w:pPr>
              <w:pStyle w:val="ListBullet"/>
            </w:pPr>
            <w:r w:rsidRPr="00386AA3">
              <w:t>Demonstrate understanding of a broad knowledge base incorporating some theoretical concepts</w:t>
            </w:r>
          </w:p>
          <w:p w:rsidR="00000000" w:rsidRPr="00386AA3" w:rsidP="00386AA3">
            <w:pPr>
              <w:pStyle w:val="ListBullet"/>
            </w:pPr>
            <w:r w:rsidRPr="00386AA3">
              <w:t>Apply solutions to a defined range of unpredictable problems</w:t>
            </w:r>
          </w:p>
          <w:p w:rsidR="00000000" w:rsidRPr="00386AA3" w:rsidP="00386AA3">
            <w:pPr>
              <w:pStyle w:val="ListBullet"/>
            </w:pPr>
            <w:r w:rsidRPr="00386AA3">
              <w:t>Identify and apply skill and knowledge areas to a wide variety of contexts, with depth in so</w:t>
            </w:r>
            <w:r w:rsidRPr="00386AA3">
              <w:t>me areas</w:t>
            </w:r>
          </w:p>
          <w:p w:rsidR="00000000" w:rsidRPr="00386AA3" w:rsidP="00386AA3">
            <w:pPr>
              <w:pStyle w:val="ListBullet"/>
            </w:pPr>
            <w:r w:rsidRPr="00386AA3">
              <w:t>Identify, analyse and evaluate information from a variety of sources</w:t>
            </w:r>
          </w:p>
          <w:p w:rsidR="00000000" w:rsidRPr="00386AA3" w:rsidP="00386AA3">
            <w:pPr>
              <w:pStyle w:val="ListBullet"/>
            </w:pPr>
            <w:r w:rsidRPr="00386AA3">
              <w:t>Take responsibility for own outputs in relation to specified quality standards</w:t>
            </w:r>
          </w:p>
          <w:p w:rsidR="00000000" w:rsidRPr="00386AA3" w:rsidP="00386AA3">
            <w:pPr>
              <w:pStyle w:val="ListBullet"/>
            </w:pPr>
            <w:r w:rsidRPr="00386AA3">
              <w:t>Take limited responsibility for the quantity and quality of the output of others</w:t>
            </w:r>
          </w:p>
        </w:tc>
      </w:tr>
    </w:tbl>
    <w:p w:rsidR="009E7FDA" w:rsidP="00386AA3">
      <w:pPr>
        <w:pStyle w:val="BodyText"/>
      </w:pPr>
    </w:p>
    <w:p w:rsidR="009E7FDA" w:rsidP="00386AA3">
      <w:pPr>
        <w:pStyle w:val="BodyText"/>
      </w:pPr>
    </w:p>
    <w:p w:rsidR="00000000" w:rsidRPr="00386AA3" w:rsidP="00386AA3">
      <w:pPr>
        <w:pStyle w:val="Heading1"/>
      </w:pPr>
      <w:bookmarkStart w:id="11" w:name="O_252347"/>
      <w:bookmarkEnd w:id="11"/>
      <w:r w:rsidRPr="00386AA3">
        <w:t>Range Statement</w:t>
      </w:r>
    </w:p>
    <w:tbl>
      <w:tblPr>
        <w:tblW w:w="0" w:type="auto"/>
        <w:tblLayout w:type="fixed"/>
        <w:tblCellMar>
          <w:left w:w="62" w:type="dxa"/>
          <w:right w:w="62" w:type="dxa"/>
        </w:tblCellMar>
        <w:tblLook w:val="0000"/>
      </w:tblPr>
      <w:tblGrid>
        <w:gridCol w:w="3516"/>
        <w:gridCol w:w="5006"/>
      </w:tblGrid>
      <w:tr w:rsidTr="009E7F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RANGE STATEMENT</w:t>
            </w:r>
          </w:p>
        </w:tc>
      </w:tr>
      <w:tr w:rsidTr="009E7F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t xml:space="preserve">The range statement relates to the unit of competency as a whole. It allows for different work environments and situations that may affect performance. Bold italicised wording, if used in the performance criteria, </w:t>
            </w:r>
            <w:r w:rsidRPr="00386AA3">
              <w:t>is detailed below. Essential operating conditions that may be present with training and assessment (depending on the work situation, needs of the candidate, accessibility of the item, and local industry and regional contexts) may also be included.</w:t>
            </w:r>
          </w:p>
        </w:tc>
      </w:tr>
      <w:tr w:rsidTr="009E7FD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BoldandItalics"/>
              </w:rPr>
              <w:t>Organi</w:t>
            </w:r>
            <w:r w:rsidRPr="00386AA3">
              <w:rPr>
                <w:rStyle w:val="BoldandItalics"/>
              </w:rPr>
              <w:t>sational</w:t>
            </w:r>
            <w:r w:rsidRPr="00386AA3">
              <w:t xml:space="preserve"> </w:t>
            </w:r>
            <w:r w:rsidRPr="00386AA3">
              <w:rPr>
                <w:rStyle w:val="BoldandItalics"/>
              </w:rPr>
              <w:t>requirements</w:t>
            </w:r>
            <w:r w:rsidRPr="00386AA3">
              <w:t xml:space="preserve"> may be in relation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Bullet"/>
            </w:pPr>
            <w:r w:rsidRPr="00386AA3">
              <w:t>work environment</w:t>
            </w:r>
          </w:p>
          <w:p w:rsidR="00000000" w:rsidRPr="00386AA3" w:rsidP="00386AA3">
            <w:pPr>
              <w:pStyle w:val="ListBullet"/>
            </w:pPr>
            <w:r w:rsidRPr="00386AA3">
              <w:t>problem solution processes</w:t>
            </w:r>
          </w:p>
          <w:p w:rsidR="00000000" w:rsidRPr="00386AA3" w:rsidP="00386AA3">
            <w:pPr>
              <w:pStyle w:val="ListBullet"/>
            </w:pPr>
            <w:r w:rsidRPr="00386AA3">
              <w:t>preventative maintenance and diagnostic policy</w:t>
            </w:r>
          </w:p>
          <w:p w:rsidR="00000000" w:rsidRPr="00386AA3" w:rsidP="00386AA3">
            <w:pPr>
              <w:pStyle w:val="ListBullet"/>
            </w:pPr>
            <w:r w:rsidRPr="00386AA3">
              <w:t>roles and technical responsibilities in the IT department</w:t>
            </w:r>
          </w:p>
          <w:p w:rsidR="00000000" w:rsidP="00386AA3">
            <w:pPr>
              <w:pStyle w:val="ListBullet"/>
              <w:rPr>
                <w:lang w:val="en-NZ"/>
              </w:rPr>
            </w:pPr>
            <w:r w:rsidRPr="00386AA3">
              <w:t>vendor and product service-level support agreements</w:t>
            </w:r>
          </w:p>
        </w:tc>
      </w:tr>
      <w:tr w:rsidTr="009E7FD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BoldandItalics"/>
              </w:rPr>
              <w:t>System</w:t>
            </w:r>
            <w:r w:rsidRPr="00386AA3">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ListBullet"/>
              <w:rPr>
                <w:lang w:val="en-NZ"/>
              </w:rPr>
            </w:pPr>
            <w:r w:rsidRPr="00386AA3">
              <w:t>hardware and software components that run a computer, databases, applications, servers, operating systems, gateways, application service provider and ISP</w:t>
            </w:r>
          </w:p>
        </w:tc>
      </w:tr>
      <w:tr w:rsidTr="009E7FD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BoldandItalics"/>
              </w:rPr>
              <w:t>Organisational</w:t>
            </w:r>
            <w:r w:rsidRPr="00386AA3">
              <w:t xml:space="preserve"> </w:t>
            </w:r>
            <w:r w:rsidRPr="00386AA3">
              <w:rPr>
                <w:rStyle w:val="BoldandItalics"/>
              </w:rPr>
              <w:t>guidelines</w:t>
            </w:r>
            <w:r w:rsidRPr="00386AA3">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Bullet"/>
            </w:pPr>
            <w:r w:rsidRPr="00386AA3">
              <w:t>p</w:t>
            </w:r>
            <w:r w:rsidRPr="00386AA3">
              <w:t>ersonal use of emails and internet access</w:t>
            </w:r>
          </w:p>
          <w:p w:rsidR="00000000" w:rsidRPr="00386AA3" w:rsidP="00386AA3">
            <w:pPr>
              <w:pStyle w:val="ListBullet"/>
            </w:pPr>
            <w:r w:rsidRPr="00386AA3">
              <w:t>content of emails</w:t>
            </w:r>
          </w:p>
          <w:p w:rsidR="00000000" w:rsidRPr="00386AA3" w:rsidP="00386AA3">
            <w:pPr>
              <w:pStyle w:val="ListBullet"/>
            </w:pPr>
            <w:r w:rsidRPr="00386AA3">
              <w:t>downloading information and accessing particular websites</w:t>
            </w:r>
          </w:p>
          <w:p w:rsidR="00000000" w:rsidRPr="00386AA3" w:rsidP="00386AA3">
            <w:pPr>
              <w:pStyle w:val="ListBullet"/>
            </w:pPr>
            <w:r w:rsidRPr="00386AA3">
              <w:t>opening mail with attachments</w:t>
            </w:r>
          </w:p>
          <w:p w:rsidR="00000000" w:rsidRPr="00386AA3" w:rsidP="00386AA3">
            <w:pPr>
              <w:pStyle w:val="ListBullet"/>
            </w:pPr>
            <w:r w:rsidRPr="00386AA3">
              <w:t>virus risk</w:t>
            </w:r>
          </w:p>
          <w:p w:rsidR="00000000" w:rsidRPr="00386AA3" w:rsidP="00386AA3">
            <w:pPr>
              <w:pStyle w:val="ListBullet"/>
            </w:pPr>
            <w:r w:rsidRPr="00386AA3">
              <w:t>dispute resolution</w:t>
            </w:r>
          </w:p>
          <w:p w:rsidR="00000000" w:rsidRPr="00386AA3" w:rsidP="00386AA3">
            <w:pPr>
              <w:pStyle w:val="ListBullet"/>
            </w:pPr>
            <w:r w:rsidRPr="00386AA3">
              <w:t>document procedures and templates</w:t>
            </w:r>
          </w:p>
          <w:p w:rsidR="00000000" w:rsidRPr="00386AA3" w:rsidP="00386AA3">
            <w:pPr>
              <w:pStyle w:val="ListBullet"/>
            </w:pPr>
            <w:r w:rsidRPr="00386AA3">
              <w:t>communication methods</w:t>
            </w:r>
          </w:p>
          <w:p w:rsidR="00000000" w:rsidP="00386AA3">
            <w:pPr>
              <w:pStyle w:val="ListBullet"/>
              <w:rPr>
                <w:lang w:val="en-NZ"/>
              </w:rPr>
            </w:pPr>
            <w:r w:rsidRPr="00386AA3">
              <w:t>financial control mechanisms</w:t>
            </w:r>
          </w:p>
        </w:tc>
      </w:tr>
      <w:tr w:rsidTr="009E7FD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BoldandItalics"/>
              </w:rPr>
              <w:t>Network</w:t>
            </w:r>
            <w:r w:rsidRPr="00386AA3">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Bullet"/>
            </w:pPr>
            <w:r w:rsidRPr="00386AA3">
              <w:t>large and small LANs</w:t>
            </w:r>
          </w:p>
          <w:p w:rsidR="00000000" w:rsidRPr="00386AA3" w:rsidP="00386AA3">
            <w:pPr>
              <w:pStyle w:val="ListBullet"/>
            </w:pPr>
            <w:r w:rsidRPr="00386AA3">
              <w:t>VPNs</w:t>
            </w:r>
          </w:p>
          <w:p w:rsidR="00000000" w:rsidRPr="00386AA3" w:rsidP="00386AA3">
            <w:pPr>
              <w:pStyle w:val="ListBullet"/>
            </w:pPr>
            <w:r w:rsidRPr="00386AA3">
              <w:t>WANs</w:t>
            </w:r>
          </w:p>
          <w:p w:rsidR="00000000" w:rsidRPr="00386AA3" w:rsidP="00386AA3">
            <w:pPr>
              <w:pStyle w:val="ListBullet"/>
            </w:pPr>
            <w:r w:rsidRPr="00386AA3">
              <w:t>the internet</w:t>
            </w:r>
          </w:p>
          <w:p w:rsidR="00000000" w:rsidRPr="00386AA3" w:rsidP="00386AA3">
            <w:pPr>
              <w:pStyle w:val="ListBullet"/>
            </w:pPr>
            <w:r w:rsidRPr="00386AA3">
              <w:t>the use of the PSTN for dial-up modems only</w:t>
            </w:r>
          </w:p>
          <w:p w:rsidR="00000000" w:rsidRPr="00386AA3" w:rsidP="00386AA3">
            <w:pPr>
              <w:pStyle w:val="ListBullet"/>
            </w:pPr>
            <w:r w:rsidRPr="00386AA3">
              <w:t>private lines</w:t>
            </w:r>
          </w:p>
          <w:p w:rsidR="00000000" w:rsidRPr="00386AA3" w:rsidP="00386AA3">
            <w:pPr>
              <w:pStyle w:val="ListBullet"/>
            </w:pPr>
            <w:r w:rsidRPr="00386AA3">
              <w:t>data</w:t>
            </w:r>
          </w:p>
          <w:p w:rsidR="00000000" w:rsidP="00386AA3">
            <w:pPr>
              <w:pStyle w:val="ListBullet"/>
              <w:rPr>
                <w:lang w:val="en-NZ"/>
              </w:rPr>
            </w:pPr>
            <w:r w:rsidRPr="00386AA3">
              <w:t>voice</w:t>
            </w:r>
          </w:p>
        </w:tc>
      </w:tr>
      <w:tr w:rsidTr="009E7FD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BoldandItalics"/>
              </w:rPr>
              <w:t>Security requirements</w:t>
            </w:r>
            <w:r w:rsidRPr="00386AA3">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Bullet"/>
            </w:pPr>
            <w:r w:rsidRPr="00386AA3">
              <w:t>security levels</w:t>
            </w:r>
          </w:p>
          <w:p w:rsidR="00000000" w:rsidRPr="00386AA3" w:rsidP="00386AA3">
            <w:pPr>
              <w:pStyle w:val="ListBullet"/>
            </w:pPr>
            <w:r w:rsidRPr="00386AA3">
              <w:t>trusted sites</w:t>
            </w:r>
          </w:p>
          <w:p w:rsidR="00000000" w:rsidRPr="00386AA3" w:rsidP="00386AA3">
            <w:pPr>
              <w:pStyle w:val="ListBullet"/>
            </w:pPr>
            <w:r w:rsidRPr="00386AA3">
              <w:t>privacy</w:t>
            </w:r>
          </w:p>
          <w:p w:rsidR="00000000" w:rsidRPr="00386AA3" w:rsidP="00386AA3">
            <w:pPr>
              <w:pStyle w:val="ListBullet"/>
            </w:pPr>
            <w:r w:rsidRPr="00386AA3">
              <w:t>SSL</w:t>
            </w:r>
          </w:p>
          <w:p w:rsidR="00000000" w:rsidP="00386AA3">
            <w:pPr>
              <w:pStyle w:val="ListBullet"/>
              <w:rPr>
                <w:lang w:val="en-NZ"/>
              </w:rPr>
            </w:pPr>
            <w:r w:rsidRPr="00386AA3">
              <w:t>encryption</w:t>
            </w:r>
          </w:p>
        </w:tc>
      </w:tr>
      <w:tr w:rsidTr="009E7FD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BoldandItalics"/>
              </w:rPr>
              <w:t>User</w:t>
            </w:r>
            <w:r w:rsidRPr="00386AA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Bullet"/>
            </w:pPr>
            <w:r w:rsidRPr="00386AA3">
              <w:t>a person within a department</w:t>
            </w:r>
          </w:p>
          <w:p w:rsidR="00000000" w:rsidRPr="00386AA3" w:rsidP="00386AA3">
            <w:pPr>
              <w:pStyle w:val="ListBullet"/>
            </w:pPr>
            <w:r w:rsidRPr="00386AA3">
              <w:t>a department within the organisation</w:t>
            </w:r>
          </w:p>
          <w:p w:rsidR="00000000" w:rsidP="00386AA3">
            <w:pPr>
              <w:pStyle w:val="ListBullet"/>
              <w:rPr>
                <w:lang w:val="en-NZ"/>
              </w:rPr>
            </w:pPr>
            <w:r w:rsidRPr="00386AA3">
              <w:t>a third party</w:t>
            </w:r>
          </w:p>
        </w:tc>
      </w:tr>
      <w:tr w:rsidTr="009E7FD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BoldandItalics"/>
              </w:rPr>
              <w:t>Policies</w:t>
            </w:r>
            <w:r w:rsidRPr="00386AA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Bullet"/>
            </w:pPr>
            <w:r w:rsidRPr="00386AA3">
              <w:t>incident response procedures</w:t>
            </w:r>
          </w:p>
          <w:p w:rsidR="00000000" w:rsidRPr="00386AA3" w:rsidP="00386AA3">
            <w:pPr>
              <w:pStyle w:val="ListBullet"/>
            </w:pPr>
            <w:r w:rsidRPr="00386AA3">
              <w:t>network intrusion detection systems</w:t>
            </w:r>
          </w:p>
          <w:p w:rsidR="00000000" w:rsidRPr="00386AA3" w:rsidP="00386AA3">
            <w:pPr>
              <w:pStyle w:val="ListBullet"/>
            </w:pPr>
            <w:r w:rsidRPr="00386AA3">
              <w:t>forensic proce</w:t>
            </w:r>
            <w:r w:rsidRPr="00386AA3">
              <w:t>dures</w:t>
            </w:r>
          </w:p>
          <w:p w:rsidR="00000000" w:rsidRPr="00386AA3" w:rsidP="00386AA3">
            <w:pPr>
              <w:pStyle w:val="ListBullet"/>
            </w:pPr>
            <w:r w:rsidRPr="00386AA3">
              <w:t>training</w:t>
            </w:r>
          </w:p>
          <w:p w:rsidR="00000000" w:rsidP="00386AA3">
            <w:pPr>
              <w:pStyle w:val="ListBullet"/>
              <w:rPr>
                <w:lang w:val="en-NZ"/>
              </w:rPr>
            </w:pPr>
            <w:r w:rsidRPr="00386AA3">
              <w:t>awareness raising strategies</w:t>
            </w:r>
          </w:p>
        </w:tc>
      </w:tr>
      <w:tr w:rsidTr="009E7FD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BoldandItalics"/>
              </w:rPr>
              <w:t>System</w:t>
            </w:r>
            <w:r w:rsidRPr="00386AA3">
              <w:t xml:space="preserve"> </w:t>
            </w:r>
            <w:r w:rsidRPr="00386AA3">
              <w:rPr>
                <w:rStyle w:val="BoldandItalics"/>
              </w:rPr>
              <w:t>requirements</w:t>
            </w:r>
            <w:r w:rsidRPr="00386AA3">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Bullet"/>
            </w:pPr>
            <w:r w:rsidRPr="00386AA3">
              <w:t>system functionality</w:t>
            </w:r>
          </w:p>
          <w:p w:rsidR="00000000" w:rsidRPr="00386AA3" w:rsidP="00386AA3">
            <w:pPr>
              <w:pStyle w:val="ListBullet"/>
            </w:pPr>
            <w:r w:rsidRPr="00386AA3">
              <w:t>geography</w:t>
            </w:r>
          </w:p>
          <w:p w:rsidR="00000000" w:rsidRPr="00386AA3" w:rsidP="00386AA3">
            <w:pPr>
              <w:pStyle w:val="ListBullet"/>
            </w:pPr>
            <w:r w:rsidRPr="00386AA3">
              <w:t>environment</w:t>
            </w:r>
          </w:p>
          <w:p w:rsidR="00000000" w:rsidRPr="00386AA3" w:rsidP="00386AA3">
            <w:pPr>
              <w:pStyle w:val="ListBullet"/>
            </w:pPr>
            <w:r w:rsidRPr="00386AA3">
              <w:t>client user</w:t>
            </w:r>
          </w:p>
          <w:p w:rsidR="00000000" w:rsidP="00386AA3">
            <w:pPr>
              <w:pStyle w:val="ListBullet"/>
              <w:rPr>
                <w:lang w:val="en-NZ"/>
              </w:rPr>
            </w:pPr>
            <w:r w:rsidRPr="00386AA3">
              <w:t>cost constraints</w:t>
            </w:r>
          </w:p>
        </w:tc>
      </w:tr>
      <w:tr w:rsidTr="009E7FD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BoldandItalics"/>
              </w:rPr>
              <w:t>Disk</w:t>
            </w:r>
            <w:r w:rsidRPr="00386AA3">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ListBullet"/>
            </w:pPr>
            <w:r w:rsidRPr="00386AA3">
              <w:t>diskettes (floppy disks)</w:t>
            </w:r>
          </w:p>
          <w:p w:rsidR="00000000" w:rsidRPr="00386AA3" w:rsidP="00386AA3">
            <w:pPr>
              <w:pStyle w:val="ListBullet"/>
            </w:pPr>
            <w:r w:rsidRPr="00386AA3">
              <w:t>CD</w:t>
            </w:r>
          </w:p>
          <w:p w:rsidR="00000000" w:rsidRPr="00386AA3" w:rsidP="00386AA3">
            <w:pPr>
              <w:pStyle w:val="ListBullet"/>
            </w:pPr>
            <w:r w:rsidRPr="00386AA3">
              <w:t>CD-RW</w:t>
            </w:r>
          </w:p>
          <w:p w:rsidR="00000000" w:rsidRPr="00386AA3" w:rsidP="00386AA3">
            <w:pPr>
              <w:pStyle w:val="ListBullet"/>
            </w:pPr>
            <w:r w:rsidRPr="00386AA3">
              <w:t>DVD RW</w:t>
            </w:r>
          </w:p>
          <w:p w:rsidR="00000000" w:rsidRPr="00386AA3" w:rsidP="00386AA3">
            <w:pPr>
              <w:pStyle w:val="ListBullet"/>
            </w:pPr>
            <w:r w:rsidRPr="00386AA3">
              <w:t>zip disk</w:t>
            </w:r>
          </w:p>
          <w:p w:rsidR="00000000" w:rsidRPr="00386AA3" w:rsidP="00386AA3">
            <w:pPr>
              <w:pStyle w:val="ListBullet"/>
            </w:pPr>
            <w:r w:rsidRPr="00386AA3">
              <w:t>solid state hard drive</w:t>
            </w:r>
          </w:p>
        </w:tc>
      </w:tr>
    </w:tbl>
    <w:p w:rsidR="009E7FDA" w:rsidP="00386AA3">
      <w:pPr>
        <w:pStyle w:val="BodyText"/>
      </w:pPr>
    </w:p>
    <w:p w:rsidR="009E7FDA" w:rsidP="00386AA3">
      <w:pPr>
        <w:pStyle w:val="BodyText"/>
      </w:pPr>
    </w:p>
    <w:p w:rsidR="00000000" w:rsidRPr="00386AA3" w:rsidP="00386AA3">
      <w:pPr>
        <w:pStyle w:val="Heading1"/>
      </w:pPr>
      <w:bookmarkStart w:id="12" w:name="O_208114"/>
      <w:bookmarkEnd w:id="12"/>
      <w:r w:rsidRPr="00386AA3">
        <w:t>Unit Sector(s)</w:t>
      </w:r>
    </w:p>
    <w:tbl>
      <w:tblPr>
        <w:tblW w:w="0" w:type="auto"/>
        <w:tblLayout w:type="fixed"/>
        <w:tblCellMar>
          <w:left w:w="62" w:type="dxa"/>
          <w:right w:w="62" w:type="dxa"/>
        </w:tblCellMar>
        <w:tblLook w:val="0000"/>
      </w:tblPr>
      <w:tblGrid>
        <w:gridCol w:w="2618"/>
        <w:gridCol w:w="5904"/>
      </w:tblGrid>
      <w:tr w:rsidTr="009E7FDA">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r w:rsidRPr="00386AA3">
              <w:t>Support</w:t>
            </w:r>
          </w:p>
        </w:tc>
      </w:tr>
    </w:tbl>
    <w:p w:rsidR="009E7FDA" w:rsidP="00386AA3">
      <w:pPr>
        <w:pStyle w:val="BodyText"/>
      </w:pPr>
    </w:p>
    <w:p w:rsidR="009E7FDA" w:rsidP="00386AA3">
      <w:pPr>
        <w:pStyle w:val="BodyText"/>
      </w:pPr>
    </w:p>
    <w:p w:rsidR="00000000" w:rsidRPr="00386AA3" w:rsidP="00386AA3">
      <w:pPr>
        <w:pStyle w:val="Heading1"/>
      </w:pPr>
      <w:bookmarkStart w:id="13" w:name="O_208111"/>
      <w:bookmarkEnd w:id="13"/>
      <w:r w:rsidRPr="00386AA3">
        <w:t>Co-requisite units</w:t>
      </w:r>
    </w:p>
    <w:tbl>
      <w:tblPr>
        <w:tblW w:w="0" w:type="auto"/>
        <w:tblLayout w:type="fixed"/>
        <w:tblCellMar>
          <w:left w:w="62" w:type="dxa"/>
          <w:right w:w="62" w:type="dxa"/>
        </w:tblCellMar>
        <w:tblLook w:val="0000"/>
      </w:tblPr>
      <w:tblGrid>
        <w:gridCol w:w="2641"/>
        <w:gridCol w:w="1322"/>
        <w:gridCol w:w="4559"/>
      </w:tblGrid>
      <w:tr w:rsidTr="009E7F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p>
        </w:tc>
      </w:tr>
      <w:tr w:rsidTr="009E7F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p>
        </w:tc>
      </w:tr>
      <w:tr w:rsidTr="009E7F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p>
        </w:tc>
      </w:tr>
    </w:tbl>
    <w:p w:rsidR="009E7FDA" w:rsidP="00386AA3">
      <w:pPr>
        <w:pStyle w:val="BodyText"/>
      </w:pPr>
    </w:p>
    <w:p w:rsidR="009E7FDA" w:rsidP="00386AA3">
      <w:pPr>
        <w:pStyle w:val="BodyText"/>
      </w:pPr>
    </w:p>
    <w:p w:rsidR="00000000" w:rsidRPr="00386AA3" w:rsidP="00386AA3">
      <w:pPr>
        <w:pStyle w:val="Heading1"/>
      </w:pPr>
      <w:bookmarkStart w:id="14" w:name="O_208113"/>
      <w:bookmarkEnd w:id="14"/>
      <w:r w:rsidRPr="00386AA3">
        <w:t>Competency field</w:t>
      </w:r>
    </w:p>
    <w:tbl>
      <w:tblPr>
        <w:tblW w:w="0" w:type="auto"/>
        <w:tblLayout w:type="fixed"/>
        <w:tblCellMar>
          <w:left w:w="62" w:type="dxa"/>
          <w:right w:w="62" w:type="dxa"/>
        </w:tblCellMar>
        <w:tblLook w:val="0000"/>
      </w:tblPr>
      <w:tblGrid>
        <w:gridCol w:w="2784"/>
        <w:gridCol w:w="5738"/>
      </w:tblGrid>
      <w:tr w:rsidTr="009E7F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AA3">
            <w:pPr>
              <w:pStyle w:val="BodyText"/>
              <w:rPr>
                <w:lang w:val="en-NZ"/>
              </w:rPr>
            </w:pPr>
            <w:r w:rsidRPr="00386A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AA3" w:rsidP="00386AA3">
            <w:pPr>
              <w:pStyle w:val="BodyText"/>
            </w:pPr>
          </w:p>
        </w:tc>
      </w:tr>
    </w:tbl>
    <w:p w:rsidR="009E7FDA" w:rsidP="00386AA3">
      <w:pPr>
        <w:pStyle w:val="BodyText"/>
      </w:pPr>
    </w:p>
    <w:p w:rsidR="009E7FDA" w:rsidP="00386AA3">
      <w:pPr>
        <w:pStyle w:val="BodyText"/>
      </w:pPr>
    </w:p>
    <w:p w:rsidR="00000000" w:rsidRPr="00386AA3" w:rsidP="00386AA3"/>
    <w:sectPr w:rsidSect="00386A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7FDA" w:rsidP="009E7F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FDA" w:rsidP="00386A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E7FDA" w:rsidP="00386A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7FDA" w:rsidP="00386A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7FDA" w:rsidP="009E7F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FDA" w:rsidP="00386AA3">
    <w:pPr>
      <w:pStyle w:val="Header"/>
      <w:framePr w:wrap="around"/>
    </w:pPr>
    <w:r>
      <w:fldChar w:fldCharType="begin"/>
    </w:r>
    <w:r>
      <w:instrText xml:space="preserve"> TITLE   \* MERGEFORMAT </w:instrText>
    </w:r>
    <w:r>
      <w:fldChar w:fldCharType="separate"/>
    </w:r>
    <w:r>
      <w:t>ICAS4127B Support system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7FDA" w:rsidP="00386A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14A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4C1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A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6AA3"/>
    <w:pPr>
      <w:spacing w:before="360" w:after="60"/>
      <w:outlineLvl w:val="0"/>
    </w:pPr>
    <w:rPr>
      <w:sz w:val="32"/>
    </w:rPr>
  </w:style>
  <w:style w:type="paragraph" w:styleId="Heading2">
    <w:name w:val="heading 2"/>
    <w:basedOn w:val="HeadingBase"/>
    <w:next w:val="BodyText"/>
    <w:link w:val="Heading2Char"/>
    <w:qFormat/>
    <w:rsid w:val="00386AA3"/>
    <w:pPr>
      <w:keepLines/>
      <w:spacing w:before="240" w:after="120"/>
      <w:outlineLvl w:val="1"/>
    </w:pPr>
    <w:rPr>
      <w:sz w:val="28"/>
      <w:szCs w:val="40"/>
    </w:rPr>
  </w:style>
  <w:style w:type="paragraph" w:styleId="Heading3">
    <w:name w:val="heading 3"/>
    <w:basedOn w:val="HeadingBase"/>
    <w:next w:val="BodyText"/>
    <w:link w:val="Heading3Char"/>
    <w:qFormat/>
    <w:rsid w:val="00386AA3"/>
    <w:pPr>
      <w:spacing w:before="180" w:after="120"/>
      <w:outlineLvl w:val="2"/>
    </w:pPr>
    <w:rPr>
      <w:spacing w:val="-10"/>
      <w:kern w:val="32"/>
    </w:rPr>
  </w:style>
  <w:style w:type="paragraph" w:styleId="Heading4">
    <w:name w:val="heading 4"/>
    <w:basedOn w:val="HeadingBase"/>
    <w:next w:val="BodyText"/>
    <w:link w:val="Heading4Char"/>
    <w:qFormat/>
    <w:rsid w:val="00386AA3"/>
    <w:pPr>
      <w:spacing w:before="160" w:after="120"/>
      <w:outlineLvl w:val="3"/>
    </w:pPr>
    <w:rPr>
      <w:sz w:val="22"/>
    </w:rPr>
  </w:style>
  <w:style w:type="paragraph" w:styleId="Heading5">
    <w:name w:val="heading 5"/>
    <w:basedOn w:val="HeadingBase"/>
    <w:next w:val="Normal"/>
    <w:link w:val="Heading5Char"/>
    <w:qFormat/>
    <w:rsid w:val="00386AA3"/>
    <w:pPr>
      <w:spacing w:before="80"/>
      <w:outlineLvl w:val="4"/>
    </w:pPr>
    <w:rPr>
      <w:color w:val="918585"/>
      <w:sz w:val="20"/>
    </w:rPr>
  </w:style>
  <w:style w:type="paragraph" w:styleId="Heading6">
    <w:name w:val="heading 6"/>
    <w:basedOn w:val="HeadingBase"/>
    <w:next w:val="Normal"/>
    <w:link w:val="Heading6Char"/>
    <w:qFormat/>
    <w:rsid w:val="00386AA3"/>
    <w:pPr>
      <w:spacing w:before="60"/>
      <w:outlineLvl w:val="5"/>
    </w:pPr>
    <w:rPr>
      <w:color w:val="918585"/>
      <w:sz w:val="20"/>
    </w:rPr>
  </w:style>
  <w:style w:type="paragraph" w:styleId="Heading7">
    <w:name w:val="heading 7"/>
    <w:basedOn w:val="Normal"/>
    <w:next w:val="Normal"/>
    <w:link w:val="Heading7Char"/>
    <w:qFormat/>
    <w:rsid w:val="00386AA3"/>
    <w:pPr>
      <w:ind w:left="720"/>
      <w:outlineLvl w:val="6"/>
    </w:pPr>
    <w:rPr>
      <w:i/>
    </w:rPr>
  </w:style>
  <w:style w:type="paragraph" w:styleId="Heading8">
    <w:name w:val="heading 8"/>
    <w:basedOn w:val="Normal"/>
    <w:next w:val="Normal"/>
    <w:link w:val="Heading8Char"/>
    <w:qFormat/>
    <w:rsid w:val="00386AA3"/>
    <w:pPr>
      <w:ind w:left="720"/>
      <w:outlineLvl w:val="7"/>
    </w:pPr>
    <w:rPr>
      <w:i/>
    </w:rPr>
  </w:style>
  <w:style w:type="paragraph" w:styleId="Heading9">
    <w:name w:val="heading 9"/>
    <w:basedOn w:val="Normal"/>
    <w:next w:val="Normal"/>
    <w:link w:val="Heading9Char"/>
    <w:qFormat/>
    <w:rsid w:val="00386AA3"/>
    <w:pPr>
      <w:ind w:left="720"/>
      <w:outlineLvl w:val="8"/>
    </w:pPr>
    <w:rPr>
      <w:i/>
    </w:rPr>
  </w:style>
  <w:style w:type="character" w:default="1" w:styleId="DefaultParagraphFont">
    <w:name w:val="Default Paragraph Font"/>
    <w:uiPriority w:val="1"/>
    <w:unhideWhenUsed/>
    <w:rsid w:val="00386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AA3"/>
  </w:style>
  <w:style w:type="character" w:customStyle="1" w:styleId="Heading1Char">
    <w:name w:val="Heading 1 Char"/>
    <w:basedOn w:val="DefaultParagraphFont"/>
    <w:link w:val="Heading1"/>
    <w:rsid w:val="00386AA3"/>
    <w:rPr>
      <w:rFonts w:ascii="Times New Roman" w:eastAsia="Times New Roman" w:hAnsi="Times New Roman" w:cs="Times New Roman"/>
      <w:b/>
      <w:sz w:val="32"/>
      <w:szCs w:val="20"/>
      <w:lang w:eastAsia="en-US"/>
    </w:rPr>
  </w:style>
  <w:style w:type="paragraph" w:styleId="BodyText">
    <w:name w:val="Body Text"/>
    <w:basedOn w:val="Normal"/>
    <w:link w:val="BodyTextChar"/>
    <w:rsid w:val="00386A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6AA3"/>
    <w:rPr>
      <w:rFonts w:ascii="Times New Roman" w:eastAsia="Times New Roman" w:hAnsi="Times New Roman" w:cs="Times New Roman"/>
      <w:sz w:val="24"/>
      <w:lang w:val="en-US" w:eastAsia="en-US"/>
    </w:rPr>
  </w:style>
  <w:style w:type="paragraph" w:styleId="Footer">
    <w:name w:val="footer"/>
    <w:basedOn w:val="Normal"/>
    <w:link w:val="FooterChar"/>
    <w:rsid w:val="00386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AA3"/>
    <w:rPr>
      <w:rFonts w:ascii="Times New Roman" w:eastAsia="Times New Roman" w:hAnsi="Times New Roman" w:cs="Times New Roman"/>
      <w:sz w:val="16"/>
      <w:lang w:val="en-US" w:eastAsia="en-US"/>
    </w:rPr>
  </w:style>
  <w:style w:type="paragraph" w:styleId="List">
    <w:name w:val="List"/>
    <w:basedOn w:val="BodyText"/>
    <w:next w:val="BodyText"/>
    <w:rsid w:val="00386AA3"/>
    <w:pPr>
      <w:tabs>
        <w:tab w:val="left" w:pos="340"/>
      </w:tabs>
      <w:spacing w:before="60" w:after="60"/>
      <w:ind w:left="340" w:hanging="340"/>
    </w:pPr>
  </w:style>
  <w:style w:type="paragraph" w:styleId="ListBullet">
    <w:name w:val="List Bullet"/>
    <w:basedOn w:val="List"/>
    <w:rsid w:val="00386AA3"/>
    <w:pPr>
      <w:numPr>
        <w:numId w:val="12"/>
      </w:numPr>
      <w:tabs>
        <w:tab w:val="clear" w:pos="340"/>
      </w:tabs>
      <w:spacing w:before="40" w:after="40"/>
    </w:pPr>
  </w:style>
  <w:style w:type="character" w:customStyle="1" w:styleId="SpecialBold">
    <w:name w:val="Special Bold"/>
    <w:basedOn w:val="DefaultParagraphFont"/>
    <w:rsid w:val="00386AA3"/>
    <w:rPr>
      <w:b/>
      <w:spacing w:val="0"/>
    </w:rPr>
  </w:style>
  <w:style w:type="paragraph" w:styleId="Header">
    <w:name w:val="header"/>
    <w:basedOn w:val="Normal"/>
    <w:link w:val="HeaderChar"/>
    <w:rsid w:val="00386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A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6AA3"/>
    <w:pPr>
      <w:spacing w:before="240" w:after="120"/>
      <w:outlineLvl w:val="0"/>
    </w:pPr>
    <w:rPr>
      <w:rFonts w:ascii="Times New Roman" w:hAnsi="Times New Roman"/>
      <w:b/>
      <w:sz w:val="28"/>
    </w:rPr>
  </w:style>
  <w:style w:type="paragraph" w:customStyle="1" w:styleId="AllowPageBreak">
    <w:name w:val="AllowPageBreak"/>
    <w:rsid w:val="00386A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6AA3"/>
    <w:pPr>
      <w:tabs>
        <w:tab w:val="left" w:pos="680"/>
      </w:tabs>
      <w:spacing w:before="60" w:after="60"/>
      <w:ind w:left="680" w:hanging="340"/>
    </w:pPr>
  </w:style>
  <w:style w:type="character" w:customStyle="1" w:styleId="BoldandItalics">
    <w:name w:val="Bold and Italics"/>
    <w:qFormat/>
    <w:rsid w:val="00386AA3"/>
    <w:rPr>
      <w:b/>
      <w:i/>
      <w:u w:val="none"/>
    </w:rPr>
  </w:style>
  <w:style w:type="character" w:customStyle="1" w:styleId="Heading2Char">
    <w:name w:val="Heading 2 Char"/>
    <w:basedOn w:val="DefaultParagraphFont"/>
    <w:link w:val="Heading2"/>
    <w:rsid w:val="00386A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A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A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A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A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6A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6AA3"/>
    <w:rPr>
      <w:rFonts w:ascii="Courier New" w:eastAsia="Times New Roman" w:hAnsi="Courier New" w:cs="Times New Roman"/>
      <w:i/>
      <w:szCs w:val="20"/>
      <w:lang w:val="en-US" w:eastAsia="en-US"/>
    </w:rPr>
  </w:style>
  <w:style w:type="paragraph" w:customStyle="1" w:styleId="HeadingBase">
    <w:name w:val="Heading Base"/>
    <w:rsid w:val="00386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AA3"/>
    <w:pPr>
      <w:tabs>
        <w:tab w:val="right" w:leader="dot" w:pos="9072"/>
      </w:tabs>
      <w:ind w:left="567"/>
    </w:pPr>
    <w:rPr>
      <w:szCs w:val="22"/>
    </w:rPr>
  </w:style>
  <w:style w:type="paragraph" w:customStyle="1" w:styleId="TOCBase">
    <w:name w:val="TOC Base"/>
    <w:rsid w:val="00386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AA3"/>
    <w:pPr>
      <w:tabs>
        <w:tab w:val="right" w:leader="dot" w:pos="9072"/>
      </w:tabs>
      <w:spacing w:before="40" w:after="40"/>
      <w:ind w:left="284"/>
    </w:pPr>
    <w:rPr>
      <w:rFonts w:ascii="Times New Roman" w:hAnsi="Times New Roman"/>
    </w:rPr>
  </w:style>
  <w:style w:type="paragraph" w:styleId="TOC1">
    <w:name w:val="toc 1"/>
    <w:basedOn w:val="TOCBase"/>
    <w:next w:val="Normal"/>
    <w:rsid w:val="00386A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6AA3"/>
    <w:pPr>
      <w:spacing w:before="5040"/>
      <w:jc w:val="center"/>
    </w:pPr>
    <w:rPr>
      <w:sz w:val="48"/>
      <w:szCs w:val="72"/>
      <w:lang w:val="en-US"/>
    </w:rPr>
  </w:style>
  <w:style w:type="character" w:customStyle="1" w:styleId="TitleChar">
    <w:name w:val="Title Char"/>
    <w:basedOn w:val="DefaultParagraphFont"/>
    <w:link w:val="Title"/>
    <w:rsid w:val="00386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AA3"/>
    <w:pPr>
      <w:tabs>
        <w:tab w:val="left" w:pos="3600"/>
        <w:tab w:val="left" w:pos="3958"/>
      </w:tabs>
    </w:pPr>
  </w:style>
  <w:style w:type="paragraph" w:customStyle="1" w:styleId="Note">
    <w:name w:val="Note"/>
    <w:basedOn w:val="BodyText"/>
    <w:rsid w:val="00386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AA3"/>
    <w:pPr>
      <w:framePr w:wrap="auto" w:hAnchor="text" w:y="6049"/>
    </w:pPr>
    <w:rPr>
      <w:color w:val="000000"/>
      <w:sz w:val="40"/>
    </w:rPr>
  </w:style>
  <w:style w:type="paragraph" w:customStyle="1" w:styleId="TOCTitle">
    <w:name w:val="TOCTitle"/>
    <w:basedOn w:val="Heading1"/>
    <w:rsid w:val="00386AA3"/>
    <w:pPr>
      <w:spacing w:after="240"/>
      <w:jc w:val="center"/>
      <w:outlineLvl w:val="9"/>
    </w:pPr>
    <w:rPr>
      <w:caps/>
    </w:rPr>
  </w:style>
  <w:style w:type="paragraph" w:customStyle="1" w:styleId="Version">
    <w:name w:val="Version"/>
    <w:rsid w:val="00386A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6AA3"/>
    <w:pPr>
      <w:numPr>
        <w:numId w:val="13"/>
      </w:numPr>
      <w:tabs>
        <w:tab w:val="clear" w:pos="680"/>
      </w:tabs>
    </w:pPr>
  </w:style>
  <w:style w:type="paragraph" w:styleId="Index1">
    <w:name w:val="index 1"/>
    <w:basedOn w:val="Normal"/>
    <w:next w:val="Normal"/>
    <w:semiHidden/>
    <w:rsid w:val="00386AA3"/>
    <w:pPr>
      <w:keepNext w:val="0"/>
      <w:tabs>
        <w:tab w:val="right" w:pos="4176"/>
      </w:tabs>
      <w:ind w:left="198" w:hanging="198"/>
    </w:pPr>
    <w:rPr>
      <w:rFonts w:ascii="Garamond" w:hAnsi="Garamond"/>
    </w:rPr>
  </w:style>
  <w:style w:type="paragraph" w:styleId="IndexHeading">
    <w:name w:val="index heading"/>
    <w:basedOn w:val="Normal"/>
    <w:next w:val="Index1"/>
    <w:semiHidden/>
    <w:rsid w:val="00386AA3"/>
    <w:pPr>
      <w:spacing w:before="120" w:after="120"/>
    </w:pPr>
    <w:rPr>
      <w:rFonts w:ascii="Arial" w:hAnsi="Arial"/>
      <w:b/>
      <w:color w:val="918585"/>
      <w:sz w:val="24"/>
    </w:rPr>
  </w:style>
  <w:style w:type="paragraph" w:customStyle="1" w:styleId="Chapter">
    <w:name w:val="Chapter"/>
    <w:basedOn w:val="Normal"/>
    <w:rsid w:val="00386AA3"/>
    <w:pPr>
      <w:spacing w:before="240"/>
    </w:pPr>
    <w:rPr>
      <w:rFonts w:ascii="Times New Roman" w:hAnsi="Times New Roman"/>
      <w:smallCaps/>
      <w:spacing w:val="80"/>
      <w:sz w:val="28"/>
    </w:rPr>
  </w:style>
  <w:style w:type="paragraph" w:customStyle="1" w:styleId="InChapter">
    <w:name w:val="InChapter"/>
    <w:basedOn w:val="Heading3"/>
    <w:rsid w:val="00386AA3"/>
    <w:pPr>
      <w:spacing w:after="240"/>
      <w:outlineLvl w:val="9"/>
    </w:pPr>
    <w:rPr>
      <w:noProof/>
    </w:rPr>
  </w:style>
  <w:style w:type="paragraph" w:styleId="Index2">
    <w:name w:val="index 2"/>
    <w:basedOn w:val="Normal"/>
    <w:next w:val="Normal"/>
    <w:semiHidden/>
    <w:rsid w:val="00386AA3"/>
    <w:pPr>
      <w:tabs>
        <w:tab w:val="right" w:pos="4176"/>
      </w:tabs>
      <w:ind w:left="568" w:hanging="284"/>
    </w:pPr>
    <w:rPr>
      <w:rFonts w:ascii="Garamond" w:hAnsi="Garamond"/>
    </w:rPr>
  </w:style>
  <w:style w:type="paragraph" w:customStyle="1" w:styleId="Byline">
    <w:name w:val="Byline"/>
    <w:rsid w:val="00386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AA3"/>
    <w:pPr>
      <w:tabs>
        <w:tab w:val="clear" w:pos="3600"/>
        <w:tab w:val="clear" w:pos="3958"/>
      </w:tabs>
      <w:jc w:val="right"/>
    </w:pPr>
  </w:style>
  <w:style w:type="character" w:styleId="Emphasis">
    <w:name w:val="Emphasis"/>
    <w:basedOn w:val="DefaultParagraphFont"/>
    <w:qFormat/>
    <w:rsid w:val="00386AA3"/>
    <w:rPr>
      <w:i/>
    </w:rPr>
  </w:style>
  <w:style w:type="paragraph" w:styleId="Caption">
    <w:name w:val="caption"/>
    <w:basedOn w:val="BodyText"/>
    <w:next w:val="Normal"/>
    <w:qFormat/>
    <w:rsid w:val="00386AA3"/>
    <w:pPr>
      <w:framePr w:w="2268" w:hSpace="181" w:vSpace="181" w:wrap="around" w:vAnchor="text" w:hAnchor="page" w:x="1135" w:y="285" w:anchorLock="1"/>
    </w:pPr>
    <w:rPr>
      <w:i/>
    </w:rPr>
  </w:style>
  <w:style w:type="paragraph" w:customStyle="1" w:styleId="MiniTOCTitle">
    <w:name w:val="MiniTOCTitle"/>
    <w:basedOn w:val="Heading4"/>
    <w:rsid w:val="00386AA3"/>
    <w:pPr>
      <w:spacing w:before="240"/>
      <w:outlineLvl w:val="9"/>
    </w:pPr>
    <w:rPr>
      <w:noProof/>
      <w:sz w:val="24"/>
    </w:rPr>
  </w:style>
  <w:style w:type="paragraph" w:customStyle="1" w:styleId="MiniTOCItem">
    <w:name w:val="MiniTOCItem"/>
    <w:basedOn w:val="ListBullet"/>
    <w:rsid w:val="00386AA3"/>
    <w:pPr>
      <w:numPr>
        <w:numId w:val="0"/>
      </w:numPr>
      <w:tabs>
        <w:tab w:val="right" w:leader="dot" w:pos="6521"/>
      </w:tabs>
      <w:spacing w:before="0" w:after="0"/>
    </w:pPr>
  </w:style>
  <w:style w:type="paragraph" w:customStyle="1" w:styleId="TOFTitle">
    <w:name w:val="TOFTitle"/>
    <w:basedOn w:val="TOCTitle"/>
    <w:rsid w:val="00386AA3"/>
  </w:style>
  <w:style w:type="paragraph" w:styleId="TableofFigures">
    <w:name w:val="table of figures"/>
    <w:basedOn w:val="Normal"/>
    <w:next w:val="Normal"/>
    <w:semiHidden/>
    <w:rsid w:val="00386AA3"/>
    <w:pPr>
      <w:tabs>
        <w:tab w:val="right" w:leader="dot" w:pos="9072"/>
      </w:tabs>
      <w:ind w:left="970" w:hanging="403"/>
    </w:pPr>
    <w:rPr>
      <w:rFonts w:ascii="Times New Roman" w:hAnsi="Times New Roman"/>
      <w:b/>
    </w:rPr>
  </w:style>
  <w:style w:type="paragraph" w:styleId="ListNumber">
    <w:name w:val="List Number"/>
    <w:basedOn w:val="List"/>
    <w:rsid w:val="00386AA3"/>
    <w:pPr>
      <w:numPr>
        <w:numId w:val="10"/>
      </w:numPr>
    </w:pPr>
  </w:style>
  <w:style w:type="character" w:customStyle="1" w:styleId="WingdingSymbols">
    <w:name w:val="Wingding Symbols"/>
    <w:rsid w:val="00386AA3"/>
    <w:rPr>
      <w:rFonts w:ascii="Wingdings" w:hAnsi="Wingdings"/>
    </w:rPr>
  </w:style>
  <w:style w:type="paragraph" w:customStyle="1" w:styleId="TableHeading">
    <w:name w:val="Table Heading"/>
    <w:basedOn w:val="HeadingBase"/>
    <w:rsid w:val="00386AA3"/>
    <w:pPr>
      <w:keepLines/>
      <w:pBdr>
        <w:bottom w:val="single" w:sz="6" w:space="1" w:color="918585"/>
      </w:pBdr>
      <w:spacing w:before="240"/>
    </w:pPr>
  </w:style>
  <w:style w:type="character" w:customStyle="1" w:styleId="HotSpot">
    <w:name w:val="HotSpot"/>
    <w:rsid w:val="00386AA3"/>
    <w:rPr>
      <w:color w:val="0033CC"/>
      <w:u w:val="none"/>
    </w:rPr>
  </w:style>
  <w:style w:type="paragraph" w:customStyle="1" w:styleId="BodyTextRight">
    <w:name w:val="Body Text Right"/>
    <w:basedOn w:val="BodyText"/>
    <w:rsid w:val="00386AA3"/>
    <w:pPr>
      <w:spacing w:before="0" w:after="0"/>
      <w:jc w:val="right"/>
    </w:pPr>
  </w:style>
  <w:style w:type="paragraph" w:styleId="Index3">
    <w:name w:val="index 3"/>
    <w:basedOn w:val="ListNumber2"/>
    <w:next w:val="Normal"/>
    <w:semiHidden/>
    <w:rsid w:val="00386AA3"/>
    <w:pPr>
      <w:numPr>
        <w:numId w:val="0"/>
      </w:numPr>
      <w:tabs>
        <w:tab w:val="right" w:leader="dot" w:pos="4176"/>
      </w:tabs>
    </w:pPr>
  </w:style>
  <w:style w:type="paragraph" w:styleId="ListNumber2">
    <w:name w:val="List Number 2"/>
    <w:basedOn w:val="List2"/>
    <w:rsid w:val="00386AA3"/>
    <w:pPr>
      <w:numPr>
        <w:numId w:val="9"/>
      </w:numPr>
      <w:tabs>
        <w:tab w:val="clear" w:pos="1060"/>
      </w:tabs>
    </w:pPr>
  </w:style>
  <w:style w:type="paragraph" w:customStyle="1" w:styleId="MarginNote">
    <w:name w:val="Margin Note"/>
    <w:basedOn w:val="BodyText"/>
    <w:rsid w:val="00386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A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6AA3"/>
    <w:rPr>
      <w:sz w:val="32"/>
    </w:rPr>
  </w:style>
  <w:style w:type="paragraph" w:customStyle="1" w:styleId="HeadingProcedure">
    <w:name w:val="Heading Procedure"/>
    <w:basedOn w:val="HeadingBase"/>
    <w:next w:val="Normal"/>
    <w:rsid w:val="00386AA3"/>
    <w:pPr>
      <w:tabs>
        <w:tab w:val="left" w:pos="0"/>
      </w:tabs>
      <w:spacing w:before="120" w:after="60"/>
    </w:pPr>
    <w:rPr>
      <w:i/>
      <w:color w:val="918585"/>
      <w:sz w:val="22"/>
    </w:rPr>
  </w:style>
  <w:style w:type="paragraph" w:customStyle="1" w:styleId="TableBodyText">
    <w:name w:val="Table Body Text"/>
    <w:basedOn w:val="BodyText"/>
    <w:rsid w:val="00386AA3"/>
    <w:pPr>
      <w:spacing w:before="60" w:after="60"/>
    </w:pPr>
  </w:style>
  <w:style w:type="paragraph" w:styleId="ListContinue">
    <w:name w:val="List Continue"/>
    <w:basedOn w:val="List"/>
    <w:rsid w:val="00386AA3"/>
    <w:pPr>
      <w:ind w:firstLine="0"/>
    </w:pPr>
  </w:style>
  <w:style w:type="paragraph" w:customStyle="1" w:styleId="ListNote">
    <w:name w:val="List Note"/>
    <w:basedOn w:val="List"/>
    <w:rsid w:val="00386AA3"/>
    <w:pPr>
      <w:pBdr>
        <w:top w:val="single" w:sz="6" w:space="2" w:color="918585"/>
        <w:bottom w:val="single" w:sz="6" w:space="2" w:color="918585"/>
      </w:pBdr>
      <w:tabs>
        <w:tab w:val="left" w:pos="1021"/>
      </w:tabs>
      <w:ind w:firstLine="0"/>
    </w:pPr>
  </w:style>
  <w:style w:type="paragraph" w:customStyle="1" w:styleId="Warning">
    <w:name w:val="Warning"/>
    <w:basedOn w:val="BodyText"/>
    <w:rsid w:val="00386AA3"/>
    <w:pPr>
      <w:shd w:val="clear" w:color="auto" w:fill="D9D9D9"/>
      <w:tabs>
        <w:tab w:val="left" w:pos="992"/>
      </w:tabs>
      <w:ind w:left="119" w:right="119"/>
    </w:pPr>
    <w:rPr>
      <w:sz w:val="20"/>
    </w:rPr>
  </w:style>
  <w:style w:type="paragraph" w:customStyle="1" w:styleId="MarginIcons">
    <w:name w:val="Margin Icons"/>
    <w:basedOn w:val="BodyText"/>
    <w:rsid w:val="00386A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AA3"/>
    <w:rPr>
      <w:rFonts w:ascii="Courier New" w:hAnsi="Courier New"/>
    </w:rPr>
  </w:style>
  <w:style w:type="paragraph" w:customStyle="1" w:styleId="NoteBullet">
    <w:name w:val="Note Bullet"/>
    <w:basedOn w:val="Note"/>
    <w:rsid w:val="00386AA3"/>
    <w:pPr>
      <w:tabs>
        <w:tab w:val="clear" w:pos="680"/>
      </w:tabs>
      <w:spacing w:before="60" w:after="60"/>
    </w:pPr>
  </w:style>
  <w:style w:type="paragraph" w:customStyle="1" w:styleId="SubHeading2">
    <w:name w:val="SubHeading2"/>
    <w:basedOn w:val="HeadingBase"/>
    <w:rsid w:val="00386AA3"/>
    <w:pPr>
      <w:spacing w:before="240" w:after="60"/>
    </w:pPr>
    <w:rPr>
      <w:sz w:val="20"/>
    </w:rPr>
  </w:style>
  <w:style w:type="paragraph" w:customStyle="1" w:styleId="SubHeading1">
    <w:name w:val="SubHeading1"/>
    <w:basedOn w:val="HeadingBase"/>
    <w:rsid w:val="00386AA3"/>
    <w:pPr>
      <w:spacing w:before="240" w:after="60"/>
    </w:pPr>
    <w:rPr>
      <w:color w:val="918585"/>
      <w:sz w:val="22"/>
    </w:rPr>
  </w:style>
  <w:style w:type="paragraph" w:customStyle="1" w:styleId="SideHeading">
    <w:name w:val="Side Heading"/>
    <w:basedOn w:val="HeadingBase"/>
    <w:rsid w:val="00386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AA3"/>
    <w:pPr>
      <w:tabs>
        <w:tab w:val="num" w:pos="360"/>
      </w:tabs>
    </w:pPr>
  </w:style>
  <w:style w:type="paragraph" w:styleId="PlainText">
    <w:name w:val="Plain Text"/>
    <w:basedOn w:val="Normal"/>
    <w:link w:val="PlainTextChar"/>
    <w:rsid w:val="00386AA3"/>
    <w:rPr>
      <w:sz w:val="20"/>
    </w:rPr>
  </w:style>
  <w:style w:type="character" w:customStyle="1" w:styleId="PlainTextChar">
    <w:name w:val="Plain Text Char"/>
    <w:basedOn w:val="DefaultParagraphFont"/>
    <w:link w:val="PlainText"/>
    <w:rsid w:val="00386A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6AA3"/>
    <w:rPr>
      <w:b/>
      <w:smallCaps/>
    </w:rPr>
  </w:style>
  <w:style w:type="paragraph" w:customStyle="1" w:styleId="TableListNumber">
    <w:name w:val="Table List Number"/>
    <w:basedOn w:val="ListNumber"/>
    <w:rsid w:val="00386AA3"/>
    <w:pPr>
      <w:numPr>
        <w:numId w:val="0"/>
      </w:numPr>
    </w:pPr>
  </w:style>
  <w:style w:type="paragraph" w:styleId="TOC4">
    <w:name w:val="toc 4"/>
    <w:basedOn w:val="TOCBase"/>
    <w:next w:val="Normal"/>
    <w:semiHidden/>
    <w:rsid w:val="00386AA3"/>
    <w:pPr>
      <w:tabs>
        <w:tab w:val="right" w:leader="dot" w:pos="9071"/>
      </w:tabs>
      <w:ind w:left="1701"/>
    </w:pPr>
  </w:style>
  <w:style w:type="paragraph" w:customStyle="1" w:styleId="ListAlpha">
    <w:name w:val="List Alpha"/>
    <w:basedOn w:val="List"/>
    <w:rsid w:val="00386AA3"/>
    <w:pPr>
      <w:numPr>
        <w:numId w:val="8"/>
      </w:numPr>
    </w:pPr>
  </w:style>
  <w:style w:type="paragraph" w:customStyle="1" w:styleId="ListAlpha2">
    <w:name w:val="List Alpha 2"/>
    <w:basedOn w:val="List2"/>
    <w:rsid w:val="00386AA3"/>
    <w:pPr>
      <w:numPr>
        <w:numId w:val="7"/>
      </w:numPr>
    </w:pPr>
  </w:style>
  <w:style w:type="paragraph" w:styleId="List3">
    <w:name w:val="List 3"/>
    <w:basedOn w:val="BodyText"/>
    <w:rsid w:val="00386AA3"/>
    <w:pPr>
      <w:tabs>
        <w:tab w:val="left" w:pos="1021"/>
      </w:tabs>
      <w:spacing w:before="60" w:after="60"/>
      <w:ind w:left="1020" w:hanging="340"/>
    </w:pPr>
  </w:style>
  <w:style w:type="paragraph" w:styleId="List4">
    <w:name w:val="List 4"/>
    <w:basedOn w:val="BodyText"/>
    <w:rsid w:val="00386AA3"/>
    <w:pPr>
      <w:tabs>
        <w:tab w:val="left" w:pos="1361"/>
      </w:tabs>
      <w:spacing w:before="60" w:after="60"/>
      <w:ind w:left="1361" w:hanging="340"/>
    </w:pPr>
  </w:style>
  <w:style w:type="paragraph" w:styleId="List5">
    <w:name w:val="List 5"/>
    <w:basedOn w:val="BodyText"/>
    <w:rsid w:val="00386AA3"/>
    <w:pPr>
      <w:tabs>
        <w:tab w:val="left" w:pos="1701"/>
      </w:tabs>
      <w:spacing w:before="60" w:after="60"/>
      <w:ind w:left="1701" w:hanging="340"/>
    </w:pPr>
  </w:style>
  <w:style w:type="paragraph" w:styleId="ListBullet3">
    <w:name w:val="List Bullet 3"/>
    <w:basedOn w:val="List3"/>
    <w:rsid w:val="00386AA3"/>
    <w:pPr>
      <w:numPr>
        <w:numId w:val="14"/>
      </w:numPr>
      <w:tabs>
        <w:tab w:val="clear" w:pos="1021"/>
      </w:tabs>
      <w:ind w:left="1037" w:hanging="357"/>
    </w:pPr>
  </w:style>
  <w:style w:type="paragraph" w:styleId="ListBullet4">
    <w:name w:val="List Bullet 4"/>
    <w:basedOn w:val="List4"/>
    <w:rsid w:val="00386AA3"/>
    <w:pPr>
      <w:numPr>
        <w:numId w:val="2"/>
      </w:numPr>
    </w:pPr>
  </w:style>
  <w:style w:type="paragraph" w:styleId="ListBullet5">
    <w:name w:val="List Bullet 5"/>
    <w:basedOn w:val="List5"/>
    <w:rsid w:val="00386AA3"/>
    <w:pPr>
      <w:numPr>
        <w:numId w:val="3"/>
      </w:numPr>
    </w:pPr>
  </w:style>
  <w:style w:type="paragraph" w:styleId="ListContinue2">
    <w:name w:val="List Continue 2"/>
    <w:basedOn w:val="List2"/>
    <w:rsid w:val="00386AA3"/>
    <w:pPr>
      <w:ind w:firstLine="0"/>
    </w:pPr>
  </w:style>
  <w:style w:type="paragraph" w:styleId="ListContinue3">
    <w:name w:val="List Continue 3"/>
    <w:basedOn w:val="List3"/>
    <w:rsid w:val="00386AA3"/>
    <w:pPr>
      <w:ind w:left="1021" w:firstLine="0"/>
    </w:pPr>
  </w:style>
  <w:style w:type="paragraph" w:styleId="ListContinue4">
    <w:name w:val="List Continue 4"/>
    <w:basedOn w:val="List4"/>
    <w:rsid w:val="00386AA3"/>
    <w:pPr>
      <w:ind w:firstLine="0"/>
    </w:pPr>
  </w:style>
  <w:style w:type="paragraph" w:styleId="ListContinue5">
    <w:name w:val="List Continue 5"/>
    <w:basedOn w:val="List5"/>
    <w:rsid w:val="00386AA3"/>
    <w:pPr>
      <w:ind w:firstLine="0"/>
    </w:pPr>
  </w:style>
  <w:style w:type="paragraph" w:styleId="ListNumber3">
    <w:name w:val="List Number 3"/>
    <w:basedOn w:val="List3"/>
    <w:rsid w:val="00386AA3"/>
    <w:pPr>
      <w:numPr>
        <w:numId w:val="4"/>
      </w:numPr>
    </w:pPr>
  </w:style>
  <w:style w:type="paragraph" w:styleId="ListNumber4">
    <w:name w:val="List Number 4"/>
    <w:basedOn w:val="List4"/>
    <w:rsid w:val="00386AA3"/>
    <w:pPr>
      <w:numPr>
        <w:numId w:val="5"/>
      </w:numPr>
    </w:pPr>
  </w:style>
  <w:style w:type="paragraph" w:styleId="ListNumber5">
    <w:name w:val="List Number 5"/>
    <w:basedOn w:val="List5"/>
    <w:rsid w:val="00386AA3"/>
    <w:pPr>
      <w:numPr>
        <w:numId w:val="6"/>
      </w:numPr>
    </w:pPr>
  </w:style>
  <w:style w:type="paragraph" w:styleId="BlockText">
    <w:name w:val="Block Text"/>
    <w:basedOn w:val="Normal"/>
    <w:rsid w:val="00386AA3"/>
    <w:pPr>
      <w:spacing w:after="120"/>
      <w:ind w:left="1440" w:right="1440"/>
    </w:pPr>
  </w:style>
  <w:style w:type="character" w:customStyle="1" w:styleId="Subscript">
    <w:name w:val="Subscript"/>
    <w:basedOn w:val="DefaultParagraphFont"/>
    <w:rsid w:val="00386AA3"/>
    <w:rPr>
      <w:sz w:val="16"/>
      <w:vertAlign w:val="subscript"/>
    </w:rPr>
  </w:style>
  <w:style w:type="character" w:customStyle="1" w:styleId="Superscript">
    <w:name w:val="Superscript"/>
    <w:basedOn w:val="DefaultParagraphFont"/>
    <w:rsid w:val="00386AA3"/>
    <w:rPr>
      <w:sz w:val="16"/>
      <w:vertAlign w:val="superscript"/>
    </w:rPr>
  </w:style>
  <w:style w:type="character" w:customStyle="1" w:styleId="Symbols">
    <w:name w:val="Symbols"/>
    <w:basedOn w:val="DefaultParagraphFont"/>
    <w:rsid w:val="00386AA3"/>
    <w:rPr>
      <w:rFonts w:ascii="Symbol" w:hAnsi="Symbol"/>
    </w:rPr>
  </w:style>
  <w:style w:type="character" w:customStyle="1" w:styleId="MenuOptions">
    <w:name w:val="Menu Options"/>
    <w:basedOn w:val="DefaultParagraphFont"/>
    <w:rsid w:val="00386AA3"/>
    <w:rPr>
      <w:rFonts w:ascii="Arial Narrow" w:hAnsi="Arial Narrow"/>
      <w:smallCaps/>
    </w:rPr>
  </w:style>
  <w:style w:type="character" w:customStyle="1" w:styleId="Buttons">
    <w:name w:val="Buttons"/>
    <w:basedOn w:val="DefaultParagraphFont"/>
    <w:rsid w:val="00386AA3"/>
    <w:rPr>
      <w:b/>
    </w:rPr>
  </w:style>
  <w:style w:type="character" w:customStyle="1" w:styleId="Underlined">
    <w:name w:val="Underlined"/>
    <w:basedOn w:val="DefaultParagraphFont"/>
    <w:rsid w:val="00386AA3"/>
    <w:rPr>
      <w:u w:val="single"/>
    </w:rPr>
  </w:style>
  <w:style w:type="paragraph" w:customStyle="1" w:styleId="TableBodyTextRight">
    <w:name w:val="Table Body Text Right"/>
    <w:basedOn w:val="TableBodyText"/>
    <w:rsid w:val="00386AA3"/>
    <w:pPr>
      <w:widowControl w:val="0"/>
      <w:autoSpaceDE w:val="0"/>
      <w:autoSpaceDN w:val="0"/>
      <w:adjustRightInd w:val="0"/>
      <w:jc w:val="right"/>
    </w:pPr>
    <w:rPr>
      <w:rFonts w:cs="Arial"/>
      <w:szCs w:val="18"/>
    </w:rPr>
  </w:style>
  <w:style w:type="paragraph" w:customStyle="1" w:styleId="CopyrightText">
    <w:name w:val="Copyright Text"/>
    <w:basedOn w:val="BodyText"/>
    <w:rsid w:val="00386AA3"/>
    <w:rPr>
      <w:sz w:val="18"/>
    </w:rPr>
  </w:style>
  <w:style w:type="paragraph" w:customStyle="1" w:styleId="BodySmallRight">
    <w:name w:val="Body Small Right"/>
    <w:basedOn w:val="BodyTextRight"/>
    <w:rsid w:val="00386AA3"/>
    <w:rPr>
      <w:sz w:val="18"/>
      <w:szCs w:val="18"/>
    </w:rPr>
  </w:style>
  <w:style w:type="paragraph" w:customStyle="1" w:styleId="MarginEdition">
    <w:name w:val="Margin Edition"/>
    <w:basedOn w:val="MarginNote"/>
    <w:rsid w:val="00386AA3"/>
    <w:pPr>
      <w:spacing w:before="0" w:after="0"/>
    </w:pPr>
    <w:rPr>
      <w:rFonts w:ascii="Times New Roman" w:hAnsi="Times New Roman"/>
      <w:color w:val="999999"/>
    </w:rPr>
  </w:style>
  <w:style w:type="paragraph" w:customStyle="1" w:styleId="Spacer">
    <w:name w:val="Spacer"/>
    <w:basedOn w:val="Normal"/>
    <w:rsid w:val="00386AA3"/>
    <w:rPr>
      <w:sz w:val="2"/>
      <w:szCs w:val="2"/>
    </w:rPr>
  </w:style>
  <w:style w:type="character" w:customStyle="1" w:styleId="Small">
    <w:name w:val="Small"/>
    <w:basedOn w:val="DefaultParagraphFont"/>
    <w:rsid w:val="00386AA3"/>
    <w:rPr>
      <w:sz w:val="16"/>
    </w:rPr>
  </w:style>
  <w:style w:type="paragraph" w:customStyle="1" w:styleId="WideTable">
    <w:name w:val="Wide Table"/>
    <w:basedOn w:val="Normal"/>
    <w:rsid w:val="00386AA3"/>
    <w:pPr>
      <w:ind w:left="-1418"/>
    </w:pPr>
    <w:rPr>
      <w:sz w:val="2"/>
      <w:szCs w:val="2"/>
    </w:rPr>
  </w:style>
  <w:style w:type="character" w:styleId="PageNumber">
    <w:name w:val="page number"/>
    <w:basedOn w:val="DefaultParagraphFont"/>
    <w:rsid w:val="00386AA3"/>
  </w:style>
  <w:style w:type="paragraph" w:styleId="Quote">
    <w:name w:val="Quote"/>
    <w:basedOn w:val="Heading1"/>
    <w:link w:val="QuoteChar"/>
    <w:qFormat/>
    <w:rsid w:val="00386AA3"/>
    <w:rPr>
      <w:b w:val="0"/>
      <w:sz w:val="72"/>
      <w:szCs w:val="72"/>
      <w:lang w:val="en-NZ"/>
    </w:rPr>
  </w:style>
  <w:style w:type="character" w:customStyle="1" w:styleId="QuoteChar">
    <w:name w:val="Quote Char"/>
    <w:basedOn w:val="DefaultParagraphFont"/>
    <w:link w:val="Quote"/>
    <w:rsid w:val="00386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AA3"/>
    <w:pPr>
      <w:pageBreakBefore/>
    </w:pPr>
  </w:style>
  <w:style w:type="paragraph" w:customStyle="1" w:styleId="Border">
    <w:name w:val="Border"/>
    <w:basedOn w:val="Normal"/>
    <w:qFormat/>
    <w:rsid w:val="00386A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AA3"/>
    <w:rPr>
      <w:b/>
      <w:bCs/>
      <w:i/>
      <w:iCs/>
      <w:color w:val="auto"/>
    </w:rPr>
  </w:style>
  <w:style w:type="paragraph" w:styleId="IntenseQuote">
    <w:name w:val="Intense Quote"/>
    <w:basedOn w:val="Normal"/>
    <w:next w:val="Normal"/>
    <w:link w:val="IntenseQuoteChar"/>
    <w:uiPriority w:val="30"/>
    <w:qFormat/>
    <w:rsid w:val="00386A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A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6AA3"/>
    <w:rPr>
      <w:smallCaps/>
      <w:color w:val="auto"/>
      <w:u w:val="single"/>
    </w:rPr>
  </w:style>
  <w:style w:type="character" w:styleId="IntenseReference">
    <w:name w:val="Intense Reference"/>
    <w:basedOn w:val="DefaultParagraphFont"/>
    <w:uiPriority w:val="32"/>
    <w:qFormat/>
    <w:rsid w:val="00386AA3"/>
    <w:rPr>
      <w:b/>
      <w:bCs/>
      <w:smallCaps/>
      <w:color w:val="auto"/>
      <w:spacing w:val="5"/>
      <w:u w:val="single"/>
    </w:rPr>
  </w:style>
  <w:style w:type="paragraph" w:customStyle="1" w:styleId="2ColumnHeading">
    <w:name w:val="2Column Heading"/>
    <w:basedOn w:val="BodyText"/>
    <w:qFormat/>
    <w:rsid w:val="00386AA3"/>
    <w:pPr>
      <w:spacing w:after="60"/>
      <w:ind w:left="-2268"/>
    </w:pPr>
    <w:rPr>
      <w:b/>
    </w:rPr>
  </w:style>
  <w:style w:type="paragraph" w:customStyle="1" w:styleId="Heading1TOC">
    <w:name w:val="Heading1 TOC"/>
    <w:basedOn w:val="Normal"/>
    <w:qFormat/>
    <w:rsid w:val="00386AA3"/>
    <w:pPr>
      <w:spacing w:before="240" w:after="120"/>
    </w:pPr>
    <w:rPr>
      <w:rFonts w:ascii="Times New Roman" w:hAnsi="Times New Roman"/>
      <w:b/>
      <w:sz w:val="32"/>
    </w:rPr>
  </w:style>
  <w:style w:type="paragraph" w:customStyle="1" w:styleId="Heading2TOC">
    <w:name w:val="Heading2 TOC"/>
    <w:basedOn w:val="Normal"/>
    <w:qFormat/>
    <w:rsid w:val="00386AA3"/>
    <w:pPr>
      <w:spacing w:before="240" w:after="60"/>
    </w:pPr>
    <w:rPr>
      <w:rFonts w:ascii="Times New Roman" w:hAnsi="Times New Roman"/>
      <w:b/>
      <w:sz w:val="28"/>
    </w:rPr>
  </w:style>
  <w:style w:type="character" w:customStyle="1" w:styleId="Underline">
    <w:name w:val="Underline"/>
    <w:basedOn w:val="DefaultParagraphFont"/>
    <w:qFormat/>
    <w:rsid w:val="00386AA3"/>
    <w:rPr>
      <w:u w:val="single"/>
    </w:rPr>
  </w:style>
  <w:style w:type="paragraph" w:styleId="BalloonText">
    <w:name w:val="Balloon Text"/>
    <w:basedOn w:val="Normal"/>
    <w:link w:val="BalloonTextChar"/>
    <w:rsid w:val="00386AA3"/>
    <w:rPr>
      <w:rFonts w:ascii="Tahoma" w:hAnsi="Tahoma" w:cs="Tahoma"/>
      <w:sz w:val="16"/>
      <w:szCs w:val="16"/>
    </w:rPr>
  </w:style>
  <w:style w:type="character" w:customStyle="1" w:styleId="BalloonTextChar">
    <w:name w:val="Balloon Text Char"/>
    <w:basedOn w:val="DefaultParagraphFont"/>
    <w:link w:val="BalloonText"/>
    <w:rsid w:val="00386A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6A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6A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1615</Words>
  <Characters>9858</Characters>
  <Application>Microsoft Office Word</Application>
  <DocSecurity>0</DocSecurity>
  <Lines>373</Lines>
  <Paragraphs>180</Paragraphs>
  <ScaleCrop>false</ScaleCrop>
  <Company>Author-it Software Corporation Ltd.</Company>
  <LinksUpToDate>false</LinksUpToDate>
  <CharactersWithSpaces>11372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ICAS4127B Support system software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2012-05-27T00:56:00Z</dcterms:created>
  <dcterms:modified xsi:type="dcterms:W3CDTF">2012-05-27T00:56:00Z</dcterms:modified>
</cp:coreProperties>
</file>