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523E" w:rsidP="0016523E">
      <w:pPr>
        <w:pStyle w:val="Title"/>
      </w:pPr>
      <w:r>
        <w:fldChar w:fldCharType="begin"/>
      </w:r>
      <w:r>
        <w:instrText xml:space="preserve"> TITLE   \* MERGEFORMAT </w:instrText>
      </w:r>
      <w:r>
        <w:fldChar w:fldCharType="separate"/>
      </w:r>
      <w:r>
        <w:t>ICAS4033B Assist with policy development for client support procedures</w:t>
      </w:r>
      <w:r>
        <w:fldChar w:fldCharType="end"/>
      </w:r>
    </w:p>
    <w:p w:rsidR="0016523E" w:rsidP="0016523E">
      <w:pPr>
        <w:pStyle w:val="Version"/>
        <w:sectPr w:rsidSect="009A61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61FC" w:rsidP="009A61FC">
      <w:pPr>
        <w:pStyle w:val="SuperHeading"/>
      </w:pPr>
      <w:r w:rsidRPr="009A61FC">
        <w:t>ICAS4033B Assist with policy development for client support procedures</w:t>
      </w:r>
    </w:p>
    <w:p w:rsidR="00000000" w:rsidRPr="009A61FC" w:rsidP="009A61FC">
      <w:pPr>
        <w:pStyle w:val="Heading1"/>
      </w:pPr>
      <w:bookmarkStart w:id="1" w:name="O_271655"/>
      <w:bookmarkEnd w:id="1"/>
      <w:r w:rsidRPr="009A61FC">
        <w:t>Modification History</w:t>
      </w:r>
    </w:p>
    <w:p w:rsidR="00000000" w:rsidRPr="009A61FC" w:rsidP="009A61FC">
      <w:pPr>
        <w:pStyle w:val="BodyText"/>
      </w:pPr>
      <w:r w:rsidRPr="009A61FC">
        <w:t>Not Applicable</w:t>
      </w:r>
    </w:p>
    <w:p w:rsidR="00000000" w:rsidRPr="009A61FC" w:rsidP="009A61FC">
      <w:pPr>
        <w:pStyle w:val="AllowPageBreak"/>
      </w:pPr>
    </w:p>
    <w:p w:rsidR="00000000" w:rsidRPr="009A61FC" w:rsidP="009A61FC">
      <w:pPr>
        <w:pStyle w:val="Heading1"/>
      </w:pPr>
      <w:bookmarkStart w:id="2" w:name="O_208024"/>
      <w:bookmarkEnd w:id="2"/>
      <w:r w:rsidRPr="009A61FC">
        <w:t>Unit Descriptor</w:t>
      </w:r>
    </w:p>
    <w:tbl>
      <w:tblPr>
        <w:tblW w:w="0" w:type="auto"/>
        <w:tblLayout w:type="fixed"/>
        <w:tblCellMar>
          <w:left w:w="62" w:type="dxa"/>
          <w:right w:w="62" w:type="dxa"/>
        </w:tblCellMar>
        <w:tblLook w:val="0000"/>
      </w:tblPr>
      <w:tblGrid>
        <w:gridCol w:w="2667"/>
        <w:gridCol w:w="5855"/>
      </w:tblGrid>
      <w:tr w:rsidTr="0016523E">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1FC">
            <w:pPr>
              <w:pStyle w:val="BodyText"/>
              <w:rPr>
                <w:lang w:val="en-NZ"/>
              </w:rPr>
            </w:pPr>
            <w:r w:rsidRPr="009A61FC">
              <w:rPr>
                <w:rStyle w:val="SpecialBold"/>
              </w:rPr>
              <w:t>Unit descr</w:t>
            </w:r>
            <w:r w:rsidRPr="009A61FC">
              <w:rPr>
                <w:rStyle w:val="SpecialBold"/>
              </w:rPr>
              <w:t>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1FC" w:rsidP="009A61FC">
            <w:pPr>
              <w:pStyle w:val="BodyText"/>
            </w:pPr>
            <w:r w:rsidRPr="009A61FC">
              <w:t>This unit defines the competency required to contribute to the formulation of client support procedures to be included within organisational policy.</w:t>
            </w:r>
          </w:p>
          <w:p w:rsidR="00000000" w:rsidRPr="009A61FC" w:rsidP="009A61FC">
            <w:pPr>
              <w:pStyle w:val="BodyText"/>
            </w:pPr>
          </w:p>
          <w:p w:rsidR="00000000" w:rsidRPr="009A61FC" w:rsidP="009A61FC">
            <w:pPr>
              <w:pStyle w:val="BodyText"/>
            </w:pPr>
            <w:r w:rsidRPr="009A61FC">
              <w:t>No licensing, legislative, regulatory or certification requirements apply to this unit at the time o</w:t>
            </w:r>
            <w:r w:rsidRPr="009A61FC">
              <w:t>f publication.</w:t>
            </w:r>
          </w:p>
        </w:tc>
      </w:tr>
    </w:tbl>
    <w:p w:rsidR="0016523E" w:rsidP="009A61FC">
      <w:pPr>
        <w:pStyle w:val="BodyText"/>
      </w:pPr>
    </w:p>
    <w:p w:rsidR="0016523E" w:rsidP="009A61FC">
      <w:pPr>
        <w:pStyle w:val="BodyText"/>
      </w:pPr>
    </w:p>
    <w:p w:rsidR="00000000" w:rsidRPr="009A61FC" w:rsidP="009A61FC">
      <w:pPr>
        <w:pStyle w:val="Heading1"/>
      </w:pPr>
      <w:bookmarkStart w:id="3" w:name="O_208028"/>
      <w:bookmarkEnd w:id="3"/>
      <w:r w:rsidRPr="009A61FC">
        <w:t>Application of the Unit</w:t>
      </w:r>
    </w:p>
    <w:tbl>
      <w:tblPr>
        <w:tblW w:w="0" w:type="auto"/>
        <w:tblLayout w:type="fixed"/>
        <w:tblCellMar>
          <w:left w:w="62" w:type="dxa"/>
          <w:right w:w="62" w:type="dxa"/>
        </w:tblCellMar>
        <w:tblLook w:val="0000"/>
      </w:tblPr>
      <w:tblGrid>
        <w:gridCol w:w="2764"/>
        <w:gridCol w:w="5758"/>
      </w:tblGrid>
      <w:tr w:rsidTr="0016523E">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1FC">
            <w:pPr>
              <w:pStyle w:val="BodyText"/>
              <w:rPr>
                <w:lang w:val="en-NZ"/>
              </w:rPr>
            </w:pPr>
            <w:r w:rsidRPr="009A61FC">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1FC" w:rsidP="009A61FC">
            <w:pPr>
              <w:pStyle w:val="BodyText"/>
            </w:pPr>
          </w:p>
        </w:tc>
      </w:tr>
    </w:tbl>
    <w:p w:rsidR="0016523E" w:rsidP="009A61FC">
      <w:pPr>
        <w:pStyle w:val="BodyText"/>
      </w:pPr>
    </w:p>
    <w:p w:rsidR="0016523E" w:rsidP="009A61FC">
      <w:pPr>
        <w:pStyle w:val="BodyText"/>
      </w:pPr>
    </w:p>
    <w:p w:rsidR="00000000" w:rsidRPr="009A61FC" w:rsidP="009A61FC">
      <w:pPr>
        <w:pStyle w:val="Heading1"/>
      </w:pPr>
      <w:bookmarkStart w:id="4" w:name="O_279915"/>
      <w:bookmarkEnd w:id="4"/>
      <w:r w:rsidRPr="009A61FC">
        <w:t>Licensing/Regulatory Information</w:t>
      </w:r>
    </w:p>
    <w:p w:rsidR="00000000" w:rsidRPr="009A61FC" w:rsidP="009A61FC">
      <w:pPr>
        <w:pStyle w:val="BodyText"/>
      </w:pPr>
      <w:r w:rsidRPr="009A61FC">
        <w:t>Refer to Unit Descriptor</w:t>
      </w:r>
    </w:p>
    <w:p w:rsidR="00000000" w:rsidRPr="009A61FC" w:rsidP="009A61FC">
      <w:pPr>
        <w:pStyle w:val="AllowPageBreak"/>
      </w:pPr>
    </w:p>
    <w:p w:rsidR="00000000" w:rsidRPr="009A61FC" w:rsidP="009A61FC">
      <w:pPr>
        <w:pStyle w:val="Heading1"/>
      </w:pPr>
      <w:bookmarkStart w:id="5" w:name="O_208026"/>
      <w:bookmarkEnd w:id="5"/>
      <w:r w:rsidRPr="009A61FC">
        <w:t>Pre-Requisites</w:t>
      </w:r>
    </w:p>
    <w:tbl>
      <w:tblPr>
        <w:tblW w:w="0" w:type="auto"/>
        <w:tblLayout w:type="fixed"/>
        <w:tblCellMar>
          <w:left w:w="62" w:type="dxa"/>
          <w:right w:w="62" w:type="dxa"/>
        </w:tblCellMar>
        <w:tblLook w:val="0000"/>
      </w:tblPr>
      <w:tblGrid>
        <w:gridCol w:w="2775"/>
        <w:gridCol w:w="1295"/>
        <w:gridCol w:w="4452"/>
      </w:tblGrid>
      <w:tr w:rsidTr="0016523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1FC">
            <w:pPr>
              <w:pStyle w:val="BodyText"/>
              <w:rPr>
                <w:lang w:val="en-NZ"/>
              </w:rPr>
            </w:pPr>
            <w:r w:rsidRPr="009A61F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1FC">
            <w:pPr>
              <w:pStyle w:val="BodyText"/>
              <w:rPr>
                <w:lang w:val="en-NZ"/>
              </w:rPr>
            </w:pPr>
          </w:p>
        </w:tc>
      </w:tr>
      <w:tr w:rsidTr="0016523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1FC">
            <w:pPr>
              <w:pStyle w:val="BodyText"/>
              <w:rPr>
                <w:lang w:val="en-NZ"/>
              </w:rPr>
            </w:pPr>
          </w:p>
        </w:tc>
      </w:tr>
      <w:tr w:rsidTr="0016523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1FC" w:rsidP="009A61FC">
            <w:pPr>
              <w:pStyle w:val="BodyText"/>
            </w:pPr>
          </w:p>
        </w:tc>
      </w:tr>
    </w:tbl>
    <w:p w:rsidR="0016523E" w:rsidP="009A61FC">
      <w:pPr>
        <w:pStyle w:val="BodyText"/>
      </w:pPr>
    </w:p>
    <w:p w:rsidR="0016523E" w:rsidP="009A61FC">
      <w:pPr>
        <w:pStyle w:val="BodyText"/>
      </w:pPr>
    </w:p>
    <w:p w:rsidR="00000000" w:rsidRPr="009A61FC" w:rsidP="009A61FC">
      <w:pPr>
        <w:pStyle w:val="Heading1"/>
      </w:pPr>
      <w:bookmarkStart w:id="6" w:name="O_208025"/>
      <w:bookmarkEnd w:id="6"/>
      <w:r w:rsidRPr="009A61FC">
        <w:t>Employability Skills Information</w:t>
      </w:r>
    </w:p>
    <w:tbl>
      <w:tblPr>
        <w:tblW w:w="0" w:type="auto"/>
        <w:tblLayout w:type="fixed"/>
        <w:tblCellMar>
          <w:left w:w="62" w:type="dxa"/>
          <w:right w:w="62" w:type="dxa"/>
        </w:tblCellMar>
        <w:tblLook w:val="0000"/>
      </w:tblPr>
      <w:tblGrid>
        <w:gridCol w:w="2802"/>
        <w:gridCol w:w="5720"/>
      </w:tblGrid>
      <w:tr w:rsidTr="0016523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1FC">
            <w:pPr>
              <w:pStyle w:val="BodyText"/>
              <w:rPr>
                <w:lang w:val="en-NZ"/>
              </w:rPr>
            </w:pPr>
            <w:r w:rsidRPr="009A61F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1FC" w:rsidP="009A61FC">
            <w:pPr>
              <w:pStyle w:val="BodyText"/>
            </w:pPr>
            <w:r w:rsidRPr="009A61FC">
              <w:t>This unit contains employability skills.</w:t>
            </w:r>
          </w:p>
        </w:tc>
      </w:tr>
    </w:tbl>
    <w:p w:rsidR="0016523E" w:rsidP="009A61FC">
      <w:pPr>
        <w:pStyle w:val="BodyText"/>
      </w:pPr>
    </w:p>
    <w:p w:rsidR="0016523E" w:rsidP="009A61FC">
      <w:pPr>
        <w:pStyle w:val="BodyText"/>
      </w:pPr>
    </w:p>
    <w:p w:rsidR="00000000" w:rsidRPr="009A61FC" w:rsidP="009A61FC">
      <w:pPr>
        <w:pStyle w:val="Heading1"/>
      </w:pPr>
      <w:bookmarkStart w:id="7" w:name="O_289701"/>
      <w:bookmarkEnd w:id="7"/>
      <w:r w:rsidRPr="009A61FC">
        <w:t>Elements and Performance Criteria Pre-Content</w:t>
      </w:r>
    </w:p>
    <w:tbl>
      <w:tblPr>
        <w:tblW w:w="0" w:type="auto"/>
        <w:tblLayout w:type="fixed"/>
        <w:tblCellMar>
          <w:left w:w="62" w:type="dxa"/>
          <w:right w:w="62" w:type="dxa"/>
        </w:tblCellMar>
        <w:tblLook w:val="0000"/>
      </w:tblPr>
      <w:tblGrid>
        <w:gridCol w:w="2581"/>
        <w:gridCol w:w="5941"/>
      </w:tblGrid>
      <w:tr w:rsidTr="0016523E">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1FC">
            <w:pPr>
              <w:pStyle w:val="BodyText"/>
              <w:rPr>
                <w:lang w:val="en-NZ"/>
              </w:rPr>
            </w:pPr>
            <w:r w:rsidRPr="009A61FC">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1FC" w:rsidP="009A61FC">
            <w:pPr>
              <w:pStyle w:val="BodyText"/>
            </w:pPr>
            <w:r w:rsidRPr="009A61FC">
              <w:t>Performance criteria describe the performance needed to demonstrate achievement of the element. Where bold italicised text is used, further information is detailed in the required skills and knowledge section and the range statement. Assessment of performa</w:t>
            </w:r>
            <w:r w:rsidRPr="009A61FC">
              <w:t>nce is to be consistent with the evidence guide.</w:t>
            </w:r>
          </w:p>
        </w:tc>
      </w:tr>
    </w:tbl>
    <w:p w:rsidR="00000000" w:rsidRPr="009A61FC" w:rsidP="009A61FC">
      <w:pPr>
        <w:pStyle w:val="BodyText"/>
      </w:pPr>
    </w:p>
    <w:p w:rsidR="00000000" w:rsidRPr="009A61FC" w:rsidP="009A61FC">
      <w:pPr>
        <w:pStyle w:val="AllowPageBreak"/>
      </w:pPr>
    </w:p>
    <w:p w:rsidR="00000000" w:rsidRPr="009A61FC" w:rsidP="009A61FC">
      <w:pPr>
        <w:pStyle w:val="Heading1"/>
      </w:pPr>
      <w:bookmarkStart w:id="8" w:name="O_236368"/>
      <w:bookmarkEnd w:id="8"/>
      <w:r w:rsidRPr="009A61FC">
        <w:t>Elements and Performance Criteria</w:t>
      </w:r>
    </w:p>
    <w:tbl>
      <w:tblPr>
        <w:tblW w:w="0" w:type="auto"/>
        <w:tblLayout w:type="fixed"/>
        <w:tblCellMar>
          <w:left w:w="62" w:type="dxa"/>
          <w:right w:w="62" w:type="dxa"/>
        </w:tblCellMar>
        <w:tblLook w:val="0000"/>
      </w:tblPr>
      <w:tblGrid>
        <w:gridCol w:w="2581"/>
        <w:gridCol w:w="5941"/>
      </w:tblGrid>
      <w:tr w:rsidTr="0016523E">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1FC" w:rsidP="009A61FC">
            <w:pPr>
              <w:pStyle w:val="BodyText"/>
            </w:pPr>
            <w:r w:rsidRPr="009A61FC">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1FC">
            <w:pPr>
              <w:pStyle w:val="BodyText"/>
              <w:rPr>
                <w:lang w:val="en-NZ"/>
              </w:rPr>
            </w:pPr>
            <w:r w:rsidRPr="009A61FC">
              <w:rPr>
                <w:rStyle w:val="SpecialBold"/>
              </w:rPr>
              <w:t>PERFORMANCE CRITERIA</w:t>
            </w:r>
          </w:p>
        </w:tc>
      </w:tr>
      <w:tr w:rsidTr="0016523E">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1FC">
            <w:pPr>
              <w:pStyle w:val="List"/>
              <w:rPr>
                <w:lang w:val="en-NZ"/>
              </w:rPr>
            </w:pPr>
            <w:r w:rsidRPr="009A61FC">
              <w:t>1.</w:t>
            </w:r>
            <w:r w:rsidRPr="009A61FC">
              <w:tab/>
              <w:t>Determine support issues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1FC" w:rsidP="009A61FC">
            <w:pPr>
              <w:pStyle w:val="List2"/>
            </w:pPr>
            <w:r w:rsidRPr="009A61FC">
              <w:t>1.1.</w:t>
            </w:r>
            <w:r w:rsidRPr="009A61FC">
              <w:tab/>
              <w:t xml:space="preserve">Review current </w:t>
            </w:r>
            <w:r w:rsidRPr="009A61FC">
              <w:rPr>
                <w:rStyle w:val="BoldandItalics"/>
              </w:rPr>
              <w:t>client</w:t>
            </w:r>
            <w:r w:rsidRPr="009A61FC">
              <w:t xml:space="preserve"> support procedures followed by the organisation if appropriate</w:t>
            </w:r>
          </w:p>
          <w:p w:rsidR="00000000" w:rsidRPr="009A61FC" w:rsidP="009A61FC">
            <w:pPr>
              <w:pStyle w:val="List2"/>
            </w:pPr>
            <w:r w:rsidRPr="009A61FC">
              <w:t>1.2.</w:t>
            </w:r>
            <w:r w:rsidRPr="009A61FC">
              <w:tab/>
            </w:r>
            <w:r w:rsidRPr="009A61FC">
              <w:t xml:space="preserve">Gather feedback from </w:t>
            </w:r>
            <w:r w:rsidRPr="009A61FC">
              <w:rPr>
                <w:rStyle w:val="BoldandItalics"/>
              </w:rPr>
              <w:t>client</w:t>
            </w:r>
            <w:r w:rsidRPr="009A61FC">
              <w:t xml:space="preserve"> detailing positive and negative aspects of their contact with the organisation</w:t>
            </w:r>
          </w:p>
          <w:p w:rsidR="00000000" w:rsidP="009A61FC">
            <w:pPr>
              <w:pStyle w:val="List2"/>
              <w:rPr>
                <w:lang w:val="en-NZ"/>
              </w:rPr>
            </w:pPr>
            <w:r w:rsidRPr="009A61FC">
              <w:t>1.3.</w:t>
            </w:r>
            <w:r w:rsidRPr="009A61FC">
              <w:tab/>
              <w:t xml:space="preserve">Gather feedback from </w:t>
            </w:r>
            <w:r w:rsidRPr="009A61FC">
              <w:rPr>
                <w:rStyle w:val="BoldandItalics"/>
              </w:rPr>
              <w:t>user</w:t>
            </w:r>
            <w:r w:rsidRPr="009A61FC">
              <w:t xml:space="preserve"> who executes </w:t>
            </w:r>
            <w:r w:rsidRPr="009A61FC">
              <w:rPr>
                <w:rStyle w:val="BoldandItalics"/>
              </w:rPr>
              <w:t>client</w:t>
            </w:r>
            <w:r w:rsidRPr="009A61FC">
              <w:t xml:space="preserve"> support procedures, detailing problems with current methods</w:t>
            </w:r>
          </w:p>
        </w:tc>
      </w:tr>
      <w:tr w:rsidTr="0016523E">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1FC">
            <w:pPr>
              <w:pStyle w:val="List"/>
              <w:rPr>
                <w:lang w:val="en-NZ"/>
              </w:rPr>
            </w:pPr>
            <w:r w:rsidRPr="009A61FC">
              <w:t>2.</w:t>
            </w:r>
            <w:r w:rsidRPr="009A61FC">
              <w:tab/>
              <w:t>Develop client support procedures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1FC" w:rsidP="009A61FC">
            <w:pPr>
              <w:pStyle w:val="List2"/>
            </w:pPr>
            <w:r w:rsidRPr="009A61FC">
              <w:t>2.1.</w:t>
            </w:r>
            <w:r w:rsidRPr="009A61FC">
              <w:tab/>
              <w:t xml:space="preserve">Create or update </w:t>
            </w:r>
            <w:r w:rsidRPr="009A61FC">
              <w:rPr>
                <w:rStyle w:val="BoldandItalics"/>
              </w:rPr>
              <w:t>client</w:t>
            </w:r>
            <w:r w:rsidRPr="009A61FC">
              <w:t xml:space="preserve"> support procedures using information gathered from the </w:t>
            </w:r>
            <w:r w:rsidRPr="009A61FC">
              <w:rPr>
                <w:rStyle w:val="BoldandItalics"/>
              </w:rPr>
              <w:t>client</w:t>
            </w:r>
            <w:r w:rsidRPr="009A61FC">
              <w:t xml:space="preserve"> and the </w:t>
            </w:r>
            <w:r w:rsidRPr="009A61FC">
              <w:rPr>
                <w:rStyle w:val="BoldandItalics"/>
              </w:rPr>
              <w:t>user</w:t>
            </w:r>
          </w:p>
          <w:p w:rsidR="00000000" w:rsidP="009A61FC">
            <w:pPr>
              <w:pStyle w:val="List2"/>
              <w:rPr>
                <w:lang w:val="en-NZ"/>
              </w:rPr>
            </w:pPr>
            <w:r w:rsidRPr="009A61FC">
              <w:t>2.2.</w:t>
            </w:r>
            <w:r w:rsidRPr="009A61FC">
              <w:tab/>
              <w:t xml:space="preserve">Forward new </w:t>
            </w:r>
            <w:r w:rsidRPr="009A61FC">
              <w:rPr>
                <w:rStyle w:val="BoldandItalics"/>
              </w:rPr>
              <w:t>client</w:t>
            </w:r>
            <w:r w:rsidRPr="009A61FC">
              <w:t xml:space="preserve"> support procedures to </w:t>
            </w:r>
            <w:r w:rsidRPr="009A61FC">
              <w:rPr>
                <w:rStyle w:val="BoldandItalics"/>
              </w:rPr>
              <w:t>appropriate</w:t>
            </w:r>
            <w:r w:rsidRPr="009A61FC">
              <w:t xml:space="preserve"> </w:t>
            </w:r>
            <w:r w:rsidRPr="009A61FC">
              <w:rPr>
                <w:rStyle w:val="BoldandItalics"/>
              </w:rPr>
              <w:t>person</w:t>
            </w:r>
            <w:r w:rsidRPr="009A61FC">
              <w:t xml:space="preserve"> for review</w:t>
            </w:r>
          </w:p>
        </w:tc>
      </w:tr>
      <w:tr w:rsidTr="0016523E">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1FC">
            <w:pPr>
              <w:pStyle w:val="List"/>
              <w:rPr>
                <w:lang w:val="en-NZ"/>
              </w:rPr>
            </w:pPr>
            <w:r w:rsidRPr="009A61FC">
              <w:t>3.</w:t>
            </w:r>
            <w:r w:rsidRPr="009A61FC">
              <w:tab/>
              <w:t>Provide recommended changes for client support policy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1FC" w:rsidP="009A61FC">
            <w:pPr>
              <w:pStyle w:val="List2"/>
            </w:pPr>
            <w:r w:rsidRPr="009A61FC">
              <w:t>3.1.</w:t>
            </w:r>
            <w:r w:rsidRPr="009A61FC">
              <w:tab/>
              <w:t>Evaluate feed</w:t>
            </w:r>
            <w:r w:rsidRPr="009A61FC">
              <w:t xml:space="preserve">back on </w:t>
            </w:r>
            <w:r w:rsidRPr="009A61FC">
              <w:rPr>
                <w:rStyle w:val="BoldandItalics"/>
              </w:rPr>
              <w:t>client</w:t>
            </w:r>
            <w:r w:rsidRPr="009A61FC">
              <w:t xml:space="preserve"> support policy</w:t>
            </w:r>
          </w:p>
          <w:p w:rsidR="00000000" w:rsidRPr="009A61FC" w:rsidP="009A61FC">
            <w:pPr>
              <w:pStyle w:val="List2"/>
            </w:pPr>
            <w:r w:rsidRPr="009A61FC">
              <w:t>3.2.</w:t>
            </w:r>
            <w:r w:rsidRPr="009A61FC">
              <w:tab/>
              <w:t xml:space="preserve">Incorporate changes to </w:t>
            </w:r>
            <w:r w:rsidRPr="009A61FC">
              <w:rPr>
                <w:rStyle w:val="BoldandItalics"/>
              </w:rPr>
              <w:t>client</w:t>
            </w:r>
            <w:r w:rsidRPr="009A61FC">
              <w:t xml:space="preserve"> support policy</w:t>
            </w:r>
          </w:p>
          <w:p w:rsidR="00000000" w:rsidRPr="009A61FC" w:rsidP="009A61FC">
            <w:pPr>
              <w:pStyle w:val="List2"/>
            </w:pPr>
            <w:r w:rsidRPr="009A61FC">
              <w:t>3.3.</w:t>
            </w:r>
            <w:r w:rsidRPr="009A61FC">
              <w:tab/>
              <w:t xml:space="preserve">Determine the impact the new policy will have on </w:t>
            </w:r>
            <w:r w:rsidRPr="009A61FC">
              <w:rPr>
                <w:rStyle w:val="BoldandItalics"/>
              </w:rPr>
              <w:t>organisational</w:t>
            </w:r>
            <w:r w:rsidRPr="009A61FC">
              <w:t xml:space="preserve"> </w:t>
            </w:r>
            <w:r w:rsidRPr="009A61FC">
              <w:rPr>
                <w:rStyle w:val="BoldandItalics"/>
              </w:rPr>
              <w:t>guidelines</w:t>
            </w:r>
            <w:r w:rsidRPr="009A61FC">
              <w:t xml:space="preserve"> and </w:t>
            </w:r>
            <w:r w:rsidRPr="009A61FC">
              <w:rPr>
                <w:rStyle w:val="BoldandItalics"/>
              </w:rPr>
              <w:t>client</w:t>
            </w:r>
            <w:r w:rsidRPr="009A61FC">
              <w:t xml:space="preserve"> interactions</w:t>
            </w:r>
          </w:p>
          <w:p w:rsidR="00000000" w:rsidRPr="009A61FC" w:rsidP="009A61FC">
            <w:pPr>
              <w:pStyle w:val="List2"/>
            </w:pPr>
            <w:r w:rsidRPr="009A61FC">
              <w:t>3.4.</w:t>
            </w:r>
            <w:r w:rsidRPr="009A61FC">
              <w:tab/>
              <w:t xml:space="preserve">Prepare a report detailing changes in policy and the impact on the </w:t>
            </w:r>
            <w:r w:rsidRPr="009A61FC">
              <w:rPr>
                <w:rStyle w:val="BoldandItalics"/>
              </w:rPr>
              <w:t>client</w:t>
            </w:r>
            <w:r w:rsidRPr="009A61FC">
              <w:t xml:space="preserve"> and the </w:t>
            </w:r>
            <w:r w:rsidRPr="009A61FC">
              <w:rPr>
                <w:rStyle w:val="BoldandItalics"/>
              </w:rPr>
              <w:t>user</w:t>
            </w:r>
            <w:r w:rsidRPr="009A61FC">
              <w:t xml:space="preserve"> in a clear and concise manner</w:t>
            </w:r>
          </w:p>
          <w:p w:rsidR="00000000" w:rsidP="009A61FC">
            <w:pPr>
              <w:pStyle w:val="List2"/>
              <w:rPr>
                <w:lang w:val="en-NZ"/>
              </w:rPr>
            </w:pPr>
            <w:r w:rsidRPr="009A61FC">
              <w:t>3.5.</w:t>
            </w:r>
            <w:r w:rsidRPr="009A61FC">
              <w:tab/>
              <w:t xml:space="preserve">Forward the report and the updated policy to </w:t>
            </w:r>
            <w:r w:rsidRPr="009A61FC">
              <w:rPr>
                <w:rStyle w:val="BoldandItalics"/>
              </w:rPr>
              <w:t>appropriate</w:t>
            </w:r>
            <w:r w:rsidRPr="009A61FC">
              <w:t xml:space="preserve"> </w:t>
            </w:r>
            <w:r w:rsidRPr="009A61FC">
              <w:rPr>
                <w:rStyle w:val="BoldandItalics"/>
              </w:rPr>
              <w:t>person</w:t>
            </w:r>
            <w:r w:rsidRPr="009A61FC">
              <w:t xml:space="preserve"> for approval</w:t>
            </w:r>
          </w:p>
        </w:tc>
      </w:tr>
      <w:tr w:rsidTr="0016523E">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1FC">
            <w:pPr>
              <w:pStyle w:val="List"/>
              <w:rPr>
                <w:lang w:val="en-NZ"/>
              </w:rPr>
            </w:pPr>
            <w:r w:rsidRPr="009A61FC">
              <w:t>4.</w:t>
            </w:r>
            <w:r w:rsidRPr="009A61FC">
              <w:tab/>
              <w:t>Update documented client support policy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1FC" w:rsidP="009A61FC">
            <w:pPr>
              <w:pStyle w:val="List2"/>
            </w:pPr>
            <w:r w:rsidRPr="009A61FC">
              <w:t>4.1.</w:t>
            </w:r>
            <w:r w:rsidRPr="009A61FC">
              <w:tab/>
              <w:t xml:space="preserve">Amend policies to include new </w:t>
            </w:r>
            <w:r w:rsidRPr="009A61FC">
              <w:rPr>
                <w:rStyle w:val="BoldandItalics"/>
              </w:rPr>
              <w:t>client</w:t>
            </w:r>
            <w:r w:rsidRPr="009A61FC">
              <w:t xml:space="preserve"> support procedures</w:t>
            </w:r>
          </w:p>
          <w:p w:rsidR="00000000" w:rsidRPr="009A61FC" w:rsidP="009A61FC">
            <w:pPr>
              <w:pStyle w:val="List2"/>
            </w:pPr>
            <w:r w:rsidRPr="009A61FC">
              <w:t>4.2.</w:t>
            </w:r>
            <w:r w:rsidRPr="009A61FC">
              <w:tab/>
              <w:t>Issue new poli</w:t>
            </w:r>
            <w:r w:rsidRPr="009A61FC">
              <w:t xml:space="preserve">cies to </w:t>
            </w:r>
            <w:r w:rsidRPr="009A61FC">
              <w:rPr>
                <w:rStyle w:val="BoldandItalics"/>
              </w:rPr>
              <w:t>clients</w:t>
            </w:r>
            <w:r w:rsidRPr="009A61FC">
              <w:t xml:space="preserve"> and </w:t>
            </w:r>
            <w:r w:rsidRPr="009A61FC">
              <w:rPr>
                <w:rStyle w:val="BoldandItalics"/>
              </w:rPr>
              <w:t>users</w:t>
            </w:r>
            <w:r w:rsidRPr="009A61FC">
              <w:t xml:space="preserve"> in line with </w:t>
            </w:r>
            <w:r w:rsidRPr="009A61FC">
              <w:rPr>
                <w:rStyle w:val="BoldandItalics"/>
              </w:rPr>
              <w:t>organisational guidelines</w:t>
            </w:r>
          </w:p>
          <w:p w:rsidR="00000000" w:rsidRPr="009A61FC" w:rsidP="009A61FC">
            <w:pPr>
              <w:pStyle w:val="List2"/>
            </w:pPr>
            <w:r w:rsidRPr="009A61FC">
              <w:t>4.3.</w:t>
            </w:r>
            <w:r w:rsidRPr="009A61FC">
              <w:tab/>
              <w:t xml:space="preserve">Maintain policy updates in line with </w:t>
            </w:r>
            <w:r w:rsidRPr="009A61FC">
              <w:rPr>
                <w:rStyle w:val="BoldandItalics"/>
              </w:rPr>
              <w:t>organisational</w:t>
            </w:r>
            <w:r w:rsidRPr="009A61FC">
              <w:t xml:space="preserve"> </w:t>
            </w:r>
            <w:r w:rsidRPr="009A61FC">
              <w:rPr>
                <w:rStyle w:val="BoldandItalics"/>
              </w:rPr>
              <w:t>guidelines</w:t>
            </w:r>
          </w:p>
        </w:tc>
      </w:tr>
    </w:tbl>
    <w:p w:rsidR="0016523E" w:rsidP="009A61FC">
      <w:pPr>
        <w:pStyle w:val="BodyText"/>
      </w:pPr>
    </w:p>
    <w:p w:rsidR="0016523E" w:rsidP="009A61FC">
      <w:pPr>
        <w:pStyle w:val="BodyText"/>
      </w:pPr>
    </w:p>
    <w:p w:rsidR="00000000" w:rsidRPr="009A61FC" w:rsidP="009A61FC">
      <w:pPr>
        <w:pStyle w:val="Heading1"/>
      </w:pPr>
      <w:bookmarkStart w:id="9" w:name="O_260318"/>
      <w:bookmarkEnd w:id="9"/>
      <w:r w:rsidRPr="009A61FC">
        <w:t>Required Skills and Knowledge</w:t>
      </w:r>
    </w:p>
    <w:tbl>
      <w:tblPr>
        <w:tblW w:w="0" w:type="auto"/>
        <w:tblLayout w:type="fixed"/>
        <w:tblCellMar>
          <w:left w:w="62" w:type="dxa"/>
          <w:right w:w="62" w:type="dxa"/>
        </w:tblCellMar>
        <w:tblLook w:val="0000"/>
      </w:tblPr>
      <w:tblGrid>
        <w:gridCol w:w="8522"/>
      </w:tblGrid>
      <w:tr w:rsidTr="0016523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A61FC">
            <w:pPr>
              <w:pStyle w:val="BodyText"/>
              <w:rPr>
                <w:lang w:val="en-NZ"/>
              </w:rPr>
            </w:pPr>
            <w:r w:rsidRPr="009A61FC">
              <w:rPr>
                <w:rStyle w:val="SpecialBold"/>
              </w:rPr>
              <w:t>REQUIRED SKILLS AND KNOWLEDGE</w:t>
            </w:r>
          </w:p>
        </w:tc>
      </w:tr>
      <w:tr w:rsidTr="0016523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A61FC">
            <w:pPr>
              <w:pStyle w:val="BodyText"/>
              <w:rPr>
                <w:lang w:val="en-NZ"/>
              </w:rPr>
            </w:pPr>
            <w:r w:rsidRPr="009A61FC">
              <w:t>This section describes the skills and knowledge required for this unit.</w:t>
            </w:r>
          </w:p>
        </w:tc>
      </w:tr>
      <w:tr w:rsidTr="001652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1FC">
            <w:pPr>
              <w:pStyle w:val="BodyText"/>
              <w:rPr>
                <w:lang w:val="en-NZ"/>
              </w:rPr>
            </w:pPr>
            <w:r w:rsidRPr="009A61FC">
              <w:rPr>
                <w:rStyle w:val="SpecialBold"/>
              </w:rPr>
              <w:t>Required skills</w:t>
            </w:r>
          </w:p>
        </w:tc>
      </w:tr>
      <w:tr w:rsidTr="001652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1FC" w:rsidP="009A61FC">
            <w:pPr>
              <w:pStyle w:val="ListBullet"/>
            </w:pPr>
            <w:r w:rsidRPr="009A61FC">
              <w:t>Interpretation of technical manuals</w:t>
            </w:r>
          </w:p>
          <w:p w:rsidR="00000000" w:rsidRPr="009A61FC" w:rsidP="009A61FC">
            <w:pPr>
              <w:pStyle w:val="ListBullet"/>
            </w:pPr>
            <w:r w:rsidRPr="009A61FC">
              <w:t>Questioning and active listening to convey and clarify complex information</w:t>
            </w:r>
          </w:p>
          <w:p w:rsidR="00000000" w:rsidRPr="009A61FC" w:rsidP="009A61FC">
            <w:pPr>
              <w:pStyle w:val="ListBullet"/>
            </w:pPr>
            <w:r w:rsidRPr="009A61FC">
              <w:t>Literacy skills for general and technical workplace documentation</w:t>
            </w:r>
          </w:p>
          <w:p w:rsidR="00000000" w:rsidP="009A61FC">
            <w:pPr>
              <w:pStyle w:val="ListBullet"/>
              <w:rPr>
                <w:lang w:val="en-NZ"/>
              </w:rPr>
            </w:pPr>
            <w:r w:rsidRPr="009A61FC">
              <w:t>Report writing involving evaluation and analytical skills</w:t>
            </w:r>
          </w:p>
        </w:tc>
      </w:tr>
      <w:tr w:rsidTr="001652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1FC">
            <w:pPr>
              <w:pStyle w:val="BodyText"/>
              <w:rPr>
                <w:lang w:val="en-NZ"/>
              </w:rPr>
            </w:pPr>
            <w:r w:rsidRPr="009A61FC">
              <w:rPr>
                <w:rStyle w:val="SpecialBold"/>
              </w:rPr>
              <w:t>Required knowledge</w:t>
            </w:r>
          </w:p>
        </w:tc>
      </w:tr>
      <w:tr w:rsidTr="001652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1FC" w:rsidP="009A61FC">
            <w:pPr>
              <w:pStyle w:val="ListBullet"/>
            </w:pPr>
            <w:r w:rsidRPr="009A61FC">
              <w:t>Organisational guidelines for client maintenance and administration</w:t>
            </w:r>
          </w:p>
          <w:p w:rsidR="00000000" w:rsidRPr="009A61FC" w:rsidP="009A61FC">
            <w:pPr>
              <w:pStyle w:val="ListBullet"/>
            </w:pPr>
            <w:r w:rsidRPr="009A61FC">
              <w:t>Organisational policy for access and security</w:t>
            </w:r>
          </w:p>
          <w:p w:rsidR="00000000" w:rsidRPr="009A61FC" w:rsidP="009A61FC">
            <w:pPr>
              <w:pStyle w:val="ListBullet"/>
            </w:pPr>
            <w:r w:rsidRPr="009A61FC">
              <w:t>The review process</w:t>
            </w:r>
          </w:p>
          <w:p w:rsidR="00000000" w:rsidRPr="009A61FC" w:rsidP="009A61FC">
            <w:pPr>
              <w:pStyle w:val="ListBullet"/>
            </w:pPr>
            <w:r w:rsidRPr="009A61FC">
              <w:t>Current trends and issues in IT</w:t>
            </w:r>
          </w:p>
        </w:tc>
      </w:tr>
    </w:tbl>
    <w:p w:rsidR="0016523E" w:rsidP="009A61FC">
      <w:pPr>
        <w:pStyle w:val="BodyText"/>
      </w:pPr>
    </w:p>
    <w:p w:rsidR="0016523E" w:rsidP="009A61FC">
      <w:pPr>
        <w:pStyle w:val="BodyText"/>
      </w:pPr>
    </w:p>
    <w:p w:rsidR="00000000" w:rsidRPr="009A61FC" w:rsidP="009A61FC">
      <w:pPr>
        <w:pStyle w:val="AllowPageBreak"/>
      </w:pPr>
    </w:p>
    <w:p w:rsidR="00000000" w:rsidRPr="009A61FC" w:rsidP="009A61FC">
      <w:pPr>
        <w:pStyle w:val="Heading1"/>
      </w:pPr>
      <w:bookmarkStart w:id="10" w:name="O_244352"/>
      <w:bookmarkEnd w:id="10"/>
      <w:r w:rsidRPr="009A61FC">
        <w:t>Evidence Guide</w:t>
      </w:r>
    </w:p>
    <w:tbl>
      <w:tblPr>
        <w:tblW w:w="9570" w:type="dxa"/>
        <w:tblLayout w:type="fixed"/>
        <w:tblCellMar>
          <w:left w:w="62" w:type="dxa"/>
          <w:right w:w="62" w:type="dxa"/>
        </w:tblCellMar>
        <w:tblLook w:val="0000"/>
      </w:tblPr>
      <w:tblGrid>
        <w:gridCol w:w="3908"/>
        <w:gridCol w:w="5662"/>
      </w:tblGrid>
      <w:tr w:rsidTr="0016523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1FC">
            <w:pPr>
              <w:pStyle w:val="BodyText"/>
              <w:rPr>
                <w:lang w:val="en-NZ"/>
              </w:rPr>
            </w:pPr>
            <w:r w:rsidRPr="009A61FC">
              <w:rPr>
                <w:rStyle w:val="SpecialBold"/>
              </w:rPr>
              <w:t>EVIDENCE GUIDE</w:t>
            </w:r>
          </w:p>
        </w:tc>
      </w:tr>
      <w:tr w:rsidTr="0016523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1FC">
            <w:pPr>
              <w:pStyle w:val="BodyText"/>
              <w:rPr>
                <w:lang w:val="en-NZ"/>
              </w:rPr>
            </w:pPr>
            <w:r w:rsidRPr="009A61FC">
              <w:t>The evidence guide provides advice on assessment and must be read in conjunction with the performance criteria, required skills and knowledge, range statement and the Assessment Guidelines for the Training Package.</w:t>
            </w:r>
          </w:p>
        </w:tc>
      </w:tr>
      <w:tr w:rsidTr="001652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1FC">
            <w:pPr>
              <w:pStyle w:val="BodyText"/>
              <w:rPr>
                <w:lang w:val="en-NZ"/>
              </w:rPr>
            </w:pPr>
            <w:r w:rsidRPr="009A61F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1FC">
            <w:pPr>
              <w:pStyle w:val="BodyText"/>
              <w:rPr>
                <w:lang w:val="en-NZ"/>
              </w:rPr>
            </w:pPr>
          </w:p>
        </w:tc>
      </w:tr>
      <w:tr w:rsidTr="001652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1FC">
            <w:pPr>
              <w:pStyle w:val="BodyText"/>
              <w:rPr>
                <w:lang w:val="en-NZ"/>
              </w:rPr>
            </w:pPr>
            <w:r w:rsidRPr="009A61F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1FC" w:rsidP="009A61FC">
            <w:pPr>
              <w:pStyle w:val="BodyText"/>
            </w:pPr>
            <w:r w:rsidRPr="009A61FC">
              <w:t>Evidence of the following is essential:</w:t>
            </w:r>
          </w:p>
          <w:p w:rsidR="00000000" w:rsidRPr="009A61FC" w:rsidP="009A61FC">
            <w:pPr>
              <w:pStyle w:val="ListBullet"/>
            </w:pPr>
            <w:r w:rsidRPr="009A61FC">
              <w:t>Assessment must confirm the ability to review and create client support procedures, taking account of existing policies, p</w:t>
            </w:r>
            <w:r w:rsidRPr="009A61FC">
              <w:t>rocedures and emerging client needs.</w:t>
            </w:r>
          </w:p>
          <w:p w:rsidR="00000000" w:rsidRPr="009A61FC" w:rsidP="009A61FC">
            <w:pPr>
              <w:pStyle w:val="BodyText"/>
            </w:pPr>
          </w:p>
          <w:p w:rsidR="00000000" w:rsidRPr="009A61FC" w:rsidP="009A61FC">
            <w:pPr>
              <w:pStyle w:val="BodyText"/>
            </w:pPr>
            <w:r w:rsidRPr="009A61FC">
              <w:t>To demonstrate competency in this unit the following resources will be needed:</w:t>
            </w:r>
          </w:p>
          <w:p w:rsidR="00000000" w:rsidRPr="009A61FC" w:rsidP="009A61FC">
            <w:pPr>
              <w:pStyle w:val="ListBullet"/>
            </w:pPr>
            <w:r w:rsidRPr="009A61FC">
              <w:t>Peers and supervisors to ascertain the extent and quality of the contribution required</w:t>
            </w:r>
          </w:p>
          <w:p w:rsidR="00000000" w:rsidRPr="009A61FC" w:rsidP="009A61FC">
            <w:pPr>
              <w:pStyle w:val="ListBullet"/>
            </w:pPr>
            <w:r w:rsidRPr="009A61FC">
              <w:t>Information about systems or networks to be supported</w:t>
            </w:r>
          </w:p>
          <w:p w:rsidR="00000000" w:rsidRPr="009A61FC" w:rsidP="009A61FC">
            <w:pPr>
              <w:pStyle w:val="ListBullet"/>
            </w:pPr>
            <w:r w:rsidRPr="009A61FC">
              <w:t>Technical manuals and tools</w:t>
            </w:r>
          </w:p>
          <w:p w:rsidR="00000000" w:rsidRPr="009A61FC" w:rsidP="009A61FC">
            <w:pPr>
              <w:pStyle w:val="ListBullet"/>
            </w:pPr>
            <w:r w:rsidRPr="009A61FC">
              <w:t>Current business requirements</w:t>
            </w:r>
          </w:p>
          <w:p w:rsidR="00000000" w:rsidP="009A61FC">
            <w:pPr>
              <w:pStyle w:val="ListBullet"/>
              <w:rPr>
                <w:lang w:val="en-NZ"/>
              </w:rPr>
            </w:pPr>
            <w:r w:rsidRPr="009A61FC">
              <w:t>Documentation standards</w:t>
            </w:r>
          </w:p>
        </w:tc>
      </w:tr>
      <w:tr w:rsidTr="001652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1FC">
            <w:pPr>
              <w:pStyle w:val="BodyText"/>
              <w:rPr>
                <w:lang w:val="en-NZ"/>
              </w:rPr>
            </w:pPr>
            <w:r w:rsidRPr="009A61F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1FC" w:rsidP="009A61FC">
            <w:pPr>
              <w:pStyle w:val="BodyText"/>
            </w:pPr>
            <w:r w:rsidRPr="009A61FC">
              <w:t>The breadth, depth and complexity of knowledge and skills in this comp</w:t>
            </w:r>
            <w:r w:rsidRPr="009A61FC">
              <w:t>etency would cover a broad range of varied activities or application in a wider variety of contexts most of which are complex and non-routine. Leadership and guidance would be involved when organising activities of self and others as well as contributing t</w:t>
            </w:r>
            <w:r w:rsidRPr="009A61FC">
              <w:t>o technical solutions of a non-routine or contingency nature.</w:t>
            </w:r>
          </w:p>
          <w:p w:rsidR="00000000" w:rsidRPr="009A61FC" w:rsidP="009A61FC">
            <w:pPr>
              <w:pStyle w:val="BodyText"/>
            </w:pPr>
          </w:p>
          <w:p w:rsidR="00000000" w:rsidRPr="009A61FC" w:rsidP="009A61FC">
            <w:pPr>
              <w:pStyle w:val="BodyText"/>
            </w:pPr>
            <w:r w:rsidRPr="009A61FC">
              <w:t>Assessment must ensure:</w:t>
            </w:r>
          </w:p>
          <w:p w:rsidR="00000000" w:rsidRPr="009A61FC" w:rsidP="009A61FC">
            <w:pPr>
              <w:pStyle w:val="ListBullet"/>
            </w:pPr>
            <w:r w:rsidRPr="009A61FC">
              <w:t>Performance of a broad range of skilled applications including the requirement to evaluate and analyse current practices, develop new criteria and procedures for perfor</w:t>
            </w:r>
            <w:r w:rsidRPr="009A61FC">
              <w:t>ming current practices and provision of some leadership and guidance to others in the application and planning of the skills would be characteristic.</w:t>
            </w:r>
          </w:p>
          <w:p w:rsidR="00000000" w:rsidRPr="009A61FC" w:rsidP="009A61FC">
            <w:pPr>
              <w:pStyle w:val="BodyText"/>
            </w:pPr>
          </w:p>
          <w:p w:rsidR="00000000" w:rsidP="009A61FC">
            <w:pPr>
              <w:pStyle w:val="ListBullet"/>
              <w:rPr>
                <w:lang w:val="en-NZ"/>
              </w:rPr>
            </w:pPr>
            <w:r w:rsidRPr="009A61FC">
              <w:t>Applications may involve responsibility for, and limited organisation of, others.</w:t>
            </w:r>
          </w:p>
        </w:tc>
      </w:tr>
      <w:tr w:rsidTr="001652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1FC">
            <w:pPr>
              <w:pStyle w:val="BodyText"/>
              <w:rPr>
                <w:lang w:val="en-NZ"/>
              </w:rPr>
            </w:pPr>
            <w:r w:rsidRPr="009A61F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1FC" w:rsidP="009A61FC">
            <w:pPr>
              <w:pStyle w:val="BodyText"/>
            </w:pPr>
            <w:r w:rsidRPr="009A61FC">
              <w:t>The purpose of this unit is to define the standard of performance to be achieved in the workplace. In undertaking training and assessment activities related to this unit, consideration should be given to the implementation of appropriate diversity and acce</w:t>
            </w:r>
            <w:r w:rsidRPr="009A61FC">
              <w:t>ssibility practices in order to accommodate people who may have special needs. Additional guidance on these and related matters is provided in ICA05 Section 1.</w:t>
            </w:r>
          </w:p>
          <w:p w:rsidR="00000000" w:rsidRPr="009A61FC" w:rsidP="009A61FC">
            <w:pPr>
              <w:pStyle w:val="BodyText"/>
            </w:pPr>
          </w:p>
          <w:p w:rsidR="00000000" w:rsidRPr="009A61FC" w:rsidP="009A61FC">
            <w:pPr>
              <w:pStyle w:val="ListBullet"/>
            </w:pPr>
            <w:r w:rsidRPr="009A61FC">
              <w:t xml:space="preserve">Competency in this unit should to be assessed using summative assessment to ensure </w:t>
            </w:r>
            <w:r w:rsidRPr="009A61FC">
              <w:t>consistency of performance in a range of contexts. This unit can be assessed either in the workplace or in a simulated environment. However, simulated activities must closely reflect the workplace to enable full demonstration of competency.</w:t>
            </w:r>
          </w:p>
          <w:p w:rsidR="00000000" w:rsidRPr="009A61FC" w:rsidP="009A61FC">
            <w:pPr>
              <w:pStyle w:val="BodyText"/>
            </w:pPr>
          </w:p>
          <w:p w:rsidR="00000000" w:rsidP="009A61FC">
            <w:pPr>
              <w:pStyle w:val="ListBullet"/>
              <w:rPr>
                <w:lang w:val="en-NZ"/>
              </w:rPr>
            </w:pPr>
            <w:r w:rsidRPr="009A61FC">
              <w:t>Assessment wi</w:t>
            </w:r>
            <w:r w:rsidRPr="009A61FC">
              <w:t>ll usually include observation of real or simulated work processes and procedures and/or performance in a project context as well as questioning on underpinning knowledge and skills. The questioning of team members, supervisors, subordinates, peers and cli</w:t>
            </w:r>
            <w:r w:rsidRPr="009A61FC">
              <w:t>ents where appropriate may provide valuable input to the assessment process.</w:t>
            </w:r>
          </w:p>
        </w:tc>
      </w:tr>
      <w:tr w:rsidTr="001652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1FC">
            <w:pPr>
              <w:pStyle w:val="BodyText"/>
              <w:rPr>
                <w:lang w:val="en-NZ"/>
              </w:rPr>
            </w:pPr>
            <w:r w:rsidRPr="009A61F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1FC" w:rsidP="009A61FC">
            <w:pPr>
              <w:pStyle w:val="BodyText"/>
            </w:pPr>
            <w:r w:rsidRPr="009A61FC">
              <w:t>The interdependence of units for assessment purposes may vary with the particular project or scenario. Holistic assessment with other units re</w:t>
            </w:r>
            <w:r w:rsidRPr="009A61FC">
              <w:t>levant to the industry sector, workplace and job role is recommended, for example:</w:t>
            </w:r>
          </w:p>
          <w:p w:rsidR="00000000" w:rsidRPr="009A61FC" w:rsidP="009A61FC">
            <w:pPr>
              <w:pStyle w:val="ListBullet"/>
            </w:pPr>
            <w:r w:rsidRPr="009A61FC">
              <w:t>ICAW4027B Relate to clients on a business level</w:t>
            </w:r>
          </w:p>
          <w:p w:rsidR="00000000" w:rsidRPr="009A61FC" w:rsidP="009A61FC">
            <w:pPr>
              <w:pStyle w:val="BodyText"/>
            </w:pPr>
          </w:p>
          <w:p w:rsidR="00000000" w:rsidRPr="009A61FC" w:rsidP="009A61FC">
            <w:pPr>
              <w:pStyle w:val="BodyText"/>
            </w:pPr>
            <w:r w:rsidRPr="009A61FC">
              <w:t>An individual demonstrating this competency would be able to:</w:t>
            </w:r>
          </w:p>
          <w:p w:rsidR="00000000" w:rsidRPr="009A61FC" w:rsidP="009A61FC">
            <w:pPr>
              <w:pStyle w:val="ListBullet"/>
            </w:pPr>
            <w:r w:rsidRPr="009A61FC">
              <w:t>Demonstrate understanding of a broad knowledge base incorpor</w:t>
            </w:r>
            <w:r w:rsidRPr="009A61FC">
              <w:t>ating some theoretical concepts</w:t>
            </w:r>
          </w:p>
          <w:p w:rsidR="00000000" w:rsidRPr="009A61FC" w:rsidP="009A61FC">
            <w:pPr>
              <w:pStyle w:val="ListBullet"/>
            </w:pPr>
            <w:r w:rsidRPr="009A61FC">
              <w:t>Apply solutions to a defined range of unpredictable problems</w:t>
            </w:r>
          </w:p>
          <w:p w:rsidR="00000000" w:rsidRPr="009A61FC" w:rsidP="009A61FC">
            <w:pPr>
              <w:pStyle w:val="ListBullet"/>
            </w:pPr>
            <w:r w:rsidRPr="009A61FC">
              <w:t>Identify and apply skill and knowledge areas to a wide variety of contexts, with depth in some areas</w:t>
            </w:r>
          </w:p>
          <w:p w:rsidR="00000000" w:rsidRPr="009A61FC" w:rsidP="009A61FC">
            <w:pPr>
              <w:pStyle w:val="ListBullet"/>
            </w:pPr>
            <w:r w:rsidRPr="009A61FC">
              <w:t>Identify, analyse and evaluate information from a variety of s</w:t>
            </w:r>
            <w:r w:rsidRPr="009A61FC">
              <w:t>ources</w:t>
            </w:r>
          </w:p>
          <w:p w:rsidR="00000000" w:rsidRPr="009A61FC" w:rsidP="009A61FC">
            <w:pPr>
              <w:pStyle w:val="ListBullet"/>
            </w:pPr>
            <w:r w:rsidRPr="009A61FC">
              <w:t>Take responsibility for own outputs in relation to specified quality standards</w:t>
            </w:r>
          </w:p>
          <w:p w:rsidR="00000000" w:rsidRPr="009A61FC" w:rsidP="009A61FC">
            <w:pPr>
              <w:pStyle w:val="ListBullet"/>
            </w:pPr>
            <w:r w:rsidRPr="009A61FC">
              <w:t>Take limited responsibility for the quantity and quality of the output of others.</w:t>
            </w:r>
          </w:p>
        </w:tc>
      </w:tr>
    </w:tbl>
    <w:p w:rsidR="0016523E" w:rsidP="009A61FC">
      <w:pPr>
        <w:pStyle w:val="BodyText"/>
      </w:pPr>
    </w:p>
    <w:p w:rsidR="0016523E" w:rsidP="009A61FC">
      <w:pPr>
        <w:pStyle w:val="BodyText"/>
      </w:pPr>
    </w:p>
    <w:p w:rsidR="00000000" w:rsidRPr="009A61FC" w:rsidP="009A61FC">
      <w:pPr>
        <w:pStyle w:val="Heading1"/>
      </w:pPr>
      <w:bookmarkStart w:id="11" w:name="O_252335"/>
      <w:bookmarkEnd w:id="11"/>
      <w:r w:rsidRPr="009A61FC">
        <w:t>Range Statement</w:t>
      </w:r>
    </w:p>
    <w:tbl>
      <w:tblPr>
        <w:tblW w:w="0" w:type="auto"/>
        <w:tblLayout w:type="fixed"/>
        <w:tblCellMar>
          <w:left w:w="62" w:type="dxa"/>
          <w:right w:w="62" w:type="dxa"/>
        </w:tblCellMar>
        <w:tblLook w:val="0000"/>
      </w:tblPr>
      <w:tblGrid>
        <w:gridCol w:w="3516"/>
        <w:gridCol w:w="5006"/>
      </w:tblGrid>
      <w:tr w:rsidTr="0016523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1FC">
            <w:pPr>
              <w:pStyle w:val="BodyText"/>
              <w:rPr>
                <w:lang w:val="en-NZ"/>
              </w:rPr>
            </w:pPr>
            <w:r w:rsidRPr="009A61FC">
              <w:rPr>
                <w:rStyle w:val="SpecialBold"/>
              </w:rPr>
              <w:t>RANGE STATEMENT</w:t>
            </w:r>
          </w:p>
        </w:tc>
      </w:tr>
      <w:tr w:rsidTr="0016523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1FC">
            <w:pPr>
              <w:pStyle w:val="BodyText"/>
              <w:rPr>
                <w:lang w:val="en-NZ"/>
              </w:rPr>
            </w:pPr>
            <w:r w:rsidRPr="009A61FC">
              <w:t>The range statement relates to the unit of competency as a whole. It allows for different work environments and situations that may affect performance. Bold italicised wording, if used in the performance criteria, is detailed below. Essential operating con</w:t>
            </w:r>
            <w:r w:rsidRPr="009A61FC">
              <w:t>ditions that may be present with training and assessment (depending on the work situation, needs of the candidate, accessibility of the item, and local industry and regional contexts) may also be included.</w:t>
            </w:r>
          </w:p>
        </w:tc>
      </w:tr>
      <w:tr w:rsidTr="0016523E">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1FC">
            <w:pPr>
              <w:pStyle w:val="BodyText"/>
              <w:rPr>
                <w:lang w:val="en-NZ"/>
              </w:rPr>
            </w:pPr>
            <w:r w:rsidRPr="009A61FC">
              <w:rPr>
                <w:rStyle w:val="BoldandItalics"/>
              </w:rPr>
              <w:t>Client</w:t>
            </w:r>
            <w:r w:rsidRPr="009A61FC">
              <w:t xml:space="preserve"> may include but is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1FC" w:rsidP="009A61FC">
            <w:pPr>
              <w:pStyle w:val="ListBullet"/>
            </w:pPr>
            <w:r w:rsidRPr="009A61FC">
              <w:t>inter</w:t>
            </w:r>
            <w:r w:rsidRPr="009A61FC">
              <w:t>nal departments</w:t>
            </w:r>
          </w:p>
          <w:p w:rsidR="00000000" w:rsidRPr="009A61FC" w:rsidP="009A61FC">
            <w:pPr>
              <w:pStyle w:val="ListBullet"/>
            </w:pPr>
            <w:r w:rsidRPr="009A61FC">
              <w:t>external organisations</w:t>
            </w:r>
          </w:p>
          <w:p w:rsidR="00000000" w:rsidRPr="009A61FC" w:rsidP="009A61FC">
            <w:pPr>
              <w:pStyle w:val="ListBullet"/>
            </w:pPr>
            <w:r w:rsidRPr="009A61FC">
              <w:t>individual people</w:t>
            </w:r>
          </w:p>
          <w:p w:rsidR="00000000" w:rsidP="009A61FC">
            <w:pPr>
              <w:pStyle w:val="ListBullet"/>
              <w:rPr>
                <w:lang w:val="en-NZ"/>
              </w:rPr>
            </w:pPr>
            <w:r w:rsidRPr="009A61FC">
              <w:t>employees</w:t>
            </w:r>
          </w:p>
        </w:tc>
      </w:tr>
      <w:tr w:rsidTr="0016523E">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1FC">
            <w:pPr>
              <w:pStyle w:val="BodyText"/>
              <w:rPr>
                <w:lang w:val="en-NZ"/>
              </w:rPr>
            </w:pPr>
            <w:r w:rsidRPr="009A61FC">
              <w:rPr>
                <w:rStyle w:val="BoldandItalics"/>
              </w:rPr>
              <w:t>Appropriate person</w:t>
            </w:r>
            <w:r w:rsidRPr="009A61FC">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1FC" w:rsidP="009A61FC">
            <w:pPr>
              <w:pStyle w:val="ListBullet"/>
            </w:pPr>
            <w:r w:rsidRPr="009A61FC">
              <w:t>supervisor</w:t>
            </w:r>
          </w:p>
          <w:p w:rsidR="00000000" w:rsidRPr="009A61FC" w:rsidP="009A61FC">
            <w:pPr>
              <w:pStyle w:val="ListBullet"/>
            </w:pPr>
            <w:r w:rsidRPr="009A61FC">
              <w:t>teacher</w:t>
            </w:r>
          </w:p>
          <w:p w:rsidR="00000000" w:rsidRPr="009A61FC" w:rsidP="009A61FC">
            <w:pPr>
              <w:pStyle w:val="ListBullet"/>
            </w:pPr>
            <w:r w:rsidRPr="009A61FC">
              <w:t>authorised business representative</w:t>
            </w:r>
          </w:p>
          <w:p w:rsidR="00000000" w:rsidP="009A61FC">
            <w:pPr>
              <w:pStyle w:val="ListBullet"/>
              <w:rPr>
                <w:lang w:val="en-NZ"/>
              </w:rPr>
            </w:pPr>
            <w:r w:rsidRPr="009A61FC">
              <w:t>client</w:t>
            </w:r>
          </w:p>
        </w:tc>
      </w:tr>
      <w:tr w:rsidTr="0016523E">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1FC">
            <w:pPr>
              <w:pStyle w:val="BodyText"/>
              <w:rPr>
                <w:lang w:val="en-NZ"/>
              </w:rPr>
            </w:pPr>
            <w:r w:rsidRPr="009A61FC">
              <w:rPr>
                <w:rStyle w:val="BoldandItalics"/>
              </w:rPr>
              <w:t>User</w:t>
            </w:r>
            <w:r w:rsidRPr="009A61FC">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1FC" w:rsidP="009A61FC">
            <w:pPr>
              <w:pStyle w:val="ListBullet"/>
            </w:pPr>
            <w:r w:rsidRPr="009A61FC">
              <w:t>a person within a department</w:t>
            </w:r>
          </w:p>
          <w:p w:rsidR="00000000" w:rsidRPr="009A61FC" w:rsidP="009A61FC">
            <w:pPr>
              <w:pStyle w:val="ListBullet"/>
            </w:pPr>
            <w:r w:rsidRPr="009A61FC">
              <w:t>a department within the organisation</w:t>
            </w:r>
          </w:p>
          <w:p w:rsidR="00000000" w:rsidP="009A61FC">
            <w:pPr>
              <w:pStyle w:val="ListBullet"/>
              <w:rPr>
                <w:lang w:val="en-NZ"/>
              </w:rPr>
            </w:pPr>
            <w:r w:rsidRPr="009A61FC">
              <w:t>a third party</w:t>
            </w:r>
          </w:p>
        </w:tc>
      </w:tr>
      <w:tr w:rsidTr="0016523E">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1FC">
            <w:pPr>
              <w:pStyle w:val="BodyText"/>
              <w:rPr>
                <w:lang w:val="en-NZ"/>
              </w:rPr>
            </w:pPr>
            <w:r w:rsidRPr="009A61FC">
              <w:rPr>
                <w:rStyle w:val="BoldandItalics"/>
              </w:rPr>
              <w:t>Organisational guidelines</w:t>
            </w:r>
            <w:r w:rsidRPr="009A61FC">
              <w:t xml:space="preserve"> may include but are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1FC" w:rsidP="009A61FC">
            <w:pPr>
              <w:pStyle w:val="ListBullet"/>
            </w:pPr>
            <w:r w:rsidRPr="009A61FC">
              <w:t>personal use of emails and internet access</w:t>
            </w:r>
          </w:p>
          <w:p w:rsidR="00000000" w:rsidRPr="009A61FC" w:rsidP="009A61FC">
            <w:pPr>
              <w:pStyle w:val="ListBullet"/>
            </w:pPr>
            <w:r w:rsidRPr="009A61FC">
              <w:t>content of emails</w:t>
            </w:r>
          </w:p>
          <w:p w:rsidR="00000000" w:rsidRPr="009A61FC" w:rsidP="009A61FC">
            <w:pPr>
              <w:pStyle w:val="ListBullet"/>
            </w:pPr>
            <w:r w:rsidRPr="009A61FC">
              <w:t>downloading information and accessing particular websites</w:t>
            </w:r>
          </w:p>
          <w:p w:rsidR="00000000" w:rsidRPr="009A61FC" w:rsidP="009A61FC">
            <w:pPr>
              <w:pStyle w:val="ListBullet"/>
            </w:pPr>
            <w:r w:rsidRPr="009A61FC">
              <w:t>opening mail with attachments</w:t>
            </w:r>
          </w:p>
          <w:p w:rsidR="00000000" w:rsidRPr="009A61FC" w:rsidP="009A61FC">
            <w:pPr>
              <w:pStyle w:val="ListBullet"/>
            </w:pPr>
            <w:r w:rsidRPr="009A61FC">
              <w:t>virus risk</w:t>
            </w:r>
          </w:p>
          <w:p w:rsidR="00000000" w:rsidRPr="009A61FC" w:rsidP="009A61FC">
            <w:pPr>
              <w:pStyle w:val="ListBullet"/>
            </w:pPr>
            <w:r w:rsidRPr="009A61FC">
              <w:t>dispute resolution</w:t>
            </w:r>
          </w:p>
          <w:p w:rsidR="00000000" w:rsidRPr="009A61FC" w:rsidP="009A61FC">
            <w:pPr>
              <w:pStyle w:val="ListBullet"/>
            </w:pPr>
            <w:r w:rsidRPr="009A61FC">
              <w:t>document procedures and templates</w:t>
            </w:r>
          </w:p>
          <w:p w:rsidR="00000000" w:rsidRPr="009A61FC" w:rsidP="009A61FC">
            <w:pPr>
              <w:pStyle w:val="ListBullet"/>
            </w:pPr>
            <w:r w:rsidRPr="009A61FC">
              <w:t>communication methods</w:t>
            </w:r>
          </w:p>
          <w:p w:rsidR="00000000" w:rsidRPr="009A61FC" w:rsidP="009A61FC">
            <w:pPr>
              <w:pStyle w:val="ListBullet"/>
            </w:pPr>
            <w:r w:rsidRPr="009A61FC">
              <w:t>financial control mechanisms</w:t>
            </w:r>
          </w:p>
        </w:tc>
      </w:tr>
    </w:tbl>
    <w:p w:rsidR="0016523E" w:rsidP="009A61FC">
      <w:pPr>
        <w:pStyle w:val="BodyText"/>
      </w:pPr>
    </w:p>
    <w:p w:rsidR="0016523E" w:rsidP="009A61FC">
      <w:pPr>
        <w:pStyle w:val="BodyText"/>
      </w:pPr>
    </w:p>
    <w:p w:rsidR="00000000" w:rsidRPr="009A61FC" w:rsidP="009A61FC">
      <w:pPr>
        <w:pStyle w:val="Heading1"/>
      </w:pPr>
      <w:bookmarkStart w:id="12" w:name="O_208030"/>
      <w:bookmarkEnd w:id="12"/>
      <w:r w:rsidRPr="009A61FC">
        <w:t>Unit Sector(s)</w:t>
      </w:r>
    </w:p>
    <w:tbl>
      <w:tblPr>
        <w:tblW w:w="0" w:type="auto"/>
        <w:tblLayout w:type="fixed"/>
        <w:tblCellMar>
          <w:left w:w="62" w:type="dxa"/>
          <w:right w:w="62" w:type="dxa"/>
        </w:tblCellMar>
        <w:tblLook w:val="0000"/>
      </w:tblPr>
      <w:tblGrid>
        <w:gridCol w:w="2618"/>
        <w:gridCol w:w="5904"/>
      </w:tblGrid>
      <w:tr w:rsidTr="0016523E">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1FC">
            <w:pPr>
              <w:pStyle w:val="BodyText"/>
              <w:rPr>
                <w:lang w:val="en-NZ"/>
              </w:rPr>
            </w:pPr>
            <w:r w:rsidRPr="009A61FC">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1FC" w:rsidP="009A61FC">
            <w:pPr>
              <w:pStyle w:val="BodyText"/>
            </w:pPr>
            <w:r w:rsidRPr="009A61FC">
              <w:t>Support</w:t>
            </w:r>
          </w:p>
        </w:tc>
      </w:tr>
    </w:tbl>
    <w:p w:rsidR="0016523E" w:rsidP="009A61FC">
      <w:pPr>
        <w:pStyle w:val="BodyText"/>
      </w:pPr>
    </w:p>
    <w:p w:rsidR="0016523E" w:rsidP="009A61FC">
      <w:pPr>
        <w:pStyle w:val="BodyText"/>
      </w:pPr>
    </w:p>
    <w:p w:rsidR="00000000" w:rsidRPr="009A61FC" w:rsidP="009A61FC">
      <w:pPr>
        <w:pStyle w:val="Heading1"/>
      </w:pPr>
      <w:bookmarkStart w:id="13" w:name="O_208027"/>
      <w:bookmarkEnd w:id="13"/>
      <w:r w:rsidRPr="009A61FC">
        <w:t>Co-requisite units</w:t>
      </w:r>
    </w:p>
    <w:tbl>
      <w:tblPr>
        <w:tblW w:w="0" w:type="auto"/>
        <w:tblLayout w:type="fixed"/>
        <w:tblCellMar>
          <w:left w:w="62" w:type="dxa"/>
          <w:right w:w="62" w:type="dxa"/>
        </w:tblCellMar>
        <w:tblLook w:val="0000"/>
      </w:tblPr>
      <w:tblGrid>
        <w:gridCol w:w="2641"/>
        <w:gridCol w:w="1322"/>
        <w:gridCol w:w="4559"/>
      </w:tblGrid>
      <w:tr w:rsidTr="0016523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1FC">
            <w:pPr>
              <w:pStyle w:val="BodyText"/>
              <w:rPr>
                <w:lang w:val="en-NZ"/>
              </w:rPr>
            </w:pPr>
            <w:r w:rsidRPr="009A61F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1FC">
            <w:pPr>
              <w:pStyle w:val="BodyText"/>
              <w:rPr>
                <w:lang w:val="en-NZ"/>
              </w:rPr>
            </w:pPr>
          </w:p>
        </w:tc>
      </w:tr>
      <w:tr w:rsidTr="0016523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1FC">
            <w:pPr>
              <w:pStyle w:val="BodyText"/>
              <w:rPr>
                <w:lang w:val="en-NZ"/>
              </w:rPr>
            </w:pPr>
          </w:p>
        </w:tc>
      </w:tr>
      <w:tr w:rsidTr="0016523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1FC" w:rsidP="009A61FC">
            <w:pPr>
              <w:pStyle w:val="BodyText"/>
            </w:pPr>
          </w:p>
        </w:tc>
      </w:tr>
    </w:tbl>
    <w:p w:rsidR="0016523E" w:rsidP="009A61FC">
      <w:pPr>
        <w:pStyle w:val="BodyText"/>
      </w:pPr>
    </w:p>
    <w:p w:rsidR="0016523E" w:rsidP="009A61FC">
      <w:pPr>
        <w:pStyle w:val="BodyText"/>
      </w:pPr>
    </w:p>
    <w:p w:rsidR="00000000" w:rsidRPr="009A61FC" w:rsidP="009A61FC">
      <w:pPr>
        <w:pStyle w:val="Heading1"/>
      </w:pPr>
      <w:bookmarkStart w:id="14" w:name="O_208029"/>
      <w:bookmarkEnd w:id="14"/>
      <w:r w:rsidRPr="009A61FC">
        <w:t>Competency field</w:t>
      </w:r>
    </w:p>
    <w:tbl>
      <w:tblPr>
        <w:tblW w:w="0" w:type="auto"/>
        <w:tblLayout w:type="fixed"/>
        <w:tblCellMar>
          <w:left w:w="62" w:type="dxa"/>
          <w:right w:w="62" w:type="dxa"/>
        </w:tblCellMar>
        <w:tblLook w:val="0000"/>
      </w:tblPr>
      <w:tblGrid>
        <w:gridCol w:w="2784"/>
        <w:gridCol w:w="5738"/>
      </w:tblGrid>
      <w:tr w:rsidTr="0016523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1FC">
            <w:pPr>
              <w:pStyle w:val="BodyText"/>
              <w:rPr>
                <w:lang w:val="en-NZ"/>
              </w:rPr>
            </w:pPr>
            <w:r w:rsidRPr="009A61F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1FC" w:rsidP="009A61FC">
            <w:pPr>
              <w:pStyle w:val="BodyText"/>
            </w:pPr>
          </w:p>
        </w:tc>
      </w:tr>
    </w:tbl>
    <w:p w:rsidR="0016523E" w:rsidP="009A61FC">
      <w:pPr>
        <w:pStyle w:val="BodyText"/>
      </w:pPr>
    </w:p>
    <w:p w:rsidR="0016523E" w:rsidP="009A61FC">
      <w:pPr>
        <w:pStyle w:val="BodyText"/>
      </w:pPr>
    </w:p>
    <w:p w:rsidR="00000000" w:rsidRPr="009A61FC" w:rsidP="009A61FC"/>
    <w:sectPr w:rsidSect="009A61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1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523E" w:rsidP="001652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1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23E" w:rsidP="009A61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6523E" w:rsidP="009A61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6523E" w:rsidP="009A61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1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1FC" w:rsidRPr="0016523E" w:rsidP="0016523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1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23E" w:rsidP="009A61FC">
    <w:pPr>
      <w:pStyle w:val="Header"/>
      <w:framePr w:wrap="around"/>
    </w:pPr>
    <w:r>
      <w:fldChar w:fldCharType="begin"/>
    </w:r>
    <w:r>
      <w:instrText xml:space="preserve"> TITLE   \* MERGEFORMAT </w:instrText>
    </w:r>
    <w:r>
      <w:fldChar w:fldCharType="separate"/>
    </w:r>
    <w:r>
      <w:t>ICAS4033B Assist with policy development for client support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523E" w:rsidP="009A61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4C5A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C8B7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1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61FC"/>
    <w:pPr>
      <w:spacing w:before="360" w:after="60"/>
      <w:outlineLvl w:val="0"/>
    </w:pPr>
    <w:rPr>
      <w:sz w:val="32"/>
    </w:rPr>
  </w:style>
  <w:style w:type="paragraph" w:styleId="Heading2">
    <w:name w:val="heading 2"/>
    <w:basedOn w:val="HeadingBase"/>
    <w:next w:val="BodyText"/>
    <w:link w:val="Heading2Char"/>
    <w:qFormat/>
    <w:rsid w:val="009A61FC"/>
    <w:pPr>
      <w:keepLines/>
      <w:spacing w:before="240" w:after="120"/>
      <w:outlineLvl w:val="1"/>
    </w:pPr>
    <w:rPr>
      <w:sz w:val="28"/>
      <w:szCs w:val="40"/>
    </w:rPr>
  </w:style>
  <w:style w:type="paragraph" w:styleId="Heading3">
    <w:name w:val="heading 3"/>
    <w:basedOn w:val="HeadingBase"/>
    <w:next w:val="BodyText"/>
    <w:link w:val="Heading3Char"/>
    <w:qFormat/>
    <w:rsid w:val="009A61FC"/>
    <w:pPr>
      <w:spacing w:before="180" w:after="120"/>
      <w:outlineLvl w:val="2"/>
    </w:pPr>
    <w:rPr>
      <w:spacing w:val="-10"/>
      <w:kern w:val="32"/>
    </w:rPr>
  </w:style>
  <w:style w:type="paragraph" w:styleId="Heading4">
    <w:name w:val="heading 4"/>
    <w:basedOn w:val="HeadingBase"/>
    <w:next w:val="BodyText"/>
    <w:link w:val="Heading4Char"/>
    <w:qFormat/>
    <w:rsid w:val="009A61FC"/>
    <w:pPr>
      <w:spacing w:before="160" w:after="120"/>
      <w:outlineLvl w:val="3"/>
    </w:pPr>
    <w:rPr>
      <w:sz w:val="22"/>
    </w:rPr>
  </w:style>
  <w:style w:type="paragraph" w:styleId="Heading5">
    <w:name w:val="heading 5"/>
    <w:basedOn w:val="HeadingBase"/>
    <w:next w:val="Normal"/>
    <w:link w:val="Heading5Char"/>
    <w:qFormat/>
    <w:rsid w:val="009A61FC"/>
    <w:pPr>
      <w:spacing w:before="80"/>
      <w:outlineLvl w:val="4"/>
    </w:pPr>
    <w:rPr>
      <w:color w:val="918585"/>
      <w:sz w:val="20"/>
    </w:rPr>
  </w:style>
  <w:style w:type="paragraph" w:styleId="Heading6">
    <w:name w:val="heading 6"/>
    <w:basedOn w:val="HeadingBase"/>
    <w:next w:val="Normal"/>
    <w:link w:val="Heading6Char"/>
    <w:qFormat/>
    <w:rsid w:val="009A61FC"/>
    <w:pPr>
      <w:spacing w:before="60"/>
      <w:outlineLvl w:val="5"/>
    </w:pPr>
    <w:rPr>
      <w:color w:val="918585"/>
      <w:sz w:val="20"/>
    </w:rPr>
  </w:style>
  <w:style w:type="paragraph" w:styleId="Heading7">
    <w:name w:val="heading 7"/>
    <w:basedOn w:val="Normal"/>
    <w:next w:val="Normal"/>
    <w:link w:val="Heading7Char"/>
    <w:qFormat/>
    <w:rsid w:val="009A61FC"/>
    <w:pPr>
      <w:ind w:left="720"/>
      <w:outlineLvl w:val="6"/>
    </w:pPr>
    <w:rPr>
      <w:i/>
    </w:rPr>
  </w:style>
  <w:style w:type="paragraph" w:styleId="Heading8">
    <w:name w:val="heading 8"/>
    <w:basedOn w:val="Normal"/>
    <w:next w:val="Normal"/>
    <w:link w:val="Heading8Char"/>
    <w:qFormat/>
    <w:rsid w:val="009A61FC"/>
    <w:pPr>
      <w:ind w:left="720"/>
      <w:outlineLvl w:val="7"/>
    </w:pPr>
    <w:rPr>
      <w:i/>
    </w:rPr>
  </w:style>
  <w:style w:type="paragraph" w:styleId="Heading9">
    <w:name w:val="heading 9"/>
    <w:basedOn w:val="Normal"/>
    <w:next w:val="Normal"/>
    <w:link w:val="Heading9Char"/>
    <w:qFormat/>
    <w:rsid w:val="009A61FC"/>
    <w:pPr>
      <w:ind w:left="720"/>
      <w:outlineLvl w:val="8"/>
    </w:pPr>
    <w:rPr>
      <w:i/>
    </w:rPr>
  </w:style>
  <w:style w:type="character" w:default="1" w:styleId="DefaultParagraphFont">
    <w:name w:val="Default Paragraph Font"/>
    <w:uiPriority w:val="1"/>
    <w:unhideWhenUsed/>
    <w:rsid w:val="009A61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61FC"/>
  </w:style>
  <w:style w:type="character" w:customStyle="1" w:styleId="Heading1Char">
    <w:name w:val="Heading 1 Char"/>
    <w:link w:val="Heading1"/>
    <w:rsid w:val="009A61FC"/>
    <w:rPr>
      <w:rFonts w:ascii="Times New Roman" w:eastAsia="Times New Roman" w:hAnsi="Times New Roman" w:cs="Times New Roman"/>
      <w:b/>
      <w:sz w:val="32"/>
      <w:szCs w:val="20"/>
      <w:lang w:eastAsia="en-US"/>
    </w:rPr>
  </w:style>
  <w:style w:type="paragraph" w:styleId="BodyText">
    <w:name w:val="Body Text"/>
    <w:basedOn w:val="Normal"/>
    <w:link w:val="BodyTextChar"/>
    <w:rsid w:val="009A61FC"/>
    <w:pPr>
      <w:spacing w:before="120" w:after="120"/>
      <w:contextualSpacing/>
    </w:pPr>
    <w:rPr>
      <w:rFonts w:ascii="Times New Roman" w:hAnsi="Times New Roman"/>
      <w:sz w:val="24"/>
      <w:szCs w:val="22"/>
    </w:rPr>
  </w:style>
  <w:style w:type="character" w:customStyle="1" w:styleId="BodyTextChar">
    <w:name w:val="Body Text Char"/>
    <w:link w:val="BodyText"/>
    <w:rsid w:val="009A61FC"/>
    <w:rPr>
      <w:rFonts w:ascii="Times New Roman" w:eastAsia="Times New Roman" w:hAnsi="Times New Roman" w:cs="Times New Roman"/>
      <w:sz w:val="24"/>
      <w:lang w:val="en-US" w:eastAsia="en-US"/>
    </w:rPr>
  </w:style>
  <w:style w:type="paragraph" w:styleId="Footer">
    <w:name w:val="footer"/>
    <w:basedOn w:val="Normal"/>
    <w:link w:val="FooterChar"/>
    <w:rsid w:val="009A61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A61FC"/>
    <w:rPr>
      <w:rFonts w:ascii="Times New Roman" w:eastAsia="Times New Roman" w:hAnsi="Times New Roman" w:cs="Times New Roman"/>
      <w:sz w:val="16"/>
      <w:lang w:val="en-US" w:eastAsia="en-US"/>
    </w:rPr>
  </w:style>
  <w:style w:type="paragraph" w:styleId="List">
    <w:name w:val="List"/>
    <w:basedOn w:val="BodyText"/>
    <w:next w:val="BodyText"/>
    <w:rsid w:val="009A61FC"/>
    <w:pPr>
      <w:tabs>
        <w:tab w:val="left" w:pos="340"/>
      </w:tabs>
      <w:spacing w:before="60" w:after="60"/>
      <w:ind w:left="340" w:hanging="340"/>
    </w:pPr>
  </w:style>
  <w:style w:type="paragraph" w:styleId="ListBullet">
    <w:name w:val="List Bullet"/>
    <w:basedOn w:val="List"/>
    <w:rsid w:val="009A61FC"/>
    <w:pPr>
      <w:numPr>
        <w:numId w:val="12"/>
      </w:numPr>
      <w:tabs>
        <w:tab w:val="clear" w:pos="340"/>
      </w:tabs>
      <w:spacing w:before="40" w:after="40"/>
    </w:pPr>
  </w:style>
  <w:style w:type="character" w:customStyle="1" w:styleId="SpecialBold">
    <w:name w:val="Special Bold"/>
    <w:rsid w:val="009A61FC"/>
    <w:rPr>
      <w:b/>
      <w:spacing w:val="0"/>
    </w:rPr>
  </w:style>
  <w:style w:type="paragraph" w:customStyle="1" w:styleId="SuperHeading">
    <w:name w:val="SuperHeading"/>
    <w:basedOn w:val="Normal"/>
    <w:rsid w:val="009A61FC"/>
    <w:pPr>
      <w:spacing w:before="240" w:after="120"/>
      <w:outlineLvl w:val="0"/>
    </w:pPr>
    <w:rPr>
      <w:rFonts w:ascii="Times New Roman" w:hAnsi="Times New Roman"/>
      <w:b/>
      <w:sz w:val="28"/>
    </w:rPr>
  </w:style>
  <w:style w:type="paragraph" w:customStyle="1" w:styleId="AllowPageBreak">
    <w:name w:val="AllowPageBreak"/>
    <w:rsid w:val="009A61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A61FC"/>
    <w:pPr>
      <w:tabs>
        <w:tab w:val="left" w:pos="680"/>
      </w:tabs>
      <w:spacing w:before="60" w:after="60"/>
      <w:ind w:left="680" w:hanging="340"/>
    </w:pPr>
  </w:style>
  <w:style w:type="character" w:customStyle="1" w:styleId="BoldandItalics">
    <w:name w:val="Bold and Italics"/>
    <w:qFormat/>
    <w:rsid w:val="009A61FC"/>
    <w:rPr>
      <w:b/>
      <w:i/>
      <w:u w:val="none"/>
    </w:rPr>
  </w:style>
  <w:style w:type="character" w:customStyle="1" w:styleId="Heading2Char">
    <w:name w:val="Heading 2 Char"/>
    <w:link w:val="Heading2"/>
    <w:rsid w:val="009A61FC"/>
    <w:rPr>
      <w:rFonts w:ascii="Times New Roman" w:eastAsia="Times New Roman" w:hAnsi="Times New Roman" w:cs="Times New Roman"/>
      <w:b/>
      <w:sz w:val="28"/>
      <w:szCs w:val="40"/>
      <w:lang w:eastAsia="en-US"/>
    </w:rPr>
  </w:style>
  <w:style w:type="character" w:customStyle="1" w:styleId="Heading3Char">
    <w:name w:val="Heading 3 Char"/>
    <w:link w:val="Heading3"/>
    <w:rsid w:val="009A61F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A61FC"/>
    <w:rPr>
      <w:rFonts w:ascii="Times New Roman" w:eastAsia="Times New Roman" w:hAnsi="Times New Roman" w:cs="Times New Roman"/>
      <w:b/>
      <w:szCs w:val="20"/>
      <w:lang w:eastAsia="en-US"/>
    </w:rPr>
  </w:style>
  <w:style w:type="character" w:customStyle="1" w:styleId="Heading5Char">
    <w:name w:val="Heading 5 Char"/>
    <w:link w:val="Heading5"/>
    <w:rsid w:val="009A61F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A61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61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61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61FC"/>
    <w:rPr>
      <w:rFonts w:ascii="Courier New" w:eastAsia="Times New Roman" w:hAnsi="Courier New" w:cs="Times New Roman"/>
      <w:i/>
      <w:szCs w:val="20"/>
      <w:lang w:val="en-US" w:eastAsia="en-US"/>
    </w:rPr>
  </w:style>
  <w:style w:type="paragraph" w:customStyle="1" w:styleId="HeadingBase">
    <w:name w:val="Heading Base"/>
    <w:rsid w:val="009A61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61FC"/>
    <w:pPr>
      <w:tabs>
        <w:tab w:val="right" w:leader="dot" w:pos="9072"/>
      </w:tabs>
      <w:ind w:left="567"/>
    </w:pPr>
    <w:rPr>
      <w:szCs w:val="22"/>
    </w:rPr>
  </w:style>
  <w:style w:type="paragraph" w:customStyle="1" w:styleId="TOCBase">
    <w:name w:val="TOC Base"/>
    <w:rsid w:val="009A61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61FC"/>
    <w:pPr>
      <w:tabs>
        <w:tab w:val="right" w:leader="dot" w:pos="9072"/>
      </w:tabs>
      <w:spacing w:before="40" w:after="40"/>
      <w:ind w:left="284"/>
    </w:pPr>
    <w:rPr>
      <w:rFonts w:ascii="Times New Roman" w:hAnsi="Times New Roman"/>
    </w:rPr>
  </w:style>
  <w:style w:type="paragraph" w:styleId="TOC1">
    <w:name w:val="toc 1"/>
    <w:basedOn w:val="TOCBase"/>
    <w:next w:val="Normal"/>
    <w:rsid w:val="009A61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61FC"/>
    <w:pPr>
      <w:spacing w:before="5040"/>
      <w:jc w:val="center"/>
    </w:pPr>
    <w:rPr>
      <w:sz w:val="48"/>
      <w:szCs w:val="72"/>
      <w:lang w:val="en-US"/>
    </w:rPr>
  </w:style>
  <w:style w:type="character" w:customStyle="1" w:styleId="TitleChar">
    <w:name w:val="Title Char"/>
    <w:link w:val="Title"/>
    <w:rsid w:val="009A61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61FC"/>
    <w:pPr>
      <w:tabs>
        <w:tab w:val="left" w:pos="3600"/>
        <w:tab w:val="left" w:pos="3958"/>
      </w:tabs>
    </w:pPr>
  </w:style>
  <w:style w:type="paragraph" w:customStyle="1" w:styleId="Note">
    <w:name w:val="Note"/>
    <w:basedOn w:val="BodyText"/>
    <w:rsid w:val="009A61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61FC"/>
    <w:pPr>
      <w:framePr w:wrap="auto" w:hAnchor="text" w:y="6049"/>
    </w:pPr>
    <w:rPr>
      <w:color w:val="000000"/>
      <w:sz w:val="40"/>
    </w:rPr>
  </w:style>
  <w:style w:type="paragraph" w:customStyle="1" w:styleId="TOCTitle">
    <w:name w:val="TOCTitle"/>
    <w:basedOn w:val="Heading1"/>
    <w:rsid w:val="009A61FC"/>
    <w:pPr>
      <w:spacing w:after="240"/>
      <w:jc w:val="center"/>
      <w:outlineLvl w:val="9"/>
    </w:pPr>
    <w:rPr>
      <w:caps/>
    </w:rPr>
  </w:style>
  <w:style w:type="paragraph" w:customStyle="1" w:styleId="Version">
    <w:name w:val="Version"/>
    <w:rsid w:val="009A61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61FC"/>
    <w:pPr>
      <w:numPr>
        <w:numId w:val="13"/>
      </w:numPr>
      <w:tabs>
        <w:tab w:val="clear" w:pos="680"/>
      </w:tabs>
    </w:pPr>
  </w:style>
  <w:style w:type="paragraph" w:styleId="Index1">
    <w:name w:val="index 1"/>
    <w:basedOn w:val="Normal"/>
    <w:next w:val="Normal"/>
    <w:semiHidden/>
    <w:rsid w:val="009A61FC"/>
    <w:pPr>
      <w:keepNext w:val="0"/>
      <w:tabs>
        <w:tab w:val="right" w:pos="4176"/>
      </w:tabs>
      <w:ind w:left="198" w:hanging="198"/>
    </w:pPr>
    <w:rPr>
      <w:rFonts w:ascii="Garamond" w:hAnsi="Garamond"/>
    </w:rPr>
  </w:style>
  <w:style w:type="paragraph" w:styleId="IndexHeading">
    <w:name w:val="index heading"/>
    <w:basedOn w:val="Normal"/>
    <w:next w:val="Index1"/>
    <w:semiHidden/>
    <w:rsid w:val="009A61FC"/>
    <w:pPr>
      <w:spacing w:before="120" w:after="120"/>
    </w:pPr>
    <w:rPr>
      <w:rFonts w:ascii="Arial" w:hAnsi="Arial"/>
      <w:b/>
      <w:color w:val="918585"/>
      <w:sz w:val="24"/>
    </w:rPr>
  </w:style>
  <w:style w:type="paragraph" w:styleId="Header">
    <w:name w:val="header"/>
    <w:basedOn w:val="Normal"/>
    <w:link w:val="HeaderChar"/>
    <w:rsid w:val="009A61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A61FC"/>
    <w:rPr>
      <w:rFonts w:ascii="Times New Roman" w:eastAsia="Times New Roman" w:hAnsi="Times New Roman" w:cs="Times New Roman"/>
      <w:sz w:val="16"/>
      <w:szCs w:val="20"/>
      <w:lang w:val="en-GB" w:eastAsia="en-US"/>
    </w:rPr>
  </w:style>
  <w:style w:type="paragraph" w:customStyle="1" w:styleId="Chapter">
    <w:name w:val="Chapter"/>
    <w:basedOn w:val="Normal"/>
    <w:rsid w:val="009A61FC"/>
    <w:pPr>
      <w:spacing w:before="240"/>
    </w:pPr>
    <w:rPr>
      <w:rFonts w:ascii="Times New Roman" w:hAnsi="Times New Roman"/>
      <w:smallCaps/>
      <w:spacing w:val="80"/>
      <w:sz w:val="28"/>
    </w:rPr>
  </w:style>
  <w:style w:type="paragraph" w:customStyle="1" w:styleId="InChapter">
    <w:name w:val="InChapter"/>
    <w:basedOn w:val="Heading3"/>
    <w:rsid w:val="009A61FC"/>
    <w:pPr>
      <w:spacing w:after="240"/>
      <w:outlineLvl w:val="9"/>
    </w:pPr>
    <w:rPr>
      <w:noProof/>
    </w:rPr>
  </w:style>
  <w:style w:type="paragraph" w:styleId="Index2">
    <w:name w:val="index 2"/>
    <w:basedOn w:val="Normal"/>
    <w:next w:val="Normal"/>
    <w:semiHidden/>
    <w:rsid w:val="009A61FC"/>
    <w:pPr>
      <w:tabs>
        <w:tab w:val="right" w:pos="4176"/>
      </w:tabs>
      <w:ind w:left="568" w:hanging="284"/>
    </w:pPr>
    <w:rPr>
      <w:rFonts w:ascii="Garamond" w:hAnsi="Garamond"/>
    </w:rPr>
  </w:style>
  <w:style w:type="paragraph" w:customStyle="1" w:styleId="Byline">
    <w:name w:val="Byline"/>
    <w:rsid w:val="009A61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61FC"/>
    <w:pPr>
      <w:tabs>
        <w:tab w:val="clear" w:pos="3600"/>
        <w:tab w:val="clear" w:pos="3958"/>
      </w:tabs>
      <w:jc w:val="right"/>
    </w:pPr>
  </w:style>
  <w:style w:type="character" w:styleId="Emphasis">
    <w:name w:val="Emphasis"/>
    <w:qFormat/>
    <w:rsid w:val="009A61FC"/>
    <w:rPr>
      <w:i/>
    </w:rPr>
  </w:style>
  <w:style w:type="paragraph" w:styleId="Caption">
    <w:name w:val="caption"/>
    <w:basedOn w:val="BodyText"/>
    <w:next w:val="Normal"/>
    <w:qFormat/>
    <w:rsid w:val="009A61FC"/>
    <w:pPr>
      <w:framePr w:w="2268" w:hSpace="181" w:vSpace="181" w:wrap="around" w:vAnchor="text" w:hAnchor="page" w:x="1135" w:y="285" w:anchorLock="1"/>
    </w:pPr>
    <w:rPr>
      <w:i/>
    </w:rPr>
  </w:style>
  <w:style w:type="paragraph" w:customStyle="1" w:styleId="MiniTOCTitle">
    <w:name w:val="MiniTOCTitle"/>
    <w:basedOn w:val="Heading4"/>
    <w:rsid w:val="009A61FC"/>
    <w:pPr>
      <w:spacing w:before="240"/>
      <w:outlineLvl w:val="9"/>
    </w:pPr>
    <w:rPr>
      <w:noProof/>
      <w:sz w:val="24"/>
    </w:rPr>
  </w:style>
  <w:style w:type="paragraph" w:customStyle="1" w:styleId="MiniTOCItem">
    <w:name w:val="MiniTOCItem"/>
    <w:basedOn w:val="ListBullet"/>
    <w:rsid w:val="009A61FC"/>
    <w:pPr>
      <w:numPr>
        <w:numId w:val="0"/>
      </w:numPr>
      <w:tabs>
        <w:tab w:val="right" w:leader="dot" w:pos="6521"/>
      </w:tabs>
      <w:spacing w:before="0" w:after="0"/>
    </w:pPr>
  </w:style>
  <w:style w:type="paragraph" w:customStyle="1" w:styleId="TOFTitle">
    <w:name w:val="TOFTitle"/>
    <w:basedOn w:val="TOCTitle"/>
    <w:rsid w:val="009A61FC"/>
  </w:style>
  <w:style w:type="paragraph" w:styleId="TableofFigures">
    <w:name w:val="table of figures"/>
    <w:basedOn w:val="Normal"/>
    <w:next w:val="Normal"/>
    <w:semiHidden/>
    <w:rsid w:val="009A61FC"/>
    <w:pPr>
      <w:tabs>
        <w:tab w:val="right" w:leader="dot" w:pos="9072"/>
      </w:tabs>
      <w:ind w:left="970" w:hanging="403"/>
    </w:pPr>
    <w:rPr>
      <w:rFonts w:ascii="Times New Roman" w:hAnsi="Times New Roman"/>
      <w:b/>
    </w:rPr>
  </w:style>
  <w:style w:type="paragraph" w:styleId="ListNumber">
    <w:name w:val="List Number"/>
    <w:basedOn w:val="List"/>
    <w:rsid w:val="009A61FC"/>
    <w:pPr>
      <w:numPr>
        <w:numId w:val="10"/>
      </w:numPr>
    </w:pPr>
  </w:style>
  <w:style w:type="character" w:customStyle="1" w:styleId="WingdingSymbols">
    <w:name w:val="Wingding Symbols"/>
    <w:rsid w:val="009A61FC"/>
    <w:rPr>
      <w:rFonts w:ascii="Wingdings" w:hAnsi="Wingdings"/>
    </w:rPr>
  </w:style>
  <w:style w:type="paragraph" w:customStyle="1" w:styleId="TableHeading">
    <w:name w:val="Table Heading"/>
    <w:basedOn w:val="HeadingBase"/>
    <w:rsid w:val="009A61FC"/>
    <w:pPr>
      <w:keepLines/>
      <w:pBdr>
        <w:bottom w:val="single" w:sz="6" w:space="1" w:color="918585"/>
      </w:pBdr>
      <w:spacing w:before="240"/>
    </w:pPr>
  </w:style>
  <w:style w:type="character" w:customStyle="1" w:styleId="HotSpot">
    <w:name w:val="HotSpot"/>
    <w:rsid w:val="009A61FC"/>
    <w:rPr>
      <w:color w:val="0033CC"/>
      <w:u w:val="none"/>
    </w:rPr>
  </w:style>
  <w:style w:type="paragraph" w:customStyle="1" w:styleId="BodyTextRight">
    <w:name w:val="Body Text Right"/>
    <w:basedOn w:val="BodyText"/>
    <w:rsid w:val="009A61FC"/>
    <w:pPr>
      <w:spacing w:before="0" w:after="0"/>
      <w:jc w:val="right"/>
    </w:pPr>
  </w:style>
  <w:style w:type="paragraph" w:styleId="Index3">
    <w:name w:val="index 3"/>
    <w:basedOn w:val="ListNumber2"/>
    <w:next w:val="Normal"/>
    <w:semiHidden/>
    <w:rsid w:val="009A61FC"/>
    <w:pPr>
      <w:numPr>
        <w:numId w:val="0"/>
      </w:numPr>
      <w:tabs>
        <w:tab w:val="right" w:leader="dot" w:pos="4176"/>
      </w:tabs>
    </w:pPr>
  </w:style>
  <w:style w:type="paragraph" w:styleId="ListNumber2">
    <w:name w:val="List Number 2"/>
    <w:basedOn w:val="List2"/>
    <w:rsid w:val="009A61FC"/>
    <w:pPr>
      <w:numPr>
        <w:numId w:val="9"/>
      </w:numPr>
      <w:tabs>
        <w:tab w:val="clear" w:pos="1060"/>
      </w:tabs>
    </w:pPr>
  </w:style>
  <w:style w:type="paragraph" w:customStyle="1" w:styleId="MarginNote">
    <w:name w:val="Margin Note"/>
    <w:basedOn w:val="BodyText"/>
    <w:rsid w:val="009A61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61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A61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61FC"/>
    <w:rPr>
      <w:sz w:val="32"/>
    </w:rPr>
  </w:style>
  <w:style w:type="paragraph" w:customStyle="1" w:styleId="HeadingProcedure">
    <w:name w:val="Heading Procedure"/>
    <w:basedOn w:val="HeadingBase"/>
    <w:next w:val="Normal"/>
    <w:rsid w:val="009A61FC"/>
    <w:pPr>
      <w:tabs>
        <w:tab w:val="left" w:pos="0"/>
      </w:tabs>
      <w:spacing w:before="120" w:after="60"/>
    </w:pPr>
    <w:rPr>
      <w:i/>
      <w:color w:val="918585"/>
      <w:sz w:val="22"/>
    </w:rPr>
  </w:style>
  <w:style w:type="paragraph" w:customStyle="1" w:styleId="TableBodyText">
    <w:name w:val="Table Body Text"/>
    <w:basedOn w:val="BodyText"/>
    <w:rsid w:val="009A61FC"/>
    <w:pPr>
      <w:spacing w:before="60" w:after="60"/>
    </w:pPr>
  </w:style>
  <w:style w:type="paragraph" w:styleId="ListContinue">
    <w:name w:val="List Continue"/>
    <w:basedOn w:val="List"/>
    <w:rsid w:val="009A61FC"/>
    <w:pPr>
      <w:ind w:firstLine="0"/>
    </w:pPr>
  </w:style>
  <w:style w:type="paragraph" w:customStyle="1" w:styleId="ListNote">
    <w:name w:val="List Note"/>
    <w:basedOn w:val="List"/>
    <w:rsid w:val="009A61FC"/>
    <w:pPr>
      <w:pBdr>
        <w:top w:val="single" w:sz="6" w:space="2" w:color="918585"/>
        <w:bottom w:val="single" w:sz="6" w:space="2" w:color="918585"/>
      </w:pBdr>
      <w:tabs>
        <w:tab w:val="left" w:pos="1021"/>
      </w:tabs>
      <w:ind w:firstLine="0"/>
    </w:pPr>
  </w:style>
  <w:style w:type="paragraph" w:customStyle="1" w:styleId="Warning">
    <w:name w:val="Warning"/>
    <w:basedOn w:val="BodyText"/>
    <w:rsid w:val="009A61FC"/>
    <w:pPr>
      <w:shd w:val="clear" w:color="auto" w:fill="D9D9D9"/>
      <w:tabs>
        <w:tab w:val="left" w:pos="992"/>
      </w:tabs>
      <w:ind w:left="119" w:right="119"/>
    </w:pPr>
    <w:rPr>
      <w:sz w:val="20"/>
    </w:rPr>
  </w:style>
  <w:style w:type="paragraph" w:customStyle="1" w:styleId="MarginIcons">
    <w:name w:val="Margin Icons"/>
    <w:basedOn w:val="BodyText"/>
    <w:rsid w:val="009A61F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A61FC"/>
    <w:rPr>
      <w:rFonts w:ascii="Courier New" w:hAnsi="Courier New"/>
    </w:rPr>
  </w:style>
  <w:style w:type="paragraph" w:customStyle="1" w:styleId="NoteBullet">
    <w:name w:val="Note Bullet"/>
    <w:basedOn w:val="Note"/>
    <w:rsid w:val="009A61FC"/>
    <w:pPr>
      <w:tabs>
        <w:tab w:val="clear" w:pos="680"/>
      </w:tabs>
      <w:spacing w:before="60" w:after="60"/>
    </w:pPr>
  </w:style>
  <w:style w:type="paragraph" w:customStyle="1" w:styleId="SubHeading2">
    <w:name w:val="SubHeading2"/>
    <w:basedOn w:val="HeadingBase"/>
    <w:rsid w:val="009A61FC"/>
    <w:pPr>
      <w:spacing w:before="240" w:after="60"/>
    </w:pPr>
    <w:rPr>
      <w:sz w:val="20"/>
    </w:rPr>
  </w:style>
  <w:style w:type="paragraph" w:customStyle="1" w:styleId="SubHeading1">
    <w:name w:val="SubHeading1"/>
    <w:basedOn w:val="HeadingBase"/>
    <w:rsid w:val="009A61FC"/>
    <w:pPr>
      <w:spacing w:before="240" w:after="60"/>
    </w:pPr>
    <w:rPr>
      <w:color w:val="918585"/>
      <w:sz w:val="22"/>
    </w:rPr>
  </w:style>
  <w:style w:type="paragraph" w:customStyle="1" w:styleId="SideHeading">
    <w:name w:val="Side Heading"/>
    <w:basedOn w:val="HeadingBase"/>
    <w:rsid w:val="009A61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61FC"/>
    <w:pPr>
      <w:tabs>
        <w:tab w:val="num" w:pos="360"/>
      </w:tabs>
    </w:pPr>
  </w:style>
  <w:style w:type="paragraph" w:styleId="PlainText">
    <w:name w:val="Plain Text"/>
    <w:basedOn w:val="Normal"/>
    <w:link w:val="PlainTextChar"/>
    <w:rsid w:val="009A61FC"/>
    <w:rPr>
      <w:sz w:val="20"/>
    </w:rPr>
  </w:style>
  <w:style w:type="character" w:customStyle="1" w:styleId="PlainTextChar">
    <w:name w:val="Plain Text Char"/>
    <w:basedOn w:val="DefaultParagraphFont"/>
    <w:link w:val="PlainText"/>
    <w:rsid w:val="009A61FC"/>
    <w:rPr>
      <w:rFonts w:ascii="Courier New" w:eastAsia="Times New Roman" w:hAnsi="Courier New" w:cs="Times New Roman"/>
      <w:sz w:val="20"/>
      <w:szCs w:val="20"/>
      <w:lang w:val="en-US" w:eastAsia="en-US"/>
    </w:rPr>
  </w:style>
  <w:style w:type="character" w:customStyle="1" w:styleId="MenuOption">
    <w:name w:val="Menu Option"/>
    <w:rsid w:val="009A61FC"/>
    <w:rPr>
      <w:b/>
      <w:smallCaps/>
    </w:rPr>
  </w:style>
  <w:style w:type="paragraph" w:customStyle="1" w:styleId="TableListNumber">
    <w:name w:val="Table List Number"/>
    <w:basedOn w:val="ListNumber"/>
    <w:rsid w:val="009A61FC"/>
    <w:pPr>
      <w:numPr>
        <w:numId w:val="0"/>
      </w:numPr>
    </w:pPr>
  </w:style>
  <w:style w:type="paragraph" w:styleId="TOC4">
    <w:name w:val="toc 4"/>
    <w:basedOn w:val="TOCBase"/>
    <w:next w:val="Normal"/>
    <w:semiHidden/>
    <w:rsid w:val="009A61FC"/>
    <w:pPr>
      <w:tabs>
        <w:tab w:val="right" w:leader="dot" w:pos="9071"/>
      </w:tabs>
      <w:ind w:left="1701"/>
    </w:pPr>
  </w:style>
  <w:style w:type="paragraph" w:customStyle="1" w:styleId="ListAlpha">
    <w:name w:val="List Alpha"/>
    <w:basedOn w:val="List"/>
    <w:rsid w:val="009A61FC"/>
    <w:pPr>
      <w:numPr>
        <w:numId w:val="8"/>
      </w:numPr>
    </w:pPr>
  </w:style>
  <w:style w:type="paragraph" w:customStyle="1" w:styleId="ListAlpha2">
    <w:name w:val="List Alpha 2"/>
    <w:basedOn w:val="List2"/>
    <w:rsid w:val="009A61FC"/>
    <w:pPr>
      <w:numPr>
        <w:numId w:val="7"/>
      </w:numPr>
    </w:pPr>
  </w:style>
  <w:style w:type="paragraph" w:styleId="List3">
    <w:name w:val="List 3"/>
    <w:basedOn w:val="BodyText"/>
    <w:rsid w:val="009A61FC"/>
    <w:pPr>
      <w:tabs>
        <w:tab w:val="left" w:pos="1021"/>
      </w:tabs>
      <w:spacing w:before="60" w:after="60"/>
      <w:ind w:left="1020" w:hanging="340"/>
    </w:pPr>
  </w:style>
  <w:style w:type="paragraph" w:styleId="List4">
    <w:name w:val="List 4"/>
    <w:basedOn w:val="BodyText"/>
    <w:rsid w:val="009A61FC"/>
    <w:pPr>
      <w:tabs>
        <w:tab w:val="left" w:pos="1361"/>
      </w:tabs>
      <w:spacing w:before="60" w:after="60"/>
      <w:ind w:left="1361" w:hanging="340"/>
    </w:pPr>
  </w:style>
  <w:style w:type="paragraph" w:styleId="List5">
    <w:name w:val="List 5"/>
    <w:basedOn w:val="BodyText"/>
    <w:rsid w:val="009A61FC"/>
    <w:pPr>
      <w:tabs>
        <w:tab w:val="left" w:pos="1701"/>
      </w:tabs>
      <w:spacing w:before="60" w:after="60"/>
      <w:ind w:left="1701" w:hanging="340"/>
    </w:pPr>
  </w:style>
  <w:style w:type="paragraph" w:styleId="ListBullet3">
    <w:name w:val="List Bullet 3"/>
    <w:basedOn w:val="List3"/>
    <w:rsid w:val="009A61FC"/>
    <w:pPr>
      <w:numPr>
        <w:numId w:val="14"/>
      </w:numPr>
      <w:tabs>
        <w:tab w:val="clear" w:pos="1021"/>
      </w:tabs>
      <w:ind w:left="1037" w:hanging="357"/>
    </w:pPr>
  </w:style>
  <w:style w:type="paragraph" w:styleId="ListBullet4">
    <w:name w:val="List Bullet 4"/>
    <w:basedOn w:val="List4"/>
    <w:rsid w:val="009A61FC"/>
    <w:pPr>
      <w:numPr>
        <w:numId w:val="2"/>
      </w:numPr>
    </w:pPr>
  </w:style>
  <w:style w:type="paragraph" w:styleId="ListBullet5">
    <w:name w:val="List Bullet 5"/>
    <w:basedOn w:val="List5"/>
    <w:rsid w:val="009A61FC"/>
    <w:pPr>
      <w:numPr>
        <w:numId w:val="3"/>
      </w:numPr>
    </w:pPr>
  </w:style>
  <w:style w:type="paragraph" w:styleId="ListContinue2">
    <w:name w:val="List Continue 2"/>
    <w:basedOn w:val="List2"/>
    <w:rsid w:val="009A61FC"/>
    <w:pPr>
      <w:ind w:firstLine="0"/>
    </w:pPr>
  </w:style>
  <w:style w:type="paragraph" w:styleId="ListContinue3">
    <w:name w:val="List Continue 3"/>
    <w:basedOn w:val="List3"/>
    <w:rsid w:val="009A61FC"/>
    <w:pPr>
      <w:ind w:left="1021" w:firstLine="0"/>
    </w:pPr>
  </w:style>
  <w:style w:type="paragraph" w:styleId="ListContinue4">
    <w:name w:val="List Continue 4"/>
    <w:basedOn w:val="List4"/>
    <w:rsid w:val="009A61FC"/>
    <w:pPr>
      <w:ind w:firstLine="0"/>
    </w:pPr>
  </w:style>
  <w:style w:type="paragraph" w:styleId="ListContinue5">
    <w:name w:val="List Continue 5"/>
    <w:basedOn w:val="List5"/>
    <w:rsid w:val="009A61FC"/>
    <w:pPr>
      <w:ind w:firstLine="0"/>
    </w:pPr>
  </w:style>
  <w:style w:type="paragraph" w:styleId="ListNumber3">
    <w:name w:val="List Number 3"/>
    <w:basedOn w:val="List3"/>
    <w:rsid w:val="009A61FC"/>
    <w:pPr>
      <w:numPr>
        <w:numId w:val="4"/>
      </w:numPr>
    </w:pPr>
  </w:style>
  <w:style w:type="paragraph" w:styleId="ListNumber4">
    <w:name w:val="List Number 4"/>
    <w:basedOn w:val="List4"/>
    <w:rsid w:val="009A61FC"/>
    <w:pPr>
      <w:numPr>
        <w:numId w:val="5"/>
      </w:numPr>
    </w:pPr>
  </w:style>
  <w:style w:type="paragraph" w:styleId="ListNumber5">
    <w:name w:val="List Number 5"/>
    <w:basedOn w:val="List5"/>
    <w:rsid w:val="009A61FC"/>
    <w:pPr>
      <w:numPr>
        <w:numId w:val="6"/>
      </w:numPr>
    </w:pPr>
  </w:style>
  <w:style w:type="paragraph" w:styleId="BlockText">
    <w:name w:val="Block Text"/>
    <w:basedOn w:val="Normal"/>
    <w:rsid w:val="009A61FC"/>
    <w:pPr>
      <w:spacing w:after="120"/>
      <w:ind w:left="1440" w:right="1440"/>
    </w:pPr>
  </w:style>
  <w:style w:type="character" w:customStyle="1" w:styleId="Subscript">
    <w:name w:val="Subscript"/>
    <w:rsid w:val="009A61FC"/>
    <w:rPr>
      <w:sz w:val="16"/>
      <w:vertAlign w:val="subscript"/>
    </w:rPr>
  </w:style>
  <w:style w:type="character" w:customStyle="1" w:styleId="Superscript">
    <w:name w:val="Superscript"/>
    <w:rsid w:val="009A61FC"/>
    <w:rPr>
      <w:sz w:val="16"/>
      <w:vertAlign w:val="superscript"/>
    </w:rPr>
  </w:style>
  <w:style w:type="character" w:customStyle="1" w:styleId="Symbols">
    <w:name w:val="Symbols"/>
    <w:rsid w:val="009A61FC"/>
    <w:rPr>
      <w:rFonts w:ascii="Symbol" w:hAnsi="Symbol"/>
    </w:rPr>
  </w:style>
  <w:style w:type="character" w:customStyle="1" w:styleId="MenuOptions">
    <w:name w:val="Menu Options"/>
    <w:rsid w:val="009A61FC"/>
    <w:rPr>
      <w:rFonts w:ascii="Arial Narrow" w:hAnsi="Arial Narrow"/>
      <w:smallCaps/>
    </w:rPr>
  </w:style>
  <w:style w:type="character" w:customStyle="1" w:styleId="Buttons">
    <w:name w:val="Buttons"/>
    <w:rsid w:val="009A61FC"/>
    <w:rPr>
      <w:b/>
    </w:rPr>
  </w:style>
  <w:style w:type="character" w:customStyle="1" w:styleId="Underlined">
    <w:name w:val="Underlined"/>
    <w:rsid w:val="009A61FC"/>
    <w:rPr>
      <w:u w:val="single"/>
    </w:rPr>
  </w:style>
  <w:style w:type="paragraph" w:customStyle="1" w:styleId="TableBodyTextRight">
    <w:name w:val="Table Body Text Right"/>
    <w:basedOn w:val="TableBodyText"/>
    <w:rsid w:val="009A61FC"/>
    <w:pPr>
      <w:widowControl w:val="0"/>
      <w:autoSpaceDE w:val="0"/>
      <w:autoSpaceDN w:val="0"/>
      <w:adjustRightInd w:val="0"/>
      <w:jc w:val="right"/>
    </w:pPr>
    <w:rPr>
      <w:rFonts w:cs="Arial"/>
      <w:szCs w:val="18"/>
    </w:rPr>
  </w:style>
  <w:style w:type="paragraph" w:customStyle="1" w:styleId="CopyrightText">
    <w:name w:val="Copyright Text"/>
    <w:basedOn w:val="BodyText"/>
    <w:rsid w:val="009A61FC"/>
    <w:rPr>
      <w:sz w:val="18"/>
    </w:rPr>
  </w:style>
  <w:style w:type="paragraph" w:customStyle="1" w:styleId="BodySmallRight">
    <w:name w:val="Body Small Right"/>
    <w:basedOn w:val="BodyTextRight"/>
    <w:rsid w:val="009A61FC"/>
    <w:rPr>
      <w:sz w:val="18"/>
      <w:szCs w:val="18"/>
    </w:rPr>
  </w:style>
  <w:style w:type="paragraph" w:customStyle="1" w:styleId="MarginEdition">
    <w:name w:val="Margin Edition"/>
    <w:basedOn w:val="MarginNote"/>
    <w:rsid w:val="009A61FC"/>
    <w:pPr>
      <w:spacing w:before="0" w:after="0"/>
    </w:pPr>
    <w:rPr>
      <w:rFonts w:ascii="Times New Roman" w:hAnsi="Times New Roman"/>
      <w:color w:val="999999"/>
    </w:rPr>
  </w:style>
  <w:style w:type="paragraph" w:customStyle="1" w:styleId="Spacer">
    <w:name w:val="Spacer"/>
    <w:basedOn w:val="Normal"/>
    <w:rsid w:val="009A61FC"/>
    <w:rPr>
      <w:sz w:val="2"/>
      <w:szCs w:val="2"/>
    </w:rPr>
  </w:style>
  <w:style w:type="character" w:customStyle="1" w:styleId="Small">
    <w:name w:val="Small"/>
    <w:rsid w:val="009A61FC"/>
    <w:rPr>
      <w:sz w:val="16"/>
    </w:rPr>
  </w:style>
  <w:style w:type="paragraph" w:customStyle="1" w:styleId="WideTable">
    <w:name w:val="Wide Table"/>
    <w:basedOn w:val="Normal"/>
    <w:rsid w:val="009A61FC"/>
    <w:pPr>
      <w:ind w:left="-1418"/>
    </w:pPr>
    <w:rPr>
      <w:sz w:val="2"/>
      <w:szCs w:val="2"/>
    </w:rPr>
  </w:style>
  <w:style w:type="character" w:styleId="PageNumber">
    <w:name w:val="page number"/>
    <w:rsid w:val="009A61FC"/>
  </w:style>
  <w:style w:type="paragraph" w:styleId="Quote">
    <w:name w:val="Quote"/>
    <w:basedOn w:val="Heading1"/>
    <w:link w:val="QuoteChar"/>
    <w:qFormat/>
    <w:rsid w:val="009A61FC"/>
    <w:rPr>
      <w:b w:val="0"/>
      <w:sz w:val="72"/>
      <w:szCs w:val="72"/>
      <w:lang w:val="en-NZ"/>
    </w:rPr>
  </w:style>
  <w:style w:type="character" w:customStyle="1" w:styleId="QuoteChar">
    <w:name w:val="Quote Char"/>
    <w:link w:val="Quote"/>
    <w:rsid w:val="009A61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61FC"/>
    <w:pPr>
      <w:pageBreakBefore/>
    </w:pPr>
  </w:style>
  <w:style w:type="paragraph" w:customStyle="1" w:styleId="Border">
    <w:name w:val="Border"/>
    <w:basedOn w:val="Normal"/>
    <w:qFormat/>
    <w:rsid w:val="009A61FC"/>
    <w:pPr>
      <w:pBdr>
        <w:top w:val="single" w:sz="18" w:space="1" w:color="auto"/>
      </w:pBdr>
    </w:pPr>
    <w:rPr>
      <w:rFonts w:ascii="Times New Roman" w:hAnsi="Times New Roman"/>
      <w:color w:val="FFFFFF"/>
      <w:sz w:val="2"/>
    </w:rPr>
  </w:style>
  <w:style w:type="character" w:styleId="IntenseEmphasis">
    <w:name w:val="Intense Emphasis"/>
    <w:uiPriority w:val="21"/>
    <w:qFormat/>
    <w:rsid w:val="009A61FC"/>
    <w:rPr>
      <w:b/>
      <w:bCs/>
      <w:i/>
      <w:iCs/>
      <w:color w:val="auto"/>
    </w:rPr>
  </w:style>
  <w:style w:type="paragraph" w:styleId="IntenseQuote">
    <w:name w:val="Intense Quote"/>
    <w:basedOn w:val="Normal"/>
    <w:next w:val="Normal"/>
    <w:link w:val="IntenseQuoteChar"/>
    <w:uiPriority w:val="30"/>
    <w:qFormat/>
    <w:rsid w:val="009A61F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A61FC"/>
    <w:rPr>
      <w:rFonts w:ascii="Courier New" w:eastAsia="Times New Roman" w:hAnsi="Courier New" w:cs="Times New Roman"/>
      <w:b/>
      <w:bCs/>
      <w:i/>
      <w:iCs/>
      <w:szCs w:val="20"/>
      <w:lang w:val="en-US" w:eastAsia="en-US"/>
    </w:rPr>
  </w:style>
  <w:style w:type="character" w:styleId="SubtleReference">
    <w:name w:val="Subtle Reference"/>
    <w:uiPriority w:val="31"/>
    <w:qFormat/>
    <w:rsid w:val="009A61FC"/>
    <w:rPr>
      <w:smallCaps/>
      <w:color w:val="auto"/>
      <w:u w:val="single"/>
    </w:rPr>
  </w:style>
  <w:style w:type="character" w:styleId="IntenseReference">
    <w:name w:val="Intense Reference"/>
    <w:uiPriority w:val="32"/>
    <w:qFormat/>
    <w:rsid w:val="009A61FC"/>
    <w:rPr>
      <w:b/>
      <w:bCs/>
      <w:smallCaps/>
      <w:color w:val="auto"/>
      <w:spacing w:val="5"/>
      <w:u w:val="single"/>
    </w:rPr>
  </w:style>
  <w:style w:type="paragraph" w:customStyle="1" w:styleId="2ColumnHeading">
    <w:name w:val="2Column Heading"/>
    <w:basedOn w:val="BodyText"/>
    <w:qFormat/>
    <w:rsid w:val="009A61FC"/>
    <w:pPr>
      <w:spacing w:after="60"/>
      <w:ind w:left="-2268"/>
    </w:pPr>
    <w:rPr>
      <w:b/>
    </w:rPr>
  </w:style>
  <w:style w:type="paragraph" w:customStyle="1" w:styleId="Heading1TOC">
    <w:name w:val="Heading1 TOC"/>
    <w:basedOn w:val="Normal"/>
    <w:qFormat/>
    <w:rsid w:val="009A61FC"/>
    <w:pPr>
      <w:spacing w:before="240" w:after="120"/>
    </w:pPr>
    <w:rPr>
      <w:rFonts w:ascii="Times New Roman" w:hAnsi="Times New Roman"/>
      <w:b/>
      <w:sz w:val="32"/>
    </w:rPr>
  </w:style>
  <w:style w:type="paragraph" w:customStyle="1" w:styleId="Heading2TOC">
    <w:name w:val="Heading2 TOC"/>
    <w:basedOn w:val="Normal"/>
    <w:qFormat/>
    <w:rsid w:val="009A61FC"/>
    <w:pPr>
      <w:spacing w:before="240" w:after="60"/>
    </w:pPr>
    <w:rPr>
      <w:rFonts w:ascii="Times New Roman" w:hAnsi="Times New Roman"/>
      <w:b/>
      <w:sz w:val="28"/>
    </w:rPr>
  </w:style>
  <w:style w:type="character" w:customStyle="1" w:styleId="Underline">
    <w:name w:val="Underline"/>
    <w:qFormat/>
    <w:rsid w:val="009A61FC"/>
    <w:rPr>
      <w:u w:val="single"/>
    </w:rPr>
  </w:style>
  <w:style w:type="paragraph" w:styleId="BalloonText">
    <w:name w:val="Balloon Text"/>
    <w:basedOn w:val="Normal"/>
    <w:link w:val="BalloonTextChar"/>
    <w:rsid w:val="009A61FC"/>
    <w:rPr>
      <w:rFonts w:ascii="Tahoma" w:hAnsi="Tahoma" w:cs="Tahoma"/>
      <w:sz w:val="16"/>
      <w:szCs w:val="16"/>
    </w:rPr>
  </w:style>
  <w:style w:type="character" w:customStyle="1" w:styleId="BalloonTextChar">
    <w:name w:val="Balloon Text Char"/>
    <w:link w:val="BalloonText"/>
    <w:rsid w:val="009A61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61F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A61F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1129</Words>
  <Characters>6877</Characters>
  <Application>Microsoft Office Word</Application>
  <DocSecurity>0</DocSecurity>
  <Lines>268</Lines>
  <Paragraphs>120</Paragraphs>
  <ScaleCrop>false</ScaleCrop>
  <Company>Author-it Software Corporation Ltd.</Company>
  <LinksUpToDate>false</LinksUpToDate>
  <CharactersWithSpaces>7930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ICAS4033B Assist with policy development for client support procedures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2012-05-27T00:55:00Z</dcterms:created>
  <dcterms:modified xsi:type="dcterms:W3CDTF">2012-05-27T00:55:00Z</dcterms:modified>
</cp:coreProperties>
</file>