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1EE9" w:rsidP="00941EE9">
      <w:pPr>
        <w:pStyle w:val="Title"/>
      </w:pPr>
      <w:r>
        <w:fldChar w:fldCharType="begin"/>
      </w:r>
      <w:r>
        <w:instrText xml:space="preserve"> TITLE   \* MERGEFORMAT </w:instrText>
      </w:r>
      <w:r>
        <w:fldChar w:fldCharType="separate"/>
      </w:r>
      <w:r>
        <w:t>ICAS3032B Provide network systems administration</w:t>
      </w:r>
      <w:r>
        <w:fldChar w:fldCharType="end"/>
      </w:r>
    </w:p>
    <w:p w:rsidR="00941EE9" w:rsidP="00941EE9">
      <w:pPr>
        <w:pStyle w:val="Version"/>
        <w:sectPr w:rsidSect="004D27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279C" w:rsidP="004D279C">
      <w:pPr>
        <w:pStyle w:val="SuperHeading"/>
      </w:pPr>
      <w:r w:rsidRPr="004D279C">
        <w:t>ICAS3032B Provide network systems administration</w:t>
      </w:r>
    </w:p>
    <w:p w:rsidR="00000000" w:rsidRPr="004D279C" w:rsidP="004D279C">
      <w:pPr>
        <w:pStyle w:val="Heading1"/>
      </w:pPr>
      <w:bookmarkStart w:id="1" w:name="O_271647"/>
      <w:bookmarkEnd w:id="1"/>
      <w:r w:rsidRPr="004D279C">
        <w:t>Modification History</w:t>
      </w:r>
    </w:p>
    <w:p w:rsidR="00000000" w:rsidRPr="004D279C" w:rsidP="004D279C">
      <w:pPr>
        <w:pStyle w:val="BodyText"/>
      </w:pPr>
      <w:r w:rsidRPr="004D279C">
        <w:t>Not Applicable</w:t>
      </w:r>
    </w:p>
    <w:p w:rsidR="00000000" w:rsidRPr="004D279C" w:rsidP="004D279C">
      <w:pPr>
        <w:pStyle w:val="AllowPageBreak"/>
      </w:pPr>
    </w:p>
    <w:p w:rsidR="00000000" w:rsidRPr="004D279C" w:rsidP="004D279C">
      <w:pPr>
        <w:pStyle w:val="Heading1"/>
      </w:pPr>
      <w:bookmarkStart w:id="2" w:name="O_207968"/>
      <w:bookmarkEnd w:id="2"/>
      <w:r w:rsidRPr="004D279C">
        <w:t>Unit Descriptor</w:t>
      </w:r>
    </w:p>
    <w:tbl>
      <w:tblPr>
        <w:tblW w:w="0" w:type="auto"/>
        <w:tblLayout w:type="fixed"/>
        <w:tblCellMar>
          <w:left w:w="62" w:type="dxa"/>
          <w:right w:w="62" w:type="dxa"/>
        </w:tblCellMar>
        <w:tblLook w:val="0000"/>
      </w:tblPr>
      <w:tblGrid>
        <w:gridCol w:w="2642"/>
        <w:gridCol w:w="5880"/>
      </w:tblGrid>
      <w:tr w:rsidTr="00941EE9">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79C">
            <w:pPr>
              <w:pStyle w:val="BodyText"/>
              <w:rPr>
                <w:lang w:val="en-NZ"/>
              </w:rPr>
            </w:pPr>
            <w:r w:rsidRPr="004D279C">
              <w:rPr>
                <w:rStyle w:val="SpecialBold"/>
              </w:rPr>
              <w:t>Unit descriptor</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79C" w:rsidP="004D279C">
            <w:pPr>
              <w:pStyle w:val="BodyText"/>
            </w:pPr>
            <w:r w:rsidRPr="004D279C">
              <w:t>This unit defines the competency required to technically manage elements of a network including contribu</w:t>
            </w:r>
            <w:r w:rsidRPr="004D279C">
              <w:t>tion to disaster recovery plan.</w:t>
            </w:r>
          </w:p>
          <w:p w:rsidR="00000000" w:rsidRPr="004D279C" w:rsidP="004D279C">
            <w:pPr>
              <w:pStyle w:val="BodyText"/>
            </w:pPr>
          </w:p>
          <w:p w:rsidR="00000000" w:rsidRPr="004D279C" w:rsidP="004D279C">
            <w:pPr>
              <w:pStyle w:val="BodyText"/>
            </w:pPr>
            <w:r w:rsidRPr="004D279C">
              <w:t>The following units are linked and form an appropriate cluster:</w:t>
            </w:r>
          </w:p>
          <w:p w:rsidR="00000000" w:rsidRPr="004D279C" w:rsidP="004D279C">
            <w:pPr>
              <w:pStyle w:val="ListBullet"/>
            </w:pPr>
            <w:r w:rsidRPr="004D279C">
              <w:t>ICAI3020B Install and optimise operating system software</w:t>
            </w:r>
          </w:p>
          <w:p w:rsidR="00000000" w:rsidRPr="004D279C" w:rsidP="004D279C">
            <w:pPr>
              <w:pStyle w:val="ListBullet"/>
            </w:pPr>
            <w:r w:rsidRPr="004D279C">
              <w:t>ICAS3120C Configure and administer a network operating system</w:t>
            </w:r>
          </w:p>
          <w:p w:rsidR="00000000" w:rsidRPr="004D279C" w:rsidP="004D279C">
            <w:pPr>
              <w:pStyle w:val="BodyText"/>
            </w:pPr>
          </w:p>
          <w:p w:rsidR="00000000" w:rsidRPr="004D279C" w:rsidP="004D279C">
            <w:pPr>
              <w:pStyle w:val="BodyText"/>
            </w:pPr>
            <w:r w:rsidRPr="004D279C">
              <w:rPr>
                <w:rStyle w:val="Emphasis"/>
              </w:rPr>
              <w:t>No licensing</w:t>
            </w:r>
            <w:r w:rsidRPr="004D279C">
              <w:t xml:space="preserve">, </w:t>
            </w:r>
            <w:r w:rsidRPr="004D279C">
              <w:rPr>
                <w:rStyle w:val="Emphasis"/>
              </w:rPr>
              <w:t>legislative</w:t>
            </w:r>
            <w:r w:rsidRPr="004D279C">
              <w:t xml:space="preserve">, </w:t>
            </w:r>
            <w:r w:rsidRPr="004D279C">
              <w:rPr>
                <w:rStyle w:val="Emphasis"/>
              </w:rPr>
              <w:t>regulatory or certification requirements apply to this unit at the time of publication</w:t>
            </w:r>
            <w:r w:rsidRPr="004D279C">
              <w:t>.</w:t>
            </w:r>
          </w:p>
        </w:tc>
      </w:tr>
    </w:tbl>
    <w:p w:rsidR="00941EE9" w:rsidP="004D279C">
      <w:pPr>
        <w:pStyle w:val="BodyText"/>
      </w:pPr>
    </w:p>
    <w:p w:rsidR="00941EE9" w:rsidP="004D279C">
      <w:pPr>
        <w:pStyle w:val="BodyText"/>
      </w:pPr>
    </w:p>
    <w:p w:rsidR="00000000" w:rsidRPr="004D279C" w:rsidP="004D279C">
      <w:pPr>
        <w:pStyle w:val="Heading1"/>
      </w:pPr>
      <w:bookmarkStart w:id="3" w:name="O_207972"/>
      <w:bookmarkEnd w:id="3"/>
      <w:r w:rsidRPr="004D279C">
        <w:t>Application of the Unit</w:t>
      </w:r>
    </w:p>
    <w:tbl>
      <w:tblPr>
        <w:tblW w:w="0" w:type="auto"/>
        <w:tblLayout w:type="fixed"/>
        <w:tblCellMar>
          <w:left w:w="62" w:type="dxa"/>
          <w:right w:w="62" w:type="dxa"/>
        </w:tblCellMar>
        <w:tblLook w:val="0000"/>
      </w:tblPr>
      <w:tblGrid>
        <w:gridCol w:w="2764"/>
        <w:gridCol w:w="5758"/>
      </w:tblGrid>
      <w:tr w:rsidTr="00941EE9">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79C">
            <w:pPr>
              <w:pStyle w:val="BodyText"/>
              <w:rPr>
                <w:lang w:val="en-NZ"/>
              </w:rPr>
            </w:pPr>
            <w:r w:rsidRPr="004D279C">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79C" w:rsidP="004D279C">
            <w:pPr>
              <w:pStyle w:val="BodyText"/>
            </w:pPr>
          </w:p>
        </w:tc>
      </w:tr>
    </w:tbl>
    <w:p w:rsidR="00941EE9" w:rsidP="004D279C">
      <w:pPr>
        <w:pStyle w:val="BodyText"/>
      </w:pPr>
    </w:p>
    <w:p w:rsidR="00941EE9" w:rsidP="004D279C">
      <w:pPr>
        <w:pStyle w:val="BodyText"/>
      </w:pPr>
    </w:p>
    <w:p w:rsidR="00000000" w:rsidRPr="004D279C" w:rsidP="004D279C">
      <w:pPr>
        <w:pStyle w:val="Heading1"/>
      </w:pPr>
      <w:bookmarkStart w:id="4" w:name="O_279907"/>
      <w:bookmarkEnd w:id="4"/>
      <w:r w:rsidRPr="004D279C">
        <w:t>Licensing/Regulatory Information</w:t>
      </w:r>
    </w:p>
    <w:p w:rsidR="00000000" w:rsidRPr="004D279C" w:rsidP="004D279C">
      <w:pPr>
        <w:pStyle w:val="BodyText"/>
      </w:pPr>
      <w:r w:rsidRPr="004D279C">
        <w:t>Refer to Unit Descriptor</w:t>
      </w:r>
    </w:p>
    <w:p w:rsidR="00000000" w:rsidRPr="004D279C" w:rsidP="004D279C">
      <w:pPr>
        <w:pStyle w:val="AllowPageBreak"/>
      </w:pPr>
    </w:p>
    <w:p w:rsidR="00000000" w:rsidRPr="004D279C" w:rsidP="004D279C">
      <w:pPr>
        <w:pStyle w:val="Heading1"/>
      </w:pPr>
      <w:bookmarkStart w:id="5" w:name="O_207970"/>
      <w:bookmarkEnd w:id="5"/>
      <w:r w:rsidRPr="004D279C">
        <w:t>Pre-Requisites</w:t>
      </w:r>
    </w:p>
    <w:tbl>
      <w:tblPr>
        <w:tblW w:w="0" w:type="auto"/>
        <w:tblLayout w:type="fixed"/>
        <w:tblCellMar>
          <w:left w:w="62" w:type="dxa"/>
          <w:right w:w="62" w:type="dxa"/>
        </w:tblCellMar>
        <w:tblLook w:val="0000"/>
      </w:tblPr>
      <w:tblGrid>
        <w:gridCol w:w="2721"/>
        <w:gridCol w:w="2073"/>
        <w:gridCol w:w="3728"/>
      </w:tblGrid>
      <w:tr w:rsidTr="00941EE9">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79C">
            <w:pPr>
              <w:pStyle w:val="BodyText"/>
              <w:rPr>
                <w:lang w:val="en-NZ"/>
              </w:rPr>
            </w:pPr>
            <w:r w:rsidRPr="004D279C">
              <w:rPr>
                <w:rStyle w:val="SpecialBold"/>
              </w:rPr>
              <w:t>Prerequisite units</w:t>
            </w:r>
          </w:p>
        </w:tc>
        <w:tc>
          <w:tcPr>
            <w:tcW w:w="580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79C">
            <w:pPr>
              <w:pStyle w:val="BodyText"/>
              <w:rPr>
                <w:lang w:val="en-NZ"/>
              </w:rPr>
            </w:pPr>
          </w:p>
        </w:tc>
      </w:tr>
      <w:tr w:rsidTr="00941EE9">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79C">
            <w:pPr>
              <w:pStyle w:val="BodyText"/>
              <w:rPr>
                <w:lang w:val="en-NZ"/>
              </w:rPr>
            </w:pPr>
            <w:r w:rsidRPr="004D279C">
              <w:t>ICAI3101B</w:t>
            </w:r>
          </w:p>
        </w:tc>
        <w:tc>
          <w:tcPr>
            <w:tcW w:w="37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79C">
            <w:pPr>
              <w:pStyle w:val="BodyText"/>
              <w:rPr>
                <w:lang w:val="en-NZ"/>
              </w:rPr>
            </w:pPr>
            <w:r w:rsidRPr="004D279C">
              <w:t>Install and manage network protocols</w:t>
            </w:r>
          </w:p>
        </w:tc>
      </w:tr>
      <w:tr w:rsidTr="00941EE9">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79C">
            <w:pPr>
              <w:pStyle w:val="BodyText"/>
              <w:rPr>
                <w:lang w:val="en-NZ"/>
              </w:rPr>
            </w:pPr>
            <w:r w:rsidRPr="004D279C">
              <w:t>ICAS3024B</w:t>
            </w:r>
          </w:p>
        </w:tc>
        <w:tc>
          <w:tcPr>
            <w:tcW w:w="37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79C" w:rsidP="004D279C">
            <w:pPr>
              <w:pStyle w:val="BodyText"/>
            </w:pPr>
            <w:r w:rsidRPr="004D279C">
              <w:t>Provide basic system administration</w:t>
            </w:r>
          </w:p>
        </w:tc>
      </w:tr>
    </w:tbl>
    <w:p w:rsidR="00941EE9" w:rsidP="004D279C">
      <w:pPr>
        <w:pStyle w:val="BodyText"/>
      </w:pPr>
    </w:p>
    <w:p w:rsidR="00941EE9" w:rsidP="004D279C">
      <w:pPr>
        <w:pStyle w:val="BodyText"/>
      </w:pPr>
    </w:p>
    <w:p w:rsidR="00000000" w:rsidRPr="004D279C" w:rsidP="004D279C">
      <w:pPr>
        <w:pStyle w:val="Heading1"/>
      </w:pPr>
      <w:bookmarkStart w:id="6" w:name="O_207969"/>
      <w:bookmarkEnd w:id="6"/>
      <w:r w:rsidRPr="004D279C">
        <w:t>Employability Skills Information</w:t>
      </w:r>
    </w:p>
    <w:tbl>
      <w:tblPr>
        <w:tblW w:w="0" w:type="auto"/>
        <w:tblLayout w:type="fixed"/>
        <w:tblCellMar>
          <w:left w:w="62" w:type="dxa"/>
          <w:right w:w="62" w:type="dxa"/>
        </w:tblCellMar>
        <w:tblLook w:val="0000"/>
      </w:tblPr>
      <w:tblGrid>
        <w:gridCol w:w="2802"/>
        <w:gridCol w:w="5720"/>
      </w:tblGrid>
      <w:tr w:rsidTr="00941EE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79C">
            <w:pPr>
              <w:pStyle w:val="BodyText"/>
              <w:rPr>
                <w:lang w:val="en-NZ"/>
              </w:rPr>
            </w:pPr>
            <w:r w:rsidRPr="004D279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79C" w:rsidP="004D279C">
            <w:pPr>
              <w:pStyle w:val="BodyText"/>
            </w:pPr>
            <w:r w:rsidRPr="004D279C">
              <w:t>This unit contains employability skills.</w:t>
            </w:r>
          </w:p>
        </w:tc>
      </w:tr>
    </w:tbl>
    <w:p w:rsidR="00941EE9" w:rsidP="004D279C">
      <w:pPr>
        <w:pStyle w:val="BodyText"/>
      </w:pPr>
    </w:p>
    <w:p w:rsidR="00941EE9" w:rsidP="004D279C">
      <w:pPr>
        <w:pStyle w:val="BodyText"/>
      </w:pPr>
    </w:p>
    <w:p w:rsidR="00000000" w:rsidRPr="004D279C" w:rsidP="004D279C">
      <w:pPr>
        <w:pStyle w:val="Heading1"/>
      </w:pPr>
      <w:bookmarkStart w:id="7" w:name="O_289693"/>
      <w:bookmarkEnd w:id="7"/>
      <w:r w:rsidRPr="004D279C">
        <w:t>Elements and Performance Criteria Pre-Content</w:t>
      </w:r>
    </w:p>
    <w:tbl>
      <w:tblPr>
        <w:tblW w:w="0" w:type="auto"/>
        <w:tblLayout w:type="fixed"/>
        <w:tblCellMar>
          <w:left w:w="62" w:type="dxa"/>
          <w:right w:w="62" w:type="dxa"/>
        </w:tblCellMar>
        <w:tblLook w:val="0000"/>
      </w:tblPr>
      <w:tblGrid>
        <w:gridCol w:w="2551"/>
        <w:gridCol w:w="5971"/>
      </w:tblGrid>
      <w:tr w:rsidTr="00941EE9">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79C">
            <w:pPr>
              <w:pStyle w:val="BodyText"/>
              <w:rPr>
                <w:lang w:val="en-NZ"/>
              </w:rPr>
            </w:pPr>
            <w:r w:rsidRPr="004D279C">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79C" w:rsidP="004D279C">
            <w:pPr>
              <w:pStyle w:val="BodyText"/>
            </w:pPr>
            <w:r w:rsidRPr="004D279C">
              <w:t>Performance criteria describe the performance needed to demonstrate achievement of the element. Where bold italicised text is us</w:t>
            </w:r>
            <w:r w:rsidRPr="004D279C">
              <w:t>ed, further information is detailed in the required skills and knowledge section and the range statement. Assessment of performance is to be consistent with the evidence guide.</w:t>
            </w:r>
          </w:p>
        </w:tc>
      </w:tr>
    </w:tbl>
    <w:p w:rsidR="00000000" w:rsidRPr="004D279C" w:rsidP="004D279C">
      <w:pPr>
        <w:pStyle w:val="BodyText"/>
      </w:pPr>
    </w:p>
    <w:p w:rsidR="00000000" w:rsidRPr="004D279C" w:rsidP="004D279C">
      <w:pPr>
        <w:pStyle w:val="AllowPageBreak"/>
      </w:pPr>
    </w:p>
    <w:p w:rsidR="00000000" w:rsidRPr="004D279C" w:rsidP="004D279C">
      <w:pPr>
        <w:pStyle w:val="Heading1"/>
      </w:pPr>
      <w:bookmarkStart w:id="8" w:name="O_236360"/>
      <w:bookmarkEnd w:id="8"/>
      <w:r w:rsidRPr="004D279C">
        <w:t>Elements and Performance Criteria</w:t>
      </w:r>
    </w:p>
    <w:tbl>
      <w:tblPr>
        <w:tblW w:w="0" w:type="auto"/>
        <w:tblLayout w:type="fixed"/>
        <w:tblCellMar>
          <w:left w:w="62" w:type="dxa"/>
          <w:right w:w="62" w:type="dxa"/>
        </w:tblCellMar>
        <w:tblLook w:val="0000"/>
      </w:tblPr>
      <w:tblGrid>
        <w:gridCol w:w="2551"/>
        <w:gridCol w:w="5971"/>
      </w:tblGrid>
      <w:tr w:rsidTr="00941EE9">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79C" w:rsidP="004D279C">
            <w:pPr>
              <w:pStyle w:val="BodyText"/>
            </w:pPr>
            <w:r w:rsidRPr="004D279C">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79C">
            <w:pPr>
              <w:pStyle w:val="BodyText"/>
              <w:rPr>
                <w:lang w:val="en-NZ"/>
              </w:rPr>
            </w:pPr>
            <w:r w:rsidRPr="004D279C">
              <w:rPr>
                <w:rStyle w:val="SpecialBold"/>
              </w:rPr>
              <w:t>PERFORMANCE CRITER</w:t>
            </w:r>
            <w:r w:rsidRPr="004D279C">
              <w:rPr>
                <w:rStyle w:val="SpecialBold"/>
              </w:rPr>
              <w:t>IA</w:t>
            </w:r>
          </w:p>
        </w:tc>
      </w:tr>
      <w:tr w:rsidTr="00941EE9">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79C">
            <w:pPr>
              <w:pStyle w:val="List"/>
              <w:rPr>
                <w:lang w:val="en-NZ"/>
              </w:rPr>
            </w:pPr>
            <w:r w:rsidRPr="004D279C">
              <w:t>1.</w:t>
            </w:r>
            <w:r w:rsidRPr="004D279C">
              <w:tab/>
              <w:t>Provide client access and security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79C" w:rsidP="004D279C">
            <w:pPr>
              <w:pStyle w:val="List2"/>
            </w:pPr>
            <w:r w:rsidRPr="004D279C">
              <w:t>1.1.</w:t>
            </w:r>
            <w:r w:rsidRPr="004D279C">
              <w:tab/>
              <w:t xml:space="preserve">Provide logons, passwords and applications file access to </w:t>
            </w:r>
            <w:r w:rsidRPr="004D279C">
              <w:rPr>
                <w:rStyle w:val="BoldandItalics"/>
              </w:rPr>
              <w:t>users</w:t>
            </w:r>
            <w:r w:rsidRPr="004D279C">
              <w:t xml:space="preserve"> and prepare </w:t>
            </w:r>
            <w:r w:rsidRPr="004D279C">
              <w:rPr>
                <w:rStyle w:val="BoldandItalics"/>
              </w:rPr>
              <w:t>documentation</w:t>
            </w:r>
            <w:r w:rsidRPr="004D279C">
              <w:t xml:space="preserve"> in line with </w:t>
            </w:r>
            <w:r w:rsidRPr="004D279C">
              <w:rPr>
                <w:rStyle w:val="BoldandItalics"/>
              </w:rPr>
              <w:t>organisational requirements</w:t>
            </w:r>
          </w:p>
          <w:p w:rsidR="00000000" w:rsidRPr="004D279C" w:rsidP="004D279C">
            <w:pPr>
              <w:pStyle w:val="List2"/>
            </w:pPr>
            <w:r w:rsidRPr="004D279C">
              <w:t>1.2.</w:t>
            </w:r>
            <w:r w:rsidRPr="004D279C">
              <w:tab/>
              <w:t xml:space="preserve">Evaluate records of </w:t>
            </w:r>
            <w:r w:rsidRPr="004D279C">
              <w:rPr>
                <w:rStyle w:val="BoldandItalics"/>
              </w:rPr>
              <w:t>user</w:t>
            </w:r>
            <w:r w:rsidRPr="004D279C">
              <w:t xml:space="preserve"> accounts to determine access privileges and usage</w:t>
            </w:r>
          </w:p>
          <w:p w:rsidR="00000000" w:rsidP="004D279C">
            <w:pPr>
              <w:pStyle w:val="List2"/>
              <w:rPr>
                <w:lang w:val="en-NZ"/>
              </w:rPr>
            </w:pPr>
            <w:r w:rsidRPr="004D279C">
              <w:t>1.3.</w:t>
            </w:r>
            <w:r w:rsidRPr="004D279C">
              <w:tab/>
              <w:t xml:space="preserve">Take necessary action to ensure maintenance of </w:t>
            </w:r>
            <w:r w:rsidRPr="004D279C">
              <w:rPr>
                <w:rStyle w:val="BoldandItalics"/>
              </w:rPr>
              <w:t>system</w:t>
            </w:r>
            <w:r w:rsidRPr="004D279C">
              <w:t xml:space="preserve"> integrity and security</w:t>
            </w:r>
          </w:p>
        </w:tc>
      </w:tr>
      <w:tr w:rsidTr="00941EE9">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79C">
            <w:pPr>
              <w:pStyle w:val="List"/>
              <w:rPr>
                <w:lang w:val="en-NZ"/>
              </w:rPr>
            </w:pPr>
            <w:r w:rsidRPr="004D279C">
              <w:t>2.</w:t>
            </w:r>
            <w:r w:rsidRPr="004D279C">
              <w:tab/>
              <w:t>Input into and disseminate disaster recovery plan</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79C" w:rsidP="004D279C">
            <w:pPr>
              <w:pStyle w:val="List2"/>
            </w:pPr>
            <w:r w:rsidRPr="004D279C">
              <w:t>2.1.</w:t>
            </w:r>
            <w:r w:rsidRPr="004D279C">
              <w:tab/>
              <w:t>Provide input for the organisation's disaster recovery plan</w:t>
            </w:r>
          </w:p>
          <w:p w:rsidR="00000000" w:rsidP="004D279C">
            <w:pPr>
              <w:pStyle w:val="List2"/>
              <w:rPr>
                <w:lang w:val="en-NZ"/>
              </w:rPr>
            </w:pPr>
            <w:r w:rsidRPr="004D279C">
              <w:t>2.2.</w:t>
            </w:r>
            <w:r w:rsidRPr="004D279C">
              <w:tab/>
              <w:t xml:space="preserve">Disseminate disaster recovery plan to </w:t>
            </w:r>
            <w:r w:rsidRPr="004D279C">
              <w:rPr>
                <w:rStyle w:val="BoldandItalics"/>
              </w:rPr>
              <w:t>user</w:t>
            </w:r>
            <w:r w:rsidRPr="004D279C">
              <w:t xml:space="preserve"> as required</w:t>
            </w:r>
          </w:p>
        </w:tc>
      </w:tr>
      <w:tr w:rsidTr="00941EE9">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79C">
            <w:pPr>
              <w:pStyle w:val="List"/>
              <w:rPr>
                <w:lang w:val="en-NZ"/>
              </w:rPr>
            </w:pPr>
            <w:r w:rsidRPr="004D279C">
              <w:t>3.</w:t>
            </w:r>
            <w:r w:rsidRPr="004D279C">
              <w:tab/>
              <w:t>Monitor network performance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79C" w:rsidP="004D279C">
            <w:pPr>
              <w:pStyle w:val="List2"/>
            </w:pPr>
            <w:r w:rsidRPr="004D279C">
              <w:t>3.1.</w:t>
            </w:r>
            <w:r w:rsidRPr="004D279C">
              <w:tab/>
              <w:t>Perform diagnostic tests associated with administering the network or system</w:t>
            </w:r>
          </w:p>
          <w:p w:rsidR="00000000" w:rsidRPr="004D279C" w:rsidP="004D279C">
            <w:pPr>
              <w:pStyle w:val="List2"/>
            </w:pPr>
            <w:r w:rsidRPr="004D279C">
              <w:t>3.2.</w:t>
            </w:r>
            <w:r w:rsidRPr="004D279C">
              <w:tab/>
              <w:t>Analyse and respond to diagnostic information</w:t>
            </w:r>
          </w:p>
          <w:p w:rsidR="00000000" w:rsidRPr="004D279C" w:rsidP="004D279C">
            <w:pPr>
              <w:pStyle w:val="List2"/>
            </w:pPr>
            <w:r w:rsidRPr="004D279C">
              <w:t>3.3.</w:t>
            </w:r>
            <w:r w:rsidRPr="004D279C">
              <w:tab/>
              <w:t xml:space="preserve">Monitor </w:t>
            </w:r>
            <w:r w:rsidRPr="004D279C">
              <w:rPr>
                <w:rStyle w:val="BoldandItalics"/>
              </w:rPr>
              <w:t>software</w:t>
            </w:r>
            <w:r w:rsidRPr="004D279C">
              <w:t xml:space="preserve"> usage includi</w:t>
            </w:r>
            <w:r w:rsidRPr="004D279C">
              <w:t>ng inappropriate or illegal use</w:t>
            </w:r>
          </w:p>
          <w:p w:rsidR="00000000" w:rsidRPr="004D279C" w:rsidP="004D279C">
            <w:pPr>
              <w:pStyle w:val="List2"/>
            </w:pPr>
            <w:r w:rsidRPr="004D279C">
              <w:t>3.4.</w:t>
            </w:r>
            <w:r w:rsidRPr="004D279C">
              <w:tab/>
              <w:t xml:space="preserve">Delete illegal </w:t>
            </w:r>
            <w:r w:rsidRPr="004D279C">
              <w:rPr>
                <w:rStyle w:val="BoldandItalics"/>
              </w:rPr>
              <w:t>software</w:t>
            </w:r>
            <w:r w:rsidRPr="004D279C">
              <w:t xml:space="preserve"> from the system</w:t>
            </w:r>
          </w:p>
          <w:p w:rsidR="00000000" w:rsidRPr="004D279C" w:rsidP="004D279C">
            <w:pPr>
              <w:pStyle w:val="List2"/>
            </w:pPr>
            <w:r w:rsidRPr="004D279C">
              <w:t>3.5.</w:t>
            </w:r>
            <w:r w:rsidRPr="004D279C">
              <w:tab/>
              <w:t xml:space="preserve">Monitor </w:t>
            </w:r>
            <w:r w:rsidRPr="004D279C">
              <w:rPr>
                <w:rStyle w:val="BoldandItalics"/>
              </w:rPr>
              <w:t>hardware</w:t>
            </w:r>
            <w:r w:rsidRPr="004D279C">
              <w:t xml:space="preserve"> response time and other performance indicators</w:t>
            </w:r>
          </w:p>
          <w:p w:rsidR="00000000" w:rsidRPr="004D279C" w:rsidP="004D279C">
            <w:pPr>
              <w:pStyle w:val="List2"/>
            </w:pPr>
            <w:r w:rsidRPr="004D279C">
              <w:t>3.6.</w:t>
            </w:r>
            <w:r w:rsidRPr="004D279C">
              <w:tab/>
              <w:t xml:space="preserve">Determine and action methods for improving network and systems efficiency according to </w:t>
            </w:r>
            <w:r w:rsidRPr="004D279C">
              <w:rPr>
                <w:rStyle w:val="BoldandItalics"/>
              </w:rPr>
              <w:t>organisational guidelines</w:t>
            </w:r>
          </w:p>
        </w:tc>
      </w:tr>
    </w:tbl>
    <w:p w:rsidR="00941EE9" w:rsidP="004D279C">
      <w:pPr>
        <w:pStyle w:val="BodyText"/>
      </w:pPr>
    </w:p>
    <w:p w:rsidR="00941EE9" w:rsidP="004D279C">
      <w:pPr>
        <w:pStyle w:val="BodyText"/>
      </w:pPr>
    </w:p>
    <w:p w:rsidR="00000000" w:rsidRPr="004D279C" w:rsidP="004D279C">
      <w:pPr>
        <w:pStyle w:val="Heading1"/>
      </w:pPr>
      <w:bookmarkStart w:id="9" w:name="O_260310"/>
      <w:bookmarkEnd w:id="9"/>
      <w:r w:rsidRPr="004D279C">
        <w:t>Required Skills and Knowledge</w:t>
      </w:r>
    </w:p>
    <w:tbl>
      <w:tblPr>
        <w:tblW w:w="0" w:type="auto"/>
        <w:tblLayout w:type="fixed"/>
        <w:tblCellMar>
          <w:left w:w="62" w:type="dxa"/>
          <w:right w:w="62" w:type="dxa"/>
        </w:tblCellMar>
        <w:tblLook w:val="0000"/>
      </w:tblPr>
      <w:tblGrid>
        <w:gridCol w:w="8522"/>
      </w:tblGrid>
      <w:tr w:rsidTr="00941EE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D279C">
            <w:pPr>
              <w:pStyle w:val="BodyText"/>
              <w:rPr>
                <w:lang w:val="en-NZ"/>
              </w:rPr>
            </w:pPr>
            <w:r w:rsidRPr="004D279C">
              <w:rPr>
                <w:rStyle w:val="SpecialBold"/>
              </w:rPr>
              <w:t>REQUIRED SKILLS AND KNOWLEDGE</w:t>
            </w:r>
          </w:p>
        </w:tc>
      </w:tr>
      <w:tr w:rsidTr="00941EE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D279C">
            <w:pPr>
              <w:pStyle w:val="BodyText"/>
              <w:rPr>
                <w:lang w:val="en-NZ"/>
              </w:rPr>
            </w:pPr>
            <w:r w:rsidRPr="004D279C">
              <w:t>This section describes the skills and knowledge required for this unit.</w:t>
            </w:r>
          </w:p>
        </w:tc>
      </w:tr>
      <w:tr w:rsidTr="00941E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79C">
            <w:pPr>
              <w:pStyle w:val="BodyText"/>
              <w:rPr>
                <w:lang w:val="en-NZ"/>
              </w:rPr>
            </w:pPr>
            <w:r w:rsidRPr="004D279C">
              <w:rPr>
                <w:rStyle w:val="SpecialBold"/>
              </w:rPr>
              <w:t>Required skills</w:t>
            </w:r>
          </w:p>
        </w:tc>
      </w:tr>
      <w:tr w:rsidTr="00941E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79C" w:rsidP="004D279C">
            <w:pPr>
              <w:pStyle w:val="ListBullet"/>
            </w:pPr>
            <w:r w:rsidRPr="004D279C">
              <w:t>Interpretation of technical manuals</w:t>
            </w:r>
          </w:p>
          <w:p w:rsidR="00000000" w:rsidRPr="004D279C" w:rsidP="004D279C">
            <w:pPr>
              <w:pStyle w:val="ListBullet"/>
            </w:pPr>
            <w:r w:rsidRPr="004D279C">
              <w:t>One-to-one instruction</w:t>
            </w:r>
          </w:p>
          <w:p w:rsidR="00000000" w:rsidRPr="004D279C" w:rsidP="004D279C">
            <w:pPr>
              <w:pStyle w:val="ListBullet"/>
            </w:pPr>
            <w:r w:rsidRPr="004D279C">
              <w:t>Questioning and active listening for conveying and clarifying information</w:t>
            </w:r>
          </w:p>
          <w:p w:rsidR="00000000" w:rsidRPr="004D279C" w:rsidP="004D279C">
            <w:pPr>
              <w:pStyle w:val="ListBullet"/>
            </w:pPr>
            <w:r w:rsidRPr="004D279C">
              <w:t>Client needs assessment methods</w:t>
            </w:r>
          </w:p>
          <w:p w:rsidR="00000000" w:rsidRPr="004D279C" w:rsidP="004D279C">
            <w:pPr>
              <w:pStyle w:val="ListBullet"/>
            </w:pPr>
            <w:r w:rsidRPr="004D279C">
              <w:t>System administration skills</w:t>
            </w:r>
          </w:p>
          <w:p w:rsidR="00000000" w:rsidRPr="004D279C" w:rsidP="004D279C">
            <w:pPr>
              <w:pStyle w:val="ListBullet"/>
            </w:pPr>
            <w:r w:rsidRPr="004D279C">
              <w:t>Customer service skills in a range of contexts at various levels</w:t>
            </w:r>
          </w:p>
          <w:p w:rsidR="00000000" w:rsidP="004D279C">
            <w:pPr>
              <w:pStyle w:val="ListBullet"/>
              <w:rPr>
                <w:lang w:val="en-NZ"/>
              </w:rPr>
            </w:pPr>
            <w:r w:rsidRPr="004D279C">
              <w:t>Diagnostic skills</w:t>
            </w:r>
          </w:p>
        </w:tc>
      </w:tr>
      <w:tr w:rsidTr="00941E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79C">
            <w:pPr>
              <w:pStyle w:val="BodyText"/>
              <w:rPr>
                <w:lang w:val="en-NZ"/>
              </w:rPr>
            </w:pPr>
            <w:r w:rsidRPr="004D279C">
              <w:rPr>
                <w:rStyle w:val="SpecialBold"/>
              </w:rPr>
              <w:t>Required knowledge</w:t>
            </w:r>
          </w:p>
        </w:tc>
      </w:tr>
      <w:tr w:rsidTr="00941E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79C" w:rsidP="004D279C">
            <w:pPr>
              <w:pStyle w:val="ListBullet"/>
            </w:pPr>
            <w:r w:rsidRPr="004D279C">
              <w:t>Organisational and technical systems</w:t>
            </w:r>
          </w:p>
          <w:p w:rsidR="00000000" w:rsidRPr="004D279C" w:rsidP="004D279C">
            <w:pPr>
              <w:pStyle w:val="ListBullet"/>
            </w:pPr>
            <w:r w:rsidRPr="004D279C">
              <w:t>Organisational access and security procedures</w:t>
            </w:r>
          </w:p>
          <w:p w:rsidR="00000000" w:rsidRPr="004D279C" w:rsidP="004D279C">
            <w:pPr>
              <w:pStyle w:val="ListBullet"/>
            </w:pPr>
            <w:r w:rsidRPr="004D279C">
              <w:t>Software copyright responsibilities</w:t>
            </w:r>
          </w:p>
          <w:p w:rsidR="00000000" w:rsidRPr="004D279C" w:rsidP="004D279C">
            <w:pPr>
              <w:pStyle w:val="ListBullet"/>
            </w:pPr>
            <w:r w:rsidRPr="004D279C">
              <w:t>Operating systems supported by the organisation</w:t>
            </w:r>
          </w:p>
          <w:p w:rsidR="00000000" w:rsidRPr="004D279C" w:rsidP="004D279C">
            <w:pPr>
              <w:pStyle w:val="ListBullet"/>
            </w:pPr>
            <w:r w:rsidRPr="004D279C">
              <w:t>Operating systems functions and basic features</w:t>
            </w:r>
          </w:p>
          <w:p w:rsidR="00000000" w:rsidRPr="004D279C" w:rsidP="004D279C">
            <w:pPr>
              <w:pStyle w:val="ListBullet"/>
            </w:pPr>
            <w:r w:rsidRPr="004D279C">
              <w:t>Organisational proced</w:t>
            </w:r>
            <w:r w:rsidRPr="004D279C">
              <w:t>ures for protection against and elimination of computer viruses</w:t>
            </w:r>
          </w:p>
          <w:p w:rsidR="00000000" w:rsidRPr="004D279C" w:rsidP="004D279C">
            <w:pPr>
              <w:pStyle w:val="ListBullet"/>
            </w:pPr>
            <w:r w:rsidRPr="004D279C">
              <w:t>Advanced knowledge of software features supported by the organisation</w:t>
            </w:r>
          </w:p>
          <w:p w:rsidR="00000000" w:rsidRPr="004D279C" w:rsidP="004D279C">
            <w:pPr>
              <w:pStyle w:val="ListBullet"/>
            </w:pPr>
            <w:r w:rsidRPr="004D279C">
              <w:t>Security and network guidelines and procedures</w:t>
            </w:r>
          </w:p>
          <w:p w:rsidR="00000000" w:rsidRPr="004D279C" w:rsidP="004D279C">
            <w:pPr>
              <w:pStyle w:val="ListBullet"/>
            </w:pPr>
            <w:r w:rsidRPr="004D279C">
              <w:t>Policy and procedures for deleting, restoring and archiving of files</w:t>
            </w:r>
          </w:p>
          <w:p w:rsidR="00000000" w:rsidRPr="004D279C" w:rsidP="004D279C">
            <w:pPr>
              <w:pStyle w:val="ListBullet"/>
            </w:pPr>
            <w:r w:rsidRPr="004D279C">
              <w:t>Approa</w:t>
            </w:r>
            <w:r w:rsidRPr="004D279C">
              <w:t>ches to back-up and restoring computer data</w:t>
            </w:r>
          </w:p>
          <w:p w:rsidR="00000000" w:rsidRPr="004D279C" w:rsidP="004D279C">
            <w:pPr>
              <w:pStyle w:val="ListBullet"/>
            </w:pPr>
            <w:r w:rsidRPr="004D279C">
              <w:t>Disaster recovery policy</w:t>
            </w:r>
          </w:p>
          <w:p w:rsidR="00000000" w:rsidRPr="004D279C" w:rsidP="004D279C">
            <w:pPr>
              <w:pStyle w:val="ListBullet"/>
            </w:pPr>
            <w:r w:rsidRPr="004D279C">
              <w:t>Procedures for creating logons</w:t>
            </w:r>
          </w:p>
          <w:p w:rsidR="00000000" w:rsidRPr="004D279C" w:rsidP="004D279C">
            <w:pPr>
              <w:pStyle w:val="ListBullet"/>
            </w:pPr>
            <w:r w:rsidRPr="004D279C">
              <w:t>File access</w:t>
            </w:r>
          </w:p>
          <w:p w:rsidR="00000000" w:rsidRPr="004D279C" w:rsidP="004D279C">
            <w:pPr>
              <w:pStyle w:val="ListBullet"/>
            </w:pPr>
            <w:r w:rsidRPr="004D279C">
              <w:t>In-house and vendor support</w:t>
            </w:r>
          </w:p>
          <w:p w:rsidR="00000000" w:rsidRPr="004D279C" w:rsidP="004D279C">
            <w:pPr>
              <w:pStyle w:val="ListBullet"/>
            </w:pPr>
            <w:r w:rsidRPr="004D279C">
              <w:t>OH&amp;S legislation relating to the use of equipment</w:t>
            </w:r>
          </w:p>
        </w:tc>
      </w:tr>
    </w:tbl>
    <w:p w:rsidR="00941EE9" w:rsidP="004D279C">
      <w:pPr>
        <w:pStyle w:val="BodyText"/>
      </w:pPr>
    </w:p>
    <w:p w:rsidR="00941EE9" w:rsidP="004D279C">
      <w:pPr>
        <w:pStyle w:val="BodyText"/>
      </w:pPr>
    </w:p>
    <w:p w:rsidR="00000000" w:rsidRPr="004D279C" w:rsidP="004D279C">
      <w:pPr>
        <w:pStyle w:val="AllowPageBreak"/>
      </w:pPr>
    </w:p>
    <w:p w:rsidR="00000000" w:rsidRPr="004D279C" w:rsidP="004D279C">
      <w:pPr>
        <w:pStyle w:val="Heading1"/>
      </w:pPr>
      <w:bookmarkStart w:id="10" w:name="O_244344"/>
      <w:bookmarkEnd w:id="10"/>
      <w:r w:rsidRPr="004D279C">
        <w:t>Evidence Guide</w:t>
      </w:r>
    </w:p>
    <w:tbl>
      <w:tblPr>
        <w:tblW w:w="9570" w:type="dxa"/>
        <w:tblLayout w:type="fixed"/>
        <w:tblCellMar>
          <w:left w:w="62" w:type="dxa"/>
          <w:right w:w="62" w:type="dxa"/>
        </w:tblCellMar>
        <w:tblLook w:val="0000"/>
      </w:tblPr>
      <w:tblGrid>
        <w:gridCol w:w="3908"/>
        <w:gridCol w:w="5662"/>
      </w:tblGrid>
      <w:tr w:rsidTr="00941EE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79C">
            <w:pPr>
              <w:pStyle w:val="BodyText"/>
              <w:rPr>
                <w:lang w:val="en-NZ"/>
              </w:rPr>
            </w:pPr>
            <w:r w:rsidRPr="004D279C">
              <w:rPr>
                <w:rStyle w:val="SpecialBold"/>
              </w:rPr>
              <w:t>EVIDENCE GUIDE</w:t>
            </w:r>
          </w:p>
        </w:tc>
      </w:tr>
      <w:tr w:rsidTr="00941EE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79C">
            <w:pPr>
              <w:pStyle w:val="BodyText"/>
              <w:rPr>
                <w:lang w:val="en-NZ"/>
              </w:rPr>
            </w:pPr>
            <w:r w:rsidRPr="004D279C">
              <w:t>The evidence guide provides advice on assessment and must be read in conjunction with the performance criteria, required skills and knowledge, range statement and the Assessment Guidelines for the Training Package.</w:t>
            </w:r>
          </w:p>
        </w:tc>
      </w:tr>
      <w:tr w:rsidTr="00941E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79C">
            <w:pPr>
              <w:pStyle w:val="BodyText"/>
              <w:rPr>
                <w:lang w:val="en-NZ"/>
              </w:rPr>
            </w:pPr>
            <w:r w:rsidRPr="004D279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79C">
            <w:pPr>
              <w:pStyle w:val="BodyText"/>
              <w:rPr>
                <w:lang w:val="en-NZ"/>
              </w:rPr>
            </w:pPr>
          </w:p>
        </w:tc>
      </w:tr>
      <w:tr w:rsidTr="00941E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79C">
            <w:pPr>
              <w:pStyle w:val="BodyText"/>
              <w:rPr>
                <w:lang w:val="en-NZ"/>
              </w:rPr>
            </w:pPr>
            <w:r w:rsidRPr="004D279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79C" w:rsidP="004D279C">
            <w:pPr>
              <w:pStyle w:val="BodyText"/>
            </w:pPr>
            <w:r w:rsidRPr="004D279C">
              <w:t>Evidence of the following is essential:</w:t>
            </w:r>
          </w:p>
          <w:p w:rsidR="00000000" w:rsidRPr="004D279C" w:rsidP="004D279C">
            <w:pPr>
              <w:pStyle w:val="ListBullet"/>
            </w:pPr>
            <w:r w:rsidRPr="004D279C">
              <w:t>Assessment must confirm competency in sustaining the operation of the network through maintenance of network integrity and</w:t>
            </w:r>
            <w:r w:rsidRPr="004D279C">
              <w:t xml:space="preserve"> the performing of diagnostic tests. Assessment must also confirm competency in contributing to the formulation of a disaster recovery plan and providing the client with an optimised network that complies with organisational guidelines.</w:t>
            </w:r>
          </w:p>
          <w:p w:rsidR="00000000" w:rsidRPr="004D279C" w:rsidP="004D279C">
            <w:pPr>
              <w:pStyle w:val="BodyText"/>
            </w:pPr>
          </w:p>
          <w:p w:rsidR="00000000" w:rsidRPr="004D279C" w:rsidP="004D279C">
            <w:pPr>
              <w:pStyle w:val="BodyText"/>
            </w:pPr>
            <w:r w:rsidRPr="004D279C">
              <w:t>To demonstrate com</w:t>
            </w:r>
            <w:r w:rsidRPr="004D279C">
              <w:t>petency in this unit the learner will require access to:</w:t>
            </w:r>
          </w:p>
          <w:p w:rsidR="00000000" w:rsidRPr="004D279C" w:rsidP="004D279C">
            <w:pPr>
              <w:pStyle w:val="ListBullet"/>
            </w:pPr>
            <w:r w:rsidRPr="004D279C">
              <w:t>Peers and supervisors for obtaining information on the extent and quality of the contribution made</w:t>
            </w:r>
          </w:p>
          <w:p w:rsidR="00000000" w:rsidP="004D279C">
            <w:pPr>
              <w:pStyle w:val="ListBullet"/>
              <w:rPr>
                <w:lang w:val="en-NZ"/>
              </w:rPr>
            </w:pPr>
            <w:r w:rsidRPr="004D279C">
              <w:t>Live network</w:t>
            </w:r>
          </w:p>
        </w:tc>
      </w:tr>
      <w:tr w:rsidTr="00941E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79C">
            <w:pPr>
              <w:pStyle w:val="BodyText"/>
              <w:rPr>
                <w:lang w:val="en-NZ"/>
              </w:rPr>
            </w:pPr>
            <w:r w:rsidRPr="004D279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79C" w:rsidP="004D279C">
            <w:pPr>
              <w:pStyle w:val="BodyText"/>
            </w:pPr>
            <w:r w:rsidRPr="004D279C">
              <w:t>Demonstrating competency in network systems administration would include knowledge by recall in a narrow range of areas; and demonstrate basic practical skills, such as the use of relevant systems administration tools.</w:t>
            </w:r>
          </w:p>
          <w:p w:rsidR="00000000" w:rsidRPr="004D279C" w:rsidP="004D279C">
            <w:pPr>
              <w:pStyle w:val="BodyText"/>
            </w:pPr>
          </w:p>
          <w:p w:rsidR="00941EE9" w:rsidP="004D279C">
            <w:pPr>
              <w:pStyle w:val="BodyText"/>
            </w:pPr>
            <w:r w:rsidRPr="004D279C">
              <w:t>Breadth, depth and complexity of kno</w:t>
            </w:r>
            <w:r w:rsidRPr="004D279C">
              <w:t>wledge and skills would prepare a person to perform in a range of varied activities or knowledge application where there are clear guidelines on managing a network system and associated software and hardware.</w:t>
            </w:r>
          </w:p>
          <w:p w:rsidR="00941EE9" w:rsidP="004D279C">
            <w:pPr>
              <w:pStyle w:val="BodyText"/>
            </w:pPr>
          </w:p>
          <w:p w:rsidR="00000000" w:rsidRPr="004D279C" w:rsidP="004D279C">
            <w:pPr>
              <w:pStyle w:val="BodyText"/>
            </w:pPr>
            <w:r w:rsidRPr="004D279C">
              <w:t>The breadth, depth and complexity of knowledg</w:t>
            </w:r>
            <w:r w:rsidRPr="004D279C">
              <w:t xml:space="preserve">e and skills in this competency would cover selecting, adapting and transferring skills and knowledge to new environments and providing technical advice and some leadership in resolution of specified problems. This would be applied across a range of roles </w:t>
            </w:r>
            <w:r w:rsidRPr="004D279C">
              <w:t>in a variety of contexts with some complexity in the extent and choice of options available.</w:t>
            </w:r>
          </w:p>
          <w:p w:rsidR="00000000" w:rsidRPr="004D279C" w:rsidP="004D279C">
            <w:pPr>
              <w:pStyle w:val="BodyText"/>
            </w:pPr>
          </w:p>
          <w:p w:rsidR="00000000" w:rsidRPr="004D279C" w:rsidP="004D279C">
            <w:pPr>
              <w:pStyle w:val="BodyText"/>
            </w:pPr>
            <w:r w:rsidRPr="004D279C">
              <w:t>Assessment must ensure:</w:t>
            </w:r>
          </w:p>
          <w:p w:rsidR="00000000" w:rsidRPr="004D279C" w:rsidP="004D279C">
            <w:pPr>
              <w:pStyle w:val="ListBullet"/>
            </w:pPr>
            <w:r w:rsidRPr="004D279C">
              <w:t>Performance of a defined range of skilled operations, usually within a range of broader related activities involving known routines, meth</w:t>
            </w:r>
            <w:r w:rsidRPr="004D279C">
              <w:t>ods and procedures, where some discretion and judgement is required in the section of equipment, services or contingency measures and within known time constraints would be characteristic.</w:t>
            </w:r>
          </w:p>
          <w:p w:rsidR="00000000" w:rsidRPr="004D279C" w:rsidP="004D279C">
            <w:pPr>
              <w:pStyle w:val="BodyText"/>
            </w:pPr>
          </w:p>
          <w:p w:rsidR="00000000" w:rsidP="004D279C">
            <w:pPr>
              <w:pStyle w:val="ListBullet"/>
              <w:rPr>
                <w:lang w:val="en-NZ"/>
              </w:rPr>
            </w:pPr>
            <w:r w:rsidRPr="004D279C">
              <w:t>Applications may involve some responsibility for others. Particip</w:t>
            </w:r>
            <w:r w:rsidRPr="004D279C">
              <w:t>ation in teams including group or team coordination may be involved.</w:t>
            </w:r>
          </w:p>
        </w:tc>
      </w:tr>
      <w:tr w:rsidTr="00941E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79C">
            <w:pPr>
              <w:pStyle w:val="BodyText"/>
              <w:rPr>
                <w:lang w:val="en-NZ"/>
              </w:rPr>
            </w:pPr>
            <w:r w:rsidRPr="004D279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79C" w:rsidP="004D279C">
            <w:pPr>
              <w:pStyle w:val="BodyText"/>
            </w:pPr>
            <w:r w:rsidRPr="004D279C">
              <w:t xml:space="preserve">The purpose of this unit is to define the standard of performance to be achieved in the workplace. In undertaking training and assessment activities </w:t>
            </w:r>
            <w:r w:rsidRPr="004D279C">
              <w:t xml:space="preserve">related to this unit, consideration should be given to the implementation of appropriate diversity and accessibility practices in order to accommodate people who may have special needs. Additional guidance on these and related matters is provided in ICA05 </w:t>
            </w:r>
            <w:r w:rsidRPr="004D279C">
              <w:t>Section 1.</w:t>
            </w:r>
          </w:p>
          <w:p w:rsidR="00000000" w:rsidRPr="004D279C" w:rsidP="004D279C">
            <w:pPr>
              <w:pStyle w:val="BodyText"/>
            </w:pPr>
          </w:p>
          <w:p w:rsidR="00000000" w:rsidRPr="004D279C" w:rsidP="004D279C">
            <w:pPr>
              <w:pStyle w:val="ListBullet"/>
            </w:pPr>
            <w:r w:rsidRPr="004D279C">
              <w:t>Competency in this unit should be assessed using summative assessment to ensure consistency of performance in a range of contexts. This unit can be assessed either in the workplace or in a simulated environment. However, simulated activities m</w:t>
            </w:r>
            <w:r w:rsidRPr="004D279C">
              <w:t>ust closely reflect the workplace to enable full demonstration of competency.</w:t>
            </w:r>
          </w:p>
          <w:p w:rsidR="00000000" w:rsidRPr="004D279C" w:rsidP="004D279C">
            <w:pPr>
              <w:pStyle w:val="BodyText"/>
            </w:pPr>
          </w:p>
          <w:p w:rsidR="00000000" w:rsidP="004D279C">
            <w:pPr>
              <w:pStyle w:val="ListBullet"/>
              <w:rPr>
                <w:lang w:val="en-NZ"/>
              </w:rPr>
            </w:pPr>
            <w:r w:rsidRPr="004D279C">
              <w:t>Assessment will usually include observation of real or simulated work processes and procedures and/or performance in a project context as well as questioning on underpinning kn</w:t>
            </w:r>
            <w:r w:rsidRPr="004D279C">
              <w:t>owledge and skills. The questioning of team members, supervisors, subordinates, peers and clients where appropriate may provide valuable input to the assessment process. The interdependence of units for assessment purposes may vary with the particular proj</w:t>
            </w:r>
            <w:r w:rsidRPr="004D279C">
              <w:t>ect or scenario.</w:t>
            </w:r>
          </w:p>
        </w:tc>
      </w:tr>
      <w:tr w:rsidTr="00941E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79C">
            <w:pPr>
              <w:pStyle w:val="BodyText"/>
              <w:rPr>
                <w:lang w:val="en-NZ"/>
              </w:rPr>
            </w:pPr>
            <w:r w:rsidRPr="004D279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79C" w:rsidP="004D279C">
            <w:pPr>
              <w:pStyle w:val="BodyText"/>
            </w:pPr>
            <w:r w:rsidRPr="004D279C">
              <w:t>Holistic assessment with other units relevant to the industry sector, workplace and job role is recommended, for example:</w:t>
            </w:r>
          </w:p>
          <w:p w:rsidR="00000000" w:rsidRPr="004D279C" w:rsidP="004D279C">
            <w:pPr>
              <w:pStyle w:val="ListBullet"/>
            </w:pPr>
            <w:r w:rsidRPr="004D279C">
              <w:t>ICAI3020B Install and optimise operating system software</w:t>
            </w:r>
          </w:p>
          <w:p w:rsidR="00000000" w:rsidRPr="004D279C" w:rsidP="004D279C">
            <w:pPr>
              <w:pStyle w:val="ListBullet"/>
            </w:pPr>
            <w:r w:rsidRPr="004D279C">
              <w:t>ICAS3120B Configure an</w:t>
            </w:r>
            <w:r w:rsidRPr="004D279C">
              <w:t>d administer a network operating system</w:t>
            </w:r>
          </w:p>
          <w:p w:rsidR="00000000" w:rsidRPr="004D279C" w:rsidP="004D279C">
            <w:pPr>
              <w:pStyle w:val="BodyText"/>
            </w:pPr>
          </w:p>
          <w:p w:rsidR="00000000" w:rsidRPr="004D279C" w:rsidP="004D279C">
            <w:pPr>
              <w:pStyle w:val="BodyText"/>
            </w:pPr>
            <w:r w:rsidRPr="004D279C">
              <w:t>Demonstration of competency would involve:</w:t>
            </w:r>
          </w:p>
          <w:p w:rsidR="00000000" w:rsidRPr="004D279C" w:rsidP="004D279C">
            <w:pPr>
              <w:pStyle w:val="ListBullet"/>
            </w:pPr>
            <w:r w:rsidRPr="004D279C">
              <w:t>Demonstrating basic operational knowledge of a network system in a range of areas</w:t>
            </w:r>
          </w:p>
          <w:p w:rsidR="00000000" w:rsidRPr="004D279C" w:rsidP="004D279C">
            <w:pPr>
              <w:pStyle w:val="ListBullet"/>
            </w:pPr>
            <w:r w:rsidRPr="004D279C">
              <w:t xml:space="preserve">Applying appropriate knowledge and skills in managing and administering a network within </w:t>
            </w:r>
            <w:r w:rsidRPr="004D279C">
              <w:t>a limited range of predictable outcomes</w:t>
            </w:r>
          </w:p>
          <w:p w:rsidR="00000000" w:rsidRPr="004D279C" w:rsidP="004D279C">
            <w:pPr>
              <w:pStyle w:val="ListBullet"/>
            </w:pPr>
            <w:r w:rsidRPr="004D279C">
              <w:t>Performing a range of tasks where choice between options for network performance is required</w:t>
            </w:r>
          </w:p>
          <w:p w:rsidR="00000000" w:rsidRPr="004D279C" w:rsidP="004D279C">
            <w:pPr>
              <w:pStyle w:val="BodyText"/>
            </w:pPr>
          </w:p>
          <w:p w:rsidR="00000000" w:rsidRPr="004D279C" w:rsidP="004D279C">
            <w:pPr>
              <w:pStyle w:val="BodyText"/>
            </w:pPr>
            <w:r w:rsidRPr="004D279C">
              <w:t>Additionally, an individual demonstrating this competency would be able to:</w:t>
            </w:r>
          </w:p>
          <w:p w:rsidR="00000000" w:rsidRPr="004D279C" w:rsidP="004D279C">
            <w:pPr>
              <w:pStyle w:val="ListBullet"/>
            </w:pPr>
            <w:r w:rsidRPr="004D279C">
              <w:t>Demonstrate some relevant theoretical knowledge</w:t>
            </w:r>
          </w:p>
          <w:p w:rsidR="00000000" w:rsidRPr="004D279C" w:rsidP="004D279C">
            <w:pPr>
              <w:pStyle w:val="ListBullet"/>
            </w:pPr>
            <w:r w:rsidRPr="004D279C">
              <w:t>Apply a range of well-developed skills</w:t>
            </w:r>
          </w:p>
          <w:p w:rsidR="00000000" w:rsidRPr="004D279C" w:rsidP="004D279C">
            <w:pPr>
              <w:pStyle w:val="ListBullet"/>
            </w:pPr>
            <w:r w:rsidRPr="004D279C">
              <w:t>Apply known solutions to a variety of predictable problems</w:t>
            </w:r>
          </w:p>
          <w:p w:rsidR="00000000" w:rsidRPr="004D279C" w:rsidP="004D279C">
            <w:pPr>
              <w:pStyle w:val="ListBullet"/>
            </w:pPr>
            <w:r w:rsidRPr="004D279C">
              <w:t>Perform processes that require a range of well-developed skills where some discretion and judgement is require</w:t>
            </w:r>
            <w:r w:rsidRPr="004D279C">
              <w:t>d</w:t>
            </w:r>
          </w:p>
          <w:p w:rsidR="00000000" w:rsidRPr="004D279C" w:rsidP="004D279C">
            <w:pPr>
              <w:pStyle w:val="ListBullet"/>
            </w:pPr>
            <w:r w:rsidRPr="004D279C">
              <w:t>Interpret available information, using discretion and judgement</w:t>
            </w:r>
          </w:p>
          <w:p w:rsidR="00000000" w:rsidRPr="004D279C" w:rsidP="004D279C">
            <w:pPr>
              <w:pStyle w:val="ListBullet"/>
            </w:pPr>
            <w:r w:rsidRPr="004D279C">
              <w:t>Take responsibility for own outputs in work and learning</w:t>
            </w:r>
          </w:p>
          <w:p w:rsidR="00000000" w:rsidRPr="004D279C" w:rsidP="004D279C">
            <w:pPr>
              <w:pStyle w:val="ListBullet"/>
            </w:pPr>
            <w:r w:rsidRPr="004D279C">
              <w:t>Take limited responsibility for the output of others</w:t>
            </w:r>
          </w:p>
          <w:p w:rsidR="00000000" w:rsidRPr="004D279C" w:rsidP="004D279C">
            <w:pPr>
              <w:pStyle w:val="ListBullet"/>
            </w:pPr>
            <w:r w:rsidRPr="004D279C">
              <w:t>Maintain knowledge of industry products and services</w:t>
            </w:r>
          </w:p>
        </w:tc>
      </w:tr>
    </w:tbl>
    <w:p w:rsidR="00941EE9" w:rsidP="004D279C">
      <w:pPr>
        <w:pStyle w:val="BodyText"/>
      </w:pPr>
    </w:p>
    <w:p w:rsidR="00941EE9" w:rsidP="004D279C">
      <w:pPr>
        <w:pStyle w:val="BodyText"/>
      </w:pPr>
    </w:p>
    <w:p w:rsidR="00000000" w:rsidRPr="004D279C" w:rsidP="004D279C">
      <w:pPr>
        <w:pStyle w:val="Heading1"/>
      </w:pPr>
      <w:bookmarkStart w:id="11" w:name="O_252327"/>
      <w:bookmarkEnd w:id="11"/>
      <w:r w:rsidRPr="004D279C">
        <w:t>Range Statement</w:t>
      </w:r>
    </w:p>
    <w:tbl>
      <w:tblPr>
        <w:tblW w:w="0" w:type="auto"/>
        <w:tblLayout w:type="fixed"/>
        <w:tblCellMar>
          <w:left w:w="62" w:type="dxa"/>
          <w:right w:w="62" w:type="dxa"/>
        </w:tblCellMar>
        <w:tblLook w:val="0000"/>
      </w:tblPr>
      <w:tblGrid>
        <w:gridCol w:w="3523"/>
        <w:gridCol w:w="4999"/>
      </w:tblGrid>
      <w:tr w:rsidTr="00941EE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79C">
            <w:pPr>
              <w:pStyle w:val="BodyText"/>
              <w:rPr>
                <w:lang w:val="en-NZ"/>
              </w:rPr>
            </w:pPr>
            <w:r w:rsidRPr="004D279C">
              <w:rPr>
                <w:rStyle w:val="SpecialBold"/>
              </w:rPr>
              <w:t>RANGE STATEMENT</w:t>
            </w:r>
          </w:p>
        </w:tc>
      </w:tr>
      <w:tr w:rsidTr="00941EE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79C">
            <w:pPr>
              <w:pStyle w:val="BodyText"/>
              <w:rPr>
                <w:lang w:val="en-NZ"/>
              </w:rPr>
            </w:pPr>
            <w:r w:rsidRPr="004D279C">
              <w:t>The range statement relates to the unit of competency as a whole. It allows for different work environments and situations that may affect performance. Bold italicised wording, if used in the performance criteria, is detai</w:t>
            </w:r>
            <w:r w:rsidRPr="004D279C">
              <w:t>led below. Essential operating conditions that may be present with training and assessment (depending on the work situation, needs of the candidate, accessibility of the item, and local industry and regional contexts) may also be included.</w:t>
            </w:r>
          </w:p>
        </w:tc>
      </w:tr>
      <w:tr w:rsidTr="00941EE9">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79C">
            <w:pPr>
              <w:pStyle w:val="BodyText"/>
              <w:rPr>
                <w:lang w:val="en-NZ"/>
              </w:rPr>
            </w:pPr>
            <w:r w:rsidRPr="004D279C">
              <w:rPr>
                <w:rStyle w:val="BoldandItalics"/>
              </w:rPr>
              <w:t>User</w:t>
            </w:r>
            <w:r w:rsidRPr="004D279C">
              <w:t xml:space="preserve"> may inclu</w:t>
            </w:r>
            <w:r w:rsidRPr="004D279C">
              <w:t>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79C" w:rsidP="004D279C">
            <w:pPr>
              <w:pStyle w:val="ListBullet"/>
            </w:pPr>
            <w:r w:rsidRPr="004D279C">
              <w:t>a person within a department</w:t>
            </w:r>
          </w:p>
          <w:p w:rsidR="00000000" w:rsidRPr="004D279C" w:rsidP="004D279C">
            <w:pPr>
              <w:pStyle w:val="ListBullet"/>
            </w:pPr>
            <w:r w:rsidRPr="004D279C">
              <w:t>a department within the organisation</w:t>
            </w:r>
          </w:p>
          <w:p w:rsidR="00000000" w:rsidP="004D279C">
            <w:pPr>
              <w:pStyle w:val="ListBullet"/>
              <w:rPr>
                <w:lang w:val="en-NZ"/>
              </w:rPr>
            </w:pPr>
            <w:r w:rsidRPr="004D279C">
              <w:t>a third party</w:t>
            </w:r>
          </w:p>
        </w:tc>
      </w:tr>
      <w:tr w:rsidTr="00941EE9">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79C">
            <w:pPr>
              <w:pStyle w:val="BodyText"/>
              <w:rPr>
                <w:lang w:val="en-NZ"/>
              </w:rPr>
            </w:pPr>
            <w:r w:rsidRPr="004D279C">
              <w:rPr>
                <w:rStyle w:val="BoldandItalics"/>
              </w:rPr>
              <w:t>Documentation</w:t>
            </w:r>
            <w:r w:rsidRPr="004D279C">
              <w:t xml:space="preserve"> may follow:</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79C" w:rsidP="004D279C">
            <w:pPr>
              <w:pStyle w:val="ListBullet"/>
            </w:pPr>
            <w:r w:rsidRPr="004D279C">
              <w:t>ISO/IEC/AS standards</w:t>
            </w:r>
          </w:p>
          <w:p w:rsidR="00000000" w:rsidRPr="004D279C" w:rsidP="004D279C">
            <w:pPr>
              <w:pStyle w:val="ListBullet"/>
            </w:pPr>
            <w:r w:rsidRPr="004D279C">
              <w:t>audit trails</w:t>
            </w:r>
          </w:p>
          <w:p w:rsidR="00000000" w:rsidRPr="004D279C" w:rsidP="004D279C">
            <w:pPr>
              <w:pStyle w:val="ListBullet"/>
            </w:pPr>
            <w:r w:rsidRPr="004D279C">
              <w:t>naming standards</w:t>
            </w:r>
          </w:p>
          <w:p w:rsidR="00000000" w:rsidRPr="004D279C" w:rsidP="004D279C">
            <w:pPr>
              <w:pStyle w:val="ListBullet"/>
            </w:pPr>
            <w:r w:rsidRPr="004D279C">
              <w:t>version control</w:t>
            </w:r>
          </w:p>
          <w:p w:rsidR="00000000" w:rsidRPr="004D279C" w:rsidP="004D279C">
            <w:pPr>
              <w:pStyle w:val="ListBullet"/>
            </w:pPr>
            <w:r w:rsidRPr="004D279C">
              <w:t>project management templates and report writing</w:t>
            </w:r>
          </w:p>
          <w:p w:rsidR="00000000" w:rsidRPr="004D279C" w:rsidP="004D279C">
            <w:pPr>
              <w:pStyle w:val="ListBullet"/>
            </w:pPr>
            <w:r w:rsidRPr="004D279C">
              <w:t>maintaining equipment inventory</w:t>
            </w:r>
          </w:p>
          <w:p w:rsidR="00000000" w:rsidRPr="004D279C" w:rsidP="004D279C">
            <w:pPr>
              <w:pStyle w:val="ListBullet"/>
            </w:pPr>
            <w:r w:rsidRPr="004D279C">
              <w:t>client training</w:t>
            </w:r>
          </w:p>
          <w:p w:rsidR="00000000" w:rsidP="004D279C">
            <w:pPr>
              <w:pStyle w:val="ListBullet"/>
              <w:rPr>
                <w:lang w:val="en-NZ"/>
              </w:rPr>
            </w:pPr>
            <w:r w:rsidRPr="004D279C">
              <w:t>satisfaction reports</w:t>
            </w:r>
          </w:p>
        </w:tc>
      </w:tr>
      <w:tr w:rsidTr="00941EE9">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79C">
            <w:pPr>
              <w:pStyle w:val="BodyText"/>
              <w:rPr>
                <w:lang w:val="en-NZ"/>
              </w:rPr>
            </w:pPr>
            <w:r w:rsidRPr="004D279C">
              <w:rPr>
                <w:rStyle w:val="BoldandItalics"/>
              </w:rPr>
              <w:t>System</w:t>
            </w:r>
            <w:r w:rsidRPr="004D279C">
              <w:t xml:space="preserve"> may include but is not limited to:</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79C" w:rsidP="004D279C">
            <w:pPr>
              <w:pStyle w:val="ListBullet"/>
            </w:pPr>
            <w:r w:rsidRPr="004D279C">
              <w:t>network</w:t>
            </w:r>
          </w:p>
          <w:p w:rsidR="00000000" w:rsidRPr="004D279C" w:rsidP="004D279C">
            <w:pPr>
              <w:pStyle w:val="ListBullet"/>
            </w:pPr>
            <w:r w:rsidRPr="004D279C">
              <w:t>application</w:t>
            </w:r>
          </w:p>
          <w:p w:rsidR="00000000" w:rsidRPr="004D279C" w:rsidP="004D279C">
            <w:pPr>
              <w:pStyle w:val="ListBullet"/>
            </w:pPr>
            <w:r w:rsidRPr="004D279C">
              <w:t>software</w:t>
            </w:r>
          </w:p>
          <w:p w:rsidR="00000000" w:rsidRPr="004D279C" w:rsidP="004D279C">
            <w:pPr>
              <w:pStyle w:val="ListBullet"/>
            </w:pPr>
            <w:r w:rsidRPr="004D279C">
              <w:t>business</w:t>
            </w:r>
          </w:p>
          <w:p w:rsidR="00000000" w:rsidRPr="004D279C" w:rsidP="004D279C">
            <w:pPr>
              <w:pStyle w:val="ListBullet"/>
            </w:pPr>
            <w:r w:rsidRPr="004D279C">
              <w:t>computers</w:t>
            </w:r>
          </w:p>
          <w:p w:rsidR="00000000" w:rsidRPr="004D279C" w:rsidP="004D279C">
            <w:pPr>
              <w:pStyle w:val="ListBullet"/>
            </w:pPr>
            <w:r w:rsidRPr="004D279C">
              <w:t>financial system</w:t>
            </w:r>
          </w:p>
          <w:p w:rsidR="00000000" w:rsidRPr="004D279C" w:rsidP="004D279C">
            <w:pPr>
              <w:pStyle w:val="ListBullet"/>
            </w:pPr>
            <w:r w:rsidRPr="004D279C">
              <w:t>management system</w:t>
            </w:r>
          </w:p>
          <w:p w:rsidR="00000000" w:rsidP="004D279C">
            <w:pPr>
              <w:pStyle w:val="ListBullet"/>
              <w:rPr>
                <w:lang w:val="en-NZ"/>
              </w:rPr>
            </w:pPr>
            <w:r w:rsidRPr="004D279C">
              <w:t>information system</w:t>
            </w:r>
          </w:p>
        </w:tc>
      </w:tr>
      <w:tr w:rsidTr="00941EE9">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79C">
            <w:pPr>
              <w:pStyle w:val="BodyText"/>
              <w:rPr>
                <w:lang w:val="en-NZ"/>
              </w:rPr>
            </w:pPr>
            <w:r w:rsidRPr="004D279C">
              <w:rPr>
                <w:rStyle w:val="BoldandItalics"/>
              </w:rPr>
              <w:t>Hardware</w:t>
            </w:r>
            <w:r w:rsidRPr="004D279C">
              <w:t xml:space="preserve"> may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79C" w:rsidP="004D279C">
            <w:pPr>
              <w:pStyle w:val="ListBullet"/>
            </w:pPr>
            <w:r w:rsidRPr="004D279C">
              <w:t>Workstations, personal computers</w:t>
            </w:r>
          </w:p>
          <w:p w:rsidR="00000000" w:rsidRPr="004D279C" w:rsidP="004D279C">
            <w:pPr>
              <w:pStyle w:val="ListBullet"/>
            </w:pPr>
            <w:r w:rsidRPr="004D279C">
              <w:t>Modems or other connectivity devices</w:t>
            </w:r>
          </w:p>
          <w:p w:rsidR="00000000" w:rsidRPr="004D279C" w:rsidP="004D279C">
            <w:pPr>
              <w:pStyle w:val="ListBullet"/>
            </w:pPr>
            <w:r w:rsidRPr="004D279C">
              <w:t>Networks</w:t>
            </w:r>
          </w:p>
          <w:p w:rsidR="00000000" w:rsidRPr="004D279C" w:rsidP="004D279C">
            <w:pPr>
              <w:pStyle w:val="ListBullet"/>
            </w:pPr>
            <w:r w:rsidRPr="004D279C">
              <w:t>Remote sites</w:t>
            </w:r>
          </w:p>
          <w:p w:rsidR="00000000" w:rsidP="004D279C">
            <w:pPr>
              <w:pStyle w:val="ListBullet"/>
              <w:rPr>
                <w:lang w:val="en-NZ"/>
              </w:rPr>
            </w:pPr>
            <w:r w:rsidRPr="004D279C">
              <w:t>Servers</w:t>
            </w:r>
          </w:p>
        </w:tc>
      </w:tr>
      <w:tr w:rsidTr="00941EE9">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79C">
            <w:pPr>
              <w:pStyle w:val="BodyText"/>
              <w:rPr>
                <w:lang w:val="en-NZ"/>
              </w:rPr>
            </w:pPr>
            <w:r w:rsidRPr="004D279C">
              <w:rPr>
                <w:rStyle w:val="BoldandItalics"/>
              </w:rPr>
              <w:t>Software</w:t>
            </w:r>
            <w:r w:rsidRPr="004D279C">
              <w:t xml:space="preserve"> may include but is not limited to:</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79C">
            <w:pPr>
              <w:pStyle w:val="ListBullet"/>
              <w:rPr>
                <w:lang w:val="en-NZ"/>
              </w:rPr>
            </w:pPr>
            <w:r w:rsidRPr="004D279C">
              <w:t>commercial, in-house, packaged or customised software</w:t>
            </w:r>
          </w:p>
        </w:tc>
      </w:tr>
      <w:tr w:rsidTr="00941EE9">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79C">
            <w:pPr>
              <w:pStyle w:val="BodyText"/>
              <w:rPr>
                <w:lang w:val="en-NZ"/>
              </w:rPr>
            </w:pPr>
            <w:r w:rsidRPr="004D279C">
              <w:rPr>
                <w:rStyle w:val="BoldandItalics"/>
              </w:rPr>
              <w:t>Organisational requirements</w:t>
            </w:r>
            <w:r w:rsidRPr="004D279C">
              <w:t xml:space="preserve"> may be in reference to:</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79C" w:rsidP="004D279C">
            <w:pPr>
              <w:pStyle w:val="ListBullet"/>
            </w:pPr>
            <w:r w:rsidRPr="004D279C">
              <w:t>work environment</w:t>
            </w:r>
          </w:p>
          <w:p w:rsidR="00000000" w:rsidRPr="004D279C" w:rsidP="004D279C">
            <w:pPr>
              <w:pStyle w:val="ListBullet"/>
            </w:pPr>
            <w:r w:rsidRPr="004D279C">
              <w:t>problem solution processes</w:t>
            </w:r>
          </w:p>
          <w:p w:rsidR="00000000" w:rsidRPr="004D279C" w:rsidP="004D279C">
            <w:pPr>
              <w:pStyle w:val="ListBullet"/>
            </w:pPr>
            <w:r w:rsidRPr="004D279C">
              <w:t>preventative maintenance</w:t>
            </w:r>
          </w:p>
          <w:p w:rsidR="00000000" w:rsidRPr="004D279C" w:rsidP="004D279C">
            <w:pPr>
              <w:pStyle w:val="ListBullet"/>
            </w:pPr>
            <w:r w:rsidRPr="004D279C">
              <w:t>diagnostic policy</w:t>
            </w:r>
          </w:p>
          <w:p w:rsidR="00000000" w:rsidRPr="004D279C" w:rsidP="004D279C">
            <w:pPr>
              <w:pStyle w:val="ListBullet"/>
            </w:pPr>
            <w:r w:rsidRPr="004D279C">
              <w:t>roles and technical responsibilities in the IT department</w:t>
            </w:r>
          </w:p>
          <w:p w:rsidR="00000000" w:rsidP="004D279C">
            <w:pPr>
              <w:pStyle w:val="ListBullet"/>
              <w:rPr>
                <w:lang w:val="en-NZ"/>
              </w:rPr>
            </w:pPr>
            <w:r w:rsidRPr="004D279C">
              <w:t>vendor and product service-level support agreements</w:t>
            </w:r>
          </w:p>
        </w:tc>
      </w:tr>
      <w:tr w:rsidTr="00941EE9">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79C">
            <w:pPr>
              <w:pStyle w:val="BodyText"/>
              <w:rPr>
                <w:lang w:val="en-NZ"/>
              </w:rPr>
            </w:pPr>
            <w:r w:rsidRPr="004D279C">
              <w:rPr>
                <w:rStyle w:val="BoldandItalics"/>
              </w:rPr>
              <w:t>Organisational guidelines</w:t>
            </w:r>
            <w:r w:rsidRPr="004D279C">
              <w:t xml:space="preserve"> may include but are not limited </w:t>
            </w:r>
            <w:r w:rsidRPr="004D279C">
              <w:t>to:</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79C" w:rsidP="004D279C">
            <w:pPr>
              <w:pStyle w:val="ListBullet"/>
            </w:pPr>
            <w:r w:rsidRPr="004D279C">
              <w:t>personal use of emails and internet access</w:t>
            </w:r>
          </w:p>
          <w:p w:rsidR="00000000" w:rsidRPr="004D279C" w:rsidP="004D279C">
            <w:pPr>
              <w:pStyle w:val="ListBullet"/>
            </w:pPr>
            <w:r w:rsidRPr="004D279C">
              <w:t>content of emails</w:t>
            </w:r>
          </w:p>
          <w:p w:rsidR="00000000" w:rsidRPr="004D279C" w:rsidP="004D279C">
            <w:pPr>
              <w:pStyle w:val="ListBullet"/>
            </w:pPr>
            <w:r w:rsidRPr="004D279C">
              <w:t>downloading information and accessing particular websites, opening mail with attachments, virus risk, dispute resolution, document procedures and templates</w:t>
            </w:r>
          </w:p>
          <w:p w:rsidR="00000000" w:rsidRPr="004D279C" w:rsidP="004D279C">
            <w:pPr>
              <w:pStyle w:val="ListBullet"/>
            </w:pPr>
            <w:r w:rsidRPr="004D279C">
              <w:t>communication methods</w:t>
            </w:r>
          </w:p>
          <w:p w:rsidR="00000000" w:rsidP="004D279C">
            <w:pPr>
              <w:pStyle w:val="ListBullet"/>
              <w:rPr>
                <w:lang w:val="en-NZ"/>
              </w:rPr>
            </w:pPr>
            <w:r w:rsidRPr="004D279C">
              <w:t>financial control mechanisms</w:t>
            </w:r>
          </w:p>
        </w:tc>
      </w:tr>
      <w:tr w:rsidTr="00941EE9">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79C">
            <w:pPr>
              <w:pStyle w:val="BodyText"/>
              <w:rPr>
                <w:lang w:val="en-NZ"/>
              </w:rPr>
            </w:pPr>
            <w:r w:rsidRPr="004D279C">
              <w:rPr>
                <w:rStyle w:val="BoldandItalics"/>
              </w:rPr>
              <w:t>OH</w:t>
            </w:r>
            <w:r w:rsidRPr="004D279C">
              <w:t>&amp;</w:t>
            </w:r>
            <w:r w:rsidRPr="004D279C">
              <w:rPr>
                <w:rStyle w:val="BoldandItalics"/>
              </w:rPr>
              <w:t>S standards</w:t>
            </w:r>
            <w:r w:rsidRPr="004D279C">
              <w:t xml:space="preserve"> may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79C" w:rsidP="004D279C">
            <w:pPr>
              <w:pStyle w:val="ListBullet"/>
            </w:pPr>
            <w:r w:rsidRPr="004D279C">
              <w:t>correct posture</w:t>
            </w:r>
          </w:p>
          <w:p w:rsidR="00000000" w:rsidRPr="004D279C" w:rsidP="004D279C">
            <w:pPr>
              <w:pStyle w:val="ListBullet"/>
            </w:pPr>
            <w:r w:rsidRPr="004D279C">
              <w:t>lighting</w:t>
            </w:r>
          </w:p>
          <w:p w:rsidR="00000000" w:rsidRPr="004D279C" w:rsidP="004D279C">
            <w:pPr>
              <w:pStyle w:val="ListBullet"/>
            </w:pPr>
            <w:r w:rsidRPr="004D279C">
              <w:t>type of desk</w:t>
            </w:r>
          </w:p>
          <w:p w:rsidR="00000000" w:rsidRPr="004D279C" w:rsidP="004D279C">
            <w:pPr>
              <w:pStyle w:val="ListBullet"/>
            </w:pPr>
            <w:r w:rsidRPr="004D279C">
              <w:t>type of monitor</w:t>
            </w:r>
          </w:p>
          <w:p w:rsidR="00000000" w:rsidRPr="004D279C" w:rsidP="004D279C">
            <w:pPr>
              <w:pStyle w:val="ListBullet"/>
            </w:pPr>
            <w:r w:rsidRPr="004D279C">
              <w:t>style of chair</w:t>
            </w:r>
          </w:p>
          <w:p w:rsidR="00000000" w:rsidRPr="004D279C" w:rsidP="004D279C">
            <w:pPr>
              <w:pStyle w:val="ListBullet"/>
            </w:pPr>
            <w:r w:rsidRPr="004D279C">
              <w:t>typing position</w:t>
            </w:r>
          </w:p>
          <w:p w:rsidR="00000000" w:rsidRPr="004D279C" w:rsidP="004D279C">
            <w:pPr>
              <w:pStyle w:val="ListBullet"/>
            </w:pPr>
            <w:r w:rsidRPr="004D279C">
              <w:t>repetitive strain injury prevention</w:t>
            </w:r>
          </w:p>
          <w:p w:rsidR="00000000" w:rsidRPr="004D279C" w:rsidP="004D279C">
            <w:pPr>
              <w:pStyle w:val="ListBullet"/>
            </w:pPr>
            <w:r w:rsidRPr="004D279C">
              <w:t>ventilation</w:t>
            </w:r>
          </w:p>
          <w:p w:rsidR="00000000" w:rsidRPr="004D279C" w:rsidP="004D279C">
            <w:pPr>
              <w:pStyle w:val="ListBullet"/>
            </w:pPr>
            <w:r w:rsidRPr="004D279C">
              <w:t>light position</w:t>
            </w:r>
          </w:p>
          <w:p w:rsidR="00000000" w:rsidRPr="004D279C" w:rsidP="004D279C">
            <w:pPr>
              <w:pStyle w:val="ListBullet"/>
            </w:pPr>
            <w:r w:rsidRPr="004D279C">
              <w:t>correct lifting method</w:t>
            </w:r>
          </w:p>
          <w:p w:rsidR="00000000" w:rsidRPr="004D279C" w:rsidP="004D279C">
            <w:pPr>
              <w:pStyle w:val="ListBullet"/>
            </w:pPr>
            <w:r w:rsidRPr="004D279C">
              <w:t>length of time in front of</w:t>
            </w:r>
            <w:r w:rsidRPr="004D279C">
              <w:t xml:space="preserve"> computer</w:t>
            </w:r>
          </w:p>
        </w:tc>
      </w:tr>
    </w:tbl>
    <w:p w:rsidR="00941EE9" w:rsidP="004D279C">
      <w:pPr>
        <w:pStyle w:val="BodyText"/>
      </w:pPr>
    </w:p>
    <w:p w:rsidR="00941EE9" w:rsidP="004D279C">
      <w:pPr>
        <w:pStyle w:val="BodyText"/>
      </w:pPr>
    </w:p>
    <w:p w:rsidR="00000000" w:rsidRPr="004D279C" w:rsidP="004D279C">
      <w:pPr>
        <w:pStyle w:val="Heading1"/>
      </w:pPr>
      <w:bookmarkStart w:id="12" w:name="O_207974"/>
      <w:bookmarkEnd w:id="12"/>
      <w:r w:rsidRPr="004D279C">
        <w:t>Unit Sector(s)</w:t>
      </w:r>
    </w:p>
    <w:tbl>
      <w:tblPr>
        <w:tblW w:w="0" w:type="auto"/>
        <w:tblLayout w:type="fixed"/>
        <w:tblCellMar>
          <w:left w:w="62" w:type="dxa"/>
          <w:right w:w="62" w:type="dxa"/>
        </w:tblCellMar>
        <w:tblLook w:val="0000"/>
      </w:tblPr>
      <w:tblGrid>
        <w:gridCol w:w="2618"/>
        <w:gridCol w:w="5904"/>
      </w:tblGrid>
      <w:tr w:rsidTr="00941EE9">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79C">
            <w:pPr>
              <w:pStyle w:val="BodyText"/>
              <w:rPr>
                <w:lang w:val="en-NZ"/>
              </w:rPr>
            </w:pPr>
            <w:r w:rsidRPr="004D279C">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79C" w:rsidP="004D279C">
            <w:pPr>
              <w:pStyle w:val="BodyText"/>
            </w:pPr>
            <w:r w:rsidRPr="004D279C">
              <w:t>Support</w:t>
            </w:r>
          </w:p>
        </w:tc>
      </w:tr>
    </w:tbl>
    <w:p w:rsidR="00941EE9" w:rsidP="004D279C">
      <w:pPr>
        <w:pStyle w:val="BodyText"/>
      </w:pPr>
    </w:p>
    <w:p w:rsidR="00941EE9" w:rsidP="004D279C">
      <w:pPr>
        <w:pStyle w:val="BodyText"/>
      </w:pPr>
    </w:p>
    <w:p w:rsidR="00000000" w:rsidRPr="004D279C" w:rsidP="004D279C">
      <w:pPr>
        <w:pStyle w:val="Heading1"/>
      </w:pPr>
      <w:bookmarkStart w:id="13" w:name="O_207971"/>
      <w:bookmarkEnd w:id="13"/>
      <w:r w:rsidRPr="004D279C">
        <w:t>Co-requisite units</w:t>
      </w:r>
    </w:p>
    <w:tbl>
      <w:tblPr>
        <w:tblW w:w="0" w:type="auto"/>
        <w:tblLayout w:type="fixed"/>
        <w:tblCellMar>
          <w:left w:w="62" w:type="dxa"/>
          <w:right w:w="62" w:type="dxa"/>
        </w:tblCellMar>
        <w:tblLook w:val="0000"/>
      </w:tblPr>
      <w:tblGrid>
        <w:gridCol w:w="2641"/>
        <w:gridCol w:w="1322"/>
        <w:gridCol w:w="4559"/>
      </w:tblGrid>
      <w:tr w:rsidTr="00941EE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79C">
            <w:pPr>
              <w:pStyle w:val="BodyText"/>
              <w:rPr>
                <w:lang w:val="en-NZ"/>
              </w:rPr>
            </w:pPr>
            <w:r w:rsidRPr="004D279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79C">
            <w:pPr>
              <w:pStyle w:val="BodyText"/>
              <w:rPr>
                <w:lang w:val="en-NZ"/>
              </w:rPr>
            </w:pPr>
          </w:p>
        </w:tc>
      </w:tr>
      <w:tr w:rsidTr="00941EE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79C">
            <w:pPr>
              <w:pStyle w:val="BodyText"/>
              <w:rPr>
                <w:lang w:val="en-NZ"/>
              </w:rPr>
            </w:pPr>
          </w:p>
        </w:tc>
      </w:tr>
      <w:tr w:rsidTr="00941EE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79C" w:rsidP="004D279C">
            <w:pPr>
              <w:pStyle w:val="BodyText"/>
            </w:pPr>
          </w:p>
        </w:tc>
      </w:tr>
    </w:tbl>
    <w:p w:rsidR="00941EE9" w:rsidP="004D279C">
      <w:pPr>
        <w:pStyle w:val="BodyText"/>
      </w:pPr>
    </w:p>
    <w:p w:rsidR="00941EE9" w:rsidP="004D279C">
      <w:pPr>
        <w:pStyle w:val="BodyText"/>
      </w:pPr>
    </w:p>
    <w:p w:rsidR="00000000" w:rsidRPr="004D279C" w:rsidP="004D279C">
      <w:pPr>
        <w:pStyle w:val="Heading1"/>
      </w:pPr>
      <w:bookmarkStart w:id="14" w:name="O_207973"/>
      <w:bookmarkEnd w:id="14"/>
      <w:r w:rsidRPr="004D279C">
        <w:t>Competency field</w:t>
      </w:r>
    </w:p>
    <w:tbl>
      <w:tblPr>
        <w:tblW w:w="0" w:type="auto"/>
        <w:tblLayout w:type="fixed"/>
        <w:tblCellMar>
          <w:left w:w="62" w:type="dxa"/>
          <w:right w:w="62" w:type="dxa"/>
        </w:tblCellMar>
        <w:tblLook w:val="0000"/>
      </w:tblPr>
      <w:tblGrid>
        <w:gridCol w:w="2784"/>
        <w:gridCol w:w="5738"/>
      </w:tblGrid>
      <w:tr w:rsidTr="00941EE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79C">
            <w:pPr>
              <w:pStyle w:val="BodyText"/>
              <w:rPr>
                <w:lang w:val="en-NZ"/>
              </w:rPr>
            </w:pPr>
            <w:r w:rsidRPr="004D279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79C" w:rsidP="004D279C">
            <w:pPr>
              <w:pStyle w:val="BodyText"/>
            </w:pPr>
          </w:p>
        </w:tc>
      </w:tr>
    </w:tbl>
    <w:p w:rsidR="00941EE9" w:rsidP="004D279C">
      <w:pPr>
        <w:pStyle w:val="BodyText"/>
      </w:pPr>
    </w:p>
    <w:p w:rsidR="00941EE9" w:rsidP="004D279C">
      <w:pPr>
        <w:pStyle w:val="BodyText"/>
      </w:pPr>
    </w:p>
    <w:p w:rsidR="00000000" w:rsidRPr="004D279C" w:rsidP="004D279C"/>
    <w:sectPr w:rsidSect="004D27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7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1EE9" w:rsidP="00941E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7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EE9" w:rsidP="004D27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41EE9" w:rsidP="004D27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41EE9" w:rsidP="004D27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7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1EE9" w:rsidP="00941EE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7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EE9" w:rsidP="004D279C">
    <w:pPr>
      <w:pStyle w:val="Header"/>
      <w:framePr w:wrap="around"/>
    </w:pPr>
    <w:r>
      <w:fldChar w:fldCharType="begin"/>
    </w:r>
    <w:r>
      <w:instrText xml:space="preserve"> TITLE   \* MERGEFORMAT </w:instrText>
    </w:r>
    <w:r>
      <w:fldChar w:fldCharType="separate"/>
    </w:r>
    <w:r>
      <w:t>ICAS3032B Provide network systems administration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41EE9" w:rsidP="004D279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22D9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C64A2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79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D279C"/>
    <w:pPr>
      <w:spacing w:before="360" w:after="60"/>
      <w:outlineLvl w:val="0"/>
    </w:pPr>
    <w:rPr>
      <w:sz w:val="32"/>
    </w:rPr>
  </w:style>
  <w:style w:type="paragraph" w:styleId="Heading2">
    <w:name w:val="heading 2"/>
    <w:basedOn w:val="HeadingBase"/>
    <w:next w:val="BodyText"/>
    <w:link w:val="Heading2Char"/>
    <w:qFormat/>
    <w:rsid w:val="004D279C"/>
    <w:pPr>
      <w:keepLines/>
      <w:spacing w:before="240" w:after="120"/>
      <w:outlineLvl w:val="1"/>
    </w:pPr>
    <w:rPr>
      <w:sz w:val="28"/>
      <w:szCs w:val="40"/>
    </w:rPr>
  </w:style>
  <w:style w:type="paragraph" w:styleId="Heading3">
    <w:name w:val="heading 3"/>
    <w:basedOn w:val="HeadingBase"/>
    <w:next w:val="BodyText"/>
    <w:link w:val="Heading3Char"/>
    <w:qFormat/>
    <w:rsid w:val="004D279C"/>
    <w:pPr>
      <w:spacing w:before="180" w:after="120"/>
      <w:outlineLvl w:val="2"/>
    </w:pPr>
    <w:rPr>
      <w:spacing w:val="-10"/>
      <w:kern w:val="32"/>
    </w:rPr>
  </w:style>
  <w:style w:type="paragraph" w:styleId="Heading4">
    <w:name w:val="heading 4"/>
    <w:basedOn w:val="HeadingBase"/>
    <w:next w:val="BodyText"/>
    <w:link w:val="Heading4Char"/>
    <w:qFormat/>
    <w:rsid w:val="004D279C"/>
    <w:pPr>
      <w:spacing w:before="160" w:after="120"/>
      <w:outlineLvl w:val="3"/>
    </w:pPr>
    <w:rPr>
      <w:sz w:val="22"/>
    </w:rPr>
  </w:style>
  <w:style w:type="paragraph" w:styleId="Heading5">
    <w:name w:val="heading 5"/>
    <w:basedOn w:val="HeadingBase"/>
    <w:next w:val="Normal"/>
    <w:link w:val="Heading5Char"/>
    <w:qFormat/>
    <w:rsid w:val="004D279C"/>
    <w:pPr>
      <w:spacing w:before="80"/>
      <w:outlineLvl w:val="4"/>
    </w:pPr>
    <w:rPr>
      <w:color w:val="918585"/>
      <w:sz w:val="20"/>
    </w:rPr>
  </w:style>
  <w:style w:type="paragraph" w:styleId="Heading6">
    <w:name w:val="heading 6"/>
    <w:basedOn w:val="HeadingBase"/>
    <w:next w:val="Normal"/>
    <w:link w:val="Heading6Char"/>
    <w:qFormat/>
    <w:rsid w:val="004D279C"/>
    <w:pPr>
      <w:spacing w:before="60"/>
      <w:outlineLvl w:val="5"/>
    </w:pPr>
    <w:rPr>
      <w:color w:val="918585"/>
      <w:sz w:val="20"/>
    </w:rPr>
  </w:style>
  <w:style w:type="paragraph" w:styleId="Heading7">
    <w:name w:val="heading 7"/>
    <w:basedOn w:val="Normal"/>
    <w:next w:val="Normal"/>
    <w:link w:val="Heading7Char"/>
    <w:qFormat/>
    <w:rsid w:val="004D279C"/>
    <w:pPr>
      <w:ind w:left="720"/>
      <w:outlineLvl w:val="6"/>
    </w:pPr>
    <w:rPr>
      <w:i/>
    </w:rPr>
  </w:style>
  <w:style w:type="paragraph" w:styleId="Heading8">
    <w:name w:val="heading 8"/>
    <w:basedOn w:val="Normal"/>
    <w:next w:val="Normal"/>
    <w:link w:val="Heading8Char"/>
    <w:qFormat/>
    <w:rsid w:val="004D279C"/>
    <w:pPr>
      <w:ind w:left="720"/>
      <w:outlineLvl w:val="7"/>
    </w:pPr>
    <w:rPr>
      <w:i/>
    </w:rPr>
  </w:style>
  <w:style w:type="paragraph" w:styleId="Heading9">
    <w:name w:val="heading 9"/>
    <w:basedOn w:val="Normal"/>
    <w:next w:val="Normal"/>
    <w:link w:val="Heading9Char"/>
    <w:qFormat/>
    <w:rsid w:val="004D279C"/>
    <w:pPr>
      <w:ind w:left="720"/>
      <w:outlineLvl w:val="8"/>
    </w:pPr>
    <w:rPr>
      <w:i/>
    </w:rPr>
  </w:style>
  <w:style w:type="character" w:default="1" w:styleId="DefaultParagraphFont">
    <w:name w:val="Default Paragraph Font"/>
    <w:uiPriority w:val="1"/>
    <w:unhideWhenUsed/>
    <w:rsid w:val="004D27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279C"/>
  </w:style>
  <w:style w:type="character" w:customStyle="1" w:styleId="Heading1Char">
    <w:name w:val="Heading 1 Char"/>
    <w:basedOn w:val="DefaultParagraphFont"/>
    <w:link w:val="Heading1"/>
    <w:rsid w:val="004D279C"/>
    <w:rPr>
      <w:rFonts w:ascii="Times New Roman" w:eastAsia="Times New Roman" w:hAnsi="Times New Roman" w:cs="Times New Roman"/>
      <w:b/>
      <w:sz w:val="32"/>
      <w:szCs w:val="20"/>
      <w:lang w:eastAsia="en-US"/>
    </w:rPr>
  </w:style>
  <w:style w:type="paragraph" w:styleId="BodyText">
    <w:name w:val="Body Text"/>
    <w:basedOn w:val="Normal"/>
    <w:link w:val="BodyTextChar"/>
    <w:rsid w:val="004D27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279C"/>
    <w:rPr>
      <w:rFonts w:ascii="Times New Roman" w:eastAsia="Times New Roman" w:hAnsi="Times New Roman" w:cs="Times New Roman"/>
      <w:sz w:val="24"/>
      <w:lang w:val="en-US" w:eastAsia="en-US"/>
    </w:rPr>
  </w:style>
  <w:style w:type="paragraph" w:styleId="Footer">
    <w:name w:val="footer"/>
    <w:basedOn w:val="Normal"/>
    <w:link w:val="FooterChar"/>
    <w:rsid w:val="004D27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279C"/>
    <w:rPr>
      <w:rFonts w:ascii="Times New Roman" w:eastAsia="Times New Roman" w:hAnsi="Times New Roman" w:cs="Times New Roman"/>
      <w:sz w:val="16"/>
      <w:lang w:val="en-US" w:eastAsia="en-US"/>
    </w:rPr>
  </w:style>
  <w:style w:type="paragraph" w:styleId="List">
    <w:name w:val="List"/>
    <w:basedOn w:val="BodyText"/>
    <w:next w:val="BodyText"/>
    <w:rsid w:val="004D279C"/>
    <w:pPr>
      <w:tabs>
        <w:tab w:val="left" w:pos="340"/>
      </w:tabs>
      <w:spacing w:before="60" w:after="60"/>
      <w:ind w:left="340" w:hanging="340"/>
    </w:pPr>
  </w:style>
  <w:style w:type="paragraph" w:styleId="ListBullet">
    <w:name w:val="List Bullet"/>
    <w:basedOn w:val="List"/>
    <w:rsid w:val="004D279C"/>
    <w:pPr>
      <w:numPr>
        <w:numId w:val="12"/>
      </w:numPr>
      <w:tabs>
        <w:tab w:val="clear" w:pos="340"/>
      </w:tabs>
      <w:spacing w:before="40" w:after="40"/>
    </w:pPr>
  </w:style>
  <w:style w:type="character" w:customStyle="1" w:styleId="SpecialBold">
    <w:name w:val="Special Bold"/>
    <w:basedOn w:val="DefaultParagraphFont"/>
    <w:rsid w:val="004D279C"/>
    <w:rPr>
      <w:b/>
      <w:spacing w:val="0"/>
    </w:rPr>
  </w:style>
  <w:style w:type="paragraph" w:styleId="Header">
    <w:name w:val="header"/>
    <w:basedOn w:val="Normal"/>
    <w:link w:val="HeaderChar"/>
    <w:rsid w:val="004D27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279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D279C"/>
    <w:rPr>
      <w:i/>
    </w:rPr>
  </w:style>
  <w:style w:type="paragraph" w:customStyle="1" w:styleId="SuperHeading">
    <w:name w:val="SuperHeading"/>
    <w:basedOn w:val="Normal"/>
    <w:rsid w:val="004D279C"/>
    <w:pPr>
      <w:spacing w:before="240" w:after="120"/>
      <w:outlineLvl w:val="0"/>
    </w:pPr>
    <w:rPr>
      <w:rFonts w:ascii="Times New Roman" w:hAnsi="Times New Roman"/>
      <w:b/>
      <w:sz w:val="28"/>
    </w:rPr>
  </w:style>
  <w:style w:type="paragraph" w:customStyle="1" w:styleId="AllowPageBreak">
    <w:name w:val="AllowPageBreak"/>
    <w:rsid w:val="004D279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D279C"/>
    <w:pPr>
      <w:tabs>
        <w:tab w:val="left" w:pos="680"/>
      </w:tabs>
      <w:spacing w:before="60" w:after="60"/>
      <w:ind w:left="680" w:hanging="340"/>
    </w:pPr>
  </w:style>
  <w:style w:type="character" w:customStyle="1" w:styleId="BoldandItalics">
    <w:name w:val="Bold and Italics"/>
    <w:qFormat/>
    <w:rsid w:val="004D279C"/>
    <w:rPr>
      <w:b/>
      <w:i/>
      <w:u w:val="none"/>
    </w:rPr>
  </w:style>
  <w:style w:type="character" w:customStyle="1" w:styleId="Heading2Char">
    <w:name w:val="Heading 2 Char"/>
    <w:basedOn w:val="DefaultParagraphFont"/>
    <w:link w:val="Heading2"/>
    <w:rsid w:val="004D27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27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27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27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27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279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D279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D279C"/>
    <w:rPr>
      <w:rFonts w:ascii="Courier New" w:eastAsia="Times New Roman" w:hAnsi="Courier New" w:cs="Times New Roman"/>
      <w:i/>
      <w:szCs w:val="20"/>
      <w:lang w:val="en-US" w:eastAsia="en-US"/>
    </w:rPr>
  </w:style>
  <w:style w:type="paragraph" w:customStyle="1" w:styleId="HeadingBase">
    <w:name w:val="Heading Base"/>
    <w:rsid w:val="004D27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279C"/>
    <w:pPr>
      <w:tabs>
        <w:tab w:val="right" w:leader="dot" w:pos="9072"/>
      </w:tabs>
      <w:ind w:left="567"/>
    </w:pPr>
    <w:rPr>
      <w:szCs w:val="22"/>
    </w:rPr>
  </w:style>
  <w:style w:type="paragraph" w:customStyle="1" w:styleId="TOCBase">
    <w:name w:val="TOC Base"/>
    <w:rsid w:val="004D27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279C"/>
    <w:pPr>
      <w:tabs>
        <w:tab w:val="right" w:leader="dot" w:pos="9072"/>
      </w:tabs>
      <w:spacing w:before="40" w:after="40"/>
      <w:ind w:left="284"/>
    </w:pPr>
    <w:rPr>
      <w:rFonts w:ascii="Times New Roman" w:hAnsi="Times New Roman"/>
    </w:rPr>
  </w:style>
  <w:style w:type="paragraph" w:styleId="TOC1">
    <w:name w:val="toc 1"/>
    <w:basedOn w:val="TOCBase"/>
    <w:next w:val="Normal"/>
    <w:rsid w:val="004D27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279C"/>
    <w:pPr>
      <w:spacing w:before="5040"/>
      <w:jc w:val="center"/>
    </w:pPr>
    <w:rPr>
      <w:sz w:val="48"/>
      <w:szCs w:val="72"/>
      <w:lang w:val="en-US"/>
    </w:rPr>
  </w:style>
  <w:style w:type="character" w:customStyle="1" w:styleId="TitleChar">
    <w:name w:val="Title Char"/>
    <w:basedOn w:val="DefaultParagraphFont"/>
    <w:link w:val="Title"/>
    <w:rsid w:val="004D27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279C"/>
    <w:pPr>
      <w:tabs>
        <w:tab w:val="left" w:pos="3600"/>
        <w:tab w:val="left" w:pos="3958"/>
      </w:tabs>
    </w:pPr>
  </w:style>
  <w:style w:type="paragraph" w:customStyle="1" w:styleId="Note">
    <w:name w:val="Note"/>
    <w:basedOn w:val="BodyText"/>
    <w:rsid w:val="004D27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279C"/>
    <w:pPr>
      <w:framePr w:wrap="auto" w:hAnchor="text" w:y="6049"/>
    </w:pPr>
    <w:rPr>
      <w:color w:val="000000"/>
      <w:sz w:val="40"/>
    </w:rPr>
  </w:style>
  <w:style w:type="paragraph" w:customStyle="1" w:styleId="TOCTitle">
    <w:name w:val="TOCTitle"/>
    <w:basedOn w:val="Heading1"/>
    <w:rsid w:val="004D279C"/>
    <w:pPr>
      <w:spacing w:after="240"/>
      <w:jc w:val="center"/>
      <w:outlineLvl w:val="9"/>
    </w:pPr>
    <w:rPr>
      <w:caps/>
    </w:rPr>
  </w:style>
  <w:style w:type="paragraph" w:customStyle="1" w:styleId="Version">
    <w:name w:val="Version"/>
    <w:rsid w:val="004D27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279C"/>
    <w:pPr>
      <w:numPr>
        <w:numId w:val="13"/>
      </w:numPr>
      <w:tabs>
        <w:tab w:val="clear" w:pos="680"/>
      </w:tabs>
    </w:pPr>
  </w:style>
  <w:style w:type="paragraph" w:styleId="Index1">
    <w:name w:val="index 1"/>
    <w:basedOn w:val="Normal"/>
    <w:next w:val="Normal"/>
    <w:semiHidden/>
    <w:rsid w:val="004D279C"/>
    <w:pPr>
      <w:keepNext w:val="0"/>
      <w:tabs>
        <w:tab w:val="right" w:pos="4176"/>
      </w:tabs>
      <w:ind w:left="198" w:hanging="198"/>
    </w:pPr>
    <w:rPr>
      <w:rFonts w:ascii="Garamond" w:hAnsi="Garamond"/>
    </w:rPr>
  </w:style>
  <w:style w:type="paragraph" w:styleId="IndexHeading">
    <w:name w:val="index heading"/>
    <w:basedOn w:val="Normal"/>
    <w:next w:val="Index1"/>
    <w:semiHidden/>
    <w:rsid w:val="004D279C"/>
    <w:pPr>
      <w:spacing w:before="120" w:after="120"/>
    </w:pPr>
    <w:rPr>
      <w:rFonts w:ascii="Arial" w:hAnsi="Arial"/>
      <w:b/>
      <w:color w:val="918585"/>
      <w:sz w:val="24"/>
    </w:rPr>
  </w:style>
  <w:style w:type="paragraph" w:customStyle="1" w:styleId="Chapter">
    <w:name w:val="Chapter"/>
    <w:basedOn w:val="Normal"/>
    <w:rsid w:val="004D279C"/>
    <w:pPr>
      <w:spacing w:before="240"/>
    </w:pPr>
    <w:rPr>
      <w:rFonts w:ascii="Times New Roman" w:hAnsi="Times New Roman"/>
      <w:smallCaps/>
      <w:spacing w:val="80"/>
      <w:sz w:val="28"/>
    </w:rPr>
  </w:style>
  <w:style w:type="paragraph" w:customStyle="1" w:styleId="InChapter">
    <w:name w:val="InChapter"/>
    <w:basedOn w:val="Heading3"/>
    <w:rsid w:val="004D279C"/>
    <w:pPr>
      <w:spacing w:after="240"/>
      <w:outlineLvl w:val="9"/>
    </w:pPr>
    <w:rPr>
      <w:noProof/>
    </w:rPr>
  </w:style>
  <w:style w:type="paragraph" w:styleId="Index2">
    <w:name w:val="index 2"/>
    <w:basedOn w:val="Normal"/>
    <w:next w:val="Normal"/>
    <w:semiHidden/>
    <w:rsid w:val="004D279C"/>
    <w:pPr>
      <w:tabs>
        <w:tab w:val="right" w:pos="4176"/>
      </w:tabs>
      <w:ind w:left="568" w:hanging="284"/>
    </w:pPr>
    <w:rPr>
      <w:rFonts w:ascii="Garamond" w:hAnsi="Garamond"/>
    </w:rPr>
  </w:style>
  <w:style w:type="paragraph" w:customStyle="1" w:styleId="Byline">
    <w:name w:val="Byline"/>
    <w:rsid w:val="004D27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279C"/>
    <w:pPr>
      <w:tabs>
        <w:tab w:val="clear" w:pos="3600"/>
        <w:tab w:val="clear" w:pos="3958"/>
      </w:tabs>
      <w:jc w:val="right"/>
    </w:pPr>
  </w:style>
  <w:style w:type="paragraph" w:styleId="Caption">
    <w:name w:val="caption"/>
    <w:basedOn w:val="BodyText"/>
    <w:next w:val="Normal"/>
    <w:qFormat/>
    <w:rsid w:val="004D279C"/>
    <w:pPr>
      <w:framePr w:w="2268" w:hSpace="181" w:vSpace="181" w:wrap="around" w:vAnchor="text" w:hAnchor="page" w:x="1135" w:y="285" w:anchorLock="1"/>
    </w:pPr>
    <w:rPr>
      <w:i/>
    </w:rPr>
  </w:style>
  <w:style w:type="paragraph" w:customStyle="1" w:styleId="MiniTOCTitle">
    <w:name w:val="MiniTOCTitle"/>
    <w:basedOn w:val="Heading4"/>
    <w:rsid w:val="004D279C"/>
    <w:pPr>
      <w:spacing w:before="240"/>
      <w:outlineLvl w:val="9"/>
    </w:pPr>
    <w:rPr>
      <w:noProof/>
      <w:sz w:val="24"/>
    </w:rPr>
  </w:style>
  <w:style w:type="paragraph" w:customStyle="1" w:styleId="MiniTOCItem">
    <w:name w:val="MiniTOCItem"/>
    <w:basedOn w:val="ListBullet"/>
    <w:rsid w:val="004D279C"/>
    <w:pPr>
      <w:numPr>
        <w:numId w:val="0"/>
      </w:numPr>
      <w:tabs>
        <w:tab w:val="right" w:leader="dot" w:pos="6521"/>
      </w:tabs>
      <w:spacing w:before="0" w:after="0"/>
    </w:pPr>
  </w:style>
  <w:style w:type="paragraph" w:customStyle="1" w:styleId="TOFTitle">
    <w:name w:val="TOFTitle"/>
    <w:basedOn w:val="TOCTitle"/>
    <w:rsid w:val="004D279C"/>
  </w:style>
  <w:style w:type="paragraph" w:styleId="TableofFigures">
    <w:name w:val="table of figures"/>
    <w:basedOn w:val="Normal"/>
    <w:next w:val="Normal"/>
    <w:semiHidden/>
    <w:rsid w:val="004D279C"/>
    <w:pPr>
      <w:tabs>
        <w:tab w:val="right" w:leader="dot" w:pos="9072"/>
      </w:tabs>
      <w:ind w:left="970" w:hanging="403"/>
    </w:pPr>
    <w:rPr>
      <w:rFonts w:ascii="Times New Roman" w:hAnsi="Times New Roman"/>
      <w:b/>
    </w:rPr>
  </w:style>
  <w:style w:type="paragraph" w:styleId="ListNumber">
    <w:name w:val="List Number"/>
    <w:basedOn w:val="List"/>
    <w:rsid w:val="004D279C"/>
    <w:pPr>
      <w:numPr>
        <w:numId w:val="10"/>
      </w:numPr>
    </w:pPr>
  </w:style>
  <w:style w:type="character" w:customStyle="1" w:styleId="WingdingSymbols">
    <w:name w:val="Wingding Symbols"/>
    <w:rsid w:val="004D279C"/>
    <w:rPr>
      <w:rFonts w:ascii="Wingdings" w:hAnsi="Wingdings"/>
    </w:rPr>
  </w:style>
  <w:style w:type="paragraph" w:customStyle="1" w:styleId="TableHeading">
    <w:name w:val="Table Heading"/>
    <w:basedOn w:val="HeadingBase"/>
    <w:rsid w:val="004D279C"/>
    <w:pPr>
      <w:keepLines/>
      <w:pBdr>
        <w:bottom w:val="single" w:sz="6" w:space="1" w:color="918585"/>
      </w:pBdr>
      <w:spacing w:before="240"/>
    </w:pPr>
  </w:style>
  <w:style w:type="character" w:customStyle="1" w:styleId="HotSpot">
    <w:name w:val="HotSpot"/>
    <w:rsid w:val="004D279C"/>
    <w:rPr>
      <w:color w:val="0033CC"/>
      <w:u w:val="none"/>
    </w:rPr>
  </w:style>
  <w:style w:type="paragraph" w:customStyle="1" w:styleId="BodyTextRight">
    <w:name w:val="Body Text Right"/>
    <w:basedOn w:val="BodyText"/>
    <w:rsid w:val="004D279C"/>
    <w:pPr>
      <w:spacing w:before="0" w:after="0"/>
      <w:jc w:val="right"/>
    </w:pPr>
  </w:style>
  <w:style w:type="paragraph" w:styleId="Index3">
    <w:name w:val="index 3"/>
    <w:basedOn w:val="ListNumber2"/>
    <w:next w:val="Normal"/>
    <w:semiHidden/>
    <w:rsid w:val="004D279C"/>
    <w:pPr>
      <w:numPr>
        <w:numId w:val="0"/>
      </w:numPr>
      <w:tabs>
        <w:tab w:val="right" w:leader="dot" w:pos="4176"/>
      </w:tabs>
    </w:pPr>
  </w:style>
  <w:style w:type="paragraph" w:styleId="ListNumber2">
    <w:name w:val="List Number 2"/>
    <w:basedOn w:val="List2"/>
    <w:rsid w:val="004D279C"/>
    <w:pPr>
      <w:numPr>
        <w:numId w:val="9"/>
      </w:numPr>
      <w:tabs>
        <w:tab w:val="clear" w:pos="1060"/>
      </w:tabs>
    </w:pPr>
  </w:style>
  <w:style w:type="paragraph" w:customStyle="1" w:styleId="MarginNote">
    <w:name w:val="Margin Note"/>
    <w:basedOn w:val="BodyText"/>
    <w:rsid w:val="004D27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27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279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D279C"/>
    <w:rPr>
      <w:sz w:val="32"/>
    </w:rPr>
  </w:style>
  <w:style w:type="paragraph" w:customStyle="1" w:styleId="HeadingProcedure">
    <w:name w:val="Heading Procedure"/>
    <w:basedOn w:val="HeadingBase"/>
    <w:next w:val="Normal"/>
    <w:rsid w:val="004D279C"/>
    <w:pPr>
      <w:tabs>
        <w:tab w:val="left" w:pos="0"/>
      </w:tabs>
      <w:spacing w:before="120" w:after="60"/>
    </w:pPr>
    <w:rPr>
      <w:i/>
      <w:color w:val="918585"/>
      <w:sz w:val="22"/>
    </w:rPr>
  </w:style>
  <w:style w:type="paragraph" w:customStyle="1" w:styleId="TableBodyText">
    <w:name w:val="Table Body Text"/>
    <w:basedOn w:val="BodyText"/>
    <w:rsid w:val="004D279C"/>
    <w:pPr>
      <w:spacing w:before="60" w:after="60"/>
    </w:pPr>
  </w:style>
  <w:style w:type="paragraph" w:styleId="ListContinue">
    <w:name w:val="List Continue"/>
    <w:basedOn w:val="List"/>
    <w:rsid w:val="004D279C"/>
    <w:pPr>
      <w:ind w:firstLine="0"/>
    </w:pPr>
  </w:style>
  <w:style w:type="paragraph" w:customStyle="1" w:styleId="ListNote">
    <w:name w:val="List Note"/>
    <w:basedOn w:val="List"/>
    <w:rsid w:val="004D279C"/>
    <w:pPr>
      <w:pBdr>
        <w:top w:val="single" w:sz="6" w:space="2" w:color="918585"/>
        <w:bottom w:val="single" w:sz="6" w:space="2" w:color="918585"/>
      </w:pBdr>
      <w:tabs>
        <w:tab w:val="left" w:pos="1021"/>
      </w:tabs>
      <w:ind w:firstLine="0"/>
    </w:pPr>
  </w:style>
  <w:style w:type="paragraph" w:customStyle="1" w:styleId="Warning">
    <w:name w:val="Warning"/>
    <w:basedOn w:val="BodyText"/>
    <w:rsid w:val="004D279C"/>
    <w:pPr>
      <w:shd w:val="clear" w:color="auto" w:fill="D9D9D9"/>
      <w:tabs>
        <w:tab w:val="left" w:pos="992"/>
      </w:tabs>
      <w:ind w:left="119" w:right="119"/>
    </w:pPr>
    <w:rPr>
      <w:sz w:val="20"/>
    </w:rPr>
  </w:style>
  <w:style w:type="paragraph" w:customStyle="1" w:styleId="MarginIcons">
    <w:name w:val="Margin Icons"/>
    <w:basedOn w:val="BodyText"/>
    <w:rsid w:val="004D27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279C"/>
    <w:rPr>
      <w:rFonts w:ascii="Courier New" w:hAnsi="Courier New"/>
    </w:rPr>
  </w:style>
  <w:style w:type="paragraph" w:customStyle="1" w:styleId="NoteBullet">
    <w:name w:val="Note Bullet"/>
    <w:basedOn w:val="Note"/>
    <w:rsid w:val="004D279C"/>
    <w:pPr>
      <w:tabs>
        <w:tab w:val="clear" w:pos="680"/>
      </w:tabs>
      <w:spacing w:before="60" w:after="60"/>
    </w:pPr>
  </w:style>
  <w:style w:type="paragraph" w:customStyle="1" w:styleId="SubHeading2">
    <w:name w:val="SubHeading2"/>
    <w:basedOn w:val="HeadingBase"/>
    <w:rsid w:val="004D279C"/>
    <w:pPr>
      <w:spacing w:before="240" w:after="60"/>
    </w:pPr>
    <w:rPr>
      <w:sz w:val="20"/>
    </w:rPr>
  </w:style>
  <w:style w:type="paragraph" w:customStyle="1" w:styleId="SubHeading1">
    <w:name w:val="SubHeading1"/>
    <w:basedOn w:val="HeadingBase"/>
    <w:rsid w:val="004D279C"/>
    <w:pPr>
      <w:spacing w:before="240" w:after="60"/>
    </w:pPr>
    <w:rPr>
      <w:color w:val="918585"/>
      <w:sz w:val="22"/>
    </w:rPr>
  </w:style>
  <w:style w:type="paragraph" w:customStyle="1" w:styleId="SideHeading">
    <w:name w:val="Side Heading"/>
    <w:basedOn w:val="HeadingBase"/>
    <w:rsid w:val="004D27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279C"/>
    <w:pPr>
      <w:tabs>
        <w:tab w:val="num" w:pos="360"/>
      </w:tabs>
    </w:pPr>
  </w:style>
  <w:style w:type="paragraph" w:styleId="PlainText">
    <w:name w:val="Plain Text"/>
    <w:basedOn w:val="Normal"/>
    <w:link w:val="PlainTextChar"/>
    <w:rsid w:val="004D279C"/>
    <w:rPr>
      <w:sz w:val="20"/>
    </w:rPr>
  </w:style>
  <w:style w:type="character" w:customStyle="1" w:styleId="PlainTextChar">
    <w:name w:val="Plain Text Char"/>
    <w:basedOn w:val="DefaultParagraphFont"/>
    <w:link w:val="PlainText"/>
    <w:rsid w:val="004D279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D279C"/>
    <w:rPr>
      <w:b/>
      <w:smallCaps/>
    </w:rPr>
  </w:style>
  <w:style w:type="paragraph" w:customStyle="1" w:styleId="TableListNumber">
    <w:name w:val="Table List Number"/>
    <w:basedOn w:val="ListNumber"/>
    <w:rsid w:val="004D279C"/>
    <w:pPr>
      <w:numPr>
        <w:numId w:val="0"/>
      </w:numPr>
    </w:pPr>
  </w:style>
  <w:style w:type="paragraph" w:styleId="TOC4">
    <w:name w:val="toc 4"/>
    <w:basedOn w:val="TOCBase"/>
    <w:next w:val="Normal"/>
    <w:semiHidden/>
    <w:rsid w:val="004D279C"/>
    <w:pPr>
      <w:tabs>
        <w:tab w:val="right" w:leader="dot" w:pos="9071"/>
      </w:tabs>
      <w:ind w:left="1701"/>
    </w:pPr>
  </w:style>
  <w:style w:type="paragraph" w:customStyle="1" w:styleId="ListAlpha">
    <w:name w:val="List Alpha"/>
    <w:basedOn w:val="List"/>
    <w:rsid w:val="004D279C"/>
    <w:pPr>
      <w:numPr>
        <w:numId w:val="8"/>
      </w:numPr>
    </w:pPr>
  </w:style>
  <w:style w:type="paragraph" w:customStyle="1" w:styleId="ListAlpha2">
    <w:name w:val="List Alpha 2"/>
    <w:basedOn w:val="List2"/>
    <w:rsid w:val="004D279C"/>
    <w:pPr>
      <w:numPr>
        <w:numId w:val="7"/>
      </w:numPr>
    </w:pPr>
  </w:style>
  <w:style w:type="paragraph" w:styleId="List3">
    <w:name w:val="List 3"/>
    <w:basedOn w:val="BodyText"/>
    <w:rsid w:val="004D279C"/>
    <w:pPr>
      <w:tabs>
        <w:tab w:val="left" w:pos="1021"/>
      </w:tabs>
      <w:spacing w:before="60" w:after="60"/>
      <w:ind w:left="1020" w:hanging="340"/>
    </w:pPr>
  </w:style>
  <w:style w:type="paragraph" w:styleId="List4">
    <w:name w:val="List 4"/>
    <w:basedOn w:val="BodyText"/>
    <w:rsid w:val="004D279C"/>
    <w:pPr>
      <w:tabs>
        <w:tab w:val="left" w:pos="1361"/>
      </w:tabs>
      <w:spacing w:before="60" w:after="60"/>
      <w:ind w:left="1361" w:hanging="340"/>
    </w:pPr>
  </w:style>
  <w:style w:type="paragraph" w:styleId="List5">
    <w:name w:val="List 5"/>
    <w:basedOn w:val="BodyText"/>
    <w:rsid w:val="004D279C"/>
    <w:pPr>
      <w:tabs>
        <w:tab w:val="left" w:pos="1701"/>
      </w:tabs>
      <w:spacing w:before="60" w:after="60"/>
      <w:ind w:left="1701" w:hanging="340"/>
    </w:pPr>
  </w:style>
  <w:style w:type="paragraph" w:styleId="ListBullet3">
    <w:name w:val="List Bullet 3"/>
    <w:basedOn w:val="List3"/>
    <w:rsid w:val="004D279C"/>
    <w:pPr>
      <w:numPr>
        <w:numId w:val="14"/>
      </w:numPr>
      <w:tabs>
        <w:tab w:val="clear" w:pos="1021"/>
      </w:tabs>
      <w:ind w:left="1037" w:hanging="357"/>
    </w:pPr>
  </w:style>
  <w:style w:type="paragraph" w:styleId="ListBullet4">
    <w:name w:val="List Bullet 4"/>
    <w:basedOn w:val="List4"/>
    <w:rsid w:val="004D279C"/>
    <w:pPr>
      <w:numPr>
        <w:numId w:val="2"/>
      </w:numPr>
    </w:pPr>
  </w:style>
  <w:style w:type="paragraph" w:styleId="ListBullet5">
    <w:name w:val="List Bullet 5"/>
    <w:basedOn w:val="List5"/>
    <w:rsid w:val="004D279C"/>
    <w:pPr>
      <w:numPr>
        <w:numId w:val="3"/>
      </w:numPr>
    </w:pPr>
  </w:style>
  <w:style w:type="paragraph" w:styleId="ListContinue2">
    <w:name w:val="List Continue 2"/>
    <w:basedOn w:val="List2"/>
    <w:rsid w:val="004D279C"/>
    <w:pPr>
      <w:ind w:firstLine="0"/>
    </w:pPr>
  </w:style>
  <w:style w:type="paragraph" w:styleId="ListContinue3">
    <w:name w:val="List Continue 3"/>
    <w:basedOn w:val="List3"/>
    <w:rsid w:val="004D279C"/>
    <w:pPr>
      <w:ind w:left="1021" w:firstLine="0"/>
    </w:pPr>
  </w:style>
  <w:style w:type="paragraph" w:styleId="ListContinue4">
    <w:name w:val="List Continue 4"/>
    <w:basedOn w:val="List4"/>
    <w:rsid w:val="004D279C"/>
    <w:pPr>
      <w:ind w:firstLine="0"/>
    </w:pPr>
  </w:style>
  <w:style w:type="paragraph" w:styleId="ListContinue5">
    <w:name w:val="List Continue 5"/>
    <w:basedOn w:val="List5"/>
    <w:rsid w:val="004D279C"/>
    <w:pPr>
      <w:ind w:firstLine="0"/>
    </w:pPr>
  </w:style>
  <w:style w:type="paragraph" w:styleId="ListNumber3">
    <w:name w:val="List Number 3"/>
    <w:basedOn w:val="List3"/>
    <w:rsid w:val="004D279C"/>
    <w:pPr>
      <w:numPr>
        <w:numId w:val="4"/>
      </w:numPr>
    </w:pPr>
  </w:style>
  <w:style w:type="paragraph" w:styleId="ListNumber4">
    <w:name w:val="List Number 4"/>
    <w:basedOn w:val="List4"/>
    <w:rsid w:val="004D279C"/>
    <w:pPr>
      <w:numPr>
        <w:numId w:val="5"/>
      </w:numPr>
    </w:pPr>
  </w:style>
  <w:style w:type="paragraph" w:styleId="ListNumber5">
    <w:name w:val="List Number 5"/>
    <w:basedOn w:val="List5"/>
    <w:rsid w:val="004D279C"/>
    <w:pPr>
      <w:numPr>
        <w:numId w:val="6"/>
      </w:numPr>
    </w:pPr>
  </w:style>
  <w:style w:type="paragraph" w:styleId="BlockText">
    <w:name w:val="Block Text"/>
    <w:basedOn w:val="Normal"/>
    <w:rsid w:val="004D279C"/>
    <w:pPr>
      <w:spacing w:after="120"/>
      <w:ind w:left="1440" w:right="1440"/>
    </w:pPr>
  </w:style>
  <w:style w:type="character" w:customStyle="1" w:styleId="Subscript">
    <w:name w:val="Subscript"/>
    <w:basedOn w:val="DefaultParagraphFont"/>
    <w:rsid w:val="004D279C"/>
    <w:rPr>
      <w:sz w:val="16"/>
      <w:vertAlign w:val="subscript"/>
    </w:rPr>
  </w:style>
  <w:style w:type="character" w:customStyle="1" w:styleId="Superscript">
    <w:name w:val="Superscript"/>
    <w:basedOn w:val="DefaultParagraphFont"/>
    <w:rsid w:val="004D279C"/>
    <w:rPr>
      <w:sz w:val="16"/>
      <w:vertAlign w:val="superscript"/>
    </w:rPr>
  </w:style>
  <w:style w:type="character" w:customStyle="1" w:styleId="Symbols">
    <w:name w:val="Symbols"/>
    <w:basedOn w:val="DefaultParagraphFont"/>
    <w:rsid w:val="004D279C"/>
    <w:rPr>
      <w:rFonts w:ascii="Symbol" w:hAnsi="Symbol"/>
    </w:rPr>
  </w:style>
  <w:style w:type="character" w:customStyle="1" w:styleId="MenuOptions">
    <w:name w:val="Menu Options"/>
    <w:basedOn w:val="DefaultParagraphFont"/>
    <w:rsid w:val="004D279C"/>
    <w:rPr>
      <w:rFonts w:ascii="Arial Narrow" w:hAnsi="Arial Narrow"/>
      <w:smallCaps/>
    </w:rPr>
  </w:style>
  <w:style w:type="character" w:customStyle="1" w:styleId="Buttons">
    <w:name w:val="Buttons"/>
    <w:basedOn w:val="DefaultParagraphFont"/>
    <w:rsid w:val="004D279C"/>
    <w:rPr>
      <w:b/>
    </w:rPr>
  </w:style>
  <w:style w:type="character" w:customStyle="1" w:styleId="Underlined">
    <w:name w:val="Underlined"/>
    <w:basedOn w:val="DefaultParagraphFont"/>
    <w:rsid w:val="004D279C"/>
    <w:rPr>
      <w:u w:val="single"/>
    </w:rPr>
  </w:style>
  <w:style w:type="paragraph" w:customStyle="1" w:styleId="TableBodyTextRight">
    <w:name w:val="Table Body Text Right"/>
    <w:basedOn w:val="TableBodyText"/>
    <w:rsid w:val="004D279C"/>
    <w:pPr>
      <w:widowControl w:val="0"/>
      <w:autoSpaceDE w:val="0"/>
      <w:autoSpaceDN w:val="0"/>
      <w:adjustRightInd w:val="0"/>
      <w:jc w:val="right"/>
    </w:pPr>
    <w:rPr>
      <w:rFonts w:cs="Arial"/>
      <w:szCs w:val="18"/>
    </w:rPr>
  </w:style>
  <w:style w:type="paragraph" w:customStyle="1" w:styleId="CopyrightText">
    <w:name w:val="Copyright Text"/>
    <w:basedOn w:val="BodyText"/>
    <w:rsid w:val="004D279C"/>
    <w:rPr>
      <w:sz w:val="18"/>
    </w:rPr>
  </w:style>
  <w:style w:type="paragraph" w:customStyle="1" w:styleId="BodySmallRight">
    <w:name w:val="Body Small Right"/>
    <w:basedOn w:val="BodyTextRight"/>
    <w:rsid w:val="004D279C"/>
    <w:rPr>
      <w:sz w:val="18"/>
      <w:szCs w:val="18"/>
    </w:rPr>
  </w:style>
  <w:style w:type="paragraph" w:customStyle="1" w:styleId="MarginEdition">
    <w:name w:val="Margin Edition"/>
    <w:basedOn w:val="MarginNote"/>
    <w:rsid w:val="004D279C"/>
    <w:pPr>
      <w:spacing w:before="0" w:after="0"/>
    </w:pPr>
    <w:rPr>
      <w:rFonts w:ascii="Times New Roman" w:hAnsi="Times New Roman"/>
      <w:color w:val="999999"/>
    </w:rPr>
  </w:style>
  <w:style w:type="paragraph" w:customStyle="1" w:styleId="Spacer">
    <w:name w:val="Spacer"/>
    <w:basedOn w:val="Normal"/>
    <w:rsid w:val="004D279C"/>
    <w:rPr>
      <w:sz w:val="2"/>
      <w:szCs w:val="2"/>
    </w:rPr>
  </w:style>
  <w:style w:type="character" w:customStyle="1" w:styleId="Small">
    <w:name w:val="Small"/>
    <w:basedOn w:val="DefaultParagraphFont"/>
    <w:rsid w:val="004D279C"/>
    <w:rPr>
      <w:sz w:val="16"/>
    </w:rPr>
  </w:style>
  <w:style w:type="paragraph" w:customStyle="1" w:styleId="WideTable">
    <w:name w:val="Wide Table"/>
    <w:basedOn w:val="Normal"/>
    <w:rsid w:val="004D279C"/>
    <w:pPr>
      <w:ind w:left="-1418"/>
    </w:pPr>
    <w:rPr>
      <w:sz w:val="2"/>
      <w:szCs w:val="2"/>
    </w:rPr>
  </w:style>
  <w:style w:type="character" w:styleId="PageNumber">
    <w:name w:val="page number"/>
    <w:basedOn w:val="DefaultParagraphFont"/>
    <w:rsid w:val="004D279C"/>
  </w:style>
  <w:style w:type="paragraph" w:styleId="Quote">
    <w:name w:val="Quote"/>
    <w:basedOn w:val="Heading1"/>
    <w:link w:val="QuoteChar"/>
    <w:qFormat/>
    <w:rsid w:val="004D279C"/>
    <w:rPr>
      <w:b w:val="0"/>
      <w:sz w:val="72"/>
      <w:szCs w:val="72"/>
      <w:lang w:val="en-NZ"/>
    </w:rPr>
  </w:style>
  <w:style w:type="character" w:customStyle="1" w:styleId="QuoteChar">
    <w:name w:val="Quote Char"/>
    <w:basedOn w:val="DefaultParagraphFont"/>
    <w:link w:val="Quote"/>
    <w:rsid w:val="004D27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279C"/>
    <w:pPr>
      <w:pageBreakBefore/>
    </w:pPr>
  </w:style>
  <w:style w:type="paragraph" w:customStyle="1" w:styleId="Border">
    <w:name w:val="Border"/>
    <w:basedOn w:val="Normal"/>
    <w:qFormat/>
    <w:rsid w:val="004D27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279C"/>
    <w:rPr>
      <w:b/>
      <w:bCs/>
      <w:i/>
      <w:iCs/>
      <w:color w:val="auto"/>
    </w:rPr>
  </w:style>
  <w:style w:type="paragraph" w:styleId="IntenseQuote">
    <w:name w:val="Intense Quote"/>
    <w:basedOn w:val="Normal"/>
    <w:next w:val="Normal"/>
    <w:link w:val="IntenseQuoteChar"/>
    <w:uiPriority w:val="30"/>
    <w:qFormat/>
    <w:rsid w:val="004D27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279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D279C"/>
    <w:rPr>
      <w:smallCaps/>
      <w:color w:val="auto"/>
      <w:u w:val="single"/>
    </w:rPr>
  </w:style>
  <w:style w:type="character" w:styleId="IntenseReference">
    <w:name w:val="Intense Reference"/>
    <w:basedOn w:val="DefaultParagraphFont"/>
    <w:uiPriority w:val="32"/>
    <w:qFormat/>
    <w:rsid w:val="004D279C"/>
    <w:rPr>
      <w:b/>
      <w:bCs/>
      <w:smallCaps/>
      <w:color w:val="auto"/>
      <w:spacing w:val="5"/>
      <w:u w:val="single"/>
    </w:rPr>
  </w:style>
  <w:style w:type="paragraph" w:customStyle="1" w:styleId="2ColumnHeading">
    <w:name w:val="2Column Heading"/>
    <w:basedOn w:val="BodyText"/>
    <w:qFormat/>
    <w:rsid w:val="004D279C"/>
    <w:pPr>
      <w:spacing w:after="60"/>
      <w:ind w:left="-2268"/>
    </w:pPr>
    <w:rPr>
      <w:b/>
    </w:rPr>
  </w:style>
  <w:style w:type="paragraph" w:customStyle="1" w:styleId="Heading1TOC">
    <w:name w:val="Heading1 TOC"/>
    <w:basedOn w:val="Normal"/>
    <w:qFormat/>
    <w:rsid w:val="004D279C"/>
    <w:pPr>
      <w:spacing w:before="240" w:after="120"/>
    </w:pPr>
    <w:rPr>
      <w:rFonts w:ascii="Times New Roman" w:hAnsi="Times New Roman"/>
      <w:b/>
      <w:sz w:val="32"/>
    </w:rPr>
  </w:style>
  <w:style w:type="paragraph" w:customStyle="1" w:styleId="Heading2TOC">
    <w:name w:val="Heading2 TOC"/>
    <w:basedOn w:val="Normal"/>
    <w:qFormat/>
    <w:rsid w:val="004D279C"/>
    <w:pPr>
      <w:spacing w:before="240" w:after="60"/>
    </w:pPr>
    <w:rPr>
      <w:rFonts w:ascii="Times New Roman" w:hAnsi="Times New Roman"/>
      <w:b/>
      <w:sz w:val="28"/>
    </w:rPr>
  </w:style>
  <w:style w:type="character" w:customStyle="1" w:styleId="Underline">
    <w:name w:val="Underline"/>
    <w:basedOn w:val="DefaultParagraphFont"/>
    <w:qFormat/>
    <w:rsid w:val="004D279C"/>
    <w:rPr>
      <w:u w:val="single"/>
    </w:rPr>
  </w:style>
  <w:style w:type="paragraph" w:styleId="BalloonText">
    <w:name w:val="Balloon Text"/>
    <w:basedOn w:val="Normal"/>
    <w:link w:val="BalloonTextChar"/>
    <w:rsid w:val="004D279C"/>
    <w:rPr>
      <w:rFonts w:ascii="Tahoma" w:hAnsi="Tahoma" w:cs="Tahoma"/>
      <w:sz w:val="16"/>
      <w:szCs w:val="16"/>
    </w:rPr>
  </w:style>
  <w:style w:type="character" w:customStyle="1" w:styleId="BalloonTextChar">
    <w:name w:val="Balloon Text Char"/>
    <w:basedOn w:val="DefaultParagraphFont"/>
    <w:link w:val="BalloonText"/>
    <w:rsid w:val="004D279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D27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279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1429</Words>
  <Characters>9000</Characters>
  <Application>Microsoft Office Word</Application>
  <DocSecurity>0</DocSecurity>
  <Lines>348</Lines>
  <Paragraphs>175</Paragraphs>
  <ScaleCrop>false</ScaleCrop>
  <Company>Author-it Software Corporation Ltd.</Company>
  <LinksUpToDate>false</LinksUpToDate>
  <CharactersWithSpaces>10344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ICAS3032B Provide network systems administration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2012-05-27T00:55:00Z</dcterms:created>
  <dcterms:modified xsi:type="dcterms:W3CDTF">2012-05-27T00:56:00Z</dcterms:modified>
</cp:coreProperties>
</file>