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5316" w:rsidP="00B45316">
      <w:pPr>
        <w:pStyle w:val="Title"/>
      </w:pPr>
      <w:bookmarkStart w:id="0" w:name="_GoBack"/>
      <w:bookmarkEnd w:id="0"/>
      <w:r>
        <w:fldChar w:fldCharType="begin"/>
      </w:r>
      <w:r>
        <w:instrText xml:space="preserve"> TITLE   \* MERGEFORMAT </w:instrText>
      </w:r>
      <w:r>
        <w:fldChar w:fldCharType="separate"/>
      </w:r>
      <w:r>
        <w:t>ICAP5039B Match IT needs with the strategic direction of the enterprise</w:t>
      </w:r>
      <w:r>
        <w:fldChar w:fldCharType="end"/>
      </w:r>
    </w:p>
    <w:p w:rsidR="00B45316" w:rsidP="00B45316">
      <w:pPr>
        <w:pStyle w:val="Version"/>
        <w:sectPr w:rsidSect="002E56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5661" w:rsidP="002E5661">
      <w:pPr>
        <w:pStyle w:val="SuperHeading"/>
      </w:pPr>
      <w:r w:rsidRPr="002E5661">
        <w:t>ICAP5039B Match IT needs with the strategic direction of the enterprise</w:t>
      </w:r>
    </w:p>
    <w:p w:rsidR="00000000" w:rsidRPr="002E5661" w:rsidP="002E5661">
      <w:pPr>
        <w:pStyle w:val="Heading1"/>
      </w:pPr>
      <w:bookmarkStart w:id="1" w:name="O_271632"/>
      <w:bookmarkEnd w:id="1"/>
      <w:r w:rsidRPr="002E5661">
        <w:t>Modification History</w:t>
      </w:r>
    </w:p>
    <w:p w:rsidR="00000000" w:rsidRPr="002E5661" w:rsidP="002E5661">
      <w:pPr>
        <w:pStyle w:val="BodyText"/>
      </w:pPr>
      <w:r w:rsidRPr="002E5661">
        <w:t>Not Applicable</w:t>
      </w:r>
    </w:p>
    <w:p w:rsidR="00000000" w:rsidRPr="002E5661" w:rsidP="002E5661">
      <w:pPr>
        <w:pStyle w:val="AllowPageBreak"/>
      </w:pPr>
    </w:p>
    <w:p w:rsidR="00000000" w:rsidRPr="002E5661" w:rsidP="002E5661">
      <w:pPr>
        <w:pStyle w:val="Heading1"/>
      </w:pPr>
      <w:bookmarkStart w:id="2" w:name="O_207863"/>
      <w:bookmarkEnd w:id="2"/>
      <w:r w:rsidRPr="002E5661">
        <w:t>Unit Descriptor</w:t>
      </w:r>
    </w:p>
    <w:tbl>
      <w:tblPr>
        <w:tblW w:w="0" w:type="auto"/>
        <w:tblLayout w:type="fixed"/>
        <w:tblCellMar>
          <w:left w:w="62" w:type="dxa"/>
          <w:right w:w="62" w:type="dxa"/>
        </w:tblCellMar>
        <w:tblLook w:val="0000"/>
      </w:tblPr>
      <w:tblGrid>
        <w:gridCol w:w="2651"/>
        <w:gridCol w:w="5871"/>
      </w:tblGrid>
      <w:tr w:rsidTr="00B45316">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61">
            <w:pPr>
              <w:pStyle w:val="BodyText"/>
              <w:rPr>
                <w:lang w:val="en-NZ"/>
              </w:rPr>
            </w:pPr>
            <w:r w:rsidRPr="002E5661">
              <w:rPr>
                <w:rStyle w:val="SpecialBold"/>
              </w:rPr>
              <w:t>Unit desc</w:t>
            </w:r>
            <w:r w:rsidRPr="002E5661">
              <w:rPr>
                <w:rStyle w:val="SpecialBold"/>
              </w:rPr>
              <w:t>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661" w:rsidP="002E5661">
            <w:pPr>
              <w:pStyle w:val="BodyText"/>
            </w:pPr>
            <w:r w:rsidRPr="002E5661">
              <w:t>This unit defines the competency required to ensure IT services meet current and future internal operational enterprise requirements.</w:t>
            </w:r>
          </w:p>
          <w:p w:rsidR="00000000" w:rsidRPr="002E5661" w:rsidP="002E5661">
            <w:pPr>
              <w:pStyle w:val="BodyText"/>
            </w:pPr>
          </w:p>
          <w:p w:rsidR="00000000" w:rsidRPr="002E5661" w:rsidP="002E5661">
            <w:pPr>
              <w:pStyle w:val="BodyText"/>
            </w:pPr>
            <w:r w:rsidRPr="002E5661">
              <w:t>The following units are linked and form an appropriate cluster:</w:t>
            </w:r>
          </w:p>
          <w:p w:rsidR="00000000" w:rsidRPr="002E5661" w:rsidP="002E5661">
            <w:pPr>
              <w:pStyle w:val="ListBullet"/>
            </w:pPr>
            <w:r w:rsidRPr="002E5661">
              <w:t xml:space="preserve">ICAP5036B Determine appropriate IT strategies and </w:t>
            </w:r>
            <w:r w:rsidRPr="002E5661">
              <w:t>solutions</w:t>
            </w:r>
          </w:p>
          <w:p w:rsidR="00000000" w:rsidRPr="002E5661" w:rsidP="002E5661">
            <w:pPr>
              <w:pStyle w:val="ListBullet"/>
            </w:pPr>
            <w:r w:rsidRPr="002E5661">
              <w:t>ICAP6038B Develop strategic and action plans</w:t>
            </w:r>
          </w:p>
          <w:p w:rsidR="00000000" w:rsidRPr="002E5661" w:rsidP="002E5661">
            <w:pPr>
              <w:pStyle w:val="ListBullet"/>
            </w:pPr>
            <w:r w:rsidRPr="002E5661">
              <w:t>ICAA5151B Gather data to identify business requirements</w:t>
            </w:r>
          </w:p>
          <w:p w:rsidR="00000000" w:rsidRPr="002E5661" w:rsidP="002E5661">
            <w:pPr>
              <w:pStyle w:val="BodyText"/>
            </w:pPr>
          </w:p>
          <w:p w:rsidR="00000000" w:rsidRPr="002E5661" w:rsidP="002E5661">
            <w:pPr>
              <w:pStyle w:val="BodyText"/>
            </w:pPr>
            <w:r w:rsidRPr="002E5661">
              <w:t>No licensing, legislative, regulatory or certification requirements apply to this unit at the time of publication.</w:t>
            </w:r>
          </w:p>
        </w:tc>
      </w:tr>
    </w:tbl>
    <w:p w:rsidR="00B45316" w:rsidP="002E5661">
      <w:pPr>
        <w:pStyle w:val="BodyText"/>
      </w:pPr>
    </w:p>
    <w:p w:rsidR="00B45316" w:rsidP="002E5661">
      <w:pPr>
        <w:pStyle w:val="BodyText"/>
      </w:pPr>
    </w:p>
    <w:p w:rsidR="00000000" w:rsidRPr="002E5661" w:rsidP="002E5661">
      <w:pPr>
        <w:pStyle w:val="Heading1"/>
      </w:pPr>
      <w:bookmarkStart w:id="3" w:name="O_207867"/>
      <w:bookmarkEnd w:id="3"/>
      <w:r w:rsidRPr="002E5661">
        <w:t>Application of the Unit</w:t>
      </w:r>
    </w:p>
    <w:tbl>
      <w:tblPr>
        <w:tblW w:w="0" w:type="auto"/>
        <w:tblLayout w:type="fixed"/>
        <w:tblCellMar>
          <w:left w:w="62" w:type="dxa"/>
          <w:right w:w="62" w:type="dxa"/>
        </w:tblCellMar>
        <w:tblLook w:val="0000"/>
      </w:tblPr>
      <w:tblGrid>
        <w:gridCol w:w="2764"/>
        <w:gridCol w:w="5758"/>
      </w:tblGrid>
      <w:tr w:rsidTr="00B45316">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61">
            <w:pPr>
              <w:pStyle w:val="BodyText"/>
              <w:rPr>
                <w:lang w:val="en-NZ"/>
              </w:rPr>
            </w:pPr>
            <w:r w:rsidRPr="002E5661">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661" w:rsidP="002E5661">
            <w:pPr>
              <w:pStyle w:val="BodyText"/>
            </w:pPr>
          </w:p>
        </w:tc>
      </w:tr>
    </w:tbl>
    <w:p w:rsidR="00B45316" w:rsidP="002E5661">
      <w:pPr>
        <w:pStyle w:val="BodyText"/>
      </w:pPr>
    </w:p>
    <w:p w:rsidR="00B45316" w:rsidP="002E5661">
      <w:pPr>
        <w:pStyle w:val="BodyText"/>
      </w:pPr>
    </w:p>
    <w:p w:rsidR="00000000" w:rsidRPr="002E5661" w:rsidP="002E5661">
      <w:pPr>
        <w:pStyle w:val="Heading1"/>
      </w:pPr>
      <w:bookmarkStart w:id="4" w:name="O_279892"/>
      <w:bookmarkEnd w:id="4"/>
      <w:r w:rsidRPr="002E5661">
        <w:t>Licensing/Regulatory Information</w:t>
      </w:r>
    </w:p>
    <w:p w:rsidR="00000000" w:rsidRPr="002E5661" w:rsidP="002E5661">
      <w:pPr>
        <w:pStyle w:val="BodyText"/>
      </w:pPr>
      <w:r w:rsidRPr="002E5661">
        <w:t>Refer to Unit Descriptor</w:t>
      </w:r>
    </w:p>
    <w:p w:rsidR="00000000" w:rsidRPr="002E5661" w:rsidP="002E5661">
      <w:pPr>
        <w:pStyle w:val="AllowPageBreak"/>
      </w:pPr>
    </w:p>
    <w:p w:rsidR="00000000" w:rsidRPr="002E5661" w:rsidP="002E5661">
      <w:pPr>
        <w:pStyle w:val="Heading1"/>
      </w:pPr>
      <w:bookmarkStart w:id="5" w:name="O_207865"/>
      <w:bookmarkEnd w:id="5"/>
      <w:r w:rsidRPr="002E5661">
        <w:t>Pre-Requisites</w:t>
      </w:r>
    </w:p>
    <w:tbl>
      <w:tblPr>
        <w:tblW w:w="0" w:type="auto"/>
        <w:tblLayout w:type="fixed"/>
        <w:tblCellMar>
          <w:left w:w="62" w:type="dxa"/>
          <w:right w:w="62" w:type="dxa"/>
        </w:tblCellMar>
        <w:tblLook w:val="0000"/>
      </w:tblPr>
      <w:tblGrid>
        <w:gridCol w:w="2714"/>
        <w:gridCol w:w="2085"/>
        <w:gridCol w:w="3723"/>
      </w:tblGrid>
      <w:tr w:rsidTr="00B45316">
        <w:tblPrEx>
          <w:tblW w:w="0" w:type="auto"/>
          <w:tblLayout w:type="fixed"/>
          <w:tblCellMar>
            <w:left w:w="62" w:type="dxa"/>
            <w:right w:w="62" w:type="dxa"/>
          </w:tblCellMar>
          <w:tblLook w:val="0000"/>
        </w:tblPrEx>
        <w:trPr>
          <w:tblHeader/>
        </w:trPr>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61">
            <w:pPr>
              <w:pStyle w:val="BodyText"/>
              <w:rPr>
                <w:lang w:val="en-NZ"/>
              </w:rPr>
            </w:pPr>
            <w:r w:rsidRPr="002E5661">
              <w:rPr>
                <w:rStyle w:val="SpecialBold"/>
              </w:rPr>
              <w:t>Prerequisite units</w:t>
            </w:r>
          </w:p>
        </w:tc>
        <w:tc>
          <w:tcPr>
            <w:tcW w:w="580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61">
            <w:pPr>
              <w:pStyle w:val="BodyText"/>
              <w:rPr>
                <w:lang w:val="en-NZ"/>
              </w:rPr>
            </w:pPr>
          </w:p>
        </w:tc>
      </w:tr>
      <w:tr w:rsidTr="00B45316">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61">
            <w:pPr>
              <w:pStyle w:val="BodyText"/>
              <w:rPr>
                <w:lang w:val="en-NZ"/>
              </w:rPr>
            </w:pPr>
            <w:r w:rsidRPr="002E5661">
              <w:t>ICAA4041C</w:t>
            </w:r>
          </w:p>
        </w:tc>
        <w:tc>
          <w:tcPr>
            <w:tcW w:w="3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61">
            <w:pPr>
              <w:pStyle w:val="BodyText"/>
              <w:rPr>
                <w:lang w:val="en-NZ"/>
              </w:rPr>
            </w:pPr>
            <w:r w:rsidRPr="002E5661">
              <w:t>Determine and confirm client business expectations and needs</w:t>
            </w:r>
          </w:p>
        </w:tc>
      </w:tr>
      <w:tr w:rsidTr="00B45316">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661" w:rsidP="002E5661">
            <w:pPr>
              <w:pStyle w:val="BodyText"/>
            </w:pPr>
          </w:p>
        </w:tc>
      </w:tr>
    </w:tbl>
    <w:p w:rsidR="00B45316" w:rsidP="002E5661">
      <w:pPr>
        <w:pStyle w:val="BodyText"/>
      </w:pPr>
    </w:p>
    <w:p w:rsidR="00B45316" w:rsidP="002E5661">
      <w:pPr>
        <w:pStyle w:val="BodyText"/>
      </w:pPr>
    </w:p>
    <w:p w:rsidR="00000000" w:rsidRPr="002E5661" w:rsidP="002E5661">
      <w:pPr>
        <w:pStyle w:val="Heading1"/>
      </w:pPr>
      <w:bookmarkStart w:id="6" w:name="O_207864"/>
      <w:bookmarkEnd w:id="6"/>
      <w:r w:rsidRPr="002E5661">
        <w:t>Employability Skills Information</w:t>
      </w:r>
    </w:p>
    <w:tbl>
      <w:tblPr>
        <w:tblW w:w="0" w:type="auto"/>
        <w:tblLayout w:type="fixed"/>
        <w:tblCellMar>
          <w:left w:w="62" w:type="dxa"/>
          <w:right w:w="62" w:type="dxa"/>
        </w:tblCellMar>
        <w:tblLook w:val="0000"/>
      </w:tblPr>
      <w:tblGrid>
        <w:gridCol w:w="2802"/>
        <w:gridCol w:w="5720"/>
      </w:tblGrid>
      <w:tr w:rsidTr="00B4531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61">
            <w:pPr>
              <w:pStyle w:val="BodyText"/>
              <w:rPr>
                <w:lang w:val="en-NZ"/>
              </w:rPr>
            </w:pPr>
            <w:r w:rsidRPr="002E566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661" w:rsidP="002E5661">
            <w:pPr>
              <w:pStyle w:val="BodyText"/>
            </w:pPr>
            <w:r w:rsidRPr="002E5661">
              <w:t>This unit contains employability skills.</w:t>
            </w:r>
          </w:p>
        </w:tc>
      </w:tr>
    </w:tbl>
    <w:p w:rsidR="00B45316" w:rsidP="002E5661">
      <w:pPr>
        <w:pStyle w:val="BodyText"/>
      </w:pPr>
    </w:p>
    <w:p w:rsidR="00B45316" w:rsidP="002E5661">
      <w:pPr>
        <w:pStyle w:val="BodyText"/>
      </w:pPr>
    </w:p>
    <w:p w:rsidR="00000000" w:rsidRPr="002E5661" w:rsidP="002E5661">
      <w:pPr>
        <w:pStyle w:val="Heading1"/>
      </w:pPr>
      <w:bookmarkStart w:id="7" w:name="O_289678"/>
      <w:bookmarkEnd w:id="7"/>
      <w:r w:rsidRPr="002E5661">
        <w:t>Elements and Performance Criteria Pre-Content</w:t>
      </w:r>
    </w:p>
    <w:tbl>
      <w:tblPr>
        <w:tblW w:w="0" w:type="auto"/>
        <w:tblLayout w:type="fixed"/>
        <w:tblCellMar>
          <w:left w:w="62" w:type="dxa"/>
          <w:right w:w="62" w:type="dxa"/>
        </w:tblCellMar>
        <w:tblLook w:val="0000"/>
      </w:tblPr>
      <w:tblGrid>
        <w:gridCol w:w="2557"/>
        <w:gridCol w:w="5965"/>
      </w:tblGrid>
      <w:tr w:rsidTr="00B45316">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61">
            <w:pPr>
              <w:pStyle w:val="BodyText"/>
              <w:rPr>
                <w:lang w:val="en-NZ"/>
              </w:rPr>
            </w:pPr>
            <w:r w:rsidRPr="002E5661">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661" w:rsidP="002E5661">
            <w:pPr>
              <w:pStyle w:val="BodyText"/>
            </w:pPr>
            <w:r w:rsidRPr="002E5661">
              <w:t>Performance criteria describe the performance needed to demonstrate achievement of the element. Where bold italicised text is used, further information is detailed in the required skills and knowledge section and the range statement. Assessment of performa</w:t>
            </w:r>
            <w:r w:rsidRPr="002E5661">
              <w:t>nce is to be consistent with the evidence guide.</w:t>
            </w:r>
          </w:p>
        </w:tc>
      </w:tr>
    </w:tbl>
    <w:p w:rsidR="00000000" w:rsidRPr="002E5661" w:rsidP="002E5661">
      <w:pPr>
        <w:pStyle w:val="BodyText"/>
      </w:pPr>
    </w:p>
    <w:p w:rsidR="00000000" w:rsidRPr="002E5661" w:rsidP="002E5661">
      <w:pPr>
        <w:pStyle w:val="AllowPageBreak"/>
      </w:pPr>
    </w:p>
    <w:p w:rsidR="00000000" w:rsidRPr="002E5661" w:rsidP="002E5661">
      <w:pPr>
        <w:pStyle w:val="Heading1"/>
      </w:pPr>
      <w:bookmarkStart w:id="8" w:name="O_236345"/>
      <w:bookmarkEnd w:id="8"/>
      <w:r w:rsidRPr="002E5661">
        <w:t>Elements and Performance Criteria</w:t>
      </w:r>
    </w:p>
    <w:tbl>
      <w:tblPr>
        <w:tblW w:w="0" w:type="auto"/>
        <w:tblLayout w:type="fixed"/>
        <w:tblCellMar>
          <w:left w:w="62" w:type="dxa"/>
          <w:right w:w="62" w:type="dxa"/>
        </w:tblCellMar>
        <w:tblLook w:val="0000"/>
      </w:tblPr>
      <w:tblGrid>
        <w:gridCol w:w="2557"/>
        <w:gridCol w:w="5965"/>
      </w:tblGrid>
      <w:tr w:rsidTr="00B45316">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661" w:rsidP="002E5661">
            <w:pPr>
              <w:pStyle w:val="BodyText"/>
            </w:pPr>
            <w:r w:rsidRPr="002E5661">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61">
            <w:pPr>
              <w:pStyle w:val="BodyText"/>
              <w:rPr>
                <w:lang w:val="en-NZ"/>
              </w:rPr>
            </w:pPr>
            <w:r w:rsidRPr="002E5661">
              <w:rPr>
                <w:rStyle w:val="SpecialBold"/>
              </w:rPr>
              <w:t>PERFORMANCE CRITERIA</w:t>
            </w:r>
          </w:p>
        </w:tc>
      </w:tr>
      <w:tr w:rsidTr="00B45316">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61">
            <w:pPr>
              <w:pStyle w:val="List"/>
              <w:rPr>
                <w:lang w:val="en-NZ"/>
              </w:rPr>
            </w:pPr>
            <w:r w:rsidRPr="002E5661">
              <w:t>1.</w:t>
            </w:r>
            <w:r w:rsidRPr="002E5661">
              <w:tab/>
              <w:t>Evaluate current business strategy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661" w:rsidP="002E5661">
            <w:pPr>
              <w:pStyle w:val="List2"/>
            </w:pPr>
            <w:r w:rsidRPr="002E5661">
              <w:t>1.1.</w:t>
            </w:r>
            <w:r w:rsidRPr="002E5661">
              <w:tab/>
              <w:t>Analyse the current strategic plan of</w:t>
            </w:r>
            <w:r w:rsidRPr="002E5661">
              <w:t xml:space="preserve"> the organisation to understand the industry environment and current organisational goals</w:t>
            </w:r>
          </w:p>
          <w:p w:rsidR="00000000" w:rsidRPr="002E5661" w:rsidP="002E5661">
            <w:pPr>
              <w:pStyle w:val="List2"/>
            </w:pPr>
            <w:r w:rsidRPr="002E5661">
              <w:t>1.2.</w:t>
            </w:r>
            <w:r w:rsidRPr="002E5661">
              <w:tab/>
              <w:t>Compare information related to current operational practices and the strategic plan to determine possible IT gaps and improvement opportunities</w:t>
            </w:r>
          </w:p>
          <w:p w:rsidR="00000000" w:rsidP="002E5661">
            <w:pPr>
              <w:pStyle w:val="List2"/>
              <w:rPr>
                <w:lang w:val="en-NZ"/>
              </w:rPr>
            </w:pPr>
            <w:r w:rsidRPr="002E5661">
              <w:t>1.3.</w:t>
            </w:r>
            <w:r w:rsidRPr="002E5661">
              <w:tab/>
            </w:r>
            <w:r w:rsidRPr="002E5661">
              <w:t xml:space="preserve">Report information regarding the impact of IT developments to </w:t>
            </w:r>
            <w:r w:rsidRPr="002E5661">
              <w:rPr>
                <w:rStyle w:val="BoldandItalics"/>
              </w:rPr>
              <w:t>appropriate person</w:t>
            </w:r>
            <w:r w:rsidRPr="002E5661">
              <w:t>(</w:t>
            </w:r>
            <w:r w:rsidRPr="002E5661">
              <w:rPr>
                <w:rStyle w:val="BoldandItalics"/>
              </w:rPr>
              <w:t>s</w:t>
            </w:r>
            <w:r w:rsidRPr="002E5661">
              <w:t>)</w:t>
            </w:r>
          </w:p>
        </w:tc>
      </w:tr>
      <w:tr w:rsidTr="00B45316">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61">
            <w:pPr>
              <w:pStyle w:val="List"/>
              <w:rPr>
                <w:lang w:val="en-NZ"/>
              </w:rPr>
            </w:pPr>
            <w:r w:rsidRPr="002E5661">
              <w:t>2.</w:t>
            </w:r>
            <w:r w:rsidRPr="002E5661">
              <w:tab/>
              <w:t>Evaluate impact of changes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661" w:rsidP="002E5661">
            <w:pPr>
              <w:pStyle w:val="List2"/>
            </w:pPr>
            <w:r w:rsidRPr="002E5661">
              <w:t>2.1.</w:t>
            </w:r>
            <w:r w:rsidRPr="002E5661">
              <w:tab/>
              <w:t>Review information on current IT systems supported by the organisation</w:t>
            </w:r>
          </w:p>
          <w:p w:rsidR="00000000" w:rsidRPr="002E5661" w:rsidP="002E5661">
            <w:pPr>
              <w:pStyle w:val="List2"/>
            </w:pPr>
            <w:r w:rsidRPr="002E5661">
              <w:t>2.2.</w:t>
            </w:r>
            <w:r w:rsidRPr="002E5661">
              <w:tab/>
              <w:t>Compare and document advantages and disadvantages of current</w:t>
            </w:r>
            <w:r w:rsidRPr="002E5661">
              <w:t xml:space="preserve"> and proposed IT systems</w:t>
            </w:r>
          </w:p>
          <w:p w:rsidR="00000000" w:rsidRPr="002E5661" w:rsidP="002E5661">
            <w:pPr>
              <w:pStyle w:val="List2"/>
            </w:pPr>
            <w:r w:rsidRPr="002E5661">
              <w:t>2.3.</w:t>
            </w:r>
            <w:r w:rsidRPr="002E5661">
              <w:tab/>
              <w:t>Determine the objectives and implications of introducing changes</w:t>
            </w:r>
          </w:p>
          <w:p w:rsidR="00000000" w:rsidP="002E5661">
            <w:pPr>
              <w:pStyle w:val="List2"/>
              <w:rPr>
                <w:lang w:val="en-NZ"/>
              </w:rPr>
            </w:pPr>
            <w:r w:rsidRPr="002E5661">
              <w:t>2.4.</w:t>
            </w:r>
            <w:r w:rsidRPr="002E5661">
              <w:tab/>
              <w:t xml:space="preserve">Document findings and forward to </w:t>
            </w:r>
            <w:r w:rsidRPr="002E5661">
              <w:rPr>
                <w:rStyle w:val="BoldandItalics"/>
              </w:rPr>
              <w:t>appropriate person</w:t>
            </w:r>
            <w:r w:rsidRPr="002E5661">
              <w:t>(</w:t>
            </w:r>
            <w:r w:rsidRPr="002E5661">
              <w:rPr>
                <w:rStyle w:val="BoldandItalics"/>
              </w:rPr>
              <w:t>s</w:t>
            </w:r>
            <w:r w:rsidRPr="002E5661">
              <w:t>) for feedback</w:t>
            </w:r>
          </w:p>
        </w:tc>
      </w:tr>
      <w:tr w:rsidTr="00B45316">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61">
            <w:pPr>
              <w:pStyle w:val="List"/>
              <w:rPr>
                <w:lang w:val="en-NZ"/>
              </w:rPr>
            </w:pPr>
            <w:r w:rsidRPr="002E5661">
              <w:t>3.</w:t>
            </w:r>
            <w:r w:rsidRPr="002E5661">
              <w:tab/>
              <w:t>Develop action plans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661" w:rsidP="002E5661">
            <w:pPr>
              <w:pStyle w:val="List2"/>
            </w:pPr>
            <w:r w:rsidRPr="002E5661">
              <w:t>3.1.</w:t>
            </w:r>
            <w:r w:rsidRPr="002E5661">
              <w:tab/>
              <w:t xml:space="preserve">Develop action plans for the proposed changes that can be </w:t>
            </w:r>
            <w:r w:rsidRPr="002E5661">
              <w:t>implemented according to organisational policies and procedures</w:t>
            </w:r>
          </w:p>
          <w:p w:rsidR="00000000" w:rsidRPr="002E5661" w:rsidP="002E5661">
            <w:pPr>
              <w:pStyle w:val="List2"/>
            </w:pPr>
            <w:r w:rsidRPr="002E5661">
              <w:t>3.2.</w:t>
            </w:r>
            <w:r w:rsidRPr="002E5661">
              <w:tab/>
              <w:t>Ensure that action plans take account of appropriate operational, financial, legal, human relations, internal and external operating environments and other relevant considerations</w:t>
            </w:r>
          </w:p>
          <w:p w:rsidR="00000000" w:rsidRPr="002E5661" w:rsidP="002E5661">
            <w:pPr>
              <w:pStyle w:val="List2"/>
            </w:pPr>
            <w:r w:rsidRPr="002E5661">
              <w:t>3.3.</w:t>
            </w:r>
            <w:r w:rsidRPr="002E5661">
              <w:tab/>
              <w:t>Do</w:t>
            </w:r>
            <w:r w:rsidRPr="002E5661">
              <w:t>cument action plans, ensuring that standards, targets and implementation methods are detailed</w:t>
            </w:r>
          </w:p>
          <w:p w:rsidR="00000000" w:rsidRPr="002E5661" w:rsidP="002E5661">
            <w:pPr>
              <w:pStyle w:val="List2"/>
            </w:pPr>
            <w:r w:rsidRPr="002E5661">
              <w:t>3.4.</w:t>
            </w:r>
            <w:r w:rsidRPr="002E5661">
              <w:tab/>
              <w:t xml:space="preserve">Forward documentation to </w:t>
            </w:r>
            <w:r w:rsidRPr="002E5661">
              <w:rPr>
                <w:rStyle w:val="BoldandItalics"/>
              </w:rPr>
              <w:t>appropriate person</w:t>
            </w:r>
            <w:r w:rsidRPr="002E5661">
              <w:t xml:space="preserve"> for feedback/approval</w:t>
            </w:r>
          </w:p>
        </w:tc>
      </w:tr>
    </w:tbl>
    <w:p w:rsidR="00B45316" w:rsidP="002E5661">
      <w:pPr>
        <w:pStyle w:val="BodyText"/>
      </w:pPr>
    </w:p>
    <w:p w:rsidR="00B45316" w:rsidP="002E5661">
      <w:pPr>
        <w:pStyle w:val="BodyText"/>
      </w:pPr>
    </w:p>
    <w:p w:rsidR="00000000" w:rsidRPr="002E5661" w:rsidP="002E5661">
      <w:pPr>
        <w:pStyle w:val="Heading1"/>
      </w:pPr>
      <w:bookmarkStart w:id="9" w:name="O_260295"/>
      <w:bookmarkEnd w:id="9"/>
      <w:r w:rsidRPr="002E5661">
        <w:t>Required Skills and Knowledge</w:t>
      </w:r>
    </w:p>
    <w:tbl>
      <w:tblPr>
        <w:tblW w:w="0" w:type="auto"/>
        <w:tblLayout w:type="fixed"/>
        <w:tblCellMar>
          <w:left w:w="62" w:type="dxa"/>
          <w:right w:w="62" w:type="dxa"/>
        </w:tblCellMar>
        <w:tblLook w:val="0000"/>
      </w:tblPr>
      <w:tblGrid>
        <w:gridCol w:w="8522"/>
      </w:tblGrid>
      <w:tr w:rsidTr="00B4531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E5661">
            <w:pPr>
              <w:pStyle w:val="BodyText"/>
              <w:rPr>
                <w:lang w:val="en-NZ"/>
              </w:rPr>
            </w:pPr>
            <w:r w:rsidRPr="002E5661">
              <w:rPr>
                <w:rStyle w:val="SpecialBold"/>
              </w:rPr>
              <w:t>REQUIRED SKILLS AND KNOWLEDGE</w:t>
            </w:r>
          </w:p>
        </w:tc>
      </w:tr>
      <w:tr w:rsidTr="00B4531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E5661">
            <w:pPr>
              <w:pStyle w:val="BodyText"/>
              <w:rPr>
                <w:lang w:val="en-NZ"/>
              </w:rPr>
            </w:pPr>
            <w:r w:rsidRPr="002E5661">
              <w:t>This section describes the skills and knowledge required for this unit.</w:t>
            </w:r>
          </w:p>
        </w:tc>
      </w:tr>
      <w:tr w:rsidTr="00B453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61">
            <w:pPr>
              <w:pStyle w:val="BodyText"/>
              <w:rPr>
                <w:lang w:val="en-NZ"/>
              </w:rPr>
            </w:pPr>
            <w:r w:rsidRPr="002E5661">
              <w:rPr>
                <w:rStyle w:val="SpecialBold"/>
              </w:rPr>
              <w:t>Required skills</w:t>
            </w:r>
          </w:p>
        </w:tc>
      </w:tr>
      <w:tr w:rsidTr="00B453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661" w:rsidP="002E5661">
            <w:pPr>
              <w:pStyle w:val="ListBullet"/>
            </w:pPr>
            <w:r w:rsidRPr="002E5661">
              <w:t xml:space="preserve">Negotiation skills in relation to planning and selecting appropriate equipment and services for self and others, such as when </w:t>
            </w:r>
            <w:r w:rsidRPr="002E5661">
              <w:t>planning for client support service delivery within quality, time and cost parameters</w:t>
            </w:r>
          </w:p>
          <w:p w:rsidR="00000000" w:rsidRPr="002E5661" w:rsidP="002E5661">
            <w:pPr>
              <w:pStyle w:val="ListBullet"/>
            </w:pPr>
            <w:r w:rsidRPr="002E5661">
              <w:t>Evaluation and report writing skills involving analysis for evaluating IT changes, documenting recommendations and developing action plans</w:t>
            </w:r>
          </w:p>
          <w:p w:rsidR="00000000" w:rsidRPr="002E5661" w:rsidP="002E5661">
            <w:pPr>
              <w:pStyle w:val="ListBullet"/>
            </w:pPr>
            <w:r w:rsidRPr="002E5661">
              <w:t xml:space="preserve">Evaluation skills to determine </w:t>
            </w:r>
            <w:r w:rsidRPr="002E5661">
              <w:t>possible IT client support gaps</w:t>
            </w:r>
          </w:p>
          <w:p w:rsidR="00000000" w:rsidRPr="002E5661" w:rsidP="002E5661">
            <w:pPr>
              <w:pStyle w:val="ListBullet"/>
            </w:pPr>
            <w:r w:rsidRPr="002E5661">
              <w:t>Broad strategic planning skills in relation to current operational practices and future requirements and the implications of introducing IT changes</w:t>
            </w:r>
          </w:p>
          <w:p w:rsidR="00000000" w:rsidRPr="002E5661" w:rsidP="002E5661">
            <w:pPr>
              <w:pStyle w:val="ListBullet"/>
            </w:pPr>
            <w:r w:rsidRPr="002E5661">
              <w:t>Planning and analysis skills for reviewing objectives and performance measur</w:t>
            </w:r>
            <w:r w:rsidRPr="002E5661">
              <w:t>es</w:t>
            </w:r>
          </w:p>
          <w:p w:rsidR="00000000" w:rsidRPr="002E5661" w:rsidP="002E5661">
            <w:pPr>
              <w:pStyle w:val="ListBullet"/>
            </w:pPr>
            <w:r w:rsidRPr="002E5661">
              <w:t>Time management skills in relation to planning the management of client support services</w:t>
            </w:r>
          </w:p>
          <w:p w:rsidR="00000000" w:rsidP="002E5661">
            <w:pPr>
              <w:pStyle w:val="ListBullet"/>
              <w:rPr>
                <w:lang w:val="en-NZ"/>
              </w:rPr>
            </w:pPr>
            <w:r w:rsidRPr="002E5661">
              <w:t>Organising and presenting information in relation to business report writing requirements</w:t>
            </w:r>
          </w:p>
        </w:tc>
      </w:tr>
      <w:tr w:rsidTr="00B453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61">
            <w:pPr>
              <w:pStyle w:val="BodyText"/>
              <w:rPr>
                <w:lang w:val="en-NZ"/>
              </w:rPr>
            </w:pPr>
            <w:r w:rsidRPr="002E5661">
              <w:rPr>
                <w:rStyle w:val="SpecialBold"/>
              </w:rPr>
              <w:t>Required knowledge</w:t>
            </w:r>
          </w:p>
        </w:tc>
      </w:tr>
      <w:tr w:rsidTr="00B453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661" w:rsidP="002E5661">
            <w:pPr>
              <w:pStyle w:val="ListBullet"/>
            </w:pPr>
            <w:r w:rsidRPr="002E5661">
              <w:t xml:space="preserve">Broad knowledge of technology and product directions </w:t>
            </w:r>
            <w:r w:rsidRPr="002E5661">
              <w:t>for evaluating and forecasting vendor and technology trends</w:t>
            </w:r>
          </w:p>
          <w:p w:rsidR="00000000" w:rsidRPr="002E5661" w:rsidP="002E5661">
            <w:pPr>
              <w:pStyle w:val="ListBullet"/>
            </w:pPr>
            <w:r w:rsidRPr="002E5661">
              <w:t>Analysis and planning approaches to technical problems or management requirements, taking into account the hardware platform used by the organisation, and network and security guidelines</w:t>
            </w:r>
          </w:p>
          <w:p w:rsidR="00000000" w:rsidRPr="002E5661" w:rsidP="002E5661">
            <w:pPr>
              <w:pStyle w:val="ListBullet"/>
            </w:pPr>
            <w:r w:rsidRPr="002E5661">
              <w:t>Broad knowledge for evaluating current system functionality to forecast for planning</w:t>
            </w:r>
          </w:p>
          <w:p w:rsidR="00000000" w:rsidRPr="002E5661" w:rsidP="002E5661">
            <w:pPr>
              <w:pStyle w:val="ListBullet"/>
            </w:pPr>
            <w:r w:rsidRPr="002E5661">
              <w:t>Broad knowledge for evaluating internal and external operating environments</w:t>
            </w:r>
          </w:p>
          <w:p w:rsidR="00000000" w:rsidRPr="002E5661" w:rsidP="002E5661">
            <w:pPr>
              <w:pStyle w:val="ListBullet"/>
            </w:pPr>
            <w:r w:rsidRPr="002E5661">
              <w:t xml:space="preserve">Broad knowledge for evaluating the operating systems supported by the organisation to forecast </w:t>
            </w:r>
            <w:r w:rsidRPr="002E5661">
              <w:t>for planning</w:t>
            </w:r>
          </w:p>
        </w:tc>
      </w:tr>
    </w:tbl>
    <w:p w:rsidR="00B45316" w:rsidP="002E5661">
      <w:pPr>
        <w:pStyle w:val="BodyText"/>
      </w:pPr>
    </w:p>
    <w:p w:rsidR="00B45316" w:rsidP="002E5661">
      <w:pPr>
        <w:pStyle w:val="BodyText"/>
      </w:pPr>
    </w:p>
    <w:p w:rsidR="00000000" w:rsidRPr="002E5661" w:rsidP="002E5661">
      <w:pPr>
        <w:pStyle w:val="AllowPageBreak"/>
      </w:pPr>
    </w:p>
    <w:p w:rsidR="00000000" w:rsidRPr="002E5661" w:rsidP="002E5661">
      <w:pPr>
        <w:pStyle w:val="Heading1"/>
      </w:pPr>
      <w:bookmarkStart w:id="10" w:name="O_244329"/>
      <w:bookmarkEnd w:id="10"/>
      <w:r w:rsidRPr="002E5661">
        <w:t>Evidence Guide</w:t>
      </w:r>
    </w:p>
    <w:tbl>
      <w:tblPr>
        <w:tblW w:w="9570" w:type="dxa"/>
        <w:tblLayout w:type="fixed"/>
        <w:tblCellMar>
          <w:left w:w="62" w:type="dxa"/>
          <w:right w:w="62" w:type="dxa"/>
        </w:tblCellMar>
        <w:tblLook w:val="0000"/>
      </w:tblPr>
      <w:tblGrid>
        <w:gridCol w:w="3908"/>
        <w:gridCol w:w="5662"/>
      </w:tblGrid>
      <w:tr w:rsidTr="00B4531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61">
            <w:pPr>
              <w:pStyle w:val="BodyText"/>
              <w:rPr>
                <w:lang w:val="en-NZ"/>
              </w:rPr>
            </w:pPr>
            <w:r w:rsidRPr="002E5661">
              <w:rPr>
                <w:rStyle w:val="SpecialBold"/>
              </w:rPr>
              <w:t>EVIDENCE GUIDE</w:t>
            </w:r>
          </w:p>
        </w:tc>
      </w:tr>
      <w:tr w:rsidTr="00B4531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61">
            <w:pPr>
              <w:pStyle w:val="BodyText"/>
              <w:rPr>
                <w:lang w:val="en-NZ"/>
              </w:rPr>
            </w:pPr>
            <w:r w:rsidRPr="002E5661">
              <w:t xml:space="preserve">The evidence guide provides advice on assessment and must be read in conjunction with the performance criteria, required skills and knowledge, </w:t>
            </w:r>
            <w:r w:rsidRPr="002E5661">
              <w:t>range statement and the Assessment Guidelines for the Training Package.</w:t>
            </w:r>
          </w:p>
        </w:tc>
      </w:tr>
      <w:tr w:rsidTr="00B453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61">
            <w:pPr>
              <w:pStyle w:val="BodyText"/>
              <w:rPr>
                <w:lang w:val="en-NZ"/>
              </w:rPr>
            </w:pPr>
            <w:r w:rsidRPr="002E566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61">
            <w:pPr>
              <w:pStyle w:val="BodyText"/>
              <w:rPr>
                <w:lang w:val="en-NZ"/>
              </w:rPr>
            </w:pPr>
          </w:p>
        </w:tc>
      </w:tr>
      <w:tr w:rsidTr="00B453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61">
            <w:pPr>
              <w:pStyle w:val="BodyText"/>
              <w:rPr>
                <w:lang w:val="en-NZ"/>
              </w:rPr>
            </w:pPr>
            <w:r w:rsidRPr="002E566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661" w:rsidP="002E5661">
            <w:pPr>
              <w:pStyle w:val="BodyText"/>
            </w:pPr>
            <w:r w:rsidRPr="002E5661">
              <w:t>Evidence of the following is essential:</w:t>
            </w:r>
          </w:p>
          <w:p w:rsidR="00000000" w:rsidRPr="002E5661" w:rsidP="002E5661">
            <w:pPr>
              <w:pStyle w:val="ListBullet"/>
            </w:pPr>
            <w:r w:rsidRPr="002E5661">
              <w:t>Competency is demonstrated by accessing and analysing relevant information on changes to technology and resources; analysing strategic plans to determine future technology needs; monitoring resource utilisation and cost efficiency and effectiveness of tech</w:t>
            </w:r>
            <w:r w:rsidRPr="002E5661">
              <w:t>nology.</w:t>
            </w:r>
          </w:p>
          <w:p w:rsidR="00000000" w:rsidRPr="002E5661" w:rsidP="002E5661">
            <w:pPr>
              <w:pStyle w:val="BodyText"/>
            </w:pPr>
          </w:p>
          <w:p w:rsidR="00000000" w:rsidRPr="002E5661" w:rsidP="002E5661">
            <w:pPr>
              <w:pStyle w:val="BodyText"/>
            </w:pPr>
            <w:r w:rsidRPr="002E5661">
              <w:t>To demonstrate competency in this unit the learner will require access to::</w:t>
            </w:r>
          </w:p>
          <w:p w:rsidR="00000000" w:rsidRPr="002E5661" w:rsidP="002E5661">
            <w:pPr>
              <w:pStyle w:val="ListBullet"/>
            </w:pPr>
            <w:r w:rsidRPr="002E5661">
              <w:t>Detailed information relating to business strategic plan</w:t>
            </w:r>
          </w:p>
          <w:p w:rsidR="00000000" w:rsidRPr="002E5661" w:rsidP="002E5661">
            <w:pPr>
              <w:pStyle w:val="ListBullet"/>
            </w:pPr>
            <w:r w:rsidRPr="002E5661">
              <w:t>Budget constraints</w:t>
            </w:r>
          </w:p>
          <w:p w:rsidR="00000000" w:rsidRPr="002E5661" w:rsidP="002E5661">
            <w:pPr>
              <w:pStyle w:val="ListBullet"/>
            </w:pPr>
            <w:r w:rsidRPr="002E5661">
              <w:t>A timeframe for the strategic plan</w:t>
            </w:r>
          </w:p>
          <w:p w:rsidR="00000000" w:rsidRPr="002E5661" w:rsidP="002E5661">
            <w:pPr>
              <w:pStyle w:val="ListBullet"/>
            </w:pPr>
            <w:r w:rsidRPr="002E5661">
              <w:t>Business objectives</w:t>
            </w:r>
          </w:p>
          <w:p w:rsidR="00000000" w:rsidRPr="002E5661" w:rsidP="002E5661">
            <w:pPr>
              <w:pStyle w:val="ListBullet"/>
            </w:pPr>
            <w:r w:rsidRPr="002E5661">
              <w:t>Business risks</w:t>
            </w:r>
          </w:p>
          <w:p w:rsidR="00000000" w:rsidRPr="002E5661" w:rsidP="002E5661">
            <w:pPr>
              <w:pStyle w:val="ListBullet"/>
            </w:pPr>
            <w:r w:rsidRPr="002E5661">
              <w:t>Information on a range of</w:t>
            </w:r>
            <w:r w:rsidRPr="002E5661">
              <w:t xml:space="preserve"> IT business solutions</w:t>
            </w:r>
          </w:p>
          <w:p w:rsidR="00000000" w:rsidRPr="002E5661" w:rsidP="002E5661">
            <w:pPr>
              <w:pStyle w:val="BodyText"/>
            </w:pPr>
          </w:p>
          <w:p w:rsidR="00000000" w:rsidP="002E5661">
            <w:pPr>
              <w:pStyle w:val="BodyText"/>
              <w:rPr>
                <w:lang w:val="en-NZ"/>
              </w:rPr>
            </w:pPr>
            <w:r w:rsidRPr="002E5661">
              <w:t>The learner will need access to the outcomes of the business analysis process</w:t>
            </w:r>
          </w:p>
        </w:tc>
      </w:tr>
      <w:tr w:rsidTr="00B453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61">
            <w:pPr>
              <w:pStyle w:val="BodyText"/>
              <w:rPr>
                <w:lang w:val="en-NZ"/>
              </w:rPr>
            </w:pPr>
            <w:r w:rsidRPr="002E566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661" w:rsidP="002E5661">
            <w:pPr>
              <w:pStyle w:val="BodyText"/>
            </w:pPr>
            <w:r w:rsidRPr="002E5661">
              <w:t>Information Technology provides critical infrastructure and support for commercial and business objectiv</w:t>
            </w:r>
            <w:r w:rsidRPr="002E5661">
              <w:t>es in organisations and together with communications processes are key success factors in the development of corporate strategies.</w:t>
            </w:r>
          </w:p>
          <w:p w:rsidR="00000000" w:rsidRPr="002E5661" w:rsidP="002E5661">
            <w:pPr>
              <w:pStyle w:val="BodyText"/>
            </w:pPr>
          </w:p>
          <w:p w:rsidR="00000000" w:rsidRPr="002E5661" w:rsidP="002E5661">
            <w:pPr>
              <w:pStyle w:val="BodyText"/>
            </w:pPr>
            <w:r w:rsidRPr="002E5661">
              <w:t>The breadth, depth and complexity covering planning and initiation of alternative approaches to skills or knowledge applicat</w:t>
            </w:r>
            <w:r w:rsidRPr="002E5661">
              <w:t>ions across a broad range of technical and/or management requirements, evaluation and coordination would be characteristic.</w:t>
            </w:r>
          </w:p>
          <w:p w:rsidR="00000000" w:rsidRPr="002E5661" w:rsidP="002E5661">
            <w:pPr>
              <w:pStyle w:val="BodyText"/>
            </w:pPr>
          </w:p>
          <w:p w:rsidR="00000000" w:rsidRPr="002E5661" w:rsidP="002E5661">
            <w:pPr>
              <w:pStyle w:val="BodyText"/>
            </w:pPr>
            <w:r w:rsidRPr="002E5661">
              <w:t>Assessment must ensure:</w:t>
            </w:r>
          </w:p>
          <w:p w:rsidR="00000000" w:rsidRPr="002E5661" w:rsidP="002E5661">
            <w:pPr>
              <w:pStyle w:val="ListBullet"/>
            </w:pPr>
            <w:r w:rsidRPr="002E5661">
              <w:t>self-directed application of knowledge and skills, with substantial depth in some areas where judgement is required in planning and selecting appropriate equipment, services and techniques for self and others.</w:t>
            </w:r>
          </w:p>
          <w:p w:rsidR="00000000" w:rsidP="002E5661">
            <w:pPr>
              <w:pStyle w:val="ListBullet"/>
              <w:rPr>
                <w:lang w:val="en-NZ"/>
              </w:rPr>
            </w:pPr>
            <w:r w:rsidRPr="002E5661">
              <w:t>Applications involve participation in developm</w:t>
            </w:r>
            <w:r w:rsidRPr="002E5661">
              <w:t>ent of strategic initiatives as well as personal responsibility and autonomy in performing complex technical operations or organising others. It may include participation in teams including teams concerned with planning and evaluation functions. Group or t</w:t>
            </w:r>
            <w:r w:rsidRPr="002E5661">
              <w:t>eam coordination may also be involved.</w:t>
            </w:r>
          </w:p>
        </w:tc>
      </w:tr>
      <w:tr w:rsidTr="00B453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61">
            <w:pPr>
              <w:pStyle w:val="BodyText"/>
              <w:rPr>
                <w:lang w:val="en-NZ"/>
              </w:rPr>
            </w:pPr>
            <w:r w:rsidRPr="002E566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661" w:rsidP="002E5661">
            <w:pPr>
              <w:pStyle w:val="BodyText"/>
            </w:pPr>
            <w:r w:rsidRPr="002E5661">
              <w:t xml:space="preserve">The purpose of this unit is to define the standard of performance to be achieved in the workplace. In undertaking training and assessment activities related to this unit, consideration should be </w:t>
            </w:r>
            <w:r w:rsidRPr="002E5661">
              <w:t>given to the implementation of appropriate diversity and accessibility practices in order to accommodate people who may have special needs. Additional guidance on these and related matters is provided in ICA05 Section 1.</w:t>
            </w:r>
          </w:p>
          <w:p w:rsidR="00000000" w:rsidRPr="002E5661" w:rsidP="002E5661">
            <w:pPr>
              <w:pStyle w:val="BodyText"/>
            </w:pPr>
          </w:p>
          <w:p w:rsidR="00000000" w:rsidRPr="002E5661" w:rsidP="002E5661">
            <w:pPr>
              <w:pStyle w:val="ListBullet"/>
            </w:pPr>
            <w:r w:rsidRPr="002E5661">
              <w:t xml:space="preserve">Competency in this unit should be </w:t>
            </w:r>
            <w:r w:rsidRPr="002E5661">
              <w:t>assessed using summative assessment to ensure consistency of performance in a range of contexts. This unit can be assessed either in the workplace or in a simulated environment. However, simulated activities must closely reflect the workplace to enable ful</w:t>
            </w:r>
            <w:r w:rsidRPr="002E5661">
              <w:t>l demonstration of competency.</w:t>
            </w:r>
          </w:p>
          <w:p w:rsidR="00000000" w:rsidP="002E5661">
            <w:pPr>
              <w:pStyle w:val="ListBullet"/>
              <w:rPr>
                <w:lang w:val="en-NZ"/>
              </w:rPr>
            </w:pPr>
            <w:r w:rsidRPr="002E5661">
              <w:t>Assessment will usually include observation of real or simulated work processes and procedures and/or performance in a project context as well as questioning on underpinning knowledge and skills. The questioning of team membe</w:t>
            </w:r>
            <w:r w:rsidRPr="002E5661">
              <w:t>rs, supervisors, subordinates, peers and clients where appropriate may provide valuable input to the assessment process. The interdependence of units for assessment purposes may vary with the particular project or scenario.</w:t>
            </w:r>
          </w:p>
        </w:tc>
      </w:tr>
      <w:tr w:rsidTr="00B453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61">
            <w:pPr>
              <w:pStyle w:val="BodyText"/>
              <w:rPr>
                <w:lang w:val="en-NZ"/>
              </w:rPr>
            </w:pPr>
            <w:r w:rsidRPr="002E5661">
              <w:rPr>
                <w:rStyle w:val="SpecialBold"/>
              </w:rPr>
              <w:t>Guidance information for assess</w:t>
            </w:r>
            <w:r w:rsidRPr="002E5661">
              <w:rPr>
                <w:rStyle w:val="SpecialBold"/>
              </w:rPr>
              <w:t>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661" w:rsidP="002E5661">
            <w:pPr>
              <w:pStyle w:val="BodyText"/>
            </w:pPr>
            <w:r w:rsidRPr="002E5661">
              <w:t>Holistic assessment with other units relevant to the industry sector, workplace and job role is recommended, for example:</w:t>
            </w:r>
          </w:p>
          <w:p w:rsidR="00000000" w:rsidRPr="002E5661" w:rsidP="002E5661">
            <w:pPr>
              <w:pStyle w:val="ListBullet"/>
            </w:pPr>
            <w:r w:rsidRPr="002E5661">
              <w:t>ICAP5036B Determine appropriate IT strategies and solutions</w:t>
            </w:r>
          </w:p>
          <w:p w:rsidR="00000000" w:rsidRPr="002E5661" w:rsidP="002E5661">
            <w:pPr>
              <w:pStyle w:val="ListBullet"/>
            </w:pPr>
            <w:r w:rsidRPr="002E5661">
              <w:t>ICAA5151B Gather data to identify business requirements</w:t>
            </w:r>
          </w:p>
          <w:p w:rsidR="00000000" w:rsidRPr="002E5661" w:rsidP="002E5661">
            <w:pPr>
              <w:pStyle w:val="BodyText"/>
            </w:pPr>
          </w:p>
          <w:p w:rsidR="00000000" w:rsidRPr="002E5661" w:rsidP="002E5661">
            <w:pPr>
              <w:pStyle w:val="BodyText"/>
            </w:pPr>
            <w:r w:rsidRPr="002E5661">
              <w:t>An individua</w:t>
            </w:r>
            <w:r w:rsidRPr="002E5661">
              <w:t>l demonstrating this competency would be able to:</w:t>
            </w:r>
          </w:p>
          <w:p w:rsidR="00000000" w:rsidRPr="002E5661" w:rsidP="002E5661">
            <w:pPr>
              <w:pStyle w:val="ListBullet"/>
            </w:pPr>
            <w:r w:rsidRPr="002E5661">
              <w:t>Demonstrate understanding of a broad knowledge base incorporating theoretical concepts, with substantial depth in some areas</w:t>
            </w:r>
          </w:p>
          <w:p w:rsidR="00000000" w:rsidRPr="002E5661" w:rsidP="002E5661">
            <w:pPr>
              <w:pStyle w:val="ListBullet"/>
            </w:pPr>
            <w:r w:rsidRPr="002E5661">
              <w:t>Analyse and plan approaches to technical problems or management requirements</w:t>
            </w:r>
          </w:p>
          <w:p w:rsidR="00000000" w:rsidRPr="002E5661" w:rsidP="002E5661">
            <w:pPr>
              <w:pStyle w:val="ListBullet"/>
            </w:pPr>
            <w:r w:rsidRPr="002E5661">
              <w:t>Tran</w:t>
            </w:r>
            <w:r w:rsidRPr="002E5661">
              <w:t>sfer and apply theoretical concepts and/or technical or creative skills to a range of situations</w:t>
            </w:r>
          </w:p>
          <w:p w:rsidR="00000000" w:rsidRPr="002E5661" w:rsidP="002E5661">
            <w:pPr>
              <w:pStyle w:val="ListBullet"/>
            </w:pPr>
            <w:r w:rsidRPr="002E5661">
              <w:t>Evaluate information, using it to forecast for planning or research purposes</w:t>
            </w:r>
          </w:p>
          <w:p w:rsidR="00000000" w:rsidRPr="002E5661" w:rsidP="002E5661">
            <w:pPr>
              <w:pStyle w:val="ListBullet"/>
            </w:pPr>
            <w:r w:rsidRPr="002E5661">
              <w:t>Take responsibility for own outputs in relation to broad quantity and quality parameters</w:t>
            </w:r>
          </w:p>
          <w:p w:rsidR="00000000" w:rsidRPr="002E5661" w:rsidP="002E5661">
            <w:pPr>
              <w:pStyle w:val="ListBullet"/>
            </w:pPr>
            <w:r w:rsidRPr="002E5661">
              <w:t>Take some responsibility for the achievement of group outcomes</w:t>
            </w:r>
          </w:p>
          <w:p w:rsidR="00000000" w:rsidRPr="002E5661" w:rsidP="002E5661">
            <w:pPr>
              <w:pStyle w:val="ListBullet"/>
            </w:pPr>
            <w:r w:rsidRPr="002E5661">
              <w:t>Maintain knowledge of industry products and services</w:t>
            </w:r>
          </w:p>
        </w:tc>
      </w:tr>
    </w:tbl>
    <w:p w:rsidR="00B45316" w:rsidP="002E5661">
      <w:pPr>
        <w:pStyle w:val="BodyText"/>
      </w:pPr>
    </w:p>
    <w:p w:rsidR="00B45316" w:rsidP="002E5661">
      <w:pPr>
        <w:pStyle w:val="BodyText"/>
      </w:pPr>
    </w:p>
    <w:p w:rsidR="00000000" w:rsidRPr="002E5661" w:rsidP="002E5661">
      <w:pPr>
        <w:pStyle w:val="Heading1"/>
      </w:pPr>
      <w:bookmarkStart w:id="11" w:name="O_252312"/>
      <w:bookmarkEnd w:id="11"/>
      <w:r w:rsidRPr="002E5661">
        <w:t>Range Statement</w:t>
      </w:r>
    </w:p>
    <w:tbl>
      <w:tblPr>
        <w:tblW w:w="0" w:type="auto"/>
        <w:tblLayout w:type="fixed"/>
        <w:tblCellMar>
          <w:left w:w="62" w:type="dxa"/>
          <w:right w:w="62" w:type="dxa"/>
        </w:tblCellMar>
        <w:tblLook w:val="0000"/>
      </w:tblPr>
      <w:tblGrid>
        <w:gridCol w:w="3514"/>
        <w:gridCol w:w="5008"/>
      </w:tblGrid>
      <w:tr w:rsidTr="00B4531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61">
            <w:pPr>
              <w:pStyle w:val="BodyText"/>
              <w:rPr>
                <w:lang w:val="en-NZ"/>
              </w:rPr>
            </w:pPr>
            <w:r w:rsidRPr="002E5661">
              <w:rPr>
                <w:rStyle w:val="SpecialBold"/>
              </w:rPr>
              <w:t>RANGE STATEME</w:t>
            </w:r>
            <w:r w:rsidRPr="002E5661">
              <w:rPr>
                <w:rStyle w:val="SpecialBold"/>
              </w:rPr>
              <w:t>NT</w:t>
            </w:r>
          </w:p>
        </w:tc>
      </w:tr>
      <w:tr w:rsidTr="00B4531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61">
            <w:pPr>
              <w:pStyle w:val="BodyText"/>
              <w:rPr>
                <w:lang w:val="en-NZ"/>
              </w:rPr>
            </w:pPr>
            <w:r w:rsidRPr="002E5661">
              <w:t xml:space="preserve">The range statement relates to the unit of competency as a whole. It allows for different work environments and situations that may affect </w:t>
            </w:r>
            <w:r w:rsidRPr="002E5661">
              <w:t>performance. Bold italicised wording, if used in the performance criteria, is detailed below. Essential operating conditions that may be present with training and assessment (depending on the work situation, needs of the candidate, accessibility of the ite</w:t>
            </w:r>
            <w:r w:rsidRPr="002E5661">
              <w:t>m, and local industry and regional contexts) may also be included.</w:t>
            </w:r>
          </w:p>
        </w:tc>
      </w:tr>
      <w:tr w:rsidTr="00B45316">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61">
            <w:pPr>
              <w:pStyle w:val="BodyText"/>
              <w:rPr>
                <w:lang w:val="en-NZ"/>
              </w:rPr>
            </w:pPr>
            <w:r w:rsidRPr="002E5661">
              <w:rPr>
                <w:rStyle w:val="BoldandItalics"/>
              </w:rPr>
              <w:t>Appropriate person</w:t>
            </w:r>
            <w:r w:rsidRPr="002E5661">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661" w:rsidP="002E5661">
            <w:pPr>
              <w:pStyle w:val="ListBullet"/>
            </w:pPr>
            <w:r w:rsidRPr="002E5661">
              <w:t>supervisor</w:t>
            </w:r>
          </w:p>
          <w:p w:rsidR="00000000" w:rsidRPr="002E5661" w:rsidP="002E5661">
            <w:pPr>
              <w:pStyle w:val="ListBullet"/>
            </w:pPr>
            <w:r w:rsidRPr="002E5661">
              <w:t>teacher</w:t>
            </w:r>
          </w:p>
          <w:p w:rsidR="00000000" w:rsidRPr="002E5661" w:rsidP="002E5661">
            <w:pPr>
              <w:pStyle w:val="ListBullet"/>
            </w:pPr>
            <w:r w:rsidRPr="002E5661">
              <w:t>authorised business representative</w:t>
            </w:r>
          </w:p>
          <w:p w:rsidR="00000000" w:rsidRPr="002E5661" w:rsidP="002E5661">
            <w:pPr>
              <w:pStyle w:val="ListBullet"/>
            </w:pPr>
            <w:r w:rsidRPr="002E5661">
              <w:t>client</w:t>
            </w:r>
          </w:p>
        </w:tc>
      </w:tr>
    </w:tbl>
    <w:p w:rsidR="00B45316" w:rsidP="002E5661">
      <w:pPr>
        <w:pStyle w:val="BodyText"/>
      </w:pPr>
    </w:p>
    <w:p w:rsidR="00B45316" w:rsidP="002E5661">
      <w:pPr>
        <w:pStyle w:val="BodyText"/>
      </w:pPr>
    </w:p>
    <w:p w:rsidR="00000000" w:rsidRPr="002E5661" w:rsidP="002E5661">
      <w:pPr>
        <w:pStyle w:val="Heading1"/>
      </w:pPr>
      <w:bookmarkStart w:id="12" w:name="O_207869"/>
      <w:bookmarkEnd w:id="12"/>
      <w:r w:rsidRPr="002E5661">
        <w:t>Unit Sector(s)</w:t>
      </w:r>
    </w:p>
    <w:tbl>
      <w:tblPr>
        <w:tblW w:w="0" w:type="auto"/>
        <w:tblLayout w:type="fixed"/>
        <w:tblCellMar>
          <w:left w:w="62" w:type="dxa"/>
          <w:right w:w="62" w:type="dxa"/>
        </w:tblCellMar>
        <w:tblLook w:val="0000"/>
      </w:tblPr>
      <w:tblGrid>
        <w:gridCol w:w="2616"/>
        <w:gridCol w:w="5906"/>
      </w:tblGrid>
      <w:tr w:rsidTr="00B45316">
        <w:tblPrEx>
          <w:tblW w:w="0" w:type="auto"/>
          <w:tblLayout w:type="fixed"/>
          <w:tblCellMar>
            <w:left w:w="62" w:type="dxa"/>
            <w:right w:w="62" w:type="dxa"/>
          </w:tblCellMar>
          <w:tblLook w:val="0000"/>
        </w:tblPrEx>
        <w:trPr>
          <w:tblHeader/>
        </w:trPr>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61">
            <w:pPr>
              <w:pStyle w:val="BodyText"/>
              <w:rPr>
                <w:lang w:val="en-NZ"/>
              </w:rPr>
            </w:pPr>
            <w:r w:rsidRPr="002E5661">
              <w:rPr>
                <w:rStyle w:val="SpecialBold"/>
              </w:rPr>
              <w:t>Unit sector</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661" w:rsidP="002E5661">
            <w:pPr>
              <w:pStyle w:val="BodyText"/>
            </w:pPr>
            <w:r w:rsidRPr="002E5661">
              <w:t>Strategy Planning</w:t>
            </w:r>
          </w:p>
        </w:tc>
      </w:tr>
    </w:tbl>
    <w:p w:rsidR="00B45316" w:rsidP="002E5661">
      <w:pPr>
        <w:pStyle w:val="BodyText"/>
      </w:pPr>
    </w:p>
    <w:p w:rsidR="00B45316" w:rsidP="002E5661">
      <w:pPr>
        <w:pStyle w:val="BodyText"/>
      </w:pPr>
    </w:p>
    <w:p w:rsidR="00000000" w:rsidRPr="002E5661" w:rsidP="002E5661">
      <w:pPr>
        <w:pStyle w:val="Heading1"/>
      </w:pPr>
      <w:bookmarkStart w:id="13" w:name="O_207866"/>
      <w:bookmarkEnd w:id="13"/>
      <w:r w:rsidRPr="002E5661">
        <w:t>Co-requisite units</w:t>
      </w:r>
    </w:p>
    <w:tbl>
      <w:tblPr>
        <w:tblW w:w="0" w:type="auto"/>
        <w:tblLayout w:type="fixed"/>
        <w:tblCellMar>
          <w:left w:w="62" w:type="dxa"/>
          <w:right w:w="62" w:type="dxa"/>
        </w:tblCellMar>
        <w:tblLook w:val="0000"/>
      </w:tblPr>
      <w:tblGrid>
        <w:gridCol w:w="2641"/>
        <w:gridCol w:w="1322"/>
        <w:gridCol w:w="4559"/>
      </w:tblGrid>
      <w:tr w:rsidTr="00B4531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61">
            <w:pPr>
              <w:pStyle w:val="BodyText"/>
              <w:rPr>
                <w:lang w:val="en-NZ"/>
              </w:rPr>
            </w:pPr>
            <w:r w:rsidRPr="002E566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61">
            <w:pPr>
              <w:pStyle w:val="BodyText"/>
              <w:rPr>
                <w:lang w:val="en-NZ"/>
              </w:rPr>
            </w:pPr>
          </w:p>
        </w:tc>
      </w:tr>
      <w:tr w:rsidTr="00B4531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61">
            <w:pPr>
              <w:pStyle w:val="BodyText"/>
              <w:rPr>
                <w:lang w:val="en-NZ"/>
              </w:rPr>
            </w:pPr>
          </w:p>
        </w:tc>
      </w:tr>
      <w:tr w:rsidTr="00B4531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661" w:rsidP="002E5661">
            <w:pPr>
              <w:pStyle w:val="BodyText"/>
            </w:pPr>
          </w:p>
        </w:tc>
      </w:tr>
    </w:tbl>
    <w:p w:rsidR="00B45316" w:rsidP="002E5661">
      <w:pPr>
        <w:pStyle w:val="BodyText"/>
      </w:pPr>
    </w:p>
    <w:p w:rsidR="00B45316" w:rsidP="002E5661">
      <w:pPr>
        <w:pStyle w:val="BodyText"/>
      </w:pPr>
    </w:p>
    <w:p w:rsidR="00000000" w:rsidRPr="002E5661" w:rsidP="002E5661">
      <w:pPr>
        <w:pStyle w:val="Heading1"/>
      </w:pPr>
      <w:bookmarkStart w:id="14" w:name="O_207868"/>
      <w:bookmarkEnd w:id="14"/>
      <w:r w:rsidRPr="002E5661">
        <w:t>Competency field</w:t>
      </w:r>
    </w:p>
    <w:tbl>
      <w:tblPr>
        <w:tblW w:w="0" w:type="auto"/>
        <w:tblLayout w:type="fixed"/>
        <w:tblCellMar>
          <w:left w:w="62" w:type="dxa"/>
          <w:right w:w="62" w:type="dxa"/>
        </w:tblCellMar>
        <w:tblLook w:val="0000"/>
      </w:tblPr>
      <w:tblGrid>
        <w:gridCol w:w="2784"/>
        <w:gridCol w:w="5738"/>
      </w:tblGrid>
      <w:tr w:rsidTr="00B4531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61">
            <w:pPr>
              <w:pStyle w:val="BodyText"/>
              <w:rPr>
                <w:lang w:val="en-NZ"/>
              </w:rPr>
            </w:pPr>
            <w:r w:rsidRPr="002E566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661" w:rsidP="002E5661">
            <w:pPr>
              <w:pStyle w:val="BodyText"/>
            </w:pPr>
          </w:p>
        </w:tc>
      </w:tr>
    </w:tbl>
    <w:p w:rsidR="00B45316" w:rsidP="002E5661">
      <w:pPr>
        <w:pStyle w:val="BodyText"/>
      </w:pPr>
    </w:p>
    <w:p w:rsidR="00B45316" w:rsidP="002E5661">
      <w:pPr>
        <w:pStyle w:val="BodyText"/>
      </w:pPr>
    </w:p>
    <w:p w:rsidR="00000000" w:rsidRPr="002E5661" w:rsidP="002E5661"/>
    <w:sectPr w:rsidSect="002E56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6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5316" w:rsidP="00B4531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6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316" w:rsidP="002E566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45316" w:rsidP="002E56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45316" w:rsidP="002E56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6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661" w:rsidRPr="00B45316" w:rsidP="00B4531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6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316" w:rsidRPr="002D2AF8" w:rsidP="002E5661">
    <w:pPr>
      <w:pStyle w:val="Header"/>
      <w:framePr w:wrap="around"/>
    </w:pPr>
    <w:r>
      <w:fldChar w:fldCharType="begin"/>
    </w:r>
    <w:r>
      <w:instrText xml:space="preserve"> TITLE   \* MERGEFORMAT </w:instrText>
    </w:r>
    <w:r>
      <w:fldChar w:fldCharType="separate"/>
    </w:r>
    <w:r>
      <w:t>ICAP5039B Match IT needs with the strategic direction of the enterprise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B45316" w:rsidP="002E56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3011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56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5661"/>
    <w:pPr>
      <w:spacing w:before="360" w:after="60"/>
      <w:outlineLvl w:val="0"/>
    </w:pPr>
    <w:rPr>
      <w:sz w:val="32"/>
    </w:rPr>
  </w:style>
  <w:style w:type="paragraph" w:styleId="Heading2">
    <w:name w:val="heading 2"/>
    <w:basedOn w:val="HeadingBase"/>
    <w:next w:val="BodyText"/>
    <w:link w:val="Heading2Char"/>
    <w:qFormat/>
    <w:rsid w:val="002E5661"/>
    <w:pPr>
      <w:keepLines/>
      <w:spacing w:before="240" w:after="120"/>
      <w:outlineLvl w:val="1"/>
    </w:pPr>
    <w:rPr>
      <w:sz w:val="28"/>
      <w:szCs w:val="40"/>
    </w:rPr>
  </w:style>
  <w:style w:type="paragraph" w:styleId="Heading3">
    <w:name w:val="heading 3"/>
    <w:basedOn w:val="HeadingBase"/>
    <w:next w:val="BodyText"/>
    <w:link w:val="Heading3Char"/>
    <w:qFormat/>
    <w:rsid w:val="002E5661"/>
    <w:pPr>
      <w:spacing w:before="180" w:after="120"/>
      <w:outlineLvl w:val="2"/>
    </w:pPr>
    <w:rPr>
      <w:spacing w:val="-10"/>
      <w:kern w:val="32"/>
    </w:rPr>
  </w:style>
  <w:style w:type="paragraph" w:styleId="Heading4">
    <w:name w:val="heading 4"/>
    <w:basedOn w:val="HeadingBase"/>
    <w:next w:val="BodyText"/>
    <w:link w:val="Heading4Char"/>
    <w:qFormat/>
    <w:rsid w:val="002E5661"/>
    <w:pPr>
      <w:spacing w:before="160" w:after="120"/>
      <w:outlineLvl w:val="3"/>
    </w:pPr>
    <w:rPr>
      <w:sz w:val="22"/>
    </w:rPr>
  </w:style>
  <w:style w:type="paragraph" w:styleId="Heading5">
    <w:name w:val="heading 5"/>
    <w:basedOn w:val="HeadingBase"/>
    <w:next w:val="Normal"/>
    <w:link w:val="Heading5Char"/>
    <w:qFormat/>
    <w:rsid w:val="002E5661"/>
    <w:pPr>
      <w:spacing w:before="80"/>
      <w:outlineLvl w:val="4"/>
    </w:pPr>
    <w:rPr>
      <w:color w:val="918585"/>
      <w:sz w:val="20"/>
    </w:rPr>
  </w:style>
  <w:style w:type="paragraph" w:styleId="Heading6">
    <w:name w:val="heading 6"/>
    <w:basedOn w:val="HeadingBase"/>
    <w:next w:val="Normal"/>
    <w:link w:val="Heading6Char"/>
    <w:qFormat/>
    <w:rsid w:val="002E5661"/>
    <w:pPr>
      <w:spacing w:before="60"/>
      <w:outlineLvl w:val="5"/>
    </w:pPr>
    <w:rPr>
      <w:color w:val="918585"/>
      <w:sz w:val="20"/>
    </w:rPr>
  </w:style>
  <w:style w:type="paragraph" w:styleId="Heading7">
    <w:name w:val="heading 7"/>
    <w:basedOn w:val="Normal"/>
    <w:next w:val="Normal"/>
    <w:link w:val="Heading7Char"/>
    <w:qFormat/>
    <w:rsid w:val="002E5661"/>
    <w:pPr>
      <w:ind w:left="720"/>
      <w:outlineLvl w:val="6"/>
    </w:pPr>
    <w:rPr>
      <w:i/>
    </w:rPr>
  </w:style>
  <w:style w:type="paragraph" w:styleId="Heading8">
    <w:name w:val="heading 8"/>
    <w:basedOn w:val="Normal"/>
    <w:next w:val="Normal"/>
    <w:link w:val="Heading8Char"/>
    <w:qFormat/>
    <w:rsid w:val="002E5661"/>
    <w:pPr>
      <w:ind w:left="720"/>
      <w:outlineLvl w:val="7"/>
    </w:pPr>
    <w:rPr>
      <w:i/>
    </w:rPr>
  </w:style>
  <w:style w:type="paragraph" w:styleId="Heading9">
    <w:name w:val="heading 9"/>
    <w:basedOn w:val="Normal"/>
    <w:next w:val="Normal"/>
    <w:link w:val="Heading9Char"/>
    <w:qFormat/>
    <w:rsid w:val="002E5661"/>
    <w:pPr>
      <w:ind w:left="720"/>
      <w:outlineLvl w:val="8"/>
    </w:pPr>
    <w:rPr>
      <w:i/>
    </w:rPr>
  </w:style>
  <w:style w:type="character" w:default="1" w:styleId="DefaultParagraphFont">
    <w:name w:val="Default Paragraph Font"/>
    <w:uiPriority w:val="1"/>
    <w:unhideWhenUsed/>
    <w:rsid w:val="002E56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5661"/>
  </w:style>
  <w:style w:type="character" w:customStyle="1" w:styleId="Heading1Char">
    <w:name w:val="Heading 1 Char"/>
    <w:basedOn w:val="DefaultParagraphFont"/>
    <w:link w:val="Heading1"/>
    <w:rsid w:val="002E5661"/>
    <w:rPr>
      <w:rFonts w:ascii="Times New Roman" w:eastAsia="Times New Roman" w:hAnsi="Times New Roman" w:cs="Times New Roman"/>
      <w:b/>
      <w:sz w:val="32"/>
      <w:szCs w:val="20"/>
      <w:lang w:eastAsia="en-US"/>
    </w:rPr>
  </w:style>
  <w:style w:type="paragraph" w:styleId="BodyText">
    <w:name w:val="Body Text"/>
    <w:basedOn w:val="Normal"/>
    <w:link w:val="BodyTextChar"/>
    <w:rsid w:val="002E56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5661"/>
    <w:rPr>
      <w:rFonts w:ascii="Times New Roman" w:eastAsia="Times New Roman" w:hAnsi="Times New Roman" w:cs="Times New Roman"/>
      <w:sz w:val="24"/>
      <w:lang w:eastAsia="en-US"/>
    </w:rPr>
  </w:style>
  <w:style w:type="paragraph" w:styleId="Footer">
    <w:name w:val="footer"/>
    <w:basedOn w:val="Normal"/>
    <w:link w:val="FooterChar"/>
    <w:rsid w:val="002E56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5661"/>
    <w:rPr>
      <w:rFonts w:ascii="Times New Roman" w:eastAsia="Times New Roman" w:hAnsi="Times New Roman" w:cs="Times New Roman"/>
      <w:sz w:val="16"/>
      <w:lang w:eastAsia="en-US"/>
    </w:rPr>
  </w:style>
  <w:style w:type="paragraph" w:styleId="List">
    <w:name w:val="List"/>
    <w:basedOn w:val="BodyText"/>
    <w:next w:val="BodyText"/>
    <w:rsid w:val="002E5661"/>
    <w:pPr>
      <w:tabs>
        <w:tab w:val="left" w:pos="340"/>
      </w:tabs>
      <w:spacing w:before="60" w:after="60"/>
      <w:ind w:left="340" w:hanging="340"/>
    </w:pPr>
  </w:style>
  <w:style w:type="paragraph" w:styleId="ListBullet">
    <w:name w:val="List Bullet"/>
    <w:basedOn w:val="List"/>
    <w:rsid w:val="002E5661"/>
    <w:pPr>
      <w:numPr>
        <w:numId w:val="12"/>
      </w:numPr>
      <w:tabs>
        <w:tab w:val="clear" w:pos="340"/>
      </w:tabs>
      <w:spacing w:before="40" w:after="40"/>
    </w:pPr>
  </w:style>
  <w:style w:type="character" w:customStyle="1" w:styleId="SpecialBold">
    <w:name w:val="Special Bold"/>
    <w:basedOn w:val="DefaultParagraphFont"/>
    <w:rsid w:val="002E5661"/>
    <w:rPr>
      <w:b/>
      <w:spacing w:val="0"/>
    </w:rPr>
  </w:style>
  <w:style w:type="paragraph" w:customStyle="1" w:styleId="SuperHeading">
    <w:name w:val="SuperHeading"/>
    <w:basedOn w:val="Normal"/>
    <w:rsid w:val="002E5661"/>
    <w:pPr>
      <w:spacing w:before="240" w:after="120"/>
      <w:outlineLvl w:val="0"/>
    </w:pPr>
    <w:rPr>
      <w:rFonts w:ascii="Times New Roman" w:hAnsi="Times New Roman"/>
      <w:b/>
      <w:sz w:val="28"/>
    </w:rPr>
  </w:style>
  <w:style w:type="paragraph" w:customStyle="1" w:styleId="AllowPageBreak">
    <w:name w:val="AllowPageBreak"/>
    <w:rsid w:val="002E566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E5661"/>
    <w:pPr>
      <w:tabs>
        <w:tab w:val="left" w:pos="680"/>
      </w:tabs>
      <w:spacing w:before="60" w:after="60"/>
      <w:ind w:left="680" w:hanging="340"/>
    </w:pPr>
  </w:style>
  <w:style w:type="character" w:customStyle="1" w:styleId="BoldandItalics">
    <w:name w:val="Bold and Italics"/>
    <w:qFormat/>
    <w:rsid w:val="002E5661"/>
    <w:rPr>
      <w:b/>
      <w:i/>
      <w:u w:val="none"/>
    </w:rPr>
  </w:style>
  <w:style w:type="character" w:customStyle="1" w:styleId="Heading2Char">
    <w:name w:val="Heading 2 Char"/>
    <w:basedOn w:val="DefaultParagraphFont"/>
    <w:link w:val="Heading2"/>
    <w:rsid w:val="002E56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56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56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56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56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56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56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5661"/>
    <w:rPr>
      <w:rFonts w:ascii="Courier New" w:eastAsia="Times New Roman" w:hAnsi="Courier New" w:cs="Times New Roman"/>
      <w:i/>
      <w:szCs w:val="20"/>
      <w:lang w:eastAsia="en-US"/>
    </w:rPr>
  </w:style>
  <w:style w:type="paragraph" w:customStyle="1" w:styleId="HeadingBase">
    <w:name w:val="Heading Base"/>
    <w:rsid w:val="002E56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5661"/>
    <w:pPr>
      <w:tabs>
        <w:tab w:val="right" w:leader="dot" w:pos="9072"/>
      </w:tabs>
      <w:ind w:left="567"/>
    </w:pPr>
    <w:rPr>
      <w:szCs w:val="22"/>
    </w:rPr>
  </w:style>
  <w:style w:type="paragraph" w:customStyle="1" w:styleId="TOCBase">
    <w:name w:val="TOC Base"/>
    <w:rsid w:val="002E56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5661"/>
    <w:pPr>
      <w:tabs>
        <w:tab w:val="right" w:leader="dot" w:pos="9072"/>
      </w:tabs>
      <w:spacing w:before="40" w:after="40"/>
      <w:ind w:left="284"/>
    </w:pPr>
    <w:rPr>
      <w:rFonts w:ascii="Times New Roman" w:hAnsi="Times New Roman"/>
    </w:rPr>
  </w:style>
  <w:style w:type="paragraph" w:styleId="TOC1">
    <w:name w:val="toc 1"/>
    <w:basedOn w:val="TOCBase"/>
    <w:next w:val="Normal"/>
    <w:rsid w:val="002E56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5661"/>
    <w:pPr>
      <w:spacing w:before="5040"/>
      <w:jc w:val="center"/>
    </w:pPr>
    <w:rPr>
      <w:sz w:val="48"/>
      <w:szCs w:val="72"/>
      <w:lang w:val="en-US"/>
    </w:rPr>
  </w:style>
  <w:style w:type="character" w:customStyle="1" w:styleId="TitleChar">
    <w:name w:val="Title Char"/>
    <w:basedOn w:val="DefaultParagraphFont"/>
    <w:link w:val="Title"/>
    <w:rsid w:val="002E56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5661"/>
    <w:pPr>
      <w:tabs>
        <w:tab w:val="left" w:pos="3600"/>
        <w:tab w:val="left" w:pos="3958"/>
      </w:tabs>
    </w:pPr>
  </w:style>
  <w:style w:type="paragraph" w:customStyle="1" w:styleId="Note">
    <w:name w:val="Note"/>
    <w:basedOn w:val="BodyText"/>
    <w:rsid w:val="002E56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5661"/>
    <w:pPr>
      <w:framePr w:wrap="auto" w:hAnchor="text" w:y="6049"/>
    </w:pPr>
    <w:rPr>
      <w:color w:val="000000"/>
      <w:sz w:val="40"/>
    </w:rPr>
  </w:style>
  <w:style w:type="paragraph" w:customStyle="1" w:styleId="TOCTitle">
    <w:name w:val="TOCTitle"/>
    <w:basedOn w:val="Heading1"/>
    <w:rsid w:val="002E5661"/>
    <w:pPr>
      <w:spacing w:after="240"/>
      <w:jc w:val="center"/>
      <w:outlineLvl w:val="9"/>
    </w:pPr>
    <w:rPr>
      <w:caps/>
    </w:rPr>
  </w:style>
  <w:style w:type="paragraph" w:customStyle="1" w:styleId="Version">
    <w:name w:val="Version"/>
    <w:rsid w:val="002E56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5661"/>
    <w:pPr>
      <w:numPr>
        <w:numId w:val="13"/>
      </w:numPr>
      <w:tabs>
        <w:tab w:val="clear" w:pos="680"/>
      </w:tabs>
    </w:pPr>
  </w:style>
  <w:style w:type="paragraph" w:styleId="Index1">
    <w:name w:val="index 1"/>
    <w:basedOn w:val="Normal"/>
    <w:next w:val="Normal"/>
    <w:semiHidden/>
    <w:rsid w:val="002E5661"/>
    <w:pPr>
      <w:keepNext w:val="0"/>
      <w:tabs>
        <w:tab w:val="right" w:pos="4176"/>
      </w:tabs>
      <w:ind w:left="198" w:hanging="198"/>
    </w:pPr>
    <w:rPr>
      <w:rFonts w:ascii="Garamond" w:hAnsi="Garamond"/>
    </w:rPr>
  </w:style>
  <w:style w:type="paragraph" w:styleId="IndexHeading">
    <w:name w:val="index heading"/>
    <w:basedOn w:val="Normal"/>
    <w:next w:val="Index1"/>
    <w:semiHidden/>
    <w:rsid w:val="002E5661"/>
    <w:pPr>
      <w:spacing w:before="120" w:after="120"/>
    </w:pPr>
    <w:rPr>
      <w:rFonts w:ascii="Arial" w:hAnsi="Arial"/>
      <w:b/>
      <w:color w:val="918585"/>
      <w:sz w:val="24"/>
    </w:rPr>
  </w:style>
  <w:style w:type="paragraph" w:styleId="Header">
    <w:name w:val="header"/>
    <w:basedOn w:val="Normal"/>
    <w:link w:val="HeaderChar"/>
    <w:rsid w:val="002E56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5661"/>
    <w:rPr>
      <w:rFonts w:ascii="Times New Roman" w:eastAsia="Times New Roman" w:hAnsi="Times New Roman" w:cs="Times New Roman"/>
      <w:sz w:val="16"/>
      <w:szCs w:val="20"/>
      <w:lang w:val="en-GB" w:eastAsia="en-US"/>
    </w:rPr>
  </w:style>
  <w:style w:type="paragraph" w:customStyle="1" w:styleId="Chapter">
    <w:name w:val="Chapter"/>
    <w:basedOn w:val="Normal"/>
    <w:rsid w:val="002E5661"/>
    <w:pPr>
      <w:spacing w:before="240"/>
    </w:pPr>
    <w:rPr>
      <w:rFonts w:ascii="Times New Roman" w:hAnsi="Times New Roman"/>
      <w:smallCaps/>
      <w:spacing w:val="80"/>
      <w:sz w:val="28"/>
    </w:rPr>
  </w:style>
  <w:style w:type="paragraph" w:customStyle="1" w:styleId="InChapter">
    <w:name w:val="InChapter"/>
    <w:basedOn w:val="Heading3"/>
    <w:rsid w:val="002E5661"/>
    <w:pPr>
      <w:spacing w:after="240"/>
      <w:outlineLvl w:val="9"/>
    </w:pPr>
    <w:rPr>
      <w:noProof/>
    </w:rPr>
  </w:style>
  <w:style w:type="paragraph" w:styleId="Index2">
    <w:name w:val="index 2"/>
    <w:basedOn w:val="Normal"/>
    <w:next w:val="Normal"/>
    <w:semiHidden/>
    <w:rsid w:val="002E5661"/>
    <w:pPr>
      <w:tabs>
        <w:tab w:val="right" w:pos="4176"/>
      </w:tabs>
      <w:ind w:left="568" w:hanging="284"/>
    </w:pPr>
    <w:rPr>
      <w:rFonts w:ascii="Garamond" w:hAnsi="Garamond"/>
    </w:rPr>
  </w:style>
  <w:style w:type="paragraph" w:customStyle="1" w:styleId="Byline">
    <w:name w:val="Byline"/>
    <w:rsid w:val="002E56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5661"/>
    <w:pPr>
      <w:tabs>
        <w:tab w:val="clear" w:pos="3600"/>
        <w:tab w:val="clear" w:pos="3958"/>
      </w:tabs>
      <w:jc w:val="right"/>
    </w:pPr>
  </w:style>
  <w:style w:type="character" w:styleId="Emphasis">
    <w:name w:val="Emphasis"/>
    <w:basedOn w:val="DefaultParagraphFont"/>
    <w:qFormat/>
    <w:rsid w:val="002E5661"/>
    <w:rPr>
      <w:i/>
    </w:rPr>
  </w:style>
  <w:style w:type="paragraph" w:styleId="Caption">
    <w:name w:val="caption"/>
    <w:basedOn w:val="BodyText"/>
    <w:next w:val="Normal"/>
    <w:qFormat/>
    <w:rsid w:val="002E5661"/>
    <w:pPr>
      <w:framePr w:w="2268" w:hSpace="181" w:vSpace="181" w:wrap="around" w:vAnchor="text" w:hAnchor="page" w:x="1135" w:y="285" w:anchorLock="1"/>
    </w:pPr>
    <w:rPr>
      <w:i/>
    </w:rPr>
  </w:style>
  <w:style w:type="paragraph" w:customStyle="1" w:styleId="MiniTOCTitle">
    <w:name w:val="MiniTOCTitle"/>
    <w:basedOn w:val="Heading4"/>
    <w:rsid w:val="002E5661"/>
    <w:pPr>
      <w:spacing w:before="240"/>
      <w:outlineLvl w:val="9"/>
    </w:pPr>
    <w:rPr>
      <w:noProof/>
      <w:sz w:val="24"/>
    </w:rPr>
  </w:style>
  <w:style w:type="paragraph" w:customStyle="1" w:styleId="MiniTOCItem">
    <w:name w:val="MiniTOCItem"/>
    <w:basedOn w:val="ListBullet"/>
    <w:rsid w:val="002E5661"/>
    <w:pPr>
      <w:numPr>
        <w:numId w:val="0"/>
      </w:numPr>
      <w:tabs>
        <w:tab w:val="right" w:leader="dot" w:pos="6521"/>
      </w:tabs>
      <w:spacing w:before="0" w:after="0"/>
    </w:pPr>
  </w:style>
  <w:style w:type="paragraph" w:customStyle="1" w:styleId="TOFTitle">
    <w:name w:val="TOFTitle"/>
    <w:basedOn w:val="TOCTitle"/>
    <w:rsid w:val="002E5661"/>
  </w:style>
  <w:style w:type="paragraph" w:styleId="TableofFigures">
    <w:name w:val="table of figures"/>
    <w:basedOn w:val="Normal"/>
    <w:next w:val="Normal"/>
    <w:semiHidden/>
    <w:rsid w:val="002E5661"/>
    <w:pPr>
      <w:tabs>
        <w:tab w:val="right" w:leader="dot" w:pos="9072"/>
      </w:tabs>
      <w:ind w:left="970" w:hanging="403"/>
    </w:pPr>
    <w:rPr>
      <w:rFonts w:ascii="Times New Roman" w:hAnsi="Times New Roman"/>
      <w:b/>
    </w:rPr>
  </w:style>
  <w:style w:type="paragraph" w:styleId="ListNumber">
    <w:name w:val="List Number"/>
    <w:basedOn w:val="List"/>
    <w:rsid w:val="002E5661"/>
    <w:pPr>
      <w:numPr>
        <w:numId w:val="10"/>
      </w:numPr>
    </w:pPr>
  </w:style>
  <w:style w:type="character" w:customStyle="1" w:styleId="WingdingSymbols">
    <w:name w:val="Wingding Symbols"/>
    <w:rsid w:val="002E5661"/>
    <w:rPr>
      <w:rFonts w:ascii="Wingdings" w:hAnsi="Wingdings"/>
    </w:rPr>
  </w:style>
  <w:style w:type="paragraph" w:customStyle="1" w:styleId="TableHeading">
    <w:name w:val="Table Heading"/>
    <w:basedOn w:val="HeadingBase"/>
    <w:rsid w:val="002E5661"/>
    <w:pPr>
      <w:keepLines/>
      <w:pBdr>
        <w:bottom w:val="single" w:sz="6" w:space="1" w:color="918585"/>
      </w:pBdr>
      <w:spacing w:before="240"/>
    </w:pPr>
  </w:style>
  <w:style w:type="character" w:customStyle="1" w:styleId="HotSpot">
    <w:name w:val="HotSpot"/>
    <w:rsid w:val="002E5661"/>
    <w:rPr>
      <w:color w:val="0033CC"/>
      <w:u w:val="none"/>
    </w:rPr>
  </w:style>
  <w:style w:type="paragraph" w:customStyle="1" w:styleId="BodyTextRight">
    <w:name w:val="Body Text Right"/>
    <w:basedOn w:val="BodyText"/>
    <w:rsid w:val="002E5661"/>
    <w:pPr>
      <w:spacing w:before="0" w:after="0"/>
      <w:jc w:val="right"/>
    </w:pPr>
  </w:style>
  <w:style w:type="paragraph" w:styleId="Index3">
    <w:name w:val="index 3"/>
    <w:basedOn w:val="ListNumber2"/>
    <w:next w:val="Normal"/>
    <w:semiHidden/>
    <w:rsid w:val="002E5661"/>
    <w:pPr>
      <w:numPr>
        <w:numId w:val="0"/>
      </w:numPr>
      <w:tabs>
        <w:tab w:val="right" w:leader="dot" w:pos="4176"/>
      </w:tabs>
    </w:pPr>
  </w:style>
  <w:style w:type="paragraph" w:styleId="ListNumber2">
    <w:name w:val="List Number 2"/>
    <w:basedOn w:val="List2"/>
    <w:rsid w:val="002E5661"/>
    <w:pPr>
      <w:numPr>
        <w:numId w:val="9"/>
      </w:numPr>
      <w:tabs>
        <w:tab w:val="clear" w:pos="1060"/>
      </w:tabs>
    </w:pPr>
  </w:style>
  <w:style w:type="paragraph" w:customStyle="1" w:styleId="MarginNote">
    <w:name w:val="Margin Note"/>
    <w:basedOn w:val="BodyText"/>
    <w:rsid w:val="002E56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56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56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5661"/>
    <w:rPr>
      <w:sz w:val="32"/>
    </w:rPr>
  </w:style>
  <w:style w:type="paragraph" w:customStyle="1" w:styleId="HeadingProcedure">
    <w:name w:val="Heading Procedure"/>
    <w:basedOn w:val="HeadingBase"/>
    <w:next w:val="Normal"/>
    <w:rsid w:val="002E5661"/>
    <w:pPr>
      <w:tabs>
        <w:tab w:val="left" w:pos="0"/>
      </w:tabs>
      <w:spacing w:before="120" w:after="60"/>
    </w:pPr>
    <w:rPr>
      <w:i/>
      <w:color w:val="918585"/>
      <w:sz w:val="22"/>
    </w:rPr>
  </w:style>
  <w:style w:type="paragraph" w:customStyle="1" w:styleId="TableBodyText">
    <w:name w:val="Table Body Text"/>
    <w:basedOn w:val="BodyText"/>
    <w:rsid w:val="002E5661"/>
    <w:pPr>
      <w:spacing w:before="60" w:after="60"/>
    </w:pPr>
  </w:style>
  <w:style w:type="paragraph" w:styleId="ListContinue">
    <w:name w:val="List Continue"/>
    <w:basedOn w:val="List"/>
    <w:rsid w:val="002E5661"/>
    <w:pPr>
      <w:ind w:firstLine="0"/>
    </w:pPr>
  </w:style>
  <w:style w:type="paragraph" w:customStyle="1" w:styleId="ListNote">
    <w:name w:val="List Note"/>
    <w:basedOn w:val="List"/>
    <w:rsid w:val="002E5661"/>
    <w:pPr>
      <w:pBdr>
        <w:top w:val="single" w:sz="6" w:space="2" w:color="918585"/>
        <w:bottom w:val="single" w:sz="6" w:space="2" w:color="918585"/>
      </w:pBdr>
      <w:tabs>
        <w:tab w:val="left" w:pos="1021"/>
      </w:tabs>
      <w:ind w:firstLine="0"/>
    </w:pPr>
  </w:style>
  <w:style w:type="paragraph" w:customStyle="1" w:styleId="Warning">
    <w:name w:val="Warning"/>
    <w:basedOn w:val="BodyText"/>
    <w:rsid w:val="002E5661"/>
    <w:pPr>
      <w:shd w:val="clear" w:color="auto" w:fill="D9D9D9"/>
      <w:tabs>
        <w:tab w:val="left" w:pos="992"/>
      </w:tabs>
      <w:ind w:left="119" w:right="119"/>
    </w:pPr>
    <w:rPr>
      <w:sz w:val="20"/>
    </w:rPr>
  </w:style>
  <w:style w:type="paragraph" w:customStyle="1" w:styleId="MarginIcons">
    <w:name w:val="Margin Icons"/>
    <w:basedOn w:val="BodyText"/>
    <w:rsid w:val="002E56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5661"/>
    <w:rPr>
      <w:rFonts w:ascii="Courier New" w:hAnsi="Courier New"/>
    </w:rPr>
  </w:style>
  <w:style w:type="paragraph" w:customStyle="1" w:styleId="NoteBullet">
    <w:name w:val="Note Bullet"/>
    <w:basedOn w:val="Note"/>
    <w:rsid w:val="002E5661"/>
    <w:pPr>
      <w:tabs>
        <w:tab w:val="clear" w:pos="680"/>
      </w:tabs>
      <w:spacing w:before="60" w:after="60"/>
    </w:pPr>
  </w:style>
  <w:style w:type="paragraph" w:customStyle="1" w:styleId="SubHeading2">
    <w:name w:val="SubHeading2"/>
    <w:basedOn w:val="HeadingBase"/>
    <w:rsid w:val="002E5661"/>
    <w:pPr>
      <w:spacing w:before="240" w:after="60"/>
    </w:pPr>
    <w:rPr>
      <w:sz w:val="20"/>
    </w:rPr>
  </w:style>
  <w:style w:type="paragraph" w:customStyle="1" w:styleId="SubHeading1">
    <w:name w:val="SubHeading1"/>
    <w:basedOn w:val="HeadingBase"/>
    <w:rsid w:val="002E5661"/>
    <w:pPr>
      <w:spacing w:before="240" w:after="60"/>
    </w:pPr>
    <w:rPr>
      <w:color w:val="918585"/>
      <w:sz w:val="22"/>
    </w:rPr>
  </w:style>
  <w:style w:type="paragraph" w:customStyle="1" w:styleId="SideHeading">
    <w:name w:val="Side Heading"/>
    <w:basedOn w:val="HeadingBase"/>
    <w:rsid w:val="002E56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5661"/>
    <w:pPr>
      <w:tabs>
        <w:tab w:val="num" w:pos="360"/>
      </w:tabs>
    </w:pPr>
  </w:style>
  <w:style w:type="paragraph" w:styleId="PlainText">
    <w:name w:val="Plain Text"/>
    <w:basedOn w:val="Normal"/>
    <w:link w:val="PlainTextChar"/>
    <w:rsid w:val="002E5661"/>
    <w:rPr>
      <w:sz w:val="20"/>
    </w:rPr>
  </w:style>
  <w:style w:type="character" w:customStyle="1" w:styleId="PlainTextChar">
    <w:name w:val="Plain Text Char"/>
    <w:basedOn w:val="DefaultParagraphFont"/>
    <w:link w:val="PlainText"/>
    <w:rsid w:val="002E5661"/>
    <w:rPr>
      <w:rFonts w:ascii="Courier New" w:eastAsia="Times New Roman" w:hAnsi="Courier New" w:cs="Times New Roman"/>
      <w:sz w:val="20"/>
      <w:szCs w:val="20"/>
      <w:lang w:eastAsia="en-US"/>
    </w:rPr>
  </w:style>
  <w:style w:type="character" w:customStyle="1" w:styleId="MenuOption">
    <w:name w:val="Menu Option"/>
    <w:basedOn w:val="DefaultParagraphFont"/>
    <w:rsid w:val="002E5661"/>
    <w:rPr>
      <w:b/>
      <w:smallCaps/>
    </w:rPr>
  </w:style>
  <w:style w:type="paragraph" w:customStyle="1" w:styleId="TableListNumber">
    <w:name w:val="Table List Number"/>
    <w:basedOn w:val="ListNumber"/>
    <w:rsid w:val="002E5661"/>
    <w:pPr>
      <w:numPr>
        <w:numId w:val="0"/>
      </w:numPr>
    </w:pPr>
  </w:style>
  <w:style w:type="paragraph" w:styleId="TOC4">
    <w:name w:val="toc 4"/>
    <w:basedOn w:val="TOCBase"/>
    <w:next w:val="Normal"/>
    <w:semiHidden/>
    <w:rsid w:val="002E5661"/>
    <w:pPr>
      <w:tabs>
        <w:tab w:val="right" w:leader="dot" w:pos="9071"/>
      </w:tabs>
      <w:ind w:left="1701"/>
    </w:pPr>
  </w:style>
  <w:style w:type="paragraph" w:customStyle="1" w:styleId="ListAlpha">
    <w:name w:val="List Alpha"/>
    <w:basedOn w:val="List"/>
    <w:rsid w:val="002E5661"/>
    <w:pPr>
      <w:numPr>
        <w:numId w:val="8"/>
      </w:numPr>
    </w:pPr>
  </w:style>
  <w:style w:type="paragraph" w:customStyle="1" w:styleId="ListAlpha2">
    <w:name w:val="List Alpha 2"/>
    <w:basedOn w:val="List2"/>
    <w:rsid w:val="002E5661"/>
    <w:pPr>
      <w:numPr>
        <w:numId w:val="7"/>
      </w:numPr>
    </w:pPr>
  </w:style>
  <w:style w:type="paragraph" w:styleId="List3">
    <w:name w:val="List 3"/>
    <w:basedOn w:val="BodyText"/>
    <w:rsid w:val="002E5661"/>
    <w:pPr>
      <w:tabs>
        <w:tab w:val="left" w:pos="1021"/>
      </w:tabs>
      <w:spacing w:before="60" w:after="60"/>
      <w:ind w:left="1020" w:hanging="340"/>
    </w:pPr>
  </w:style>
  <w:style w:type="paragraph" w:styleId="List4">
    <w:name w:val="List 4"/>
    <w:basedOn w:val="BodyText"/>
    <w:rsid w:val="002E5661"/>
    <w:pPr>
      <w:tabs>
        <w:tab w:val="left" w:pos="1361"/>
      </w:tabs>
      <w:spacing w:before="60" w:after="60"/>
      <w:ind w:left="1361" w:hanging="340"/>
    </w:pPr>
  </w:style>
  <w:style w:type="paragraph" w:styleId="List5">
    <w:name w:val="List 5"/>
    <w:basedOn w:val="BodyText"/>
    <w:rsid w:val="002E5661"/>
    <w:pPr>
      <w:tabs>
        <w:tab w:val="left" w:pos="1701"/>
      </w:tabs>
      <w:spacing w:before="60" w:after="60"/>
      <w:ind w:left="1701" w:hanging="340"/>
    </w:pPr>
  </w:style>
  <w:style w:type="paragraph" w:styleId="ListBullet3">
    <w:name w:val="List Bullet 3"/>
    <w:basedOn w:val="List3"/>
    <w:rsid w:val="002E5661"/>
    <w:pPr>
      <w:numPr>
        <w:numId w:val="14"/>
      </w:numPr>
      <w:tabs>
        <w:tab w:val="clear" w:pos="1021"/>
      </w:tabs>
      <w:ind w:left="1037" w:hanging="357"/>
    </w:pPr>
  </w:style>
  <w:style w:type="paragraph" w:styleId="ListBullet4">
    <w:name w:val="List Bullet 4"/>
    <w:basedOn w:val="List4"/>
    <w:rsid w:val="002E5661"/>
    <w:pPr>
      <w:numPr>
        <w:numId w:val="2"/>
      </w:numPr>
    </w:pPr>
  </w:style>
  <w:style w:type="paragraph" w:styleId="ListBullet5">
    <w:name w:val="List Bullet 5"/>
    <w:basedOn w:val="List5"/>
    <w:rsid w:val="002E5661"/>
    <w:pPr>
      <w:numPr>
        <w:numId w:val="3"/>
      </w:numPr>
    </w:pPr>
  </w:style>
  <w:style w:type="paragraph" w:styleId="ListContinue2">
    <w:name w:val="List Continue 2"/>
    <w:basedOn w:val="List2"/>
    <w:rsid w:val="002E5661"/>
    <w:pPr>
      <w:ind w:firstLine="0"/>
    </w:pPr>
  </w:style>
  <w:style w:type="paragraph" w:styleId="ListContinue3">
    <w:name w:val="List Continue 3"/>
    <w:basedOn w:val="List3"/>
    <w:rsid w:val="002E5661"/>
    <w:pPr>
      <w:ind w:left="1021" w:firstLine="0"/>
    </w:pPr>
  </w:style>
  <w:style w:type="paragraph" w:styleId="ListContinue4">
    <w:name w:val="List Continue 4"/>
    <w:basedOn w:val="List4"/>
    <w:rsid w:val="002E5661"/>
    <w:pPr>
      <w:ind w:firstLine="0"/>
    </w:pPr>
  </w:style>
  <w:style w:type="paragraph" w:styleId="ListContinue5">
    <w:name w:val="List Continue 5"/>
    <w:basedOn w:val="List5"/>
    <w:rsid w:val="002E5661"/>
    <w:pPr>
      <w:ind w:firstLine="0"/>
    </w:pPr>
  </w:style>
  <w:style w:type="paragraph" w:styleId="ListNumber3">
    <w:name w:val="List Number 3"/>
    <w:basedOn w:val="List3"/>
    <w:rsid w:val="002E5661"/>
    <w:pPr>
      <w:numPr>
        <w:numId w:val="4"/>
      </w:numPr>
    </w:pPr>
  </w:style>
  <w:style w:type="paragraph" w:styleId="ListNumber4">
    <w:name w:val="List Number 4"/>
    <w:basedOn w:val="List4"/>
    <w:rsid w:val="002E5661"/>
    <w:pPr>
      <w:numPr>
        <w:numId w:val="5"/>
      </w:numPr>
    </w:pPr>
  </w:style>
  <w:style w:type="paragraph" w:styleId="ListNumber5">
    <w:name w:val="List Number 5"/>
    <w:basedOn w:val="List5"/>
    <w:rsid w:val="002E5661"/>
    <w:pPr>
      <w:numPr>
        <w:numId w:val="6"/>
      </w:numPr>
    </w:pPr>
  </w:style>
  <w:style w:type="paragraph" w:styleId="BlockText">
    <w:name w:val="Block Text"/>
    <w:basedOn w:val="Normal"/>
    <w:rsid w:val="002E5661"/>
    <w:pPr>
      <w:spacing w:after="120"/>
      <w:ind w:left="1440" w:right="1440"/>
    </w:pPr>
  </w:style>
  <w:style w:type="character" w:customStyle="1" w:styleId="Subscript">
    <w:name w:val="Subscript"/>
    <w:basedOn w:val="DefaultParagraphFont"/>
    <w:rsid w:val="002E5661"/>
    <w:rPr>
      <w:sz w:val="16"/>
      <w:vertAlign w:val="subscript"/>
    </w:rPr>
  </w:style>
  <w:style w:type="character" w:customStyle="1" w:styleId="Superscript">
    <w:name w:val="Superscript"/>
    <w:basedOn w:val="DefaultParagraphFont"/>
    <w:rsid w:val="002E5661"/>
    <w:rPr>
      <w:sz w:val="16"/>
      <w:vertAlign w:val="superscript"/>
    </w:rPr>
  </w:style>
  <w:style w:type="character" w:customStyle="1" w:styleId="Symbols">
    <w:name w:val="Symbols"/>
    <w:basedOn w:val="DefaultParagraphFont"/>
    <w:rsid w:val="002E5661"/>
    <w:rPr>
      <w:rFonts w:ascii="Symbol" w:hAnsi="Symbol"/>
    </w:rPr>
  </w:style>
  <w:style w:type="character" w:customStyle="1" w:styleId="MenuOptions">
    <w:name w:val="Menu Options"/>
    <w:basedOn w:val="DefaultParagraphFont"/>
    <w:rsid w:val="002E5661"/>
    <w:rPr>
      <w:rFonts w:ascii="Arial Narrow" w:hAnsi="Arial Narrow"/>
      <w:smallCaps/>
    </w:rPr>
  </w:style>
  <w:style w:type="character" w:customStyle="1" w:styleId="Buttons">
    <w:name w:val="Buttons"/>
    <w:basedOn w:val="DefaultParagraphFont"/>
    <w:rsid w:val="002E5661"/>
    <w:rPr>
      <w:b/>
    </w:rPr>
  </w:style>
  <w:style w:type="character" w:customStyle="1" w:styleId="Underlined">
    <w:name w:val="Underlined"/>
    <w:basedOn w:val="DefaultParagraphFont"/>
    <w:rsid w:val="002E5661"/>
    <w:rPr>
      <w:u w:val="single"/>
    </w:rPr>
  </w:style>
  <w:style w:type="paragraph" w:customStyle="1" w:styleId="TableBodyTextRight">
    <w:name w:val="Table Body Text Right"/>
    <w:basedOn w:val="TableBodyText"/>
    <w:rsid w:val="002E5661"/>
    <w:pPr>
      <w:widowControl w:val="0"/>
      <w:autoSpaceDE w:val="0"/>
      <w:autoSpaceDN w:val="0"/>
      <w:adjustRightInd w:val="0"/>
      <w:jc w:val="right"/>
    </w:pPr>
    <w:rPr>
      <w:rFonts w:cs="Arial"/>
      <w:szCs w:val="18"/>
    </w:rPr>
  </w:style>
  <w:style w:type="paragraph" w:customStyle="1" w:styleId="CopyrightText">
    <w:name w:val="Copyright Text"/>
    <w:basedOn w:val="BodyText"/>
    <w:rsid w:val="002E5661"/>
    <w:rPr>
      <w:sz w:val="18"/>
    </w:rPr>
  </w:style>
  <w:style w:type="paragraph" w:customStyle="1" w:styleId="BodySmallRight">
    <w:name w:val="Body Small Right"/>
    <w:basedOn w:val="BodyTextRight"/>
    <w:rsid w:val="002E5661"/>
    <w:rPr>
      <w:sz w:val="18"/>
      <w:szCs w:val="18"/>
    </w:rPr>
  </w:style>
  <w:style w:type="paragraph" w:customStyle="1" w:styleId="MarginEdition">
    <w:name w:val="Margin Edition"/>
    <w:basedOn w:val="MarginNote"/>
    <w:rsid w:val="002E5661"/>
    <w:pPr>
      <w:spacing w:before="0" w:after="0"/>
    </w:pPr>
    <w:rPr>
      <w:rFonts w:ascii="Times New Roman" w:hAnsi="Times New Roman"/>
      <w:color w:val="999999"/>
    </w:rPr>
  </w:style>
  <w:style w:type="paragraph" w:customStyle="1" w:styleId="Spacer">
    <w:name w:val="Spacer"/>
    <w:basedOn w:val="Normal"/>
    <w:rsid w:val="002E5661"/>
    <w:rPr>
      <w:sz w:val="2"/>
      <w:szCs w:val="2"/>
    </w:rPr>
  </w:style>
  <w:style w:type="character" w:customStyle="1" w:styleId="Small">
    <w:name w:val="Small"/>
    <w:basedOn w:val="DefaultParagraphFont"/>
    <w:rsid w:val="002E5661"/>
    <w:rPr>
      <w:sz w:val="16"/>
    </w:rPr>
  </w:style>
  <w:style w:type="paragraph" w:customStyle="1" w:styleId="WideTable">
    <w:name w:val="Wide Table"/>
    <w:basedOn w:val="Normal"/>
    <w:rsid w:val="002E5661"/>
    <w:pPr>
      <w:ind w:left="-1418"/>
    </w:pPr>
    <w:rPr>
      <w:sz w:val="2"/>
      <w:szCs w:val="2"/>
    </w:rPr>
  </w:style>
  <w:style w:type="character" w:styleId="PageNumber">
    <w:name w:val="page number"/>
    <w:basedOn w:val="DefaultParagraphFont"/>
    <w:rsid w:val="002E5661"/>
  </w:style>
  <w:style w:type="paragraph" w:styleId="Quote">
    <w:name w:val="Quote"/>
    <w:basedOn w:val="Heading1"/>
    <w:link w:val="QuoteChar"/>
    <w:qFormat/>
    <w:rsid w:val="002E5661"/>
    <w:rPr>
      <w:b w:val="0"/>
      <w:sz w:val="72"/>
      <w:szCs w:val="72"/>
      <w:lang w:val="en-NZ"/>
    </w:rPr>
  </w:style>
  <w:style w:type="character" w:customStyle="1" w:styleId="QuoteChar">
    <w:name w:val="Quote Char"/>
    <w:basedOn w:val="DefaultParagraphFont"/>
    <w:link w:val="Quote"/>
    <w:rsid w:val="002E56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5661"/>
    <w:pPr>
      <w:pageBreakBefore/>
    </w:pPr>
  </w:style>
  <w:style w:type="paragraph" w:customStyle="1" w:styleId="Border">
    <w:name w:val="Border"/>
    <w:basedOn w:val="Normal"/>
    <w:qFormat/>
    <w:rsid w:val="002E56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5661"/>
    <w:rPr>
      <w:b/>
      <w:bCs/>
      <w:i/>
      <w:iCs/>
      <w:color w:val="auto"/>
    </w:rPr>
  </w:style>
  <w:style w:type="paragraph" w:styleId="IntenseQuote">
    <w:name w:val="Intense Quote"/>
    <w:basedOn w:val="Normal"/>
    <w:next w:val="Normal"/>
    <w:link w:val="IntenseQuoteChar"/>
    <w:uiPriority w:val="30"/>
    <w:qFormat/>
    <w:rsid w:val="002E56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56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5661"/>
    <w:rPr>
      <w:smallCaps/>
      <w:color w:val="auto"/>
      <w:u w:val="single"/>
    </w:rPr>
  </w:style>
  <w:style w:type="character" w:styleId="IntenseReference">
    <w:name w:val="Intense Reference"/>
    <w:basedOn w:val="DefaultParagraphFont"/>
    <w:uiPriority w:val="32"/>
    <w:qFormat/>
    <w:rsid w:val="002E5661"/>
    <w:rPr>
      <w:b/>
      <w:bCs/>
      <w:smallCaps/>
      <w:color w:val="auto"/>
      <w:spacing w:val="5"/>
      <w:u w:val="single"/>
    </w:rPr>
  </w:style>
  <w:style w:type="paragraph" w:customStyle="1" w:styleId="2ColumnHeading">
    <w:name w:val="2Column Heading"/>
    <w:basedOn w:val="BodyText"/>
    <w:qFormat/>
    <w:rsid w:val="002E5661"/>
    <w:pPr>
      <w:spacing w:after="60"/>
      <w:ind w:left="-2268"/>
    </w:pPr>
    <w:rPr>
      <w:b/>
    </w:rPr>
  </w:style>
  <w:style w:type="paragraph" w:customStyle="1" w:styleId="Heading1TOC">
    <w:name w:val="Heading1 TOC"/>
    <w:basedOn w:val="Normal"/>
    <w:qFormat/>
    <w:rsid w:val="002E5661"/>
    <w:pPr>
      <w:spacing w:before="240" w:after="120"/>
    </w:pPr>
    <w:rPr>
      <w:rFonts w:ascii="Times New Roman" w:hAnsi="Times New Roman"/>
      <w:b/>
      <w:sz w:val="32"/>
    </w:rPr>
  </w:style>
  <w:style w:type="paragraph" w:customStyle="1" w:styleId="Heading2TOC">
    <w:name w:val="Heading2 TOC"/>
    <w:basedOn w:val="Normal"/>
    <w:qFormat/>
    <w:rsid w:val="002E5661"/>
    <w:pPr>
      <w:spacing w:before="240" w:after="60"/>
    </w:pPr>
    <w:rPr>
      <w:rFonts w:ascii="Times New Roman" w:hAnsi="Times New Roman"/>
      <w:b/>
      <w:sz w:val="28"/>
    </w:rPr>
  </w:style>
  <w:style w:type="character" w:customStyle="1" w:styleId="Underline">
    <w:name w:val="Underline"/>
    <w:basedOn w:val="DefaultParagraphFont"/>
    <w:qFormat/>
    <w:rsid w:val="002E5661"/>
    <w:rPr>
      <w:u w:val="single"/>
    </w:rPr>
  </w:style>
  <w:style w:type="paragraph" w:styleId="BalloonText">
    <w:name w:val="Balloon Text"/>
    <w:basedOn w:val="Normal"/>
    <w:link w:val="BalloonTextChar"/>
    <w:rsid w:val="002E5661"/>
    <w:rPr>
      <w:rFonts w:ascii="Tahoma" w:hAnsi="Tahoma" w:cs="Tahoma"/>
      <w:sz w:val="16"/>
      <w:szCs w:val="16"/>
    </w:rPr>
  </w:style>
  <w:style w:type="character" w:customStyle="1" w:styleId="BalloonTextChar">
    <w:name w:val="Balloon Text Char"/>
    <w:basedOn w:val="DefaultParagraphFont"/>
    <w:link w:val="BalloonText"/>
    <w:rsid w:val="002E56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56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56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5661"/>
    <w:rPr>
      <w:b/>
      <w:color w:val="660033"/>
      <w:spacing w:val="0"/>
    </w:rPr>
  </w:style>
  <w:style w:type="paragraph" w:customStyle="1" w:styleId="Nameditemlist">
    <w:name w:val="Named item list"/>
    <w:basedOn w:val="BodyText"/>
    <w:qFormat/>
    <w:rsid w:val="002E566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1265</Words>
  <Characters>8020</Characters>
  <Application>Microsoft Office Word</Application>
  <DocSecurity>0</DocSecurity>
  <Lines>280</Lines>
  <Paragraphs>113</Paragraphs>
  <ScaleCrop>false</ScaleCrop>
  <Company>Author-it Software Corporation Ltd.</Company>
  <LinksUpToDate>false</LinksUpToDate>
  <CharactersWithSpaces>9210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ICAP5039B Match IT needs with the strategic direction of the enterprise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2012-10-05T15:41:00Z</dcterms:created>
  <dcterms:modified xsi:type="dcterms:W3CDTF">2012-10-05T15:41:00Z</dcterms:modified>
</cp:coreProperties>
</file>