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1EB" w:rsidP="005601EB">
      <w:pPr>
        <w:pStyle w:val="Title"/>
      </w:pPr>
      <w:bookmarkStart w:id="0" w:name="_GoBack"/>
      <w:bookmarkEnd w:id="0"/>
      <w:r>
        <w:fldChar w:fldCharType="begin"/>
      </w:r>
      <w:r>
        <w:instrText xml:space="preserve"> TITLE   \* MERGEFORMAT </w:instrText>
      </w:r>
      <w:r>
        <w:fldChar w:fldCharType="separate"/>
      </w:r>
      <w:r>
        <w:t>ICAI4189B Ensure website content meets technical protocols and standards</w:t>
      </w:r>
      <w:r>
        <w:fldChar w:fldCharType="end"/>
      </w:r>
    </w:p>
    <w:p w:rsidR="005601EB" w:rsidP="005601EB">
      <w:pPr>
        <w:pStyle w:val="Version"/>
        <w:sectPr w:rsidSect="001825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5B8" w:rsidP="001825B8">
      <w:pPr>
        <w:pStyle w:val="SuperHeading"/>
      </w:pPr>
      <w:r w:rsidRPr="001825B8">
        <w:t>ICAI4189B Ensure website content meets technical protocols and standards</w:t>
      </w:r>
    </w:p>
    <w:p w:rsidR="00000000" w:rsidRPr="001825B8" w:rsidP="001825B8">
      <w:pPr>
        <w:pStyle w:val="Heading1"/>
      </w:pPr>
      <w:bookmarkStart w:id="1" w:name="O_271604"/>
      <w:bookmarkEnd w:id="1"/>
      <w:r w:rsidRPr="001825B8">
        <w:t>Modification History</w:t>
      </w:r>
    </w:p>
    <w:p w:rsidR="00000000" w:rsidRPr="001825B8" w:rsidP="001825B8">
      <w:pPr>
        <w:pStyle w:val="BodyText"/>
      </w:pPr>
      <w:r w:rsidRPr="001825B8">
        <w:t>Not Applicable</w:t>
      </w:r>
    </w:p>
    <w:p w:rsidR="00000000" w:rsidRPr="001825B8" w:rsidP="001825B8">
      <w:pPr>
        <w:pStyle w:val="AllowPageBreak"/>
      </w:pPr>
    </w:p>
    <w:p w:rsidR="00000000" w:rsidRPr="001825B8" w:rsidP="001825B8">
      <w:pPr>
        <w:pStyle w:val="Heading1"/>
      </w:pPr>
      <w:bookmarkStart w:id="2" w:name="O_207667"/>
      <w:bookmarkEnd w:id="2"/>
      <w:r w:rsidRPr="001825B8">
        <w:t>Unit Descriptor</w:t>
      </w:r>
    </w:p>
    <w:tbl>
      <w:tblPr>
        <w:tblW w:w="0" w:type="auto"/>
        <w:tblLayout w:type="fixed"/>
        <w:tblCellMar>
          <w:left w:w="62" w:type="dxa"/>
          <w:right w:w="62" w:type="dxa"/>
        </w:tblCellMar>
        <w:tblLook w:val="0000"/>
      </w:tblPr>
      <w:tblGrid>
        <w:gridCol w:w="2668"/>
        <w:gridCol w:w="5854"/>
      </w:tblGrid>
      <w:tr w:rsidTr="005601E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Unit des</w:t>
            </w:r>
            <w:r w:rsidRPr="001825B8">
              <w:rPr>
                <w:rStyle w:val="SpecialBold"/>
              </w:rPr>
              <w:t>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BodyText"/>
            </w:pPr>
            <w:r w:rsidRPr="001825B8">
              <w:t>This unit defines the competency required to prepare a range of content for a website in accordance with customer specifications while ensuring that content is compatible with appropriate technical and infrastructure protocols.</w:t>
            </w:r>
          </w:p>
        </w:tc>
      </w:tr>
    </w:tbl>
    <w:p w:rsidR="005601EB" w:rsidP="001825B8">
      <w:pPr>
        <w:pStyle w:val="BodyText"/>
      </w:pPr>
    </w:p>
    <w:p w:rsidR="005601EB" w:rsidP="001825B8">
      <w:pPr>
        <w:pStyle w:val="BodyText"/>
      </w:pPr>
    </w:p>
    <w:p w:rsidR="00000000" w:rsidRPr="001825B8" w:rsidP="001825B8">
      <w:pPr>
        <w:pStyle w:val="Heading1"/>
      </w:pPr>
      <w:bookmarkStart w:id="3" w:name="O_207671"/>
      <w:bookmarkEnd w:id="3"/>
      <w:r w:rsidRPr="001825B8">
        <w:t>Application of the Unit</w:t>
      </w:r>
    </w:p>
    <w:tbl>
      <w:tblPr>
        <w:tblW w:w="0" w:type="auto"/>
        <w:tblLayout w:type="fixed"/>
        <w:tblCellMar>
          <w:left w:w="62" w:type="dxa"/>
          <w:right w:w="62" w:type="dxa"/>
        </w:tblCellMar>
        <w:tblLook w:val="0000"/>
      </w:tblPr>
      <w:tblGrid>
        <w:gridCol w:w="2764"/>
        <w:gridCol w:w="5758"/>
      </w:tblGrid>
      <w:tr w:rsidTr="005601E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BodyText"/>
            </w:pPr>
          </w:p>
        </w:tc>
      </w:tr>
    </w:tbl>
    <w:p w:rsidR="005601EB" w:rsidP="001825B8">
      <w:pPr>
        <w:pStyle w:val="BodyText"/>
      </w:pPr>
    </w:p>
    <w:p w:rsidR="005601EB" w:rsidP="001825B8">
      <w:pPr>
        <w:pStyle w:val="BodyText"/>
      </w:pPr>
    </w:p>
    <w:p w:rsidR="00000000" w:rsidRPr="001825B8" w:rsidP="001825B8">
      <w:pPr>
        <w:pStyle w:val="Heading1"/>
      </w:pPr>
      <w:bookmarkStart w:id="4" w:name="O_279864"/>
      <w:bookmarkEnd w:id="4"/>
      <w:r w:rsidRPr="001825B8">
        <w:t>Licensing/Regulatory Information</w:t>
      </w:r>
    </w:p>
    <w:p w:rsidR="00000000" w:rsidRPr="001825B8" w:rsidP="001825B8">
      <w:pPr>
        <w:pStyle w:val="BodyText"/>
      </w:pPr>
      <w:r w:rsidRPr="001825B8">
        <w:t>Not Applicable</w:t>
      </w:r>
    </w:p>
    <w:p w:rsidR="00000000" w:rsidRPr="001825B8" w:rsidP="001825B8">
      <w:pPr>
        <w:pStyle w:val="AllowPageBreak"/>
      </w:pPr>
    </w:p>
    <w:p w:rsidR="00000000" w:rsidRPr="001825B8" w:rsidP="001825B8">
      <w:pPr>
        <w:pStyle w:val="Heading1"/>
      </w:pPr>
      <w:bookmarkStart w:id="5" w:name="O_207669"/>
      <w:bookmarkEnd w:id="5"/>
      <w:r w:rsidRPr="001825B8">
        <w:t>Pre-Requisites</w:t>
      </w:r>
    </w:p>
    <w:tbl>
      <w:tblPr>
        <w:tblW w:w="0" w:type="auto"/>
        <w:tblLayout w:type="fixed"/>
        <w:tblCellMar>
          <w:left w:w="62" w:type="dxa"/>
          <w:right w:w="62" w:type="dxa"/>
        </w:tblCellMar>
        <w:tblLook w:val="0000"/>
      </w:tblPr>
      <w:tblGrid>
        <w:gridCol w:w="2775"/>
        <w:gridCol w:w="1295"/>
        <w:gridCol w:w="4452"/>
      </w:tblGrid>
      <w:tr w:rsidTr="005601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p>
        </w:tc>
      </w:tr>
      <w:tr w:rsidTr="005601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p>
        </w:tc>
      </w:tr>
      <w:tr w:rsidTr="005601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BodyText"/>
            </w:pPr>
          </w:p>
        </w:tc>
      </w:tr>
    </w:tbl>
    <w:p w:rsidR="005601EB" w:rsidP="001825B8">
      <w:pPr>
        <w:pStyle w:val="BodyText"/>
      </w:pPr>
    </w:p>
    <w:p w:rsidR="005601EB" w:rsidP="001825B8">
      <w:pPr>
        <w:pStyle w:val="BodyText"/>
      </w:pPr>
    </w:p>
    <w:p w:rsidR="00000000" w:rsidRPr="001825B8" w:rsidP="001825B8">
      <w:pPr>
        <w:pStyle w:val="Heading1"/>
      </w:pPr>
      <w:bookmarkStart w:id="6" w:name="O_207668"/>
      <w:bookmarkEnd w:id="6"/>
      <w:r w:rsidRPr="001825B8">
        <w:t>Employability Skills Information</w:t>
      </w:r>
    </w:p>
    <w:tbl>
      <w:tblPr>
        <w:tblW w:w="0" w:type="auto"/>
        <w:tblLayout w:type="fixed"/>
        <w:tblCellMar>
          <w:left w:w="62" w:type="dxa"/>
          <w:right w:w="62" w:type="dxa"/>
        </w:tblCellMar>
        <w:tblLook w:val="0000"/>
      </w:tblPr>
      <w:tblGrid>
        <w:gridCol w:w="2802"/>
        <w:gridCol w:w="5720"/>
      </w:tblGrid>
      <w:tr w:rsidTr="005601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BodyText"/>
            </w:pPr>
            <w:r w:rsidRPr="001825B8">
              <w:t>This unit contains employability skills.</w:t>
            </w:r>
          </w:p>
        </w:tc>
      </w:tr>
    </w:tbl>
    <w:p w:rsidR="005601EB" w:rsidP="001825B8">
      <w:pPr>
        <w:pStyle w:val="BodyText"/>
      </w:pPr>
    </w:p>
    <w:p w:rsidR="005601EB" w:rsidP="001825B8">
      <w:pPr>
        <w:pStyle w:val="BodyText"/>
      </w:pPr>
    </w:p>
    <w:p w:rsidR="00000000" w:rsidRPr="001825B8" w:rsidP="001825B8">
      <w:pPr>
        <w:pStyle w:val="Heading1"/>
      </w:pPr>
      <w:bookmarkStart w:id="7" w:name="O_289650"/>
      <w:bookmarkEnd w:id="7"/>
      <w:r w:rsidRPr="001825B8">
        <w:t>Elements and Performance Criteria Pre-Content</w:t>
      </w:r>
    </w:p>
    <w:tbl>
      <w:tblPr>
        <w:tblW w:w="0" w:type="auto"/>
        <w:tblLayout w:type="fixed"/>
        <w:tblCellMar>
          <w:left w:w="62" w:type="dxa"/>
          <w:right w:w="62" w:type="dxa"/>
        </w:tblCellMar>
        <w:tblLook w:val="0000"/>
      </w:tblPr>
      <w:tblGrid>
        <w:gridCol w:w="2558"/>
        <w:gridCol w:w="5964"/>
      </w:tblGrid>
      <w:tr w:rsidTr="005601EB">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BodyText"/>
            </w:pPr>
            <w:r w:rsidRPr="001825B8">
              <w:t xml:space="preserve">Performance criteria describe the performance needed to demonstrate achievement of </w:t>
            </w:r>
            <w:r w:rsidRPr="001825B8">
              <w:t>the element. Where bold italicised text is used, further information is detailed in the required skills and knowledge section and the range statement. Assessment of performance is to be consistent with the evidence guide.</w:t>
            </w:r>
          </w:p>
        </w:tc>
      </w:tr>
    </w:tbl>
    <w:p w:rsidR="00000000" w:rsidRPr="001825B8" w:rsidP="001825B8">
      <w:pPr>
        <w:pStyle w:val="BodyText"/>
      </w:pPr>
    </w:p>
    <w:p w:rsidR="00000000" w:rsidRPr="001825B8" w:rsidP="001825B8">
      <w:pPr>
        <w:pStyle w:val="AllowPageBreak"/>
      </w:pPr>
    </w:p>
    <w:p w:rsidR="00000000" w:rsidRPr="001825B8" w:rsidP="001825B8">
      <w:pPr>
        <w:pStyle w:val="Heading1"/>
      </w:pPr>
      <w:bookmarkStart w:id="8" w:name="O_236317"/>
      <w:bookmarkEnd w:id="8"/>
      <w:r w:rsidRPr="001825B8">
        <w:t>Elements and Performance Criteria</w:t>
      </w:r>
    </w:p>
    <w:tbl>
      <w:tblPr>
        <w:tblW w:w="0" w:type="auto"/>
        <w:tblLayout w:type="fixed"/>
        <w:tblCellMar>
          <w:left w:w="62" w:type="dxa"/>
          <w:right w:w="62" w:type="dxa"/>
        </w:tblCellMar>
        <w:tblLook w:val="0000"/>
      </w:tblPr>
      <w:tblGrid>
        <w:gridCol w:w="2558"/>
        <w:gridCol w:w="5964"/>
      </w:tblGrid>
      <w:tr w:rsidTr="005601EB">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BodyText"/>
            </w:pPr>
            <w:r w:rsidRPr="001825B8">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PERFORMANCE CRITERIA</w:t>
            </w:r>
          </w:p>
        </w:tc>
      </w:tr>
      <w:tr w:rsidTr="005601EB">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List"/>
              <w:rPr>
                <w:lang w:val="en-NZ"/>
              </w:rPr>
            </w:pPr>
            <w:r w:rsidRPr="001825B8">
              <w:t>1.</w:t>
            </w:r>
            <w:r w:rsidRPr="001825B8">
              <w:tab/>
              <w:t>Confirm that content meets required standards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List2"/>
            </w:pPr>
            <w:r w:rsidRPr="001825B8">
              <w:t>1.1.</w:t>
            </w:r>
            <w:r w:rsidRPr="001825B8">
              <w:tab/>
              <w:t xml:space="preserve">Take action to ensure that text-based </w:t>
            </w:r>
            <w:r w:rsidRPr="001825B8">
              <w:rPr>
                <w:rStyle w:val="BoldandItalics"/>
              </w:rPr>
              <w:t>content</w:t>
            </w:r>
            <w:r w:rsidRPr="001825B8">
              <w:t xml:space="preserve"> meets client needs and required style </w:t>
            </w:r>
            <w:r w:rsidRPr="001825B8">
              <w:rPr>
                <w:rStyle w:val="BoldandItalics"/>
              </w:rPr>
              <w:t>standards</w:t>
            </w:r>
          </w:p>
          <w:p w:rsidR="00000000" w:rsidRPr="001825B8" w:rsidP="001825B8">
            <w:pPr>
              <w:pStyle w:val="List2"/>
            </w:pPr>
            <w:r w:rsidRPr="001825B8">
              <w:t>1.2.</w:t>
            </w:r>
            <w:r w:rsidRPr="001825B8">
              <w:tab/>
              <w:t xml:space="preserve">Confirm multimedia-based </w:t>
            </w:r>
            <w:r w:rsidRPr="001825B8">
              <w:rPr>
                <w:rStyle w:val="BoldandItalics"/>
              </w:rPr>
              <w:t>content</w:t>
            </w:r>
            <w:r w:rsidRPr="001825B8">
              <w:t xml:space="preserve"> meets the business design </w:t>
            </w:r>
            <w:r w:rsidRPr="001825B8">
              <w:rPr>
                <w:rStyle w:val="BoldandItalics"/>
              </w:rPr>
              <w:t>standards</w:t>
            </w:r>
            <w:r w:rsidRPr="001825B8">
              <w:t xml:space="preserve"> or overall 'look' of the website</w:t>
            </w:r>
          </w:p>
          <w:p w:rsidR="00000000" w:rsidRPr="001825B8" w:rsidP="001825B8">
            <w:pPr>
              <w:pStyle w:val="List2"/>
            </w:pPr>
            <w:r w:rsidRPr="001825B8">
              <w:t>1.3.</w:t>
            </w:r>
            <w:r w:rsidRPr="001825B8">
              <w:tab/>
              <w:t xml:space="preserve">Check that the mix between multimedia- and text-based </w:t>
            </w:r>
            <w:r w:rsidRPr="001825B8">
              <w:rPr>
                <w:rStyle w:val="BoldandItalics"/>
              </w:rPr>
              <w:t>content</w:t>
            </w:r>
            <w:r w:rsidRPr="001825B8">
              <w:t xml:space="preserve"> provides the required level of interaction identified in the project brief</w:t>
            </w:r>
          </w:p>
          <w:p w:rsidR="00000000" w:rsidP="001825B8">
            <w:pPr>
              <w:pStyle w:val="List2"/>
              <w:rPr>
                <w:lang w:val="en-NZ"/>
              </w:rPr>
            </w:pPr>
            <w:r w:rsidRPr="001825B8">
              <w:t>1.4.</w:t>
            </w:r>
            <w:r w:rsidRPr="001825B8">
              <w:tab/>
              <w:t xml:space="preserve">Test that </w:t>
            </w:r>
            <w:r w:rsidRPr="001825B8">
              <w:rPr>
                <w:rStyle w:val="BoldandItalics"/>
              </w:rPr>
              <w:t>content</w:t>
            </w:r>
            <w:r w:rsidRPr="001825B8">
              <w:t xml:space="preserve"> conforms to the </w:t>
            </w:r>
            <w:r w:rsidRPr="001825B8">
              <w:rPr>
                <w:rStyle w:val="BoldandItalics"/>
              </w:rPr>
              <w:t>clien</w:t>
            </w:r>
            <w:r w:rsidRPr="001825B8">
              <w:rPr>
                <w:rStyle w:val="BoldandItalics"/>
              </w:rPr>
              <w:t>t</w:t>
            </w:r>
            <w:r w:rsidRPr="001825B8">
              <w:t xml:space="preserve"> expectations and technology</w:t>
            </w:r>
          </w:p>
        </w:tc>
      </w:tr>
      <w:tr w:rsidTr="005601EB">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List"/>
              <w:rPr>
                <w:lang w:val="en-NZ"/>
              </w:rPr>
            </w:pPr>
            <w:r w:rsidRPr="001825B8">
              <w:t>2.</w:t>
            </w:r>
            <w:r w:rsidRPr="001825B8">
              <w:tab/>
              <w:t>Confirm that technology supports content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List2"/>
            </w:pPr>
            <w:r w:rsidRPr="001825B8">
              <w:t>2.1.</w:t>
            </w:r>
            <w:r w:rsidRPr="001825B8">
              <w:tab/>
              <w:t xml:space="preserve">Take action to ensure that the protocols required for multimedia </w:t>
            </w:r>
            <w:r w:rsidRPr="001825B8">
              <w:rPr>
                <w:rStyle w:val="BoldandItalics"/>
              </w:rPr>
              <w:t>content</w:t>
            </w:r>
            <w:r w:rsidRPr="001825B8">
              <w:t xml:space="preserve"> are available</w:t>
            </w:r>
          </w:p>
          <w:p w:rsidR="00000000" w:rsidRPr="001825B8" w:rsidP="001825B8">
            <w:pPr>
              <w:pStyle w:val="List2"/>
            </w:pPr>
            <w:r w:rsidRPr="001825B8">
              <w:t>2.2.</w:t>
            </w:r>
            <w:r w:rsidRPr="001825B8">
              <w:tab/>
              <w:t xml:space="preserve">Check and confirm that the bandwidth required to support the </w:t>
            </w:r>
            <w:r w:rsidRPr="001825B8">
              <w:rPr>
                <w:rStyle w:val="BoldandItalics"/>
              </w:rPr>
              <w:t>content</w:t>
            </w:r>
            <w:r w:rsidRPr="001825B8">
              <w:t xml:space="preserve"> is available</w:t>
            </w:r>
          </w:p>
          <w:p w:rsidR="00000000" w:rsidRPr="001825B8" w:rsidP="001825B8">
            <w:pPr>
              <w:pStyle w:val="List2"/>
            </w:pPr>
            <w:r w:rsidRPr="001825B8">
              <w:t>2.</w:t>
            </w:r>
            <w:r w:rsidRPr="001825B8">
              <w:t>3.</w:t>
            </w:r>
            <w:r w:rsidRPr="001825B8">
              <w:tab/>
              <w:t xml:space="preserve">Check and confirm that </w:t>
            </w:r>
            <w:r w:rsidRPr="001825B8">
              <w:rPr>
                <w:rStyle w:val="BoldandItalics"/>
              </w:rPr>
              <w:t>servers</w:t>
            </w:r>
            <w:r w:rsidRPr="001825B8">
              <w:t xml:space="preserve"> support the </w:t>
            </w:r>
            <w:r w:rsidRPr="001825B8">
              <w:rPr>
                <w:rStyle w:val="BoldandItalics"/>
              </w:rPr>
              <w:t>content</w:t>
            </w:r>
            <w:r w:rsidRPr="001825B8">
              <w:t xml:space="preserve"> and levels of interaction</w:t>
            </w:r>
          </w:p>
          <w:p w:rsidR="00000000" w:rsidRPr="001825B8" w:rsidP="001825B8">
            <w:pPr>
              <w:pStyle w:val="List2"/>
            </w:pPr>
            <w:r w:rsidRPr="001825B8">
              <w:t>2.4.</w:t>
            </w:r>
            <w:r w:rsidRPr="001825B8">
              <w:tab/>
              <w:t xml:space="preserve">Check and confirm that all plug-ins required to support </w:t>
            </w:r>
            <w:r w:rsidRPr="001825B8">
              <w:rPr>
                <w:rStyle w:val="BoldandItalics"/>
              </w:rPr>
              <w:t>content</w:t>
            </w:r>
            <w:r w:rsidRPr="001825B8">
              <w:t xml:space="preserve"> are made available</w:t>
            </w:r>
          </w:p>
          <w:p w:rsidR="00000000" w:rsidP="001825B8">
            <w:pPr>
              <w:pStyle w:val="List2"/>
              <w:rPr>
                <w:lang w:val="en-NZ"/>
              </w:rPr>
            </w:pPr>
            <w:r w:rsidRPr="001825B8">
              <w:t>2.5.</w:t>
            </w:r>
            <w:r w:rsidRPr="001825B8">
              <w:tab/>
              <w:t xml:space="preserve">Test and confirm that compression techniques support delivery of </w:t>
            </w:r>
            <w:r w:rsidRPr="001825B8">
              <w:rPr>
                <w:rStyle w:val="BoldandItalics"/>
              </w:rPr>
              <w:t>content</w:t>
            </w:r>
          </w:p>
        </w:tc>
      </w:tr>
      <w:tr w:rsidTr="005601EB">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List"/>
              <w:rPr>
                <w:lang w:val="en-NZ"/>
              </w:rPr>
            </w:pPr>
            <w:r w:rsidRPr="001825B8">
              <w:t>3.</w:t>
            </w:r>
            <w:r w:rsidRPr="001825B8">
              <w:tab/>
            </w:r>
            <w:r w:rsidRPr="001825B8">
              <w:t>Test content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List2"/>
            </w:pPr>
            <w:r w:rsidRPr="001825B8">
              <w:t>3.1.</w:t>
            </w:r>
            <w:r w:rsidRPr="001825B8">
              <w:tab/>
              <w:t xml:space="preserve">Test and confirm that </w:t>
            </w:r>
            <w:r w:rsidRPr="001825B8">
              <w:rPr>
                <w:rStyle w:val="BoldandItalics"/>
              </w:rPr>
              <w:t>content</w:t>
            </w:r>
            <w:r w:rsidRPr="001825B8">
              <w:t xml:space="preserve"> displays as intended and according to business </w:t>
            </w:r>
            <w:r w:rsidRPr="001825B8">
              <w:rPr>
                <w:rStyle w:val="BoldandItalics"/>
              </w:rPr>
              <w:t>requirements</w:t>
            </w:r>
            <w:r w:rsidRPr="001825B8">
              <w:t xml:space="preserve">, </w:t>
            </w:r>
            <w:r w:rsidRPr="001825B8">
              <w:rPr>
                <w:rStyle w:val="BoldandItalics"/>
              </w:rPr>
              <w:t>in target browsers</w:t>
            </w:r>
          </w:p>
          <w:p w:rsidR="00000000" w:rsidRPr="001825B8" w:rsidP="001825B8">
            <w:pPr>
              <w:pStyle w:val="List2"/>
            </w:pPr>
            <w:r w:rsidRPr="001825B8">
              <w:t>3.2.</w:t>
            </w:r>
            <w:r w:rsidRPr="001825B8">
              <w:tab/>
              <w:t xml:space="preserve">Test with beta </w:t>
            </w:r>
            <w:r w:rsidRPr="001825B8">
              <w:rPr>
                <w:rStyle w:val="BoldandItalics"/>
              </w:rPr>
              <w:t>users</w:t>
            </w:r>
            <w:r w:rsidRPr="001825B8">
              <w:t xml:space="preserve"> that content encourages interaction and </w:t>
            </w:r>
            <w:r w:rsidRPr="001825B8">
              <w:rPr>
                <w:rStyle w:val="BoldandItalics"/>
              </w:rPr>
              <w:t>content</w:t>
            </w:r>
            <w:r w:rsidRPr="001825B8">
              <w:t xml:space="preserve"> interaction performs as intended and record results</w:t>
            </w:r>
          </w:p>
          <w:p w:rsidR="00000000" w:rsidRPr="001825B8" w:rsidP="001825B8">
            <w:pPr>
              <w:pStyle w:val="List2"/>
            </w:pPr>
            <w:r w:rsidRPr="001825B8">
              <w:t>3.</w:t>
            </w:r>
            <w:r w:rsidRPr="001825B8">
              <w:t>3.</w:t>
            </w:r>
            <w:r w:rsidRPr="001825B8">
              <w:tab/>
              <w:t>Test and confirm that plug-ins download with a minimum of steps, complication and time</w:t>
            </w:r>
          </w:p>
          <w:p w:rsidR="00000000" w:rsidRPr="001825B8" w:rsidP="001825B8">
            <w:pPr>
              <w:pStyle w:val="List2"/>
            </w:pPr>
            <w:r w:rsidRPr="001825B8">
              <w:t>3.4.</w:t>
            </w:r>
            <w:r w:rsidRPr="001825B8">
              <w:tab/>
              <w:t>Test that interactive tools are available and provide the expected results</w:t>
            </w:r>
          </w:p>
        </w:tc>
      </w:tr>
    </w:tbl>
    <w:p w:rsidR="005601EB" w:rsidP="001825B8">
      <w:pPr>
        <w:pStyle w:val="BodyText"/>
      </w:pPr>
    </w:p>
    <w:p w:rsidR="005601EB" w:rsidP="001825B8">
      <w:pPr>
        <w:pStyle w:val="BodyText"/>
      </w:pPr>
    </w:p>
    <w:p w:rsidR="00000000" w:rsidRPr="001825B8" w:rsidP="001825B8">
      <w:pPr>
        <w:pStyle w:val="Heading1"/>
      </w:pPr>
      <w:bookmarkStart w:id="9" w:name="O_260267"/>
      <w:bookmarkEnd w:id="9"/>
      <w:r w:rsidRPr="001825B8">
        <w:t>Required Skills and Knowledge</w:t>
      </w:r>
    </w:p>
    <w:tbl>
      <w:tblPr>
        <w:tblW w:w="0" w:type="auto"/>
        <w:tblLayout w:type="fixed"/>
        <w:tblCellMar>
          <w:left w:w="62" w:type="dxa"/>
          <w:right w:w="62" w:type="dxa"/>
        </w:tblCellMar>
        <w:tblLook w:val="0000"/>
      </w:tblPr>
      <w:tblGrid>
        <w:gridCol w:w="8522"/>
      </w:tblGrid>
      <w:tr w:rsidTr="005601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REQUIRED SKILLS AND KNOWLEDGE</w:t>
            </w:r>
          </w:p>
        </w:tc>
      </w:tr>
      <w:tr w:rsidTr="005601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t>This section describes the skills and knowledge required for this unit.</w:t>
            </w:r>
          </w:p>
        </w:tc>
      </w:tr>
      <w:tr w:rsidTr="005601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Required skills</w:t>
            </w:r>
          </w:p>
        </w:tc>
      </w:tr>
      <w:tr w:rsidTr="005601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ListBullet"/>
            </w:pPr>
            <w:r w:rsidRPr="001825B8">
              <w:t>Website publishing</w:t>
            </w:r>
          </w:p>
          <w:p w:rsidR="00000000" w:rsidRPr="001825B8" w:rsidP="001825B8">
            <w:pPr>
              <w:pStyle w:val="ListBullet"/>
            </w:pPr>
            <w:r w:rsidRPr="001825B8">
              <w:t>File transfer</w:t>
            </w:r>
          </w:p>
          <w:p w:rsidR="00000000" w:rsidRPr="001825B8" w:rsidP="001825B8">
            <w:pPr>
              <w:pStyle w:val="ListBullet"/>
            </w:pPr>
            <w:r w:rsidRPr="001825B8">
              <w:t>Directory maintenance</w:t>
            </w:r>
          </w:p>
          <w:p w:rsidR="00000000" w:rsidP="001825B8">
            <w:pPr>
              <w:pStyle w:val="ListBullet"/>
              <w:rPr>
                <w:lang w:val="en-NZ"/>
              </w:rPr>
            </w:pPr>
            <w:r w:rsidRPr="001825B8">
              <w:t>Site testing skills</w:t>
            </w:r>
          </w:p>
        </w:tc>
      </w:tr>
      <w:tr w:rsidTr="005601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Required knowledge</w:t>
            </w:r>
          </w:p>
        </w:tc>
      </w:tr>
      <w:tr w:rsidTr="005601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ListBullet"/>
            </w:pPr>
            <w:r w:rsidRPr="001825B8">
              <w:t>Server operating systems</w:t>
            </w:r>
          </w:p>
          <w:p w:rsidR="00000000" w:rsidRPr="001825B8" w:rsidP="001825B8">
            <w:pPr>
              <w:pStyle w:val="ListBullet"/>
            </w:pPr>
            <w:r w:rsidRPr="001825B8">
              <w:t>Server access security procedures</w:t>
            </w:r>
          </w:p>
          <w:p w:rsidR="00000000" w:rsidRPr="001825B8" w:rsidP="001825B8">
            <w:pPr>
              <w:pStyle w:val="ListBullet"/>
            </w:pPr>
            <w:r w:rsidRPr="001825B8">
              <w:t>FTP software protocols</w:t>
            </w:r>
          </w:p>
          <w:p w:rsidR="00000000" w:rsidRPr="001825B8" w:rsidP="001825B8">
            <w:pPr>
              <w:pStyle w:val="ListBullet"/>
            </w:pPr>
            <w:r w:rsidRPr="001825B8">
              <w:t>Privacy principles</w:t>
            </w:r>
          </w:p>
          <w:p w:rsidR="00000000" w:rsidRPr="001825B8" w:rsidP="001825B8">
            <w:pPr>
              <w:pStyle w:val="ListBullet"/>
            </w:pPr>
            <w:r w:rsidRPr="001825B8">
              <w:t>Internet protocols</w:t>
            </w:r>
          </w:p>
          <w:p w:rsidR="00000000" w:rsidRPr="001825B8" w:rsidP="001825B8">
            <w:pPr>
              <w:pStyle w:val="ListBullet"/>
            </w:pPr>
            <w:r w:rsidRPr="001825B8">
              <w:t>Security issues (e.g. denial of service, viruses, hackers)</w:t>
            </w:r>
          </w:p>
          <w:p w:rsidR="00000000" w:rsidRPr="001825B8" w:rsidP="001825B8">
            <w:pPr>
              <w:pStyle w:val="ListBullet"/>
            </w:pPr>
            <w:r w:rsidRPr="001825B8">
              <w:t>Copyright issues</w:t>
            </w:r>
          </w:p>
          <w:p w:rsidR="00000000" w:rsidRPr="001825B8" w:rsidP="001825B8">
            <w:pPr>
              <w:pStyle w:val="ListBullet"/>
            </w:pPr>
            <w:r w:rsidRPr="001825B8">
              <w:t>Streaming technologies</w:t>
            </w:r>
          </w:p>
          <w:p w:rsidR="00000000" w:rsidRPr="001825B8" w:rsidP="001825B8">
            <w:pPr>
              <w:pStyle w:val="ListBullet"/>
            </w:pPr>
            <w:r w:rsidRPr="001825B8">
              <w:t>Compression technologies</w:t>
            </w:r>
          </w:p>
        </w:tc>
      </w:tr>
    </w:tbl>
    <w:p w:rsidR="005601EB" w:rsidP="001825B8">
      <w:pPr>
        <w:pStyle w:val="BodyText"/>
      </w:pPr>
    </w:p>
    <w:p w:rsidR="005601EB" w:rsidP="001825B8">
      <w:pPr>
        <w:pStyle w:val="BodyText"/>
      </w:pPr>
    </w:p>
    <w:p w:rsidR="00000000" w:rsidRPr="001825B8" w:rsidP="001825B8">
      <w:pPr>
        <w:pStyle w:val="AllowPageBreak"/>
      </w:pPr>
    </w:p>
    <w:p w:rsidR="00000000" w:rsidRPr="001825B8" w:rsidP="001825B8">
      <w:pPr>
        <w:pStyle w:val="Heading1"/>
      </w:pPr>
      <w:bookmarkStart w:id="10" w:name="O_244301"/>
      <w:bookmarkEnd w:id="10"/>
      <w:r w:rsidRPr="001825B8">
        <w:t>Evidence Guide</w:t>
      </w:r>
    </w:p>
    <w:tbl>
      <w:tblPr>
        <w:tblW w:w="9570" w:type="dxa"/>
        <w:tblLayout w:type="fixed"/>
        <w:tblCellMar>
          <w:left w:w="62" w:type="dxa"/>
          <w:right w:w="62" w:type="dxa"/>
        </w:tblCellMar>
        <w:tblLook w:val="0000"/>
      </w:tblPr>
      <w:tblGrid>
        <w:gridCol w:w="3908"/>
        <w:gridCol w:w="5662"/>
      </w:tblGrid>
      <w:tr w:rsidTr="005601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EVIDENCE GUIDE</w:t>
            </w:r>
          </w:p>
        </w:tc>
      </w:tr>
      <w:tr w:rsidTr="005601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t>The evidence guide provides advice on assessment and must be read in conjunction with the performance criteria, required skills and knowledge, range statement and the Assessment Guidelines for the Training Package.</w:t>
            </w:r>
          </w:p>
        </w:tc>
      </w:tr>
      <w:tr w:rsidTr="005601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p>
        </w:tc>
      </w:tr>
      <w:tr w:rsidTr="005601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BodyText"/>
            </w:pPr>
            <w:r w:rsidRPr="001825B8">
              <w:t>Evidence of the following is essential:</w:t>
            </w:r>
          </w:p>
          <w:p w:rsidR="00000000" w:rsidRPr="001825B8" w:rsidP="001825B8">
            <w:pPr>
              <w:pStyle w:val="ListBullet"/>
            </w:pPr>
            <w:r w:rsidRPr="001825B8">
              <w:t>Assessment must confirm the ability to prepare and integrate a mix of content for a website. Conte</w:t>
            </w:r>
            <w:r w:rsidRPr="001825B8">
              <w:t>nt must operate as expected - that is the correct streaming/compression techniques were used.</w:t>
            </w:r>
          </w:p>
          <w:p w:rsidR="00000000" w:rsidRPr="001825B8" w:rsidP="001825B8">
            <w:pPr>
              <w:pStyle w:val="BodyText"/>
            </w:pPr>
          </w:p>
          <w:p w:rsidR="00000000" w:rsidRPr="001825B8" w:rsidP="001825B8">
            <w:pPr>
              <w:pStyle w:val="BodyText"/>
            </w:pPr>
            <w:r w:rsidRPr="001825B8">
              <w:t>To demonstrate competency in this unit the person will require access to:</w:t>
            </w:r>
          </w:p>
          <w:p w:rsidR="00000000" w:rsidRPr="001825B8" w:rsidP="001825B8">
            <w:pPr>
              <w:pStyle w:val="ListBullet"/>
            </w:pPr>
            <w:r w:rsidRPr="001825B8">
              <w:t>Style guides and design brief</w:t>
            </w:r>
          </w:p>
          <w:p w:rsidR="00000000" w:rsidP="001825B8">
            <w:pPr>
              <w:pStyle w:val="ListBullet"/>
              <w:rPr>
                <w:lang w:val="en-NZ"/>
              </w:rPr>
            </w:pPr>
            <w:r w:rsidRPr="001825B8">
              <w:t>Compression and streaming software</w:t>
            </w:r>
          </w:p>
        </w:tc>
      </w:tr>
      <w:tr w:rsidTr="005601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BodyText"/>
            </w:pPr>
            <w:r w:rsidRPr="001825B8">
              <w:t>Website design is important for a range contexts, including security, accessibility and legal, moral and ethical issues.</w:t>
            </w:r>
          </w:p>
          <w:p w:rsidR="00000000" w:rsidRPr="001825B8" w:rsidP="001825B8">
            <w:pPr>
              <w:pStyle w:val="BodyText"/>
            </w:pPr>
          </w:p>
          <w:p w:rsidR="00000000" w:rsidRPr="001825B8" w:rsidP="001825B8">
            <w:pPr>
              <w:pStyle w:val="BodyText"/>
            </w:pPr>
            <w:r w:rsidRPr="001825B8">
              <w:t>The breadth, depth and complexity of knowledge and skills in this competency would co</w:t>
            </w:r>
            <w:r w:rsidRPr="001825B8">
              <w:t>ver a broad range of varied activities or application in a wider variety of contexts most of which are complex and non-routine. Leadership and guidance would be involved when organising activities of self and others as well as contributing to technical sol</w:t>
            </w:r>
            <w:r w:rsidRPr="001825B8">
              <w:t>utions of a non-routine or contingency nature.</w:t>
            </w:r>
          </w:p>
          <w:p w:rsidR="00000000" w:rsidRPr="001825B8" w:rsidP="001825B8">
            <w:pPr>
              <w:pStyle w:val="BodyText"/>
            </w:pPr>
          </w:p>
          <w:p w:rsidR="00000000" w:rsidRPr="001825B8" w:rsidP="001825B8">
            <w:pPr>
              <w:pStyle w:val="BodyText"/>
            </w:pPr>
            <w:r w:rsidRPr="001825B8">
              <w:t>Assessment must ensure:</w:t>
            </w:r>
          </w:p>
          <w:p w:rsidR="00000000" w:rsidRPr="001825B8" w:rsidP="001825B8">
            <w:pPr>
              <w:pStyle w:val="ListBullet"/>
            </w:pPr>
            <w:r w:rsidRPr="001825B8">
              <w:t>Performance of a broad range of skilled applications including the requirement to evaluate and analyse current practices, develop new criteria and procedures for performing current pra</w:t>
            </w:r>
            <w:r w:rsidRPr="001825B8">
              <w:t>ctices and provision of some leadership and guidance to others in the application and planning of the skills would be characteristic.</w:t>
            </w:r>
          </w:p>
          <w:p w:rsidR="00000000" w:rsidRPr="001825B8" w:rsidP="001825B8">
            <w:pPr>
              <w:pStyle w:val="BodyText"/>
            </w:pPr>
          </w:p>
          <w:p w:rsidR="00000000" w:rsidP="001825B8">
            <w:pPr>
              <w:pStyle w:val="ListBullet"/>
              <w:rPr>
                <w:lang w:val="en-NZ"/>
              </w:rPr>
            </w:pPr>
            <w:r w:rsidRPr="001825B8">
              <w:t xml:space="preserve">Applications may involve responsibility for, and </w:t>
            </w:r>
            <w:r w:rsidRPr="001825B8">
              <w:t>limited organisation of, others.</w:t>
            </w:r>
          </w:p>
        </w:tc>
      </w:tr>
      <w:tr w:rsidTr="005601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BodyText"/>
            </w:pPr>
            <w:r w:rsidRPr="001825B8">
              <w:t>The purpose of th</w:t>
            </w:r>
            <w:r w:rsidRPr="001825B8">
              <w:t>is unit is to define the standard of performance to be achieved in the workplace. In undertaking training and assessment activities related to this unit, consideration should be given to the implementation of appropriate diversity and accessibility practic</w:t>
            </w:r>
            <w:r w:rsidRPr="001825B8">
              <w:t>es in order to accommodate people who may have special needs. Additional guidance on these and related matters is provided in ICA05 Section 1.</w:t>
            </w:r>
          </w:p>
          <w:p w:rsidR="00000000" w:rsidRPr="001825B8" w:rsidP="001825B8">
            <w:pPr>
              <w:pStyle w:val="BodyText"/>
            </w:pPr>
          </w:p>
          <w:p w:rsidR="00000000" w:rsidRPr="001825B8" w:rsidP="001825B8">
            <w:pPr>
              <w:pStyle w:val="ListBullet"/>
            </w:pPr>
            <w:r w:rsidRPr="001825B8">
              <w:t xml:space="preserve">Competency in this unit should be assessed using summative assessment to ensure consistency of performance in a </w:t>
            </w:r>
            <w:r w:rsidRPr="001825B8">
              <w:t>range of contexts. This unit can be assessed either in the workplace or in a simulated environment. However, simulated activities must closely reflect the workplace to enable full demonstration of competency.</w:t>
            </w:r>
          </w:p>
          <w:p w:rsidR="00000000" w:rsidRPr="001825B8" w:rsidP="001825B8">
            <w:pPr>
              <w:pStyle w:val="BodyText"/>
            </w:pPr>
          </w:p>
          <w:p w:rsidR="00000000" w:rsidP="001825B8">
            <w:pPr>
              <w:pStyle w:val="ListBullet"/>
              <w:rPr>
                <w:lang w:val="en-NZ"/>
              </w:rPr>
            </w:pPr>
            <w:r w:rsidRPr="001825B8">
              <w:t xml:space="preserve">Assessment will usually include observation of real or simulated work processes and procedures and/or performance in a project context as well as questioning on underpinning knowledge and skills. The questioning of team members, supervisors, subordinates, </w:t>
            </w:r>
            <w:r w:rsidRPr="001825B8">
              <w:t>peers and clients where appropriate may provide valuable input to the assessment process. The interdependence of units for assessment purposes may vary with the particular project or scenario.</w:t>
            </w:r>
          </w:p>
        </w:tc>
      </w:tr>
      <w:tr w:rsidTr="005601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BodyText"/>
            </w:pPr>
            <w:r w:rsidRPr="001825B8">
              <w:t>Holistic assessment with o</w:t>
            </w:r>
            <w:r w:rsidRPr="001825B8">
              <w:t>ther units relevant to the industry sector, workplace and job role is recommended.</w:t>
            </w:r>
          </w:p>
          <w:p w:rsidR="00000000" w:rsidRPr="001825B8" w:rsidP="001825B8">
            <w:pPr>
              <w:pStyle w:val="BodyText"/>
            </w:pPr>
          </w:p>
          <w:p w:rsidR="00000000" w:rsidRPr="001825B8" w:rsidP="001825B8">
            <w:pPr>
              <w:pStyle w:val="BodyText"/>
            </w:pPr>
            <w:r w:rsidRPr="001825B8">
              <w:t>In the case of this unit, it could be assessed in a holistic manner with:</w:t>
            </w:r>
          </w:p>
          <w:p w:rsidR="00000000" w:rsidRPr="001825B8" w:rsidP="001825B8">
            <w:pPr>
              <w:pStyle w:val="ListBullet"/>
            </w:pPr>
            <w:r w:rsidRPr="001825B8">
              <w:t>ICAA4142C Design a website to meet technical requirements</w:t>
            </w:r>
          </w:p>
          <w:p w:rsidR="00000000" w:rsidRPr="001825B8" w:rsidP="001825B8">
            <w:pPr>
              <w:pStyle w:val="ListBullet"/>
            </w:pPr>
            <w:r w:rsidRPr="001825B8">
              <w:t>ICAD4190B Maintain information standards</w:t>
            </w:r>
          </w:p>
          <w:p w:rsidR="00000000" w:rsidRPr="001825B8" w:rsidP="001825B8">
            <w:pPr>
              <w:pStyle w:val="BodyText"/>
            </w:pPr>
          </w:p>
          <w:p w:rsidR="00000000" w:rsidRPr="001825B8" w:rsidP="001825B8">
            <w:pPr>
              <w:pStyle w:val="BodyText"/>
            </w:pPr>
            <w:r w:rsidRPr="001825B8">
              <w:t>An individual demonstrating this competency would be able to:</w:t>
            </w:r>
          </w:p>
          <w:p w:rsidR="00000000" w:rsidRPr="001825B8" w:rsidP="001825B8">
            <w:pPr>
              <w:pStyle w:val="ListBullet"/>
            </w:pPr>
            <w:r w:rsidRPr="001825B8">
              <w:t xml:space="preserve">Demonstrate understanding of a broad knowledge </w:t>
            </w:r>
            <w:r w:rsidRPr="001825B8">
              <w:t>base incorporating some theoretical concepts</w:t>
            </w:r>
          </w:p>
          <w:p w:rsidR="00000000" w:rsidRPr="001825B8" w:rsidP="001825B8">
            <w:pPr>
              <w:pStyle w:val="ListBullet"/>
            </w:pPr>
            <w:r w:rsidRPr="001825B8">
              <w:t>Apply solutions to a defined range of unpredictable problems</w:t>
            </w:r>
          </w:p>
          <w:p w:rsidR="00000000" w:rsidRPr="001825B8" w:rsidP="001825B8">
            <w:pPr>
              <w:pStyle w:val="ListBullet"/>
            </w:pPr>
            <w:r w:rsidRPr="001825B8">
              <w:t xml:space="preserve">Identify and apply skill and knowledge </w:t>
            </w:r>
            <w:r w:rsidRPr="001825B8">
              <w:t>areas to a wide variety of contexts, with depth in some areas</w:t>
            </w:r>
          </w:p>
          <w:p w:rsidR="00000000" w:rsidRPr="001825B8" w:rsidP="001825B8">
            <w:pPr>
              <w:pStyle w:val="ListBullet"/>
            </w:pPr>
            <w:r w:rsidRPr="001825B8">
              <w:t>Identify, analyse and evaluate information from a variety of sources</w:t>
            </w:r>
          </w:p>
          <w:p w:rsidR="00000000" w:rsidRPr="001825B8" w:rsidP="001825B8">
            <w:pPr>
              <w:pStyle w:val="ListBullet"/>
            </w:pPr>
            <w:r w:rsidRPr="001825B8">
              <w:t>Take responsibility for own outputs in relation to specified quality standards</w:t>
            </w:r>
          </w:p>
          <w:p w:rsidR="00000000" w:rsidRPr="001825B8" w:rsidP="001825B8">
            <w:pPr>
              <w:pStyle w:val="ListBullet"/>
            </w:pPr>
            <w:r w:rsidRPr="001825B8">
              <w:t>Take limited responsibility for the quantity a</w:t>
            </w:r>
            <w:r w:rsidRPr="001825B8">
              <w:t>nd quality of the output of others</w:t>
            </w:r>
          </w:p>
          <w:p w:rsidR="00000000" w:rsidRPr="001825B8" w:rsidP="001825B8">
            <w:pPr>
              <w:pStyle w:val="ListBullet"/>
            </w:pPr>
            <w:r w:rsidRPr="001825B8">
              <w:t>Maintain knowledge of industry products and services</w:t>
            </w:r>
          </w:p>
        </w:tc>
      </w:tr>
    </w:tbl>
    <w:p w:rsidR="005601EB" w:rsidP="001825B8">
      <w:pPr>
        <w:pStyle w:val="BodyText"/>
      </w:pPr>
    </w:p>
    <w:p w:rsidR="005601EB" w:rsidP="001825B8">
      <w:pPr>
        <w:pStyle w:val="BodyText"/>
      </w:pPr>
    </w:p>
    <w:p w:rsidR="00000000" w:rsidRPr="001825B8" w:rsidP="001825B8">
      <w:pPr>
        <w:pStyle w:val="Heading1"/>
      </w:pPr>
      <w:bookmarkStart w:id="11" w:name="O_252284"/>
      <w:bookmarkEnd w:id="11"/>
      <w:r w:rsidRPr="001825B8">
        <w:t>Range Statement</w:t>
      </w:r>
    </w:p>
    <w:tbl>
      <w:tblPr>
        <w:tblW w:w="0" w:type="auto"/>
        <w:tblLayout w:type="fixed"/>
        <w:tblCellMar>
          <w:left w:w="62" w:type="dxa"/>
          <w:right w:w="62" w:type="dxa"/>
        </w:tblCellMar>
        <w:tblLook w:val="0000"/>
      </w:tblPr>
      <w:tblGrid>
        <w:gridCol w:w="3469"/>
        <w:gridCol w:w="5053"/>
      </w:tblGrid>
      <w:tr w:rsidTr="005601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RANGE STATEMENT</w:t>
            </w:r>
          </w:p>
        </w:tc>
      </w:tr>
      <w:tr w:rsidTr="005601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t>The range statement relates to the unit of competency as a whole. It allows for different work environments and situations that may affect performance. Bold italicised wording, if used in the performance criteria, is detailed below. Essential operating con</w:t>
            </w:r>
            <w:r w:rsidRPr="001825B8">
              <w:t>ditions that may be present with training and assessment (depending on the work situation, needs of the candidate, accessibility of the item, and local industry and regional contexts) may also be included.</w:t>
            </w:r>
          </w:p>
        </w:tc>
      </w:tr>
      <w:tr w:rsidTr="005601E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BoldandItalics"/>
              </w:rPr>
              <w:t>Content</w:t>
            </w:r>
            <w:r w:rsidRPr="001825B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ListBullet"/>
            </w:pPr>
            <w:r w:rsidRPr="001825B8">
              <w:t>text-based documents</w:t>
            </w:r>
          </w:p>
          <w:p w:rsidR="00000000" w:rsidRPr="001825B8" w:rsidP="001825B8">
            <w:pPr>
              <w:pStyle w:val="ListBullet"/>
            </w:pPr>
            <w:r w:rsidRPr="001825B8">
              <w:t>multimedia content such as audio/video streaming</w:t>
            </w:r>
          </w:p>
          <w:p w:rsidR="00000000" w:rsidRPr="001825B8" w:rsidP="001825B8">
            <w:pPr>
              <w:pStyle w:val="ListBullet"/>
            </w:pPr>
            <w:r w:rsidRPr="001825B8">
              <w:t>animation</w:t>
            </w:r>
          </w:p>
          <w:p w:rsidR="00000000" w:rsidRPr="001825B8" w:rsidP="001825B8">
            <w:pPr>
              <w:pStyle w:val="ListBullet"/>
            </w:pPr>
            <w:r w:rsidRPr="001825B8">
              <w:t>static graphics</w:t>
            </w:r>
          </w:p>
          <w:p w:rsidR="00000000" w:rsidP="001825B8">
            <w:pPr>
              <w:pStyle w:val="ListBullet"/>
              <w:rPr>
                <w:lang w:val="en-NZ"/>
              </w:rPr>
            </w:pPr>
            <w:r w:rsidRPr="001825B8">
              <w:t>sound files</w:t>
            </w:r>
          </w:p>
        </w:tc>
      </w:tr>
      <w:tr w:rsidTr="005601E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BoldandItalics"/>
              </w:rPr>
              <w:t>Client</w:t>
            </w:r>
            <w:r w:rsidRPr="001825B8">
              <w:t xml:space="preserve"> may include but ins not limited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ListBullet"/>
            </w:pPr>
            <w:r w:rsidRPr="001825B8">
              <w:t>internal departments</w:t>
            </w:r>
          </w:p>
          <w:p w:rsidR="00000000" w:rsidRPr="001825B8" w:rsidP="001825B8">
            <w:pPr>
              <w:pStyle w:val="ListBullet"/>
            </w:pPr>
            <w:r w:rsidRPr="001825B8">
              <w:t>external organisations</w:t>
            </w:r>
          </w:p>
          <w:p w:rsidR="00000000" w:rsidRPr="001825B8" w:rsidP="001825B8">
            <w:pPr>
              <w:pStyle w:val="ListBullet"/>
            </w:pPr>
            <w:r w:rsidRPr="001825B8">
              <w:t>clubs</w:t>
            </w:r>
          </w:p>
          <w:p w:rsidR="00000000" w:rsidRPr="001825B8" w:rsidP="001825B8">
            <w:pPr>
              <w:pStyle w:val="ListBullet"/>
            </w:pPr>
            <w:r w:rsidRPr="001825B8">
              <w:t>individual people</w:t>
            </w:r>
          </w:p>
          <w:p w:rsidR="00000000" w:rsidP="001825B8">
            <w:pPr>
              <w:pStyle w:val="ListBullet"/>
              <w:rPr>
                <w:lang w:val="en-NZ"/>
              </w:rPr>
            </w:pPr>
            <w:r w:rsidRPr="001825B8">
              <w:t>internal employees</w:t>
            </w:r>
          </w:p>
        </w:tc>
      </w:tr>
      <w:tr w:rsidTr="005601E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BoldandItalics"/>
              </w:rPr>
              <w:t>Standards</w:t>
            </w:r>
            <w:r w:rsidRPr="001825B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ListBullet"/>
            </w:pPr>
            <w:r w:rsidRPr="001825B8">
              <w:t>ISO/IEC/AS standards</w:t>
            </w:r>
          </w:p>
          <w:p w:rsidR="00000000" w:rsidRPr="001825B8" w:rsidP="001825B8">
            <w:pPr>
              <w:pStyle w:val="ListBullet"/>
            </w:pPr>
            <w:r w:rsidRPr="001825B8">
              <w:t>organisational standards</w:t>
            </w:r>
          </w:p>
          <w:p w:rsidR="00000000" w:rsidP="001825B8">
            <w:pPr>
              <w:pStyle w:val="ListBullet"/>
              <w:rPr>
                <w:lang w:val="en-NZ"/>
              </w:rPr>
            </w:pPr>
            <w:r w:rsidRPr="001825B8">
              <w:t xml:space="preserve">project standards (for further information refer to the Standards Australia website at: </w:t>
            </w:r>
            <w:r w:rsidRPr="001825B8">
              <w:t>www.standards.com.au)</w:t>
            </w:r>
          </w:p>
        </w:tc>
      </w:tr>
      <w:tr w:rsidTr="005601E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BoldandItalics"/>
              </w:rPr>
              <w:t>Servers</w:t>
            </w:r>
            <w:r w:rsidRPr="001825B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ListBullet"/>
            </w:pPr>
            <w:r w:rsidRPr="001825B8">
              <w:t>Application/web servers</w:t>
            </w:r>
          </w:p>
          <w:p w:rsidR="00000000" w:rsidRPr="001825B8" w:rsidP="001825B8">
            <w:pPr>
              <w:pStyle w:val="ListBullet"/>
            </w:pPr>
            <w:r w:rsidRPr="001825B8">
              <w:t>BEA Weblogic servers</w:t>
            </w:r>
          </w:p>
          <w:p w:rsidR="00000000" w:rsidRPr="001825B8" w:rsidP="001825B8">
            <w:pPr>
              <w:pStyle w:val="ListBullet"/>
            </w:pPr>
            <w:r w:rsidRPr="001825B8">
              <w:t>IBM VisualAge and WebSphere</w:t>
            </w:r>
          </w:p>
          <w:p w:rsidR="00000000" w:rsidRPr="001825B8" w:rsidP="001825B8">
            <w:pPr>
              <w:pStyle w:val="ListBullet"/>
            </w:pPr>
            <w:r w:rsidRPr="001825B8">
              <w:t>Novel</w:t>
            </w:r>
            <w:r w:rsidRPr="001825B8">
              <w:t>l NDS servers</w:t>
            </w:r>
          </w:p>
          <w:p w:rsidR="00000000" w:rsidRPr="001825B8" w:rsidP="001825B8">
            <w:pPr>
              <w:pStyle w:val="ListBullet"/>
            </w:pPr>
            <w:r w:rsidRPr="001825B8">
              <w:t>Email servers</w:t>
            </w:r>
          </w:p>
          <w:p w:rsidR="00000000" w:rsidRPr="001825B8" w:rsidP="001825B8">
            <w:pPr>
              <w:pStyle w:val="ListBullet"/>
            </w:pPr>
            <w:r w:rsidRPr="001825B8">
              <w:t>File and print servers</w:t>
            </w:r>
          </w:p>
          <w:p w:rsidR="00000000" w:rsidRPr="001825B8" w:rsidP="001825B8">
            <w:pPr>
              <w:pStyle w:val="ListBullet"/>
            </w:pPr>
            <w:r w:rsidRPr="001825B8">
              <w:t>FTP servers</w:t>
            </w:r>
          </w:p>
          <w:p w:rsidR="00000000" w:rsidRPr="001825B8" w:rsidP="001825B8">
            <w:pPr>
              <w:pStyle w:val="ListBullet"/>
            </w:pPr>
            <w:r w:rsidRPr="001825B8">
              <w:t>Firewall servers</w:t>
            </w:r>
          </w:p>
          <w:p w:rsidR="00000000" w:rsidP="001825B8">
            <w:pPr>
              <w:pStyle w:val="ListBullet"/>
              <w:rPr>
                <w:lang w:val="en-NZ"/>
              </w:rPr>
            </w:pPr>
            <w:r w:rsidRPr="001825B8">
              <w:t>Proxy/cache servers</w:t>
            </w:r>
          </w:p>
        </w:tc>
      </w:tr>
      <w:tr w:rsidTr="005601E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BoldandItalics"/>
              </w:rPr>
              <w:t>Requirements</w:t>
            </w:r>
            <w:r w:rsidRPr="001825B8">
              <w:t xml:space="preserve"> may be in reference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ListBullet"/>
            </w:pPr>
            <w:r w:rsidRPr="001825B8">
              <w:t>business</w:t>
            </w:r>
          </w:p>
          <w:p w:rsidR="00000000" w:rsidRPr="001825B8" w:rsidP="001825B8">
            <w:pPr>
              <w:pStyle w:val="ListBullet"/>
            </w:pPr>
            <w:r w:rsidRPr="001825B8">
              <w:t>system</w:t>
            </w:r>
          </w:p>
          <w:p w:rsidR="00000000" w:rsidRPr="001825B8" w:rsidP="001825B8">
            <w:pPr>
              <w:pStyle w:val="ListBullet"/>
            </w:pPr>
            <w:r w:rsidRPr="001825B8">
              <w:t>application</w:t>
            </w:r>
          </w:p>
          <w:p w:rsidR="00000000" w:rsidRPr="001825B8" w:rsidP="001825B8">
            <w:pPr>
              <w:pStyle w:val="ListBullet"/>
            </w:pPr>
            <w:r w:rsidRPr="001825B8">
              <w:t>network</w:t>
            </w:r>
          </w:p>
          <w:p w:rsidR="00000000" w:rsidP="001825B8">
            <w:pPr>
              <w:pStyle w:val="ListBullet"/>
              <w:rPr>
                <w:lang w:val="en-NZ"/>
              </w:rPr>
            </w:pPr>
            <w:r w:rsidRPr="001825B8">
              <w:t>people in the organisation</w:t>
            </w:r>
          </w:p>
        </w:tc>
      </w:tr>
      <w:tr w:rsidTr="005601E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BoldandItalics"/>
              </w:rPr>
              <w:t>Browsers</w:t>
            </w:r>
            <w:r w:rsidRPr="001825B8">
              <w:t xml:space="preserve"> may include but is not limited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ListBullet"/>
            </w:pPr>
            <w:r w:rsidRPr="001825B8">
              <w:t>Netscape Navigator</w:t>
            </w:r>
          </w:p>
          <w:p w:rsidR="00000000" w:rsidRPr="001825B8" w:rsidP="001825B8">
            <w:pPr>
              <w:pStyle w:val="ListBullet"/>
            </w:pPr>
            <w:r w:rsidRPr="001825B8">
              <w:t>Internet Explorer</w:t>
            </w:r>
          </w:p>
          <w:p w:rsidR="00000000" w:rsidRPr="001825B8" w:rsidP="001825B8">
            <w:pPr>
              <w:pStyle w:val="ListBullet"/>
            </w:pPr>
            <w:r w:rsidRPr="001825B8">
              <w:t>Mozilla</w:t>
            </w:r>
          </w:p>
          <w:p w:rsidR="00000000" w:rsidRPr="001825B8" w:rsidP="001825B8">
            <w:pPr>
              <w:pStyle w:val="ListBullet"/>
            </w:pPr>
            <w:r w:rsidRPr="001825B8">
              <w:t>Opera</w:t>
            </w:r>
          </w:p>
          <w:p w:rsidR="00000000" w:rsidRPr="001825B8" w:rsidP="001825B8">
            <w:pPr>
              <w:pStyle w:val="ListBullet"/>
            </w:pPr>
            <w:r w:rsidRPr="001825B8">
              <w:t>Galleon</w:t>
            </w:r>
          </w:p>
          <w:p w:rsidR="00000000" w:rsidRPr="001825B8" w:rsidP="001825B8">
            <w:pPr>
              <w:pStyle w:val="ListBullet"/>
            </w:pPr>
            <w:r w:rsidRPr="001825B8">
              <w:t>Phoenix</w:t>
            </w:r>
          </w:p>
          <w:p w:rsidR="00000000" w:rsidRPr="001825B8" w:rsidP="001825B8">
            <w:pPr>
              <w:pStyle w:val="ListBullet"/>
            </w:pPr>
            <w:r w:rsidRPr="001825B8">
              <w:t>Konqueror</w:t>
            </w:r>
          </w:p>
          <w:p w:rsidR="00000000" w:rsidP="001825B8">
            <w:pPr>
              <w:pStyle w:val="ListBullet"/>
              <w:rPr>
                <w:lang w:val="en-NZ"/>
              </w:rPr>
            </w:pPr>
            <w:r w:rsidRPr="001825B8">
              <w:t>Lynx</w:t>
            </w:r>
          </w:p>
        </w:tc>
      </w:tr>
      <w:tr w:rsidTr="005601E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BoldandItalics"/>
              </w:rPr>
              <w:t>User</w:t>
            </w:r>
            <w:r w:rsidRPr="001825B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ListBullet"/>
            </w:pPr>
            <w:r w:rsidRPr="001825B8">
              <w:t>a person within a department</w:t>
            </w:r>
          </w:p>
          <w:p w:rsidR="00000000" w:rsidRPr="001825B8" w:rsidP="001825B8">
            <w:pPr>
              <w:pStyle w:val="ListBullet"/>
            </w:pPr>
            <w:r w:rsidRPr="001825B8">
              <w:t>a department within the organisation</w:t>
            </w:r>
          </w:p>
          <w:p w:rsidR="00000000" w:rsidRPr="001825B8" w:rsidP="001825B8">
            <w:pPr>
              <w:pStyle w:val="ListBullet"/>
            </w:pPr>
            <w:r w:rsidRPr="001825B8">
              <w:t>a third party</w:t>
            </w:r>
          </w:p>
        </w:tc>
      </w:tr>
    </w:tbl>
    <w:p w:rsidR="005601EB" w:rsidP="001825B8">
      <w:pPr>
        <w:pStyle w:val="BodyText"/>
      </w:pPr>
    </w:p>
    <w:p w:rsidR="005601EB" w:rsidP="001825B8">
      <w:pPr>
        <w:pStyle w:val="BodyText"/>
      </w:pPr>
    </w:p>
    <w:p w:rsidR="00000000" w:rsidRPr="001825B8" w:rsidP="001825B8">
      <w:pPr>
        <w:pStyle w:val="Heading1"/>
      </w:pPr>
      <w:bookmarkStart w:id="12" w:name="O_207673"/>
      <w:bookmarkEnd w:id="12"/>
      <w:r w:rsidRPr="001825B8">
        <w:t>Unit Sector(s)</w:t>
      </w:r>
    </w:p>
    <w:tbl>
      <w:tblPr>
        <w:tblW w:w="0" w:type="auto"/>
        <w:tblLayout w:type="fixed"/>
        <w:tblCellMar>
          <w:left w:w="62" w:type="dxa"/>
          <w:right w:w="62" w:type="dxa"/>
        </w:tblCellMar>
        <w:tblLook w:val="0000"/>
      </w:tblPr>
      <w:tblGrid>
        <w:gridCol w:w="2610"/>
        <w:gridCol w:w="5912"/>
      </w:tblGrid>
      <w:tr w:rsidTr="005601EB">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BodyText"/>
            </w:pPr>
            <w:r w:rsidRPr="001825B8">
              <w:t>Implement</w:t>
            </w:r>
          </w:p>
        </w:tc>
      </w:tr>
    </w:tbl>
    <w:p w:rsidR="005601EB" w:rsidP="001825B8">
      <w:pPr>
        <w:pStyle w:val="BodyText"/>
      </w:pPr>
    </w:p>
    <w:p w:rsidR="005601EB" w:rsidP="001825B8">
      <w:pPr>
        <w:pStyle w:val="BodyText"/>
      </w:pPr>
    </w:p>
    <w:p w:rsidR="00000000" w:rsidRPr="001825B8" w:rsidP="001825B8">
      <w:pPr>
        <w:pStyle w:val="Heading1"/>
      </w:pPr>
      <w:bookmarkStart w:id="13" w:name="O_207670"/>
      <w:bookmarkEnd w:id="13"/>
      <w:r w:rsidRPr="001825B8">
        <w:t>Co-requisite units</w:t>
      </w:r>
    </w:p>
    <w:tbl>
      <w:tblPr>
        <w:tblW w:w="0" w:type="auto"/>
        <w:tblLayout w:type="fixed"/>
        <w:tblCellMar>
          <w:left w:w="62" w:type="dxa"/>
          <w:right w:w="62" w:type="dxa"/>
        </w:tblCellMar>
        <w:tblLook w:val="0000"/>
      </w:tblPr>
      <w:tblGrid>
        <w:gridCol w:w="2641"/>
        <w:gridCol w:w="1322"/>
        <w:gridCol w:w="4559"/>
      </w:tblGrid>
      <w:tr w:rsidTr="005601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p>
        </w:tc>
      </w:tr>
      <w:tr w:rsidTr="005601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p>
        </w:tc>
      </w:tr>
      <w:tr w:rsidTr="005601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BodyText"/>
            </w:pPr>
          </w:p>
        </w:tc>
      </w:tr>
    </w:tbl>
    <w:p w:rsidR="005601EB" w:rsidP="001825B8">
      <w:pPr>
        <w:pStyle w:val="BodyText"/>
      </w:pPr>
    </w:p>
    <w:p w:rsidR="005601EB" w:rsidP="001825B8">
      <w:pPr>
        <w:pStyle w:val="BodyText"/>
      </w:pPr>
    </w:p>
    <w:p w:rsidR="00000000" w:rsidRPr="001825B8" w:rsidP="001825B8">
      <w:pPr>
        <w:pStyle w:val="Heading1"/>
      </w:pPr>
      <w:bookmarkStart w:id="14" w:name="O_207672"/>
      <w:bookmarkEnd w:id="14"/>
      <w:r w:rsidRPr="001825B8">
        <w:t>Competency field</w:t>
      </w:r>
    </w:p>
    <w:tbl>
      <w:tblPr>
        <w:tblW w:w="0" w:type="auto"/>
        <w:tblLayout w:type="fixed"/>
        <w:tblCellMar>
          <w:left w:w="62" w:type="dxa"/>
          <w:right w:w="62" w:type="dxa"/>
        </w:tblCellMar>
        <w:tblLook w:val="0000"/>
      </w:tblPr>
      <w:tblGrid>
        <w:gridCol w:w="2784"/>
        <w:gridCol w:w="5738"/>
      </w:tblGrid>
      <w:tr w:rsidTr="005601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5B8">
            <w:pPr>
              <w:pStyle w:val="BodyText"/>
              <w:rPr>
                <w:lang w:val="en-NZ"/>
              </w:rPr>
            </w:pPr>
            <w:r w:rsidRPr="001825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5B8" w:rsidP="001825B8">
            <w:pPr>
              <w:pStyle w:val="BodyText"/>
            </w:pPr>
          </w:p>
        </w:tc>
      </w:tr>
    </w:tbl>
    <w:p w:rsidR="005601EB" w:rsidP="001825B8">
      <w:pPr>
        <w:pStyle w:val="BodyText"/>
      </w:pPr>
    </w:p>
    <w:p w:rsidR="005601EB" w:rsidP="001825B8">
      <w:pPr>
        <w:pStyle w:val="BodyText"/>
      </w:pPr>
    </w:p>
    <w:p w:rsidR="00000000" w:rsidRPr="001825B8" w:rsidP="001825B8"/>
    <w:sectPr w:rsidSect="001825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5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01EB" w:rsidP="005601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5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1EB" w:rsidP="001825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601EB" w:rsidP="001825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01EB" w:rsidP="001825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5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5B8" w:rsidRPr="005601EB" w:rsidP="005601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5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1EB" w:rsidRPr="002D2AF8" w:rsidP="001825B8">
    <w:pPr>
      <w:pStyle w:val="Header"/>
      <w:framePr w:wrap="around"/>
    </w:pPr>
    <w:r>
      <w:fldChar w:fldCharType="begin"/>
    </w:r>
    <w:r>
      <w:instrText xml:space="preserve"> TITLE   \* MERGEFORMAT </w:instrText>
    </w:r>
    <w:r>
      <w:fldChar w:fldCharType="separate"/>
    </w:r>
    <w:r>
      <w:t>ICAI4189B Ensure website content meets technical protocols and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601EB" w:rsidP="001825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3464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5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5B8"/>
    <w:pPr>
      <w:spacing w:before="360" w:after="60"/>
      <w:outlineLvl w:val="0"/>
    </w:pPr>
    <w:rPr>
      <w:sz w:val="32"/>
    </w:rPr>
  </w:style>
  <w:style w:type="paragraph" w:styleId="Heading2">
    <w:name w:val="heading 2"/>
    <w:basedOn w:val="HeadingBase"/>
    <w:next w:val="BodyText"/>
    <w:link w:val="Heading2Char"/>
    <w:qFormat/>
    <w:rsid w:val="001825B8"/>
    <w:pPr>
      <w:keepLines/>
      <w:spacing w:before="240" w:after="120"/>
      <w:outlineLvl w:val="1"/>
    </w:pPr>
    <w:rPr>
      <w:sz w:val="28"/>
      <w:szCs w:val="40"/>
    </w:rPr>
  </w:style>
  <w:style w:type="paragraph" w:styleId="Heading3">
    <w:name w:val="heading 3"/>
    <w:basedOn w:val="HeadingBase"/>
    <w:next w:val="BodyText"/>
    <w:link w:val="Heading3Char"/>
    <w:qFormat/>
    <w:rsid w:val="001825B8"/>
    <w:pPr>
      <w:spacing w:before="180" w:after="120"/>
      <w:outlineLvl w:val="2"/>
    </w:pPr>
    <w:rPr>
      <w:spacing w:val="-10"/>
      <w:kern w:val="32"/>
    </w:rPr>
  </w:style>
  <w:style w:type="paragraph" w:styleId="Heading4">
    <w:name w:val="heading 4"/>
    <w:basedOn w:val="HeadingBase"/>
    <w:next w:val="BodyText"/>
    <w:link w:val="Heading4Char"/>
    <w:qFormat/>
    <w:rsid w:val="001825B8"/>
    <w:pPr>
      <w:spacing w:before="160" w:after="120"/>
      <w:outlineLvl w:val="3"/>
    </w:pPr>
    <w:rPr>
      <w:sz w:val="22"/>
    </w:rPr>
  </w:style>
  <w:style w:type="paragraph" w:styleId="Heading5">
    <w:name w:val="heading 5"/>
    <w:basedOn w:val="HeadingBase"/>
    <w:next w:val="Normal"/>
    <w:link w:val="Heading5Char"/>
    <w:qFormat/>
    <w:rsid w:val="001825B8"/>
    <w:pPr>
      <w:spacing w:before="80"/>
      <w:outlineLvl w:val="4"/>
    </w:pPr>
    <w:rPr>
      <w:color w:val="918585"/>
      <w:sz w:val="20"/>
    </w:rPr>
  </w:style>
  <w:style w:type="paragraph" w:styleId="Heading6">
    <w:name w:val="heading 6"/>
    <w:basedOn w:val="HeadingBase"/>
    <w:next w:val="Normal"/>
    <w:link w:val="Heading6Char"/>
    <w:qFormat/>
    <w:rsid w:val="001825B8"/>
    <w:pPr>
      <w:spacing w:before="60"/>
      <w:outlineLvl w:val="5"/>
    </w:pPr>
    <w:rPr>
      <w:color w:val="918585"/>
      <w:sz w:val="20"/>
    </w:rPr>
  </w:style>
  <w:style w:type="paragraph" w:styleId="Heading7">
    <w:name w:val="heading 7"/>
    <w:basedOn w:val="Normal"/>
    <w:next w:val="Normal"/>
    <w:link w:val="Heading7Char"/>
    <w:qFormat/>
    <w:rsid w:val="001825B8"/>
    <w:pPr>
      <w:ind w:left="720"/>
      <w:outlineLvl w:val="6"/>
    </w:pPr>
    <w:rPr>
      <w:i/>
    </w:rPr>
  </w:style>
  <w:style w:type="paragraph" w:styleId="Heading8">
    <w:name w:val="heading 8"/>
    <w:basedOn w:val="Normal"/>
    <w:next w:val="Normal"/>
    <w:link w:val="Heading8Char"/>
    <w:qFormat/>
    <w:rsid w:val="001825B8"/>
    <w:pPr>
      <w:ind w:left="720"/>
      <w:outlineLvl w:val="7"/>
    </w:pPr>
    <w:rPr>
      <w:i/>
    </w:rPr>
  </w:style>
  <w:style w:type="paragraph" w:styleId="Heading9">
    <w:name w:val="heading 9"/>
    <w:basedOn w:val="Normal"/>
    <w:next w:val="Normal"/>
    <w:link w:val="Heading9Char"/>
    <w:qFormat/>
    <w:rsid w:val="001825B8"/>
    <w:pPr>
      <w:ind w:left="720"/>
      <w:outlineLvl w:val="8"/>
    </w:pPr>
    <w:rPr>
      <w:i/>
    </w:rPr>
  </w:style>
  <w:style w:type="character" w:default="1" w:styleId="DefaultParagraphFont">
    <w:name w:val="Default Paragraph Font"/>
    <w:uiPriority w:val="1"/>
    <w:unhideWhenUsed/>
    <w:rsid w:val="001825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5B8"/>
  </w:style>
  <w:style w:type="character" w:customStyle="1" w:styleId="Heading1Char">
    <w:name w:val="Heading 1 Char"/>
    <w:basedOn w:val="DefaultParagraphFont"/>
    <w:link w:val="Heading1"/>
    <w:rsid w:val="001825B8"/>
    <w:rPr>
      <w:rFonts w:ascii="Times New Roman" w:eastAsia="Times New Roman" w:hAnsi="Times New Roman" w:cs="Times New Roman"/>
      <w:b/>
      <w:sz w:val="32"/>
      <w:szCs w:val="20"/>
      <w:lang w:eastAsia="en-US"/>
    </w:rPr>
  </w:style>
  <w:style w:type="paragraph" w:styleId="BodyText">
    <w:name w:val="Body Text"/>
    <w:basedOn w:val="Normal"/>
    <w:link w:val="BodyTextChar"/>
    <w:rsid w:val="001825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5B8"/>
    <w:rPr>
      <w:rFonts w:ascii="Times New Roman" w:eastAsia="Times New Roman" w:hAnsi="Times New Roman" w:cs="Times New Roman"/>
      <w:sz w:val="24"/>
      <w:lang w:eastAsia="en-US"/>
    </w:rPr>
  </w:style>
  <w:style w:type="paragraph" w:styleId="Footer">
    <w:name w:val="footer"/>
    <w:basedOn w:val="Normal"/>
    <w:link w:val="FooterChar"/>
    <w:rsid w:val="001825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5B8"/>
    <w:rPr>
      <w:rFonts w:ascii="Times New Roman" w:eastAsia="Times New Roman" w:hAnsi="Times New Roman" w:cs="Times New Roman"/>
      <w:sz w:val="16"/>
      <w:lang w:eastAsia="en-US"/>
    </w:rPr>
  </w:style>
  <w:style w:type="paragraph" w:styleId="List">
    <w:name w:val="List"/>
    <w:basedOn w:val="BodyText"/>
    <w:next w:val="BodyText"/>
    <w:rsid w:val="001825B8"/>
    <w:pPr>
      <w:tabs>
        <w:tab w:val="left" w:pos="340"/>
      </w:tabs>
      <w:spacing w:before="60" w:after="60"/>
      <w:ind w:left="340" w:hanging="340"/>
    </w:pPr>
  </w:style>
  <w:style w:type="paragraph" w:styleId="ListBullet">
    <w:name w:val="List Bullet"/>
    <w:basedOn w:val="List"/>
    <w:rsid w:val="001825B8"/>
    <w:pPr>
      <w:numPr>
        <w:numId w:val="12"/>
      </w:numPr>
      <w:tabs>
        <w:tab w:val="clear" w:pos="340"/>
      </w:tabs>
      <w:spacing w:before="40" w:after="40"/>
    </w:pPr>
  </w:style>
  <w:style w:type="character" w:customStyle="1" w:styleId="SpecialBold">
    <w:name w:val="Special Bold"/>
    <w:basedOn w:val="DefaultParagraphFont"/>
    <w:rsid w:val="001825B8"/>
    <w:rPr>
      <w:b/>
      <w:spacing w:val="0"/>
    </w:rPr>
  </w:style>
  <w:style w:type="paragraph" w:customStyle="1" w:styleId="SuperHeading">
    <w:name w:val="SuperHeading"/>
    <w:basedOn w:val="Normal"/>
    <w:rsid w:val="001825B8"/>
    <w:pPr>
      <w:spacing w:before="240" w:after="120"/>
      <w:outlineLvl w:val="0"/>
    </w:pPr>
    <w:rPr>
      <w:rFonts w:ascii="Times New Roman" w:hAnsi="Times New Roman"/>
      <w:b/>
      <w:sz w:val="28"/>
    </w:rPr>
  </w:style>
  <w:style w:type="paragraph" w:customStyle="1" w:styleId="AllowPageBreak">
    <w:name w:val="AllowPageBreak"/>
    <w:rsid w:val="001825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25B8"/>
    <w:pPr>
      <w:tabs>
        <w:tab w:val="left" w:pos="680"/>
      </w:tabs>
      <w:spacing w:before="60" w:after="60"/>
      <w:ind w:left="680" w:hanging="340"/>
    </w:pPr>
  </w:style>
  <w:style w:type="character" w:customStyle="1" w:styleId="BoldandItalics">
    <w:name w:val="Bold and Italics"/>
    <w:qFormat/>
    <w:rsid w:val="001825B8"/>
    <w:rPr>
      <w:b/>
      <w:i/>
      <w:u w:val="none"/>
    </w:rPr>
  </w:style>
  <w:style w:type="character" w:customStyle="1" w:styleId="Heading2Char">
    <w:name w:val="Heading 2 Char"/>
    <w:basedOn w:val="DefaultParagraphFont"/>
    <w:link w:val="Heading2"/>
    <w:rsid w:val="001825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5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5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5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5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5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5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5B8"/>
    <w:rPr>
      <w:rFonts w:ascii="Courier New" w:eastAsia="Times New Roman" w:hAnsi="Courier New" w:cs="Times New Roman"/>
      <w:i/>
      <w:szCs w:val="20"/>
      <w:lang w:eastAsia="en-US"/>
    </w:rPr>
  </w:style>
  <w:style w:type="paragraph" w:customStyle="1" w:styleId="HeadingBase">
    <w:name w:val="Heading Base"/>
    <w:rsid w:val="001825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5B8"/>
    <w:pPr>
      <w:tabs>
        <w:tab w:val="right" w:leader="dot" w:pos="9072"/>
      </w:tabs>
      <w:ind w:left="567"/>
    </w:pPr>
    <w:rPr>
      <w:szCs w:val="22"/>
    </w:rPr>
  </w:style>
  <w:style w:type="paragraph" w:customStyle="1" w:styleId="TOCBase">
    <w:name w:val="TOC Base"/>
    <w:rsid w:val="001825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5B8"/>
    <w:pPr>
      <w:tabs>
        <w:tab w:val="right" w:leader="dot" w:pos="9072"/>
      </w:tabs>
      <w:spacing w:before="40" w:after="40"/>
      <w:ind w:left="284"/>
    </w:pPr>
    <w:rPr>
      <w:rFonts w:ascii="Times New Roman" w:hAnsi="Times New Roman"/>
    </w:rPr>
  </w:style>
  <w:style w:type="paragraph" w:styleId="TOC1">
    <w:name w:val="toc 1"/>
    <w:basedOn w:val="TOCBase"/>
    <w:next w:val="Normal"/>
    <w:rsid w:val="001825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25B8"/>
    <w:pPr>
      <w:spacing w:before="5040"/>
      <w:jc w:val="center"/>
    </w:pPr>
    <w:rPr>
      <w:sz w:val="48"/>
      <w:szCs w:val="72"/>
      <w:lang w:val="en-US"/>
    </w:rPr>
  </w:style>
  <w:style w:type="character" w:customStyle="1" w:styleId="TitleChar">
    <w:name w:val="Title Char"/>
    <w:basedOn w:val="DefaultParagraphFont"/>
    <w:link w:val="Title"/>
    <w:rsid w:val="001825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5B8"/>
    <w:pPr>
      <w:tabs>
        <w:tab w:val="left" w:pos="3600"/>
        <w:tab w:val="left" w:pos="3958"/>
      </w:tabs>
    </w:pPr>
  </w:style>
  <w:style w:type="paragraph" w:customStyle="1" w:styleId="Note">
    <w:name w:val="Note"/>
    <w:basedOn w:val="BodyText"/>
    <w:rsid w:val="001825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5B8"/>
    <w:pPr>
      <w:framePr w:wrap="auto" w:hAnchor="text" w:y="6049"/>
    </w:pPr>
    <w:rPr>
      <w:color w:val="000000"/>
      <w:sz w:val="40"/>
    </w:rPr>
  </w:style>
  <w:style w:type="paragraph" w:customStyle="1" w:styleId="TOCTitle">
    <w:name w:val="TOCTitle"/>
    <w:basedOn w:val="Heading1"/>
    <w:rsid w:val="001825B8"/>
    <w:pPr>
      <w:spacing w:after="240"/>
      <w:jc w:val="center"/>
      <w:outlineLvl w:val="9"/>
    </w:pPr>
    <w:rPr>
      <w:caps/>
    </w:rPr>
  </w:style>
  <w:style w:type="paragraph" w:customStyle="1" w:styleId="Version">
    <w:name w:val="Version"/>
    <w:rsid w:val="001825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25B8"/>
    <w:pPr>
      <w:numPr>
        <w:numId w:val="13"/>
      </w:numPr>
      <w:tabs>
        <w:tab w:val="clear" w:pos="680"/>
      </w:tabs>
    </w:pPr>
  </w:style>
  <w:style w:type="paragraph" w:styleId="Index1">
    <w:name w:val="index 1"/>
    <w:basedOn w:val="Normal"/>
    <w:next w:val="Normal"/>
    <w:semiHidden/>
    <w:rsid w:val="001825B8"/>
    <w:pPr>
      <w:keepNext w:val="0"/>
      <w:tabs>
        <w:tab w:val="right" w:pos="4176"/>
      </w:tabs>
      <w:ind w:left="198" w:hanging="198"/>
    </w:pPr>
    <w:rPr>
      <w:rFonts w:ascii="Garamond" w:hAnsi="Garamond"/>
    </w:rPr>
  </w:style>
  <w:style w:type="paragraph" w:styleId="IndexHeading">
    <w:name w:val="index heading"/>
    <w:basedOn w:val="Normal"/>
    <w:next w:val="Index1"/>
    <w:semiHidden/>
    <w:rsid w:val="001825B8"/>
    <w:pPr>
      <w:spacing w:before="120" w:after="120"/>
    </w:pPr>
    <w:rPr>
      <w:rFonts w:ascii="Arial" w:hAnsi="Arial"/>
      <w:b/>
      <w:color w:val="918585"/>
      <w:sz w:val="24"/>
    </w:rPr>
  </w:style>
  <w:style w:type="paragraph" w:styleId="Header">
    <w:name w:val="header"/>
    <w:basedOn w:val="Normal"/>
    <w:link w:val="HeaderChar"/>
    <w:rsid w:val="001825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5B8"/>
    <w:rPr>
      <w:rFonts w:ascii="Times New Roman" w:eastAsia="Times New Roman" w:hAnsi="Times New Roman" w:cs="Times New Roman"/>
      <w:sz w:val="16"/>
      <w:szCs w:val="20"/>
      <w:lang w:val="en-GB" w:eastAsia="en-US"/>
    </w:rPr>
  </w:style>
  <w:style w:type="paragraph" w:customStyle="1" w:styleId="Chapter">
    <w:name w:val="Chapter"/>
    <w:basedOn w:val="Normal"/>
    <w:rsid w:val="001825B8"/>
    <w:pPr>
      <w:spacing w:before="240"/>
    </w:pPr>
    <w:rPr>
      <w:rFonts w:ascii="Times New Roman" w:hAnsi="Times New Roman"/>
      <w:smallCaps/>
      <w:spacing w:val="80"/>
      <w:sz w:val="28"/>
    </w:rPr>
  </w:style>
  <w:style w:type="paragraph" w:customStyle="1" w:styleId="InChapter">
    <w:name w:val="InChapter"/>
    <w:basedOn w:val="Heading3"/>
    <w:rsid w:val="001825B8"/>
    <w:pPr>
      <w:spacing w:after="240"/>
      <w:outlineLvl w:val="9"/>
    </w:pPr>
    <w:rPr>
      <w:noProof/>
    </w:rPr>
  </w:style>
  <w:style w:type="paragraph" w:styleId="Index2">
    <w:name w:val="index 2"/>
    <w:basedOn w:val="Normal"/>
    <w:next w:val="Normal"/>
    <w:semiHidden/>
    <w:rsid w:val="001825B8"/>
    <w:pPr>
      <w:tabs>
        <w:tab w:val="right" w:pos="4176"/>
      </w:tabs>
      <w:ind w:left="568" w:hanging="284"/>
    </w:pPr>
    <w:rPr>
      <w:rFonts w:ascii="Garamond" w:hAnsi="Garamond"/>
    </w:rPr>
  </w:style>
  <w:style w:type="paragraph" w:customStyle="1" w:styleId="Byline">
    <w:name w:val="Byline"/>
    <w:rsid w:val="001825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5B8"/>
    <w:pPr>
      <w:tabs>
        <w:tab w:val="clear" w:pos="3600"/>
        <w:tab w:val="clear" w:pos="3958"/>
      </w:tabs>
      <w:jc w:val="right"/>
    </w:pPr>
  </w:style>
  <w:style w:type="character" w:styleId="Emphasis">
    <w:name w:val="Emphasis"/>
    <w:basedOn w:val="DefaultParagraphFont"/>
    <w:qFormat/>
    <w:rsid w:val="001825B8"/>
    <w:rPr>
      <w:i/>
    </w:rPr>
  </w:style>
  <w:style w:type="paragraph" w:styleId="Caption">
    <w:name w:val="caption"/>
    <w:basedOn w:val="BodyText"/>
    <w:next w:val="Normal"/>
    <w:qFormat/>
    <w:rsid w:val="001825B8"/>
    <w:pPr>
      <w:framePr w:w="2268" w:hSpace="181" w:vSpace="181" w:wrap="around" w:vAnchor="text" w:hAnchor="page" w:x="1135" w:y="285" w:anchorLock="1"/>
    </w:pPr>
    <w:rPr>
      <w:i/>
    </w:rPr>
  </w:style>
  <w:style w:type="paragraph" w:customStyle="1" w:styleId="MiniTOCTitle">
    <w:name w:val="MiniTOCTitle"/>
    <w:basedOn w:val="Heading4"/>
    <w:rsid w:val="001825B8"/>
    <w:pPr>
      <w:spacing w:before="240"/>
      <w:outlineLvl w:val="9"/>
    </w:pPr>
    <w:rPr>
      <w:noProof/>
      <w:sz w:val="24"/>
    </w:rPr>
  </w:style>
  <w:style w:type="paragraph" w:customStyle="1" w:styleId="MiniTOCItem">
    <w:name w:val="MiniTOCItem"/>
    <w:basedOn w:val="ListBullet"/>
    <w:rsid w:val="001825B8"/>
    <w:pPr>
      <w:numPr>
        <w:numId w:val="0"/>
      </w:numPr>
      <w:tabs>
        <w:tab w:val="right" w:leader="dot" w:pos="6521"/>
      </w:tabs>
      <w:spacing w:before="0" w:after="0"/>
    </w:pPr>
  </w:style>
  <w:style w:type="paragraph" w:customStyle="1" w:styleId="TOFTitle">
    <w:name w:val="TOFTitle"/>
    <w:basedOn w:val="TOCTitle"/>
    <w:rsid w:val="001825B8"/>
  </w:style>
  <w:style w:type="paragraph" w:styleId="TableofFigures">
    <w:name w:val="table of figures"/>
    <w:basedOn w:val="Normal"/>
    <w:next w:val="Normal"/>
    <w:semiHidden/>
    <w:rsid w:val="001825B8"/>
    <w:pPr>
      <w:tabs>
        <w:tab w:val="right" w:leader="dot" w:pos="9072"/>
      </w:tabs>
      <w:ind w:left="970" w:hanging="403"/>
    </w:pPr>
    <w:rPr>
      <w:rFonts w:ascii="Times New Roman" w:hAnsi="Times New Roman"/>
      <w:b/>
    </w:rPr>
  </w:style>
  <w:style w:type="paragraph" w:styleId="ListNumber">
    <w:name w:val="List Number"/>
    <w:basedOn w:val="List"/>
    <w:rsid w:val="001825B8"/>
    <w:pPr>
      <w:numPr>
        <w:numId w:val="10"/>
      </w:numPr>
    </w:pPr>
  </w:style>
  <w:style w:type="character" w:customStyle="1" w:styleId="WingdingSymbols">
    <w:name w:val="Wingding Symbols"/>
    <w:rsid w:val="001825B8"/>
    <w:rPr>
      <w:rFonts w:ascii="Wingdings" w:hAnsi="Wingdings"/>
    </w:rPr>
  </w:style>
  <w:style w:type="paragraph" w:customStyle="1" w:styleId="TableHeading">
    <w:name w:val="Table Heading"/>
    <w:basedOn w:val="HeadingBase"/>
    <w:rsid w:val="001825B8"/>
    <w:pPr>
      <w:keepLines/>
      <w:pBdr>
        <w:bottom w:val="single" w:sz="6" w:space="1" w:color="918585"/>
      </w:pBdr>
      <w:spacing w:before="240"/>
    </w:pPr>
  </w:style>
  <w:style w:type="character" w:customStyle="1" w:styleId="HotSpot">
    <w:name w:val="HotSpot"/>
    <w:rsid w:val="001825B8"/>
    <w:rPr>
      <w:color w:val="0033CC"/>
      <w:u w:val="none"/>
    </w:rPr>
  </w:style>
  <w:style w:type="paragraph" w:customStyle="1" w:styleId="BodyTextRight">
    <w:name w:val="Body Text Right"/>
    <w:basedOn w:val="BodyText"/>
    <w:rsid w:val="001825B8"/>
    <w:pPr>
      <w:spacing w:before="0" w:after="0"/>
      <w:jc w:val="right"/>
    </w:pPr>
  </w:style>
  <w:style w:type="paragraph" w:styleId="Index3">
    <w:name w:val="index 3"/>
    <w:basedOn w:val="ListNumber2"/>
    <w:next w:val="Normal"/>
    <w:semiHidden/>
    <w:rsid w:val="001825B8"/>
    <w:pPr>
      <w:numPr>
        <w:numId w:val="0"/>
      </w:numPr>
      <w:tabs>
        <w:tab w:val="right" w:leader="dot" w:pos="4176"/>
      </w:tabs>
    </w:pPr>
  </w:style>
  <w:style w:type="paragraph" w:styleId="ListNumber2">
    <w:name w:val="List Number 2"/>
    <w:basedOn w:val="List2"/>
    <w:rsid w:val="001825B8"/>
    <w:pPr>
      <w:numPr>
        <w:numId w:val="9"/>
      </w:numPr>
      <w:tabs>
        <w:tab w:val="clear" w:pos="1060"/>
      </w:tabs>
    </w:pPr>
  </w:style>
  <w:style w:type="paragraph" w:customStyle="1" w:styleId="MarginNote">
    <w:name w:val="Margin Note"/>
    <w:basedOn w:val="BodyText"/>
    <w:rsid w:val="001825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5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5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5B8"/>
    <w:rPr>
      <w:sz w:val="32"/>
    </w:rPr>
  </w:style>
  <w:style w:type="paragraph" w:customStyle="1" w:styleId="HeadingProcedure">
    <w:name w:val="Heading Procedure"/>
    <w:basedOn w:val="HeadingBase"/>
    <w:next w:val="Normal"/>
    <w:rsid w:val="001825B8"/>
    <w:pPr>
      <w:tabs>
        <w:tab w:val="left" w:pos="0"/>
      </w:tabs>
      <w:spacing w:before="120" w:after="60"/>
    </w:pPr>
    <w:rPr>
      <w:i/>
      <w:color w:val="918585"/>
      <w:sz w:val="22"/>
    </w:rPr>
  </w:style>
  <w:style w:type="paragraph" w:customStyle="1" w:styleId="TableBodyText">
    <w:name w:val="Table Body Text"/>
    <w:basedOn w:val="BodyText"/>
    <w:rsid w:val="001825B8"/>
    <w:pPr>
      <w:spacing w:before="60" w:after="60"/>
    </w:pPr>
  </w:style>
  <w:style w:type="paragraph" w:styleId="ListContinue">
    <w:name w:val="List Continue"/>
    <w:basedOn w:val="List"/>
    <w:rsid w:val="001825B8"/>
    <w:pPr>
      <w:ind w:firstLine="0"/>
    </w:pPr>
  </w:style>
  <w:style w:type="paragraph" w:customStyle="1" w:styleId="ListNote">
    <w:name w:val="List Note"/>
    <w:basedOn w:val="List"/>
    <w:rsid w:val="001825B8"/>
    <w:pPr>
      <w:pBdr>
        <w:top w:val="single" w:sz="6" w:space="2" w:color="918585"/>
        <w:bottom w:val="single" w:sz="6" w:space="2" w:color="918585"/>
      </w:pBdr>
      <w:tabs>
        <w:tab w:val="left" w:pos="1021"/>
      </w:tabs>
      <w:ind w:firstLine="0"/>
    </w:pPr>
  </w:style>
  <w:style w:type="paragraph" w:customStyle="1" w:styleId="Warning">
    <w:name w:val="Warning"/>
    <w:basedOn w:val="BodyText"/>
    <w:rsid w:val="001825B8"/>
    <w:pPr>
      <w:shd w:val="clear" w:color="auto" w:fill="D9D9D9"/>
      <w:tabs>
        <w:tab w:val="left" w:pos="992"/>
      </w:tabs>
      <w:ind w:left="119" w:right="119"/>
    </w:pPr>
    <w:rPr>
      <w:sz w:val="20"/>
    </w:rPr>
  </w:style>
  <w:style w:type="paragraph" w:customStyle="1" w:styleId="MarginIcons">
    <w:name w:val="Margin Icons"/>
    <w:basedOn w:val="BodyText"/>
    <w:rsid w:val="001825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5B8"/>
    <w:rPr>
      <w:rFonts w:ascii="Courier New" w:hAnsi="Courier New"/>
    </w:rPr>
  </w:style>
  <w:style w:type="paragraph" w:customStyle="1" w:styleId="NoteBullet">
    <w:name w:val="Note Bullet"/>
    <w:basedOn w:val="Note"/>
    <w:rsid w:val="001825B8"/>
    <w:pPr>
      <w:tabs>
        <w:tab w:val="clear" w:pos="680"/>
      </w:tabs>
      <w:spacing w:before="60" w:after="60"/>
    </w:pPr>
  </w:style>
  <w:style w:type="paragraph" w:customStyle="1" w:styleId="SubHeading2">
    <w:name w:val="SubHeading2"/>
    <w:basedOn w:val="HeadingBase"/>
    <w:rsid w:val="001825B8"/>
    <w:pPr>
      <w:spacing w:before="240" w:after="60"/>
    </w:pPr>
    <w:rPr>
      <w:sz w:val="20"/>
    </w:rPr>
  </w:style>
  <w:style w:type="paragraph" w:customStyle="1" w:styleId="SubHeading1">
    <w:name w:val="SubHeading1"/>
    <w:basedOn w:val="HeadingBase"/>
    <w:rsid w:val="001825B8"/>
    <w:pPr>
      <w:spacing w:before="240" w:after="60"/>
    </w:pPr>
    <w:rPr>
      <w:color w:val="918585"/>
      <w:sz w:val="22"/>
    </w:rPr>
  </w:style>
  <w:style w:type="paragraph" w:customStyle="1" w:styleId="SideHeading">
    <w:name w:val="Side Heading"/>
    <w:basedOn w:val="HeadingBase"/>
    <w:rsid w:val="001825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5B8"/>
    <w:pPr>
      <w:tabs>
        <w:tab w:val="num" w:pos="360"/>
      </w:tabs>
    </w:pPr>
  </w:style>
  <w:style w:type="paragraph" w:styleId="PlainText">
    <w:name w:val="Plain Text"/>
    <w:basedOn w:val="Normal"/>
    <w:link w:val="PlainTextChar"/>
    <w:rsid w:val="001825B8"/>
    <w:rPr>
      <w:sz w:val="20"/>
    </w:rPr>
  </w:style>
  <w:style w:type="character" w:customStyle="1" w:styleId="PlainTextChar">
    <w:name w:val="Plain Text Char"/>
    <w:basedOn w:val="DefaultParagraphFont"/>
    <w:link w:val="PlainText"/>
    <w:rsid w:val="001825B8"/>
    <w:rPr>
      <w:rFonts w:ascii="Courier New" w:eastAsia="Times New Roman" w:hAnsi="Courier New" w:cs="Times New Roman"/>
      <w:sz w:val="20"/>
      <w:szCs w:val="20"/>
      <w:lang w:eastAsia="en-US"/>
    </w:rPr>
  </w:style>
  <w:style w:type="character" w:customStyle="1" w:styleId="MenuOption">
    <w:name w:val="Menu Option"/>
    <w:basedOn w:val="DefaultParagraphFont"/>
    <w:rsid w:val="001825B8"/>
    <w:rPr>
      <w:b/>
      <w:smallCaps/>
    </w:rPr>
  </w:style>
  <w:style w:type="paragraph" w:customStyle="1" w:styleId="TableListNumber">
    <w:name w:val="Table List Number"/>
    <w:basedOn w:val="ListNumber"/>
    <w:rsid w:val="001825B8"/>
    <w:pPr>
      <w:numPr>
        <w:numId w:val="0"/>
      </w:numPr>
    </w:pPr>
  </w:style>
  <w:style w:type="paragraph" w:styleId="TOC4">
    <w:name w:val="toc 4"/>
    <w:basedOn w:val="TOCBase"/>
    <w:next w:val="Normal"/>
    <w:semiHidden/>
    <w:rsid w:val="001825B8"/>
    <w:pPr>
      <w:tabs>
        <w:tab w:val="right" w:leader="dot" w:pos="9071"/>
      </w:tabs>
      <w:ind w:left="1701"/>
    </w:pPr>
  </w:style>
  <w:style w:type="paragraph" w:customStyle="1" w:styleId="ListAlpha">
    <w:name w:val="List Alpha"/>
    <w:basedOn w:val="List"/>
    <w:rsid w:val="001825B8"/>
    <w:pPr>
      <w:numPr>
        <w:numId w:val="8"/>
      </w:numPr>
    </w:pPr>
  </w:style>
  <w:style w:type="paragraph" w:customStyle="1" w:styleId="ListAlpha2">
    <w:name w:val="List Alpha 2"/>
    <w:basedOn w:val="List2"/>
    <w:rsid w:val="001825B8"/>
    <w:pPr>
      <w:numPr>
        <w:numId w:val="7"/>
      </w:numPr>
    </w:pPr>
  </w:style>
  <w:style w:type="paragraph" w:styleId="List3">
    <w:name w:val="List 3"/>
    <w:basedOn w:val="BodyText"/>
    <w:rsid w:val="001825B8"/>
    <w:pPr>
      <w:tabs>
        <w:tab w:val="left" w:pos="1021"/>
      </w:tabs>
      <w:spacing w:before="60" w:after="60"/>
      <w:ind w:left="1020" w:hanging="340"/>
    </w:pPr>
  </w:style>
  <w:style w:type="paragraph" w:styleId="List4">
    <w:name w:val="List 4"/>
    <w:basedOn w:val="BodyText"/>
    <w:rsid w:val="001825B8"/>
    <w:pPr>
      <w:tabs>
        <w:tab w:val="left" w:pos="1361"/>
      </w:tabs>
      <w:spacing w:before="60" w:after="60"/>
      <w:ind w:left="1361" w:hanging="340"/>
    </w:pPr>
  </w:style>
  <w:style w:type="paragraph" w:styleId="List5">
    <w:name w:val="List 5"/>
    <w:basedOn w:val="BodyText"/>
    <w:rsid w:val="001825B8"/>
    <w:pPr>
      <w:tabs>
        <w:tab w:val="left" w:pos="1701"/>
      </w:tabs>
      <w:spacing w:before="60" w:after="60"/>
      <w:ind w:left="1701" w:hanging="340"/>
    </w:pPr>
  </w:style>
  <w:style w:type="paragraph" w:styleId="ListBullet3">
    <w:name w:val="List Bullet 3"/>
    <w:basedOn w:val="List3"/>
    <w:rsid w:val="001825B8"/>
    <w:pPr>
      <w:numPr>
        <w:numId w:val="14"/>
      </w:numPr>
      <w:tabs>
        <w:tab w:val="clear" w:pos="1021"/>
      </w:tabs>
      <w:ind w:left="1037" w:hanging="357"/>
    </w:pPr>
  </w:style>
  <w:style w:type="paragraph" w:styleId="ListBullet4">
    <w:name w:val="List Bullet 4"/>
    <w:basedOn w:val="List4"/>
    <w:rsid w:val="001825B8"/>
    <w:pPr>
      <w:numPr>
        <w:numId w:val="2"/>
      </w:numPr>
    </w:pPr>
  </w:style>
  <w:style w:type="paragraph" w:styleId="ListBullet5">
    <w:name w:val="List Bullet 5"/>
    <w:basedOn w:val="List5"/>
    <w:rsid w:val="001825B8"/>
    <w:pPr>
      <w:numPr>
        <w:numId w:val="3"/>
      </w:numPr>
    </w:pPr>
  </w:style>
  <w:style w:type="paragraph" w:styleId="ListContinue2">
    <w:name w:val="List Continue 2"/>
    <w:basedOn w:val="List2"/>
    <w:rsid w:val="001825B8"/>
    <w:pPr>
      <w:ind w:firstLine="0"/>
    </w:pPr>
  </w:style>
  <w:style w:type="paragraph" w:styleId="ListContinue3">
    <w:name w:val="List Continue 3"/>
    <w:basedOn w:val="List3"/>
    <w:rsid w:val="001825B8"/>
    <w:pPr>
      <w:ind w:left="1021" w:firstLine="0"/>
    </w:pPr>
  </w:style>
  <w:style w:type="paragraph" w:styleId="ListContinue4">
    <w:name w:val="List Continue 4"/>
    <w:basedOn w:val="List4"/>
    <w:rsid w:val="001825B8"/>
    <w:pPr>
      <w:ind w:firstLine="0"/>
    </w:pPr>
  </w:style>
  <w:style w:type="paragraph" w:styleId="ListContinue5">
    <w:name w:val="List Continue 5"/>
    <w:basedOn w:val="List5"/>
    <w:rsid w:val="001825B8"/>
    <w:pPr>
      <w:ind w:firstLine="0"/>
    </w:pPr>
  </w:style>
  <w:style w:type="paragraph" w:styleId="ListNumber3">
    <w:name w:val="List Number 3"/>
    <w:basedOn w:val="List3"/>
    <w:rsid w:val="001825B8"/>
    <w:pPr>
      <w:numPr>
        <w:numId w:val="4"/>
      </w:numPr>
    </w:pPr>
  </w:style>
  <w:style w:type="paragraph" w:styleId="ListNumber4">
    <w:name w:val="List Number 4"/>
    <w:basedOn w:val="List4"/>
    <w:rsid w:val="001825B8"/>
    <w:pPr>
      <w:numPr>
        <w:numId w:val="5"/>
      </w:numPr>
    </w:pPr>
  </w:style>
  <w:style w:type="paragraph" w:styleId="ListNumber5">
    <w:name w:val="List Number 5"/>
    <w:basedOn w:val="List5"/>
    <w:rsid w:val="001825B8"/>
    <w:pPr>
      <w:numPr>
        <w:numId w:val="6"/>
      </w:numPr>
    </w:pPr>
  </w:style>
  <w:style w:type="paragraph" w:styleId="BlockText">
    <w:name w:val="Block Text"/>
    <w:basedOn w:val="Normal"/>
    <w:rsid w:val="001825B8"/>
    <w:pPr>
      <w:spacing w:after="120"/>
      <w:ind w:left="1440" w:right="1440"/>
    </w:pPr>
  </w:style>
  <w:style w:type="character" w:customStyle="1" w:styleId="Subscript">
    <w:name w:val="Subscript"/>
    <w:basedOn w:val="DefaultParagraphFont"/>
    <w:rsid w:val="001825B8"/>
    <w:rPr>
      <w:sz w:val="16"/>
      <w:vertAlign w:val="subscript"/>
    </w:rPr>
  </w:style>
  <w:style w:type="character" w:customStyle="1" w:styleId="Superscript">
    <w:name w:val="Superscript"/>
    <w:basedOn w:val="DefaultParagraphFont"/>
    <w:rsid w:val="001825B8"/>
    <w:rPr>
      <w:sz w:val="16"/>
      <w:vertAlign w:val="superscript"/>
    </w:rPr>
  </w:style>
  <w:style w:type="character" w:customStyle="1" w:styleId="Symbols">
    <w:name w:val="Symbols"/>
    <w:basedOn w:val="DefaultParagraphFont"/>
    <w:rsid w:val="001825B8"/>
    <w:rPr>
      <w:rFonts w:ascii="Symbol" w:hAnsi="Symbol"/>
    </w:rPr>
  </w:style>
  <w:style w:type="character" w:customStyle="1" w:styleId="MenuOptions">
    <w:name w:val="Menu Options"/>
    <w:basedOn w:val="DefaultParagraphFont"/>
    <w:rsid w:val="001825B8"/>
    <w:rPr>
      <w:rFonts w:ascii="Arial Narrow" w:hAnsi="Arial Narrow"/>
      <w:smallCaps/>
    </w:rPr>
  </w:style>
  <w:style w:type="character" w:customStyle="1" w:styleId="Buttons">
    <w:name w:val="Buttons"/>
    <w:basedOn w:val="DefaultParagraphFont"/>
    <w:rsid w:val="001825B8"/>
    <w:rPr>
      <w:b/>
    </w:rPr>
  </w:style>
  <w:style w:type="character" w:customStyle="1" w:styleId="Underlined">
    <w:name w:val="Underlined"/>
    <w:basedOn w:val="DefaultParagraphFont"/>
    <w:rsid w:val="001825B8"/>
    <w:rPr>
      <w:u w:val="single"/>
    </w:rPr>
  </w:style>
  <w:style w:type="paragraph" w:customStyle="1" w:styleId="TableBodyTextRight">
    <w:name w:val="Table Body Text Right"/>
    <w:basedOn w:val="TableBodyText"/>
    <w:rsid w:val="001825B8"/>
    <w:pPr>
      <w:widowControl w:val="0"/>
      <w:autoSpaceDE w:val="0"/>
      <w:autoSpaceDN w:val="0"/>
      <w:adjustRightInd w:val="0"/>
      <w:jc w:val="right"/>
    </w:pPr>
    <w:rPr>
      <w:rFonts w:cs="Arial"/>
      <w:szCs w:val="18"/>
    </w:rPr>
  </w:style>
  <w:style w:type="paragraph" w:customStyle="1" w:styleId="CopyrightText">
    <w:name w:val="Copyright Text"/>
    <w:basedOn w:val="BodyText"/>
    <w:rsid w:val="001825B8"/>
    <w:rPr>
      <w:sz w:val="18"/>
    </w:rPr>
  </w:style>
  <w:style w:type="paragraph" w:customStyle="1" w:styleId="BodySmallRight">
    <w:name w:val="Body Small Right"/>
    <w:basedOn w:val="BodyTextRight"/>
    <w:rsid w:val="001825B8"/>
    <w:rPr>
      <w:sz w:val="18"/>
      <w:szCs w:val="18"/>
    </w:rPr>
  </w:style>
  <w:style w:type="paragraph" w:customStyle="1" w:styleId="MarginEdition">
    <w:name w:val="Margin Edition"/>
    <w:basedOn w:val="MarginNote"/>
    <w:rsid w:val="001825B8"/>
    <w:pPr>
      <w:spacing w:before="0" w:after="0"/>
    </w:pPr>
    <w:rPr>
      <w:rFonts w:ascii="Times New Roman" w:hAnsi="Times New Roman"/>
      <w:color w:val="999999"/>
    </w:rPr>
  </w:style>
  <w:style w:type="paragraph" w:customStyle="1" w:styleId="Spacer">
    <w:name w:val="Spacer"/>
    <w:basedOn w:val="Normal"/>
    <w:rsid w:val="001825B8"/>
    <w:rPr>
      <w:sz w:val="2"/>
      <w:szCs w:val="2"/>
    </w:rPr>
  </w:style>
  <w:style w:type="character" w:customStyle="1" w:styleId="Small">
    <w:name w:val="Small"/>
    <w:basedOn w:val="DefaultParagraphFont"/>
    <w:rsid w:val="001825B8"/>
    <w:rPr>
      <w:sz w:val="16"/>
    </w:rPr>
  </w:style>
  <w:style w:type="paragraph" w:customStyle="1" w:styleId="WideTable">
    <w:name w:val="Wide Table"/>
    <w:basedOn w:val="Normal"/>
    <w:rsid w:val="001825B8"/>
    <w:pPr>
      <w:ind w:left="-1418"/>
    </w:pPr>
    <w:rPr>
      <w:sz w:val="2"/>
      <w:szCs w:val="2"/>
    </w:rPr>
  </w:style>
  <w:style w:type="character" w:styleId="PageNumber">
    <w:name w:val="page number"/>
    <w:basedOn w:val="DefaultParagraphFont"/>
    <w:rsid w:val="001825B8"/>
  </w:style>
  <w:style w:type="paragraph" w:styleId="Quote">
    <w:name w:val="Quote"/>
    <w:basedOn w:val="Heading1"/>
    <w:link w:val="QuoteChar"/>
    <w:qFormat/>
    <w:rsid w:val="001825B8"/>
    <w:rPr>
      <w:b w:val="0"/>
      <w:sz w:val="72"/>
      <w:szCs w:val="72"/>
      <w:lang w:val="en-NZ"/>
    </w:rPr>
  </w:style>
  <w:style w:type="character" w:customStyle="1" w:styleId="QuoteChar">
    <w:name w:val="Quote Char"/>
    <w:basedOn w:val="DefaultParagraphFont"/>
    <w:link w:val="Quote"/>
    <w:rsid w:val="001825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5B8"/>
    <w:pPr>
      <w:pageBreakBefore/>
    </w:pPr>
  </w:style>
  <w:style w:type="paragraph" w:customStyle="1" w:styleId="Border">
    <w:name w:val="Border"/>
    <w:basedOn w:val="Normal"/>
    <w:qFormat/>
    <w:rsid w:val="001825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5B8"/>
    <w:rPr>
      <w:b/>
      <w:bCs/>
      <w:i/>
      <w:iCs/>
      <w:color w:val="auto"/>
    </w:rPr>
  </w:style>
  <w:style w:type="paragraph" w:styleId="IntenseQuote">
    <w:name w:val="Intense Quote"/>
    <w:basedOn w:val="Normal"/>
    <w:next w:val="Normal"/>
    <w:link w:val="IntenseQuoteChar"/>
    <w:uiPriority w:val="30"/>
    <w:qFormat/>
    <w:rsid w:val="001825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5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5B8"/>
    <w:rPr>
      <w:smallCaps/>
      <w:color w:val="auto"/>
      <w:u w:val="single"/>
    </w:rPr>
  </w:style>
  <w:style w:type="character" w:styleId="IntenseReference">
    <w:name w:val="Intense Reference"/>
    <w:basedOn w:val="DefaultParagraphFont"/>
    <w:uiPriority w:val="32"/>
    <w:qFormat/>
    <w:rsid w:val="001825B8"/>
    <w:rPr>
      <w:b/>
      <w:bCs/>
      <w:smallCaps/>
      <w:color w:val="auto"/>
      <w:spacing w:val="5"/>
      <w:u w:val="single"/>
    </w:rPr>
  </w:style>
  <w:style w:type="paragraph" w:customStyle="1" w:styleId="2ColumnHeading">
    <w:name w:val="2Column Heading"/>
    <w:basedOn w:val="BodyText"/>
    <w:qFormat/>
    <w:rsid w:val="001825B8"/>
    <w:pPr>
      <w:spacing w:after="60"/>
      <w:ind w:left="-2268"/>
    </w:pPr>
    <w:rPr>
      <w:b/>
    </w:rPr>
  </w:style>
  <w:style w:type="paragraph" w:customStyle="1" w:styleId="Heading1TOC">
    <w:name w:val="Heading1 TOC"/>
    <w:basedOn w:val="Normal"/>
    <w:qFormat/>
    <w:rsid w:val="001825B8"/>
    <w:pPr>
      <w:spacing w:before="240" w:after="120"/>
    </w:pPr>
    <w:rPr>
      <w:rFonts w:ascii="Times New Roman" w:hAnsi="Times New Roman"/>
      <w:b/>
      <w:sz w:val="32"/>
    </w:rPr>
  </w:style>
  <w:style w:type="paragraph" w:customStyle="1" w:styleId="Heading2TOC">
    <w:name w:val="Heading2 TOC"/>
    <w:basedOn w:val="Normal"/>
    <w:qFormat/>
    <w:rsid w:val="001825B8"/>
    <w:pPr>
      <w:spacing w:before="240" w:after="60"/>
    </w:pPr>
    <w:rPr>
      <w:rFonts w:ascii="Times New Roman" w:hAnsi="Times New Roman"/>
      <w:b/>
      <w:sz w:val="28"/>
    </w:rPr>
  </w:style>
  <w:style w:type="character" w:customStyle="1" w:styleId="Underline">
    <w:name w:val="Underline"/>
    <w:basedOn w:val="DefaultParagraphFont"/>
    <w:qFormat/>
    <w:rsid w:val="001825B8"/>
    <w:rPr>
      <w:u w:val="single"/>
    </w:rPr>
  </w:style>
  <w:style w:type="paragraph" w:styleId="BalloonText">
    <w:name w:val="Balloon Text"/>
    <w:basedOn w:val="Normal"/>
    <w:link w:val="BalloonTextChar"/>
    <w:rsid w:val="001825B8"/>
    <w:rPr>
      <w:rFonts w:ascii="Tahoma" w:hAnsi="Tahoma" w:cs="Tahoma"/>
      <w:sz w:val="16"/>
      <w:szCs w:val="16"/>
    </w:rPr>
  </w:style>
  <w:style w:type="character" w:customStyle="1" w:styleId="BalloonTextChar">
    <w:name w:val="Balloon Text Char"/>
    <w:basedOn w:val="DefaultParagraphFont"/>
    <w:link w:val="BalloonText"/>
    <w:rsid w:val="001825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5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5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5B8"/>
    <w:rPr>
      <w:b/>
      <w:color w:val="660033"/>
      <w:spacing w:val="0"/>
    </w:rPr>
  </w:style>
  <w:style w:type="paragraph" w:customStyle="1" w:styleId="Nameditemlist">
    <w:name w:val="Named item list"/>
    <w:basedOn w:val="BodyText"/>
    <w:qFormat/>
    <w:rsid w:val="001825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1197</Words>
  <Characters>7379</Characters>
  <Application>Microsoft Office Word</Application>
  <DocSecurity>0</DocSecurity>
  <Lines>307</Lines>
  <Paragraphs>168</Paragraphs>
  <ScaleCrop>false</ScaleCrop>
  <Company>Author-it Software Corporation Ltd.</Company>
  <LinksUpToDate>false</LinksUpToDate>
  <CharactersWithSpaces>8408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ICAI4189B Ensure website content meets technical protocols and standards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2012-10-05T11:55:00Z</dcterms:created>
  <dcterms:modified xsi:type="dcterms:W3CDTF">2012-10-05T11:56:00Z</dcterms:modified>
</cp:coreProperties>
</file>