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F51" w:rsidP="00C37F51">
      <w:pPr>
        <w:pStyle w:val="Title"/>
      </w:pPr>
      <w:r>
        <w:fldChar w:fldCharType="begin"/>
      </w:r>
      <w:r>
        <w:instrText xml:space="preserve"> TITLE   \* MERGEFORMAT </w:instrText>
      </w:r>
      <w:r>
        <w:fldChar w:fldCharType="separate"/>
      </w:r>
      <w:r>
        <w:t>ICAI3020B Install and optimise operating system software</w:t>
      </w:r>
      <w:r>
        <w:fldChar w:fldCharType="end"/>
      </w:r>
    </w:p>
    <w:p w:rsidR="00C37F51" w:rsidP="00C37F51">
      <w:pPr>
        <w:pStyle w:val="Version"/>
        <w:sectPr w:rsidSect="00CE58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8E2" w:rsidP="00CE58E2">
      <w:pPr>
        <w:pStyle w:val="SuperHeading"/>
      </w:pPr>
      <w:r w:rsidRPr="00CE58E2">
        <w:t>ICAI3020B Install and optimise operating system software</w:t>
      </w:r>
    </w:p>
    <w:p w:rsidR="00000000" w:rsidRPr="00CE58E2" w:rsidP="00CE58E2">
      <w:pPr>
        <w:pStyle w:val="Heading1"/>
      </w:pPr>
      <w:bookmarkStart w:id="1" w:name="O_271593"/>
      <w:bookmarkEnd w:id="1"/>
      <w:r w:rsidRPr="00CE58E2">
        <w:t>Modification History</w:t>
      </w:r>
    </w:p>
    <w:p w:rsidR="00000000" w:rsidRPr="00CE58E2" w:rsidP="00CE58E2">
      <w:pPr>
        <w:pStyle w:val="BodyText"/>
      </w:pPr>
      <w:r w:rsidRPr="00CE58E2">
        <w:t>Not Applicable</w:t>
      </w:r>
    </w:p>
    <w:p w:rsidR="00000000" w:rsidRPr="00CE58E2" w:rsidP="00CE58E2">
      <w:pPr>
        <w:pStyle w:val="AllowPageBreak"/>
      </w:pPr>
    </w:p>
    <w:p w:rsidR="00000000" w:rsidRPr="00CE58E2" w:rsidP="00CE58E2">
      <w:pPr>
        <w:pStyle w:val="Heading1"/>
      </w:pPr>
      <w:bookmarkStart w:id="2" w:name="O_207590"/>
      <w:bookmarkEnd w:id="2"/>
      <w:r w:rsidRPr="00CE58E2">
        <w:t>Unit Descriptor</w:t>
      </w:r>
    </w:p>
    <w:tbl>
      <w:tblPr>
        <w:tblW w:w="0" w:type="auto"/>
        <w:tblLayout w:type="fixed"/>
        <w:tblCellMar>
          <w:left w:w="62" w:type="dxa"/>
          <w:right w:w="62" w:type="dxa"/>
        </w:tblCellMar>
        <w:tblLook w:val="0000"/>
      </w:tblPr>
      <w:tblGrid>
        <w:gridCol w:w="2651"/>
        <w:gridCol w:w="5871"/>
      </w:tblGrid>
      <w:tr w:rsidTr="00C37F51">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r w:rsidRPr="00CE58E2">
              <w:t>This unit defines the competency required to install operating system software and to make adj</w:t>
            </w:r>
            <w:r w:rsidRPr="00CE58E2">
              <w:t>ustments as a means of optimising the system to accommodate business and client needs.</w:t>
            </w:r>
          </w:p>
          <w:p w:rsidR="00000000" w:rsidRPr="00CE58E2" w:rsidP="00CE58E2">
            <w:pPr>
              <w:pStyle w:val="BodyText"/>
            </w:pPr>
          </w:p>
          <w:p w:rsidR="00000000" w:rsidRPr="00CE58E2" w:rsidP="00CE58E2">
            <w:pPr>
              <w:pStyle w:val="BodyText"/>
            </w:pPr>
            <w:r w:rsidRPr="00CE58E2">
              <w:t>The following units are linked and form an appropriate cluster:</w:t>
            </w:r>
          </w:p>
          <w:p w:rsidR="00000000" w:rsidRPr="00CE58E2" w:rsidP="00CE58E2">
            <w:pPr>
              <w:pStyle w:val="ListBullet"/>
            </w:pPr>
            <w:r w:rsidRPr="00CE58E2">
              <w:t>ICAS3024B Provide basic system administration</w:t>
            </w:r>
          </w:p>
          <w:p w:rsidR="00000000" w:rsidRPr="00CE58E2" w:rsidP="00CE58E2">
            <w:pPr>
              <w:pStyle w:val="ListBullet"/>
            </w:pPr>
            <w:r w:rsidRPr="00CE58E2">
              <w:t>ICAT3025B Run standard diagnostic tests</w:t>
            </w:r>
          </w:p>
        </w:tc>
      </w:tr>
    </w:tbl>
    <w:p w:rsidR="00C37F51" w:rsidP="00CE58E2">
      <w:pPr>
        <w:pStyle w:val="BodyText"/>
      </w:pPr>
    </w:p>
    <w:p w:rsidR="00C37F51" w:rsidP="00CE58E2">
      <w:pPr>
        <w:pStyle w:val="BodyText"/>
      </w:pPr>
    </w:p>
    <w:p w:rsidR="00000000" w:rsidRPr="00CE58E2" w:rsidP="00CE58E2">
      <w:pPr>
        <w:pStyle w:val="Heading1"/>
      </w:pPr>
      <w:bookmarkStart w:id="3" w:name="O_207594"/>
      <w:bookmarkEnd w:id="3"/>
      <w:r w:rsidRPr="00CE58E2">
        <w:t>Application of the Unit</w:t>
      </w:r>
    </w:p>
    <w:tbl>
      <w:tblPr>
        <w:tblW w:w="0" w:type="auto"/>
        <w:tblLayout w:type="fixed"/>
        <w:tblCellMar>
          <w:left w:w="62" w:type="dxa"/>
          <w:right w:w="62" w:type="dxa"/>
        </w:tblCellMar>
        <w:tblLook w:val="0000"/>
      </w:tblPr>
      <w:tblGrid>
        <w:gridCol w:w="2764"/>
        <w:gridCol w:w="5758"/>
      </w:tblGrid>
      <w:tr w:rsidTr="00C37F5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p>
        </w:tc>
      </w:tr>
    </w:tbl>
    <w:p w:rsidR="00C37F51" w:rsidP="00CE58E2">
      <w:pPr>
        <w:pStyle w:val="BodyText"/>
      </w:pPr>
    </w:p>
    <w:p w:rsidR="00C37F51" w:rsidP="00CE58E2">
      <w:pPr>
        <w:pStyle w:val="BodyText"/>
      </w:pPr>
    </w:p>
    <w:p w:rsidR="00000000" w:rsidRPr="00CE58E2" w:rsidP="00CE58E2">
      <w:pPr>
        <w:pStyle w:val="Heading1"/>
      </w:pPr>
      <w:bookmarkStart w:id="4" w:name="O_279853"/>
      <w:bookmarkEnd w:id="4"/>
      <w:r w:rsidRPr="00CE58E2">
        <w:t>Licensing/Regulatory Information</w:t>
      </w:r>
    </w:p>
    <w:p w:rsidR="00000000" w:rsidRPr="00CE58E2" w:rsidP="00CE58E2">
      <w:pPr>
        <w:pStyle w:val="BodyText"/>
      </w:pPr>
      <w:r w:rsidRPr="00CE58E2">
        <w:t>Not Applicable</w:t>
      </w:r>
    </w:p>
    <w:p w:rsidR="00000000" w:rsidRPr="00CE58E2" w:rsidP="00CE58E2">
      <w:pPr>
        <w:pStyle w:val="AllowPageBreak"/>
      </w:pPr>
    </w:p>
    <w:p w:rsidR="00000000" w:rsidRPr="00CE58E2" w:rsidP="00CE58E2">
      <w:pPr>
        <w:pStyle w:val="Heading1"/>
      </w:pPr>
      <w:bookmarkStart w:id="5" w:name="O_207592"/>
      <w:bookmarkEnd w:id="5"/>
      <w:r w:rsidRPr="00CE58E2">
        <w:t>Pre-Requisites</w:t>
      </w:r>
    </w:p>
    <w:tbl>
      <w:tblPr>
        <w:tblW w:w="0" w:type="auto"/>
        <w:tblLayout w:type="fixed"/>
        <w:tblCellMar>
          <w:left w:w="62" w:type="dxa"/>
          <w:right w:w="62" w:type="dxa"/>
        </w:tblCellMar>
        <w:tblLook w:val="0000"/>
      </w:tblPr>
      <w:tblGrid>
        <w:gridCol w:w="2775"/>
        <w:gridCol w:w="1295"/>
        <w:gridCol w:w="4452"/>
      </w:tblGrid>
      <w:tr w:rsidTr="00C37F5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p>
        </w:tc>
      </w:tr>
      <w:tr w:rsidTr="00C37F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p>
        </w:tc>
      </w:tr>
      <w:tr w:rsidTr="00C37F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p>
        </w:tc>
      </w:tr>
    </w:tbl>
    <w:p w:rsidR="00C37F51" w:rsidP="00CE58E2">
      <w:pPr>
        <w:pStyle w:val="BodyText"/>
      </w:pPr>
    </w:p>
    <w:p w:rsidR="00C37F51" w:rsidP="00CE58E2">
      <w:pPr>
        <w:pStyle w:val="BodyText"/>
      </w:pPr>
    </w:p>
    <w:p w:rsidR="00000000" w:rsidRPr="00CE58E2" w:rsidP="00CE58E2">
      <w:pPr>
        <w:pStyle w:val="Heading1"/>
      </w:pPr>
      <w:bookmarkStart w:id="6" w:name="O_207591"/>
      <w:bookmarkEnd w:id="6"/>
      <w:r w:rsidRPr="00CE58E2">
        <w:t>Employability Skills Information</w:t>
      </w:r>
    </w:p>
    <w:tbl>
      <w:tblPr>
        <w:tblW w:w="0" w:type="auto"/>
        <w:tblLayout w:type="fixed"/>
        <w:tblCellMar>
          <w:left w:w="62" w:type="dxa"/>
          <w:right w:w="62" w:type="dxa"/>
        </w:tblCellMar>
        <w:tblLook w:val="0000"/>
      </w:tblPr>
      <w:tblGrid>
        <w:gridCol w:w="2802"/>
        <w:gridCol w:w="5720"/>
      </w:tblGrid>
      <w:tr w:rsidTr="00C37F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r w:rsidRPr="00CE58E2">
              <w:t>This unit contains employability skills.</w:t>
            </w:r>
          </w:p>
        </w:tc>
      </w:tr>
    </w:tbl>
    <w:p w:rsidR="00C37F51" w:rsidP="00CE58E2">
      <w:pPr>
        <w:pStyle w:val="BodyText"/>
      </w:pPr>
    </w:p>
    <w:p w:rsidR="00C37F51" w:rsidP="00CE58E2">
      <w:pPr>
        <w:pStyle w:val="BodyText"/>
      </w:pPr>
    </w:p>
    <w:p w:rsidR="00000000" w:rsidRPr="00CE58E2" w:rsidP="00CE58E2">
      <w:pPr>
        <w:pStyle w:val="Heading1"/>
      </w:pPr>
      <w:bookmarkStart w:id="7" w:name="O_289639"/>
      <w:bookmarkEnd w:id="7"/>
      <w:r w:rsidRPr="00CE58E2">
        <w:t>Elements and Performance Criteria Pre-Content</w:t>
      </w:r>
    </w:p>
    <w:tbl>
      <w:tblPr>
        <w:tblW w:w="0" w:type="auto"/>
        <w:tblLayout w:type="fixed"/>
        <w:tblCellMar>
          <w:left w:w="62" w:type="dxa"/>
          <w:right w:w="62" w:type="dxa"/>
        </w:tblCellMar>
        <w:tblLook w:val="0000"/>
      </w:tblPr>
      <w:tblGrid>
        <w:gridCol w:w="2577"/>
        <w:gridCol w:w="5945"/>
      </w:tblGrid>
      <w:tr w:rsidTr="00C37F5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r w:rsidRPr="00CE58E2">
              <w:t>Perfo</w:t>
            </w:r>
            <w:r w:rsidRPr="00CE58E2">
              <w:t>rmance criteria describe the performance needed to demonstrate achievement of the element. Where bold italicised text is used, further information is detailed in the required skills and knowledge section and the range statement. Assessment of performance i</w:t>
            </w:r>
            <w:r w:rsidRPr="00CE58E2">
              <w:t>s to be consistent with the evidence guide.</w:t>
            </w:r>
          </w:p>
        </w:tc>
      </w:tr>
    </w:tbl>
    <w:p w:rsidR="00000000" w:rsidRPr="00CE58E2" w:rsidP="00CE58E2">
      <w:pPr>
        <w:pStyle w:val="BodyText"/>
      </w:pPr>
    </w:p>
    <w:p w:rsidR="00000000" w:rsidRPr="00CE58E2" w:rsidP="00CE58E2">
      <w:pPr>
        <w:pStyle w:val="AllowPageBreak"/>
      </w:pPr>
    </w:p>
    <w:p w:rsidR="00000000" w:rsidRPr="00CE58E2" w:rsidP="00CE58E2">
      <w:pPr>
        <w:pStyle w:val="Heading1"/>
      </w:pPr>
      <w:bookmarkStart w:id="8" w:name="O_236306"/>
      <w:bookmarkEnd w:id="8"/>
      <w:r w:rsidRPr="00CE58E2">
        <w:t>Elements and Performance Criteria</w:t>
      </w:r>
    </w:p>
    <w:tbl>
      <w:tblPr>
        <w:tblW w:w="0" w:type="auto"/>
        <w:tblLayout w:type="fixed"/>
        <w:tblCellMar>
          <w:left w:w="62" w:type="dxa"/>
          <w:right w:w="62" w:type="dxa"/>
        </w:tblCellMar>
        <w:tblLook w:val="0000"/>
      </w:tblPr>
      <w:tblGrid>
        <w:gridCol w:w="2577"/>
        <w:gridCol w:w="5945"/>
      </w:tblGrid>
      <w:tr w:rsidTr="00C37F51">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r w:rsidRPr="00CE58E2">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PERFORMANCE CRITERIA</w:t>
            </w:r>
          </w:p>
        </w:tc>
      </w:tr>
      <w:tr w:rsidTr="00C37F5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List"/>
              <w:rPr>
                <w:lang w:val="en-NZ"/>
              </w:rPr>
            </w:pPr>
            <w:r w:rsidRPr="00CE58E2">
              <w:t>1.</w:t>
            </w:r>
            <w:r w:rsidRPr="00CE58E2">
              <w:tab/>
              <w:t>Determine function of operating systems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List2"/>
            </w:pPr>
            <w:r w:rsidRPr="00CE58E2">
              <w:t>1.1.</w:t>
            </w:r>
            <w:r w:rsidRPr="00CE58E2">
              <w:tab/>
              <w:t xml:space="preserve">Identify and demonstrate understanding of the purposes of the </w:t>
            </w:r>
            <w:r w:rsidRPr="00CE58E2">
              <w:rPr>
                <w:rStyle w:val="BoldandItalics"/>
              </w:rPr>
              <w:t>operating system</w:t>
            </w:r>
          </w:p>
          <w:p w:rsidR="00000000" w:rsidRPr="00CE58E2" w:rsidP="00CE58E2">
            <w:pPr>
              <w:pStyle w:val="List2"/>
            </w:pPr>
            <w:r w:rsidRPr="00CE58E2">
              <w:t>1.2.</w:t>
            </w:r>
            <w:r w:rsidRPr="00CE58E2">
              <w:tab/>
              <w:t>Distinguish between batch system, real-time system, multi-tasking system</w:t>
            </w:r>
          </w:p>
          <w:p w:rsidR="00000000" w:rsidRPr="00CE58E2" w:rsidP="00CE58E2">
            <w:pPr>
              <w:pStyle w:val="List2"/>
            </w:pPr>
            <w:r w:rsidRPr="00CE58E2">
              <w:t>1.3.</w:t>
            </w:r>
            <w:r w:rsidRPr="00CE58E2">
              <w:tab/>
              <w:t xml:space="preserve">Identify and demonstrate understanding of the basic functions of </w:t>
            </w:r>
            <w:r w:rsidRPr="00CE58E2">
              <w:rPr>
                <w:rStyle w:val="BoldandItalics"/>
              </w:rPr>
              <w:t>operating system</w:t>
            </w:r>
            <w:r w:rsidRPr="00CE58E2">
              <w:t>, including file system, memory management, process scheduling</w:t>
            </w:r>
          </w:p>
          <w:p w:rsidR="00000000" w:rsidP="00CE58E2">
            <w:pPr>
              <w:pStyle w:val="List2"/>
              <w:rPr>
                <w:lang w:val="en-NZ"/>
              </w:rPr>
            </w:pPr>
            <w:r w:rsidRPr="00CE58E2">
              <w:t>1.4.</w:t>
            </w:r>
            <w:r w:rsidRPr="00CE58E2">
              <w:tab/>
              <w:t>Identify and demonstrate</w:t>
            </w:r>
            <w:r w:rsidRPr="00CE58E2">
              <w:t xml:space="preserve"> management of virtual memory</w:t>
            </w:r>
          </w:p>
        </w:tc>
      </w:tr>
      <w:tr w:rsidTr="00C37F5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List"/>
              <w:rPr>
                <w:lang w:val="en-NZ"/>
              </w:rPr>
            </w:pPr>
            <w:r w:rsidRPr="00CE58E2">
              <w:t>2.</w:t>
            </w:r>
            <w:r w:rsidRPr="00CE58E2">
              <w:tab/>
              <w:t>Obtain operating system</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List2"/>
            </w:pPr>
            <w:r w:rsidRPr="00CE58E2">
              <w:t>2.1.</w:t>
            </w:r>
            <w:r w:rsidRPr="00CE58E2">
              <w:tab/>
              <w:t xml:space="preserve">Contact </w:t>
            </w:r>
            <w:r w:rsidRPr="00CE58E2">
              <w:rPr>
                <w:rStyle w:val="BoldandItalics"/>
              </w:rPr>
              <w:t>operating system</w:t>
            </w:r>
            <w:r w:rsidRPr="00CE58E2">
              <w:t xml:space="preserve"> vendors to obtain technical specifications and system requirements</w:t>
            </w:r>
          </w:p>
          <w:p w:rsidR="00000000" w:rsidRPr="00CE58E2" w:rsidP="00CE58E2">
            <w:pPr>
              <w:pStyle w:val="List2"/>
            </w:pPr>
            <w:r w:rsidRPr="00CE58E2">
              <w:t>2.2.</w:t>
            </w:r>
            <w:r w:rsidRPr="00CE58E2">
              <w:tab/>
              <w:t xml:space="preserve">Document adjustment recommendations and provide to </w:t>
            </w:r>
            <w:r w:rsidRPr="00CE58E2">
              <w:rPr>
                <w:rStyle w:val="BoldandItalics"/>
              </w:rPr>
              <w:t>appropriate person</w:t>
            </w:r>
          </w:p>
          <w:p w:rsidR="00000000" w:rsidP="00CE58E2">
            <w:pPr>
              <w:pStyle w:val="List2"/>
              <w:rPr>
                <w:lang w:val="en-NZ"/>
              </w:rPr>
            </w:pPr>
            <w:r w:rsidRPr="00CE58E2">
              <w:t>2.3.</w:t>
            </w:r>
            <w:r w:rsidRPr="00CE58E2">
              <w:tab/>
              <w:t>Determine and apply k</w:t>
            </w:r>
            <w:r w:rsidRPr="00CE58E2">
              <w:t>nowledge of licensing, hardware and security requirements</w:t>
            </w:r>
          </w:p>
        </w:tc>
      </w:tr>
      <w:tr w:rsidTr="00C37F5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List"/>
              <w:rPr>
                <w:lang w:val="en-NZ"/>
              </w:rPr>
            </w:pPr>
            <w:r w:rsidRPr="00CE58E2">
              <w:t>3.</w:t>
            </w:r>
            <w:r w:rsidRPr="00CE58E2">
              <w:tab/>
              <w:t>Install, configure and optimise operating system</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List2"/>
            </w:pPr>
            <w:r w:rsidRPr="00CE58E2">
              <w:t>3.1.</w:t>
            </w:r>
            <w:r w:rsidRPr="00CE58E2">
              <w:tab/>
              <w:t xml:space="preserve">Install, configure and test the </w:t>
            </w:r>
            <w:r w:rsidRPr="00CE58E2">
              <w:rPr>
                <w:rStyle w:val="BoldandItalics"/>
              </w:rPr>
              <w:t>operating system</w:t>
            </w:r>
            <w:r w:rsidRPr="00CE58E2">
              <w:t xml:space="preserve"> </w:t>
            </w:r>
            <w:r w:rsidRPr="00CE58E2">
              <w:rPr>
                <w:rStyle w:val="BoldandItalics"/>
              </w:rPr>
              <w:t>software</w:t>
            </w:r>
            <w:r w:rsidRPr="00CE58E2">
              <w:t xml:space="preserve"> in accordance with installation procedures and </w:t>
            </w:r>
            <w:r w:rsidRPr="00CE58E2">
              <w:rPr>
                <w:rStyle w:val="BoldandItalics"/>
              </w:rPr>
              <w:t>organisational</w:t>
            </w:r>
            <w:r w:rsidRPr="00CE58E2">
              <w:t xml:space="preserve"> </w:t>
            </w:r>
            <w:r w:rsidRPr="00CE58E2">
              <w:rPr>
                <w:rStyle w:val="BoldandItalics"/>
              </w:rPr>
              <w:t>requirements</w:t>
            </w:r>
          </w:p>
          <w:p w:rsidR="00000000" w:rsidRPr="00CE58E2" w:rsidP="00CE58E2">
            <w:pPr>
              <w:pStyle w:val="List2"/>
            </w:pPr>
            <w:r w:rsidRPr="00CE58E2">
              <w:t>3.2.</w:t>
            </w:r>
            <w:r w:rsidRPr="00CE58E2">
              <w:tab/>
              <w:t>Op</w:t>
            </w:r>
            <w:r w:rsidRPr="00CE58E2">
              <w:t xml:space="preserve">timise the system to meet </w:t>
            </w:r>
            <w:r w:rsidRPr="00CE58E2">
              <w:rPr>
                <w:rStyle w:val="BoldandItalics"/>
              </w:rPr>
              <w:t>organisational</w:t>
            </w:r>
            <w:r w:rsidRPr="00CE58E2">
              <w:t xml:space="preserve"> </w:t>
            </w:r>
            <w:r w:rsidRPr="00CE58E2">
              <w:rPr>
                <w:rStyle w:val="BoldandItalics"/>
              </w:rPr>
              <w:t>requirements</w:t>
            </w:r>
          </w:p>
          <w:p w:rsidR="00000000" w:rsidRPr="00CE58E2" w:rsidP="00CE58E2">
            <w:pPr>
              <w:pStyle w:val="List2"/>
            </w:pPr>
            <w:r w:rsidRPr="00CE58E2">
              <w:t>3.3.</w:t>
            </w:r>
            <w:r w:rsidRPr="00CE58E2">
              <w:tab/>
              <w:t xml:space="preserve">Document the system according to </w:t>
            </w:r>
            <w:r w:rsidRPr="00CE58E2">
              <w:rPr>
                <w:rStyle w:val="BoldandItalics"/>
              </w:rPr>
              <w:t>organisational</w:t>
            </w:r>
            <w:r w:rsidRPr="00CE58E2">
              <w:t xml:space="preserve"> </w:t>
            </w:r>
            <w:r w:rsidRPr="00CE58E2">
              <w:rPr>
                <w:rStyle w:val="BoldandItalics"/>
              </w:rPr>
              <w:t>requirements</w:t>
            </w:r>
          </w:p>
          <w:p w:rsidR="00000000" w:rsidP="00CE58E2">
            <w:pPr>
              <w:pStyle w:val="List2"/>
              <w:rPr>
                <w:lang w:val="en-NZ"/>
              </w:rPr>
            </w:pPr>
            <w:r w:rsidRPr="00CE58E2">
              <w:t>3.4.</w:t>
            </w:r>
            <w:r w:rsidRPr="00CE58E2">
              <w:tab/>
              <w:t xml:space="preserve">Install the </w:t>
            </w:r>
            <w:r w:rsidRPr="00CE58E2">
              <w:rPr>
                <w:rStyle w:val="BoldandItalics"/>
              </w:rPr>
              <w:t>operating system</w:t>
            </w:r>
            <w:r w:rsidRPr="00CE58E2">
              <w:t xml:space="preserve"> with minimal disruption to </w:t>
            </w:r>
            <w:r w:rsidRPr="00CE58E2">
              <w:rPr>
                <w:rStyle w:val="BoldandItalics"/>
              </w:rPr>
              <w:t>client</w:t>
            </w:r>
            <w:r w:rsidRPr="00CE58E2">
              <w:t xml:space="preserve"> or users</w:t>
            </w:r>
          </w:p>
        </w:tc>
      </w:tr>
      <w:tr w:rsidTr="00C37F5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List"/>
              <w:rPr>
                <w:lang w:val="en-NZ"/>
              </w:rPr>
            </w:pPr>
            <w:r w:rsidRPr="00CE58E2">
              <w:t>4.</w:t>
            </w:r>
            <w:r w:rsidRPr="00CE58E2">
              <w:tab/>
              <w:t>Provide instruction to meet new software requirements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List2"/>
            </w:pPr>
            <w:r w:rsidRPr="00CE58E2">
              <w:t>4</w:t>
            </w:r>
            <w:r w:rsidRPr="00CE58E2">
              <w:t>.1.</w:t>
            </w:r>
            <w:r w:rsidRPr="00CE58E2">
              <w:tab/>
              <w:t xml:space="preserve">Provide one-to-one instruction about changes to the </w:t>
            </w:r>
            <w:r w:rsidRPr="00CE58E2">
              <w:rPr>
                <w:rStyle w:val="BoldandItalics"/>
              </w:rPr>
              <w:t>client</w:t>
            </w:r>
            <w:r w:rsidRPr="00CE58E2">
              <w:t xml:space="preserve"> or users as required</w:t>
            </w:r>
          </w:p>
          <w:p w:rsidR="00000000" w:rsidRPr="00CE58E2" w:rsidP="00CE58E2">
            <w:pPr>
              <w:pStyle w:val="List2"/>
            </w:pPr>
            <w:r w:rsidRPr="00CE58E2">
              <w:t>4.2.</w:t>
            </w:r>
            <w:r w:rsidRPr="00CE58E2">
              <w:tab/>
              <w:t xml:space="preserve">Obtain </w:t>
            </w:r>
            <w:r w:rsidRPr="00CE58E2">
              <w:rPr>
                <w:rStyle w:val="BoldandItalics"/>
              </w:rPr>
              <w:t>client</w:t>
            </w:r>
            <w:r w:rsidRPr="00CE58E2">
              <w:t xml:space="preserve"> evaluation about new system to ensure requirements are met, using appropriate </w:t>
            </w:r>
            <w:r w:rsidRPr="00CE58E2">
              <w:rPr>
                <w:rStyle w:val="BoldandItalics"/>
              </w:rPr>
              <w:t>feedback</w:t>
            </w:r>
            <w:r w:rsidRPr="00CE58E2">
              <w:t xml:space="preserve"> </w:t>
            </w:r>
            <w:r w:rsidRPr="00CE58E2">
              <w:rPr>
                <w:rStyle w:val="BoldandItalics"/>
              </w:rPr>
              <w:t>mechanism</w:t>
            </w:r>
          </w:p>
        </w:tc>
      </w:tr>
    </w:tbl>
    <w:p w:rsidR="00C37F51" w:rsidP="00CE58E2">
      <w:pPr>
        <w:pStyle w:val="BodyText"/>
      </w:pPr>
    </w:p>
    <w:p w:rsidR="00C37F51" w:rsidP="00CE58E2">
      <w:pPr>
        <w:pStyle w:val="BodyText"/>
      </w:pPr>
    </w:p>
    <w:p w:rsidR="00000000" w:rsidRPr="00CE58E2" w:rsidP="00CE58E2">
      <w:pPr>
        <w:pStyle w:val="Heading1"/>
      </w:pPr>
      <w:bookmarkStart w:id="9" w:name="O_260256"/>
      <w:bookmarkEnd w:id="9"/>
      <w:r w:rsidRPr="00CE58E2">
        <w:t>Required Skills and Knowledge</w:t>
      </w:r>
    </w:p>
    <w:tbl>
      <w:tblPr>
        <w:tblW w:w="0" w:type="auto"/>
        <w:tblLayout w:type="fixed"/>
        <w:tblCellMar>
          <w:left w:w="62" w:type="dxa"/>
          <w:right w:w="62" w:type="dxa"/>
        </w:tblCellMar>
        <w:tblLook w:val="0000"/>
      </w:tblPr>
      <w:tblGrid>
        <w:gridCol w:w="8522"/>
      </w:tblGrid>
      <w:tr w:rsidTr="00C37F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REQUIRED SKILLS AND KNOWLEDGE</w:t>
            </w:r>
          </w:p>
        </w:tc>
      </w:tr>
      <w:tr w:rsidTr="00C37F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t>This section describes the skills and knowledge required for this unit.</w:t>
            </w:r>
          </w:p>
        </w:tc>
      </w:tr>
      <w:tr w:rsidTr="00C37F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Required skills</w:t>
            </w:r>
          </w:p>
        </w:tc>
      </w:tr>
      <w:tr w:rsidTr="00C37F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ListBullet"/>
            </w:pPr>
            <w:r w:rsidRPr="00CE58E2">
              <w:t>Problem solving skills for a defined range of predictable problems</w:t>
            </w:r>
          </w:p>
          <w:p w:rsidR="00000000" w:rsidRPr="00CE58E2" w:rsidP="00CE58E2">
            <w:pPr>
              <w:pStyle w:val="ListBullet"/>
            </w:pPr>
            <w:r w:rsidRPr="00CE58E2">
              <w:t>Plain English literacy and communication skills in relation to analysis, evaluation and presentation of information</w:t>
            </w:r>
          </w:p>
          <w:p w:rsidR="00000000" w:rsidRPr="00CE58E2" w:rsidP="00CE58E2">
            <w:pPr>
              <w:pStyle w:val="ListBullet"/>
            </w:pPr>
            <w:r w:rsidRPr="00CE58E2">
              <w:t>Report writing skills for business, requiring depth in some areas, analysis and evaluation of information in a defined range of areas</w:t>
            </w:r>
          </w:p>
          <w:p w:rsidR="00000000" w:rsidRPr="00CE58E2" w:rsidP="00CE58E2">
            <w:pPr>
              <w:pStyle w:val="ListBullet"/>
            </w:pPr>
            <w:r w:rsidRPr="00CE58E2">
              <w:t>Strong</w:t>
            </w:r>
            <w:r w:rsidRPr="00CE58E2">
              <w:t xml:space="preserve"> interpersonal skills for team work and responsible workplace interactions</w:t>
            </w:r>
          </w:p>
          <w:p w:rsidR="00000000" w:rsidRPr="00CE58E2" w:rsidP="00CE58E2">
            <w:pPr>
              <w:pStyle w:val="ListBullet"/>
            </w:pPr>
            <w:r w:rsidRPr="00CE58E2">
              <w:t>Software installation and configuration</w:t>
            </w:r>
          </w:p>
          <w:p w:rsidR="00000000" w:rsidRPr="00CE58E2" w:rsidP="00CE58E2">
            <w:pPr>
              <w:pStyle w:val="ListBullet"/>
            </w:pPr>
            <w:r w:rsidRPr="00CE58E2">
              <w:t>Questioning and active listening for conveying and clarifying information</w:t>
            </w:r>
          </w:p>
          <w:p w:rsidR="00000000" w:rsidRPr="00CE58E2" w:rsidP="00CE58E2">
            <w:pPr>
              <w:pStyle w:val="ListBullet"/>
            </w:pPr>
            <w:r w:rsidRPr="00CE58E2">
              <w:t>Literacy skills in regard to interpretation of technical computer i</w:t>
            </w:r>
            <w:r w:rsidRPr="00CE58E2">
              <w:t>nstallation manuals</w:t>
            </w:r>
          </w:p>
          <w:p w:rsidR="00000000" w:rsidP="00CE58E2">
            <w:pPr>
              <w:pStyle w:val="ListBullet"/>
              <w:rPr>
                <w:lang w:val="en-NZ"/>
              </w:rPr>
            </w:pPr>
            <w:r w:rsidRPr="00CE58E2">
              <w:t>Use of diagnostic tools</w:t>
            </w:r>
          </w:p>
        </w:tc>
      </w:tr>
      <w:tr w:rsidTr="00C37F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Required knowledge</w:t>
            </w:r>
          </w:p>
        </w:tc>
      </w:tr>
      <w:tr w:rsidTr="00C37F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ListBullet"/>
            </w:pPr>
            <w:r w:rsidRPr="00CE58E2">
              <w:t>Organisational and technical systems</w:t>
            </w:r>
          </w:p>
          <w:p w:rsidR="00000000" w:rsidRPr="00CE58E2" w:rsidP="00CE58E2">
            <w:pPr>
              <w:pStyle w:val="ListBullet"/>
            </w:pPr>
            <w:r w:rsidRPr="00CE58E2">
              <w:t>Detailed knowledge of the system's current functionality</w:t>
            </w:r>
          </w:p>
          <w:p w:rsidR="00000000" w:rsidRPr="00CE58E2" w:rsidP="00CE58E2">
            <w:pPr>
              <w:pStyle w:val="ListBullet"/>
            </w:pPr>
            <w:r w:rsidRPr="00CE58E2">
              <w:t>Functions and features of operating systems used by the organisation</w:t>
            </w:r>
          </w:p>
          <w:p w:rsidR="00000000" w:rsidRPr="00CE58E2" w:rsidP="00CE58E2">
            <w:pPr>
              <w:pStyle w:val="ListBullet"/>
            </w:pPr>
            <w:r w:rsidRPr="00CE58E2">
              <w:t>Set-up and configuration pr</w:t>
            </w:r>
            <w:r w:rsidRPr="00CE58E2">
              <w:t>ocedures</w:t>
            </w:r>
          </w:p>
          <w:p w:rsidR="00000000" w:rsidRPr="00CE58E2" w:rsidP="00CE58E2">
            <w:pPr>
              <w:pStyle w:val="ListBullet"/>
            </w:pPr>
            <w:r w:rsidRPr="00CE58E2">
              <w:t>Current industry-accepted hardware and software products, with broad knowledge of general features and capabilities and detailed knowledge in some areas</w:t>
            </w:r>
          </w:p>
          <w:p w:rsidR="00000000" w:rsidRPr="00CE58E2" w:rsidP="00CE58E2">
            <w:pPr>
              <w:pStyle w:val="ListBullet"/>
            </w:pPr>
            <w:r w:rsidRPr="00CE58E2">
              <w:t>Software packages supported by the organisation</w:t>
            </w:r>
          </w:p>
          <w:p w:rsidR="00000000" w:rsidRPr="00CE58E2" w:rsidP="00CE58E2">
            <w:pPr>
              <w:pStyle w:val="ListBullet"/>
            </w:pPr>
            <w:r w:rsidRPr="00CE58E2">
              <w:t>Prerequisites for system software installation</w:t>
            </w:r>
          </w:p>
          <w:p w:rsidR="00000000" w:rsidRPr="00CE58E2" w:rsidP="00CE58E2">
            <w:pPr>
              <w:pStyle w:val="ListBullet"/>
            </w:pPr>
            <w:r w:rsidRPr="00CE58E2">
              <w:t>Vendor specifications and requirements for installation</w:t>
            </w:r>
          </w:p>
          <w:p w:rsidR="00000000" w:rsidRPr="00CE58E2" w:rsidP="00CE58E2">
            <w:pPr>
              <w:pStyle w:val="ListBullet"/>
            </w:pPr>
            <w:r w:rsidRPr="00CE58E2">
              <w:t>Broad knowledge of incorporating systems software</w:t>
            </w:r>
          </w:p>
          <w:p w:rsidR="00000000" w:rsidRPr="00CE58E2" w:rsidP="00CE58E2">
            <w:pPr>
              <w:pStyle w:val="ListBullet"/>
            </w:pPr>
            <w:r w:rsidRPr="00CE58E2">
              <w:t>Broad general knowledge of systems diagnostic software</w:t>
            </w:r>
          </w:p>
        </w:tc>
      </w:tr>
    </w:tbl>
    <w:p w:rsidR="00C37F51" w:rsidP="00CE58E2">
      <w:pPr>
        <w:pStyle w:val="BodyText"/>
      </w:pPr>
    </w:p>
    <w:p w:rsidR="00C37F51" w:rsidP="00CE58E2">
      <w:pPr>
        <w:pStyle w:val="BodyText"/>
      </w:pPr>
    </w:p>
    <w:p w:rsidR="00000000" w:rsidRPr="00CE58E2" w:rsidP="00CE58E2">
      <w:pPr>
        <w:pStyle w:val="AllowPageBreak"/>
      </w:pPr>
    </w:p>
    <w:p w:rsidR="00000000" w:rsidRPr="00CE58E2" w:rsidP="00CE58E2">
      <w:pPr>
        <w:pStyle w:val="Heading1"/>
      </w:pPr>
      <w:bookmarkStart w:id="10" w:name="O_244290"/>
      <w:bookmarkEnd w:id="10"/>
      <w:r w:rsidRPr="00CE58E2">
        <w:t>Evidence Guide</w:t>
      </w:r>
    </w:p>
    <w:tbl>
      <w:tblPr>
        <w:tblW w:w="9570" w:type="dxa"/>
        <w:tblLayout w:type="fixed"/>
        <w:tblCellMar>
          <w:left w:w="62" w:type="dxa"/>
          <w:right w:w="62" w:type="dxa"/>
        </w:tblCellMar>
        <w:tblLook w:val="0000"/>
      </w:tblPr>
      <w:tblGrid>
        <w:gridCol w:w="3908"/>
        <w:gridCol w:w="5662"/>
      </w:tblGrid>
      <w:tr w:rsidTr="00C37F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EVIDENCE GUIDE</w:t>
            </w:r>
          </w:p>
        </w:tc>
      </w:tr>
      <w:tr w:rsidTr="00C37F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t>The evidence guide provides advice on assessment and must be read in conjunction with the performance criteria, required skills and knowledge, range statement and the Assessment Guidelines for the Training Package.</w:t>
            </w:r>
          </w:p>
        </w:tc>
      </w:tr>
      <w:tr w:rsidTr="00C37F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p>
        </w:tc>
      </w:tr>
      <w:tr w:rsidTr="00C37F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r w:rsidRPr="00CE58E2">
              <w:t>Evidence of the following is essential:</w:t>
            </w:r>
          </w:p>
          <w:p w:rsidR="00000000" w:rsidRPr="00CE58E2" w:rsidP="00CE58E2">
            <w:pPr>
              <w:pStyle w:val="ListBullet"/>
            </w:pPr>
            <w:r w:rsidRPr="00CE58E2">
              <w:t>Assessment must confirm the ability to install and improve system performance with minimum disruption to clients.</w:t>
            </w:r>
          </w:p>
          <w:p w:rsidR="00000000" w:rsidRPr="00CE58E2" w:rsidP="00CE58E2">
            <w:pPr>
              <w:pStyle w:val="BodyText"/>
            </w:pPr>
          </w:p>
          <w:p w:rsidR="00000000" w:rsidRPr="00CE58E2" w:rsidP="00CE58E2">
            <w:pPr>
              <w:pStyle w:val="BodyText"/>
            </w:pPr>
            <w:r w:rsidRPr="00CE58E2">
              <w:t>To demo</w:t>
            </w:r>
            <w:r w:rsidRPr="00CE58E2">
              <w:t>nstrate competency in this unit the person will require access to:</w:t>
            </w:r>
          </w:p>
          <w:p w:rsidR="00000000" w:rsidRPr="00CE58E2" w:rsidP="00CE58E2">
            <w:pPr>
              <w:pStyle w:val="ListBullet"/>
            </w:pPr>
            <w:r w:rsidRPr="00CE58E2">
              <w:t>Personal computer/workstation</w:t>
            </w:r>
          </w:p>
          <w:p w:rsidR="00000000" w:rsidP="00CE58E2">
            <w:pPr>
              <w:pStyle w:val="BodyText"/>
              <w:rPr>
                <w:lang w:val="en-NZ"/>
              </w:rPr>
            </w:pPr>
            <w:r w:rsidRPr="00CE58E2">
              <w:t>Operating System software and technical documentation</w:t>
            </w:r>
          </w:p>
        </w:tc>
      </w:tr>
      <w:tr w:rsidTr="00C37F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r w:rsidRPr="00CE58E2">
              <w:t>The breadth, depth and complexity of knowledge and skills in this competency would cover selecting, adapting and transferring skills and knowledge to new environments and providing technical advice and some leadership in resolution of specified problems. T</w:t>
            </w:r>
            <w:r w:rsidRPr="00CE58E2">
              <w:t>his would be applied across a range of roles in a variety of contexts with some complexity in the extent and choice of options available.</w:t>
            </w:r>
          </w:p>
          <w:p w:rsidR="00000000" w:rsidRPr="00CE58E2" w:rsidP="00CE58E2">
            <w:pPr>
              <w:pStyle w:val="BodyText"/>
            </w:pPr>
          </w:p>
          <w:p w:rsidR="00000000" w:rsidRPr="00CE58E2" w:rsidP="00CE58E2">
            <w:pPr>
              <w:pStyle w:val="BodyText"/>
            </w:pPr>
            <w:r w:rsidRPr="00CE58E2">
              <w:t>Assessment must ensure:</w:t>
            </w:r>
          </w:p>
          <w:p w:rsidR="00000000" w:rsidRPr="00CE58E2" w:rsidP="00CE58E2">
            <w:pPr>
              <w:pStyle w:val="ListBullet"/>
            </w:pPr>
            <w:r w:rsidRPr="00CE58E2">
              <w:t>Performance of a defined range of skilled operations, usually within a range of broader rela</w:t>
            </w:r>
            <w:r w:rsidRPr="00CE58E2">
              <w:t>ted activities involving known routines, methods and procedures, where some discretion and judgement is required in the section of equipment, services or contingency measures and within known time constraints would be characteristic.</w:t>
            </w:r>
          </w:p>
          <w:p w:rsidR="00000000" w:rsidRPr="00CE58E2" w:rsidP="00CE58E2">
            <w:pPr>
              <w:pStyle w:val="BodyText"/>
            </w:pPr>
          </w:p>
          <w:p w:rsidR="00000000" w:rsidP="00CE58E2">
            <w:pPr>
              <w:pStyle w:val="ListBullet"/>
              <w:rPr>
                <w:lang w:val="en-NZ"/>
              </w:rPr>
            </w:pPr>
            <w:r w:rsidRPr="00CE58E2">
              <w:t>Applications may inv</w:t>
            </w:r>
            <w:r w:rsidRPr="00CE58E2">
              <w:t>olve some responsibility for others. Participation in teams including group or team coordination may be involved.</w:t>
            </w:r>
          </w:p>
        </w:tc>
      </w:tr>
      <w:tr w:rsidTr="00C37F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r w:rsidRPr="00CE58E2">
              <w:t>The purpose of this unit is to define the standard of performance to be achieved in the workplace. In undertaking traini</w:t>
            </w:r>
            <w:r w:rsidRPr="00CE58E2">
              <w:t xml:space="preserve">ng and assessment activities related to this unit, consideration should be given to the implementation of appropriate diversity and accessibility practices in order to accommodate people who may have special needs. Additional guidance on these and related </w:t>
            </w:r>
            <w:r w:rsidRPr="00CE58E2">
              <w:t>matters is provided in ICA05 Section 1.</w:t>
            </w:r>
          </w:p>
          <w:p w:rsidR="00000000" w:rsidRPr="00CE58E2" w:rsidP="00CE58E2">
            <w:pPr>
              <w:pStyle w:val="BodyText"/>
            </w:pPr>
          </w:p>
          <w:p w:rsidR="00000000" w:rsidRPr="00CE58E2" w:rsidP="00CE58E2">
            <w:pPr>
              <w:pStyle w:val="ListBullet"/>
            </w:pPr>
            <w:r w:rsidRPr="00CE58E2">
              <w:t>Competency in this unit should be assessed using summative assessment to ensure consistency of performance in a range of contexts. This unit can be assessed either in the workplace or in a simulated environment. Ho</w:t>
            </w:r>
            <w:r w:rsidRPr="00CE58E2">
              <w:t>wever, simulated activities must closely reflect the workplace to enable full demonstration of competency.</w:t>
            </w:r>
          </w:p>
          <w:p w:rsidR="00000000" w:rsidRPr="00CE58E2" w:rsidP="00CE58E2">
            <w:pPr>
              <w:pStyle w:val="BodyText"/>
            </w:pPr>
          </w:p>
          <w:p w:rsidR="00000000" w:rsidP="00CE58E2">
            <w:pPr>
              <w:pStyle w:val="ListBullet"/>
              <w:rPr>
                <w:lang w:val="en-NZ"/>
              </w:rPr>
            </w:pPr>
            <w:r w:rsidRPr="00CE58E2">
              <w:t xml:space="preserve">Assessment will usually include observation of real or simulated work processes </w:t>
            </w:r>
            <w:r w:rsidRPr="00CE58E2">
              <w:t>and procedures and/or performance in a project context as well as questioning on underpinning knowledge and skills. The questioning of team members, supervisors, subordinates, peers and clients where appropriate may provide valuable input to the assessment</w:t>
            </w:r>
            <w:r w:rsidRPr="00CE58E2">
              <w:t xml:space="preserve"> process. The interdependence of units for assessment purposes may vary with the particular project or scenario.</w:t>
            </w:r>
          </w:p>
        </w:tc>
      </w:tr>
      <w:tr w:rsidTr="00C37F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r w:rsidRPr="00CE58E2">
              <w:t>Holistic assessment with other units relevant to the industry sector, workplace and job role is recommende</w:t>
            </w:r>
            <w:r w:rsidRPr="00CE58E2">
              <w:t>d, for example:</w:t>
            </w:r>
          </w:p>
          <w:p w:rsidR="00000000" w:rsidRPr="00CE58E2" w:rsidP="00CE58E2">
            <w:pPr>
              <w:pStyle w:val="ListBullet"/>
            </w:pPr>
            <w:r w:rsidRPr="00CE58E2">
              <w:t>ICAS3024B Provide basic system administration</w:t>
            </w:r>
          </w:p>
          <w:p w:rsidR="00000000" w:rsidRPr="00CE58E2" w:rsidP="00CE58E2">
            <w:pPr>
              <w:pStyle w:val="ListBullet"/>
            </w:pPr>
            <w:r w:rsidRPr="00CE58E2">
              <w:t>ICAT3025B Run standard diagnostic tests</w:t>
            </w:r>
          </w:p>
          <w:p w:rsidR="00000000" w:rsidRPr="00CE58E2" w:rsidP="00CE58E2">
            <w:pPr>
              <w:pStyle w:val="BodyText"/>
            </w:pPr>
          </w:p>
          <w:p w:rsidR="00000000" w:rsidRPr="00CE58E2" w:rsidP="00CE58E2">
            <w:pPr>
              <w:pStyle w:val="BodyText"/>
            </w:pPr>
            <w:r w:rsidRPr="00CE58E2">
              <w:t>An individual demonstrating this competency would be able to:</w:t>
            </w:r>
          </w:p>
          <w:p w:rsidR="00000000" w:rsidRPr="00CE58E2" w:rsidP="00CE58E2">
            <w:pPr>
              <w:pStyle w:val="ListBullet"/>
            </w:pPr>
            <w:r w:rsidRPr="00CE58E2">
              <w:t>Demonstrate some relevant theoretical knowledge</w:t>
            </w:r>
          </w:p>
          <w:p w:rsidR="00000000" w:rsidRPr="00CE58E2" w:rsidP="00CE58E2">
            <w:pPr>
              <w:pStyle w:val="ListBullet"/>
            </w:pPr>
            <w:r w:rsidRPr="00CE58E2">
              <w:t>Apply a range of well-developed skills</w:t>
            </w:r>
          </w:p>
          <w:p w:rsidR="00000000" w:rsidRPr="00CE58E2" w:rsidP="00CE58E2">
            <w:pPr>
              <w:pStyle w:val="ListBullet"/>
            </w:pPr>
            <w:r w:rsidRPr="00CE58E2">
              <w:t>Ap</w:t>
            </w:r>
            <w:r w:rsidRPr="00CE58E2">
              <w:t>ply known solutions to a variety of predictable problems</w:t>
            </w:r>
          </w:p>
          <w:p w:rsidR="00000000" w:rsidRPr="00CE58E2" w:rsidP="00CE58E2">
            <w:pPr>
              <w:pStyle w:val="ListBullet"/>
            </w:pPr>
            <w:r w:rsidRPr="00CE58E2">
              <w:t>Perform processes that require a range of well-developed skills where some discretion and judgement is required</w:t>
            </w:r>
          </w:p>
          <w:p w:rsidR="00000000" w:rsidRPr="00CE58E2" w:rsidP="00CE58E2">
            <w:pPr>
              <w:pStyle w:val="ListBullet"/>
            </w:pPr>
            <w:r w:rsidRPr="00CE58E2">
              <w:t>Interpret available information, using discretion and judgement</w:t>
            </w:r>
          </w:p>
          <w:p w:rsidR="00000000" w:rsidRPr="00CE58E2" w:rsidP="00CE58E2">
            <w:pPr>
              <w:pStyle w:val="ListBullet"/>
            </w:pPr>
            <w:r w:rsidRPr="00CE58E2">
              <w:t>Take responsibility for</w:t>
            </w:r>
            <w:r w:rsidRPr="00CE58E2">
              <w:t xml:space="preserve"> own outputs in work and learning</w:t>
            </w:r>
          </w:p>
          <w:p w:rsidR="00000000" w:rsidRPr="00CE58E2" w:rsidP="00CE58E2">
            <w:pPr>
              <w:pStyle w:val="ListBullet"/>
            </w:pPr>
            <w:r w:rsidRPr="00CE58E2">
              <w:t>Take limited responsibility for the output of others</w:t>
            </w:r>
          </w:p>
          <w:p w:rsidR="00000000" w:rsidRPr="00CE58E2" w:rsidP="00CE58E2">
            <w:pPr>
              <w:pStyle w:val="ListBullet"/>
            </w:pPr>
            <w:r w:rsidRPr="00CE58E2">
              <w:t>Maintain knowledge of industry products and services</w:t>
            </w:r>
          </w:p>
        </w:tc>
      </w:tr>
    </w:tbl>
    <w:p w:rsidR="00C37F51" w:rsidP="00CE58E2">
      <w:pPr>
        <w:pStyle w:val="BodyText"/>
      </w:pPr>
    </w:p>
    <w:p w:rsidR="00C37F51" w:rsidP="00CE58E2">
      <w:pPr>
        <w:pStyle w:val="BodyText"/>
      </w:pPr>
    </w:p>
    <w:p w:rsidR="00000000" w:rsidRPr="00CE58E2" w:rsidP="00CE58E2">
      <w:pPr>
        <w:pStyle w:val="Heading1"/>
      </w:pPr>
      <w:bookmarkStart w:id="11" w:name="O_252273"/>
      <w:bookmarkEnd w:id="11"/>
      <w:r w:rsidRPr="00CE58E2">
        <w:t>Range Statement</w:t>
      </w:r>
    </w:p>
    <w:tbl>
      <w:tblPr>
        <w:tblW w:w="0" w:type="auto"/>
        <w:tblLayout w:type="fixed"/>
        <w:tblCellMar>
          <w:left w:w="62" w:type="dxa"/>
          <w:right w:w="62" w:type="dxa"/>
        </w:tblCellMar>
        <w:tblLook w:val="0000"/>
      </w:tblPr>
      <w:tblGrid>
        <w:gridCol w:w="3520"/>
        <w:gridCol w:w="5002"/>
      </w:tblGrid>
      <w:tr w:rsidTr="00C37F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RANGE STATEMENT</w:t>
            </w:r>
          </w:p>
        </w:tc>
      </w:tr>
      <w:tr w:rsidTr="00C37F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t>The range statement relates to the unit of competency as a whole. It allows for different work environments and situations that may affect performance. Bold italicised wording, if used in the performance criteria, is detailed below. Essential operating con</w:t>
            </w:r>
            <w:r w:rsidRPr="00CE58E2">
              <w:t>ditions that may be present with training and assessment (depending on the work situation, needs of the candidate, accessibility of the item, and local industry and regional contexts) may also be included.</w:t>
            </w:r>
          </w:p>
        </w:tc>
      </w:tr>
      <w:tr w:rsidTr="00C37F51">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BoldandItalics"/>
              </w:rPr>
              <w:t>Operating System</w:t>
            </w:r>
            <w:r w:rsidRPr="00CE58E2">
              <w:t xml:space="preserve"> may include but is not limited </w:t>
            </w:r>
            <w:r w:rsidRPr="00CE58E2">
              <w:t>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ListBullet"/>
            </w:pPr>
            <w:r w:rsidRPr="00CE58E2">
              <w:t>Linux 7.0 or above</w:t>
            </w:r>
          </w:p>
          <w:p w:rsidR="00000000" w:rsidRPr="00CE58E2" w:rsidP="00CE58E2">
            <w:pPr>
              <w:pStyle w:val="ListBullet"/>
            </w:pPr>
            <w:r w:rsidRPr="00CE58E2">
              <w:t>Windows 2000 or above</w:t>
            </w:r>
          </w:p>
          <w:p w:rsidR="00000000" w:rsidP="00CE58E2">
            <w:pPr>
              <w:pStyle w:val="ListBullet"/>
              <w:rPr>
                <w:lang w:val="en-NZ"/>
              </w:rPr>
            </w:pPr>
            <w:r w:rsidRPr="00CE58E2">
              <w:t>Apple OS X or above</w:t>
            </w:r>
          </w:p>
        </w:tc>
      </w:tr>
      <w:tr w:rsidTr="00C37F51">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BoldandItalics"/>
              </w:rPr>
              <w:t>Appropriate</w:t>
            </w:r>
            <w:r w:rsidRPr="00CE58E2">
              <w:t xml:space="preserve"> </w:t>
            </w:r>
            <w:r w:rsidRPr="00CE58E2">
              <w:rPr>
                <w:rStyle w:val="BoldandItalics"/>
              </w:rPr>
              <w:t>person</w:t>
            </w:r>
            <w:r w:rsidRPr="00CE58E2">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ListBullet"/>
            </w:pPr>
            <w:r w:rsidRPr="00CE58E2">
              <w:t>supervisor</w:t>
            </w:r>
          </w:p>
          <w:p w:rsidR="00000000" w:rsidRPr="00CE58E2" w:rsidP="00CE58E2">
            <w:pPr>
              <w:pStyle w:val="ListBullet"/>
            </w:pPr>
            <w:r w:rsidRPr="00CE58E2">
              <w:t>teacher</w:t>
            </w:r>
          </w:p>
          <w:p w:rsidR="00000000" w:rsidRPr="00CE58E2" w:rsidP="00CE58E2">
            <w:pPr>
              <w:pStyle w:val="ListBullet"/>
            </w:pPr>
            <w:r w:rsidRPr="00CE58E2">
              <w:t>authorised business representative</w:t>
            </w:r>
          </w:p>
          <w:p w:rsidR="00000000" w:rsidP="00CE58E2">
            <w:pPr>
              <w:pStyle w:val="ListBullet"/>
              <w:rPr>
                <w:lang w:val="en-NZ"/>
              </w:rPr>
            </w:pPr>
            <w:r w:rsidRPr="00CE58E2">
              <w:t>client</w:t>
            </w:r>
          </w:p>
        </w:tc>
      </w:tr>
      <w:tr w:rsidTr="00C37F51">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BoldandItalics"/>
              </w:rPr>
              <w:t>Software</w:t>
            </w:r>
            <w:r w:rsidRPr="00CE58E2">
              <w:t xml:space="preserve"> may include but is not limited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ListBullet"/>
              <w:rPr>
                <w:lang w:val="en-NZ"/>
              </w:rPr>
            </w:pPr>
            <w:r w:rsidRPr="00CE58E2">
              <w:t>operating systems, including standalone personal computer systems and network operating systems; commercial software applications; organisation-specific software; word processing, spreadsheet, database, graphic, mail, communication packages and presentatio</w:t>
            </w:r>
            <w:r w:rsidRPr="00CE58E2">
              <w:t>n functionalities</w:t>
            </w:r>
          </w:p>
        </w:tc>
      </w:tr>
      <w:tr w:rsidTr="00C37F51">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BoldandItalics"/>
              </w:rPr>
              <w:t>Feedback mechanism</w:t>
            </w:r>
            <w:r w:rsidRPr="00CE58E2">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ListBullet"/>
            </w:pPr>
            <w:r w:rsidRPr="00CE58E2">
              <w:t>surveys</w:t>
            </w:r>
          </w:p>
          <w:p w:rsidR="00000000" w:rsidRPr="00CE58E2" w:rsidP="00CE58E2">
            <w:pPr>
              <w:pStyle w:val="ListBullet"/>
            </w:pPr>
            <w:r w:rsidRPr="00CE58E2">
              <w:t>questionnaires</w:t>
            </w:r>
          </w:p>
          <w:p w:rsidR="00000000" w:rsidRPr="00CE58E2" w:rsidP="00CE58E2">
            <w:pPr>
              <w:pStyle w:val="ListBullet"/>
            </w:pPr>
            <w:r w:rsidRPr="00CE58E2">
              <w:t>interviews</w:t>
            </w:r>
          </w:p>
          <w:p w:rsidR="00000000" w:rsidP="00CE58E2">
            <w:pPr>
              <w:pStyle w:val="ListBullet"/>
              <w:rPr>
                <w:lang w:val="en-NZ"/>
              </w:rPr>
            </w:pPr>
            <w:r w:rsidRPr="00CE58E2">
              <w:t>meetings</w:t>
            </w:r>
          </w:p>
        </w:tc>
      </w:tr>
      <w:tr w:rsidTr="00C37F51">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BoldandItalics"/>
              </w:rPr>
              <w:t>Organisational</w:t>
            </w:r>
            <w:r w:rsidRPr="00CE58E2">
              <w:t xml:space="preserve"> </w:t>
            </w:r>
            <w:r w:rsidRPr="00CE58E2">
              <w:rPr>
                <w:rStyle w:val="BoldandItalics"/>
              </w:rPr>
              <w:t>requirements</w:t>
            </w:r>
            <w:r w:rsidRPr="00CE58E2">
              <w:t xml:space="preserve"> may include but are not limited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ListBullet"/>
            </w:pPr>
            <w:r w:rsidRPr="00CE58E2">
              <w:t>Availability of system to be optimised</w:t>
            </w:r>
          </w:p>
          <w:p w:rsidR="00000000" w:rsidRPr="00CE58E2" w:rsidP="00CE58E2">
            <w:pPr>
              <w:pStyle w:val="ListBullet"/>
            </w:pPr>
            <w:r w:rsidRPr="00CE58E2">
              <w:t>Level of complexity of technical manuals</w:t>
            </w:r>
          </w:p>
          <w:p w:rsidR="00000000" w:rsidRPr="00CE58E2" w:rsidP="00CE58E2">
            <w:pPr>
              <w:pStyle w:val="ListBullet"/>
            </w:pPr>
            <w:r w:rsidRPr="00CE58E2">
              <w:t>In-house or vendor; contracting arrangements relating to IT purchasing</w:t>
            </w:r>
          </w:p>
          <w:p w:rsidR="00000000" w:rsidRPr="00CE58E2" w:rsidP="00CE58E2">
            <w:pPr>
              <w:pStyle w:val="ListBullet"/>
            </w:pPr>
            <w:r w:rsidRPr="00CE58E2">
              <w:t>Client support documentation</w:t>
            </w:r>
          </w:p>
          <w:p w:rsidR="00000000" w:rsidP="00CE58E2">
            <w:pPr>
              <w:pStyle w:val="ListBullet"/>
              <w:rPr>
                <w:lang w:val="en-NZ"/>
              </w:rPr>
            </w:pPr>
            <w:r w:rsidRPr="00CE58E2">
              <w:t>IT policy and procedures relating to service levels and installation</w:t>
            </w:r>
          </w:p>
        </w:tc>
      </w:tr>
      <w:tr w:rsidTr="00C37F51">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BoldandItalics"/>
              </w:rPr>
              <w:t>Client</w:t>
            </w:r>
            <w:r w:rsidRPr="00CE58E2">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ListBullet"/>
            </w:pPr>
            <w:r w:rsidRPr="00CE58E2">
              <w:t>a person within a department</w:t>
            </w:r>
          </w:p>
          <w:p w:rsidR="00000000" w:rsidRPr="00CE58E2" w:rsidP="00CE58E2">
            <w:pPr>
              <w:pStyle w:val="ListBullet"/>
            </w:pPr>
            <w:r w:rsidRPr="00CE58E2">
              <w:t>a department within the organisation</w:t>
            </w:r>
          </w:p>
          <w:p w:rsidR="00000000" w:rsidRPr="00CE58E2" w:rsidP="00CE58E2">
            <w:pPr>
              <w:pStyle w:val="ListBullet"/>
            </w:pPr>
            <w:r w:rsidRPr="00CE58E2">
              <w:t>a third party</w:t>
            </w:r>
          </w:p>
        </w:tc>
      </w:tr>
    </w:tbl>
    <w:p w:rsidR="00C37F51" w:rsidP="00CE58E2">
      <w:pPr>
        <w:pStyle w:val="BodyText"/>
      </w:pPr>
    </w:p>
    <w:p w:rsidR="00C37F51" w:rsidP="00CE58E2">
      <w:pPr>
        <w:pStyle w:val="BodyText"/>
      </w:pPr>
    </w:p>
    <w:p w:rsidR="00000000" w:rsidRPr="00CE58E2" w:rsidP="00CE58E2">
      <w:pPr>
        <w:pStyle w:val="Heading1"/>
      </w:pPr>
      <w:bookmarkStart w:id="12" w:name="O_207596"/>
      <w:bookmarkEnd w:id="12"/>
      <w:r w:rsidRPr="00CE58E2">
        <w:t>Unit Sector(s)</w:t>
      </w:r>
    </w:p>
    <w:tbl>
      <w:tblPr>
        <w:tblW w:w="0" w:type="auto"/>
        <w:tblLayout w:type="fixed"/>
        <w:tblCellMar>
          <w:left w:w="62" w:type="dxa"/>
          <w:right w:w="62" w:type="dxa"/>
        </w:tblCellMar>
        <w:tblLook w:val="0000"/>
      </w:tblPr>
      <w:tblGrid>
        <w:gridCol w:w="2610"/>
        <w:gridCol w:w="5912"/>
      </w:tblGrid>
      <w:tr w:rsidTr="00C37F51">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r w:rsidRPr="00CE58E2">
              <w:t>Implement</w:t>
            </w:r>
          </w:p>
        </w:tc>
      </w:tr>
    </w:tbl>
    <w:p w:rsidR="00C37F51" w:rsidP="00CE58E2">
      <w:pPr>
        <w:pStyle w:val="BodyText"/>
      </w:pPr>
    </w:p>
    <w:p w:rsidR="00C37F51" w:rsidP="00CE58E2">
      <w:pPr>
        <w:pStyle w:val="BodyText"/>
      </w:pPr>
    </w:p>
    <w:p w:rsidR="00000000" w:rsidRPr="00CE58E2" w:rsidP="00CE58E2">
      <w:pPr>
        <w:pStyle w:val="Heading1"/>
      </w:pPr>
      <w:bookmarkStart w:id="13" w:name="O_207593"/>
      <w:bookmarkEnd w:id="13"/>
      <w:r w:rsidRPr="00CE58E2">
        <w:t>Co-requisite units</w:t>
      </w:r>
    </w:p>
    <w:tbl>
      <w:tblPr>
        <w:tblW w:w="0" w:type="auto"/>
        <w:tblLayout w:type="fixed"/>
        <w:tblCellMar>
          <w:left w:w="62" w:type="dxa"/>
          <w:right w:w="62" w:type="dxa"/>
        </w:tblCellMar>
        <w:tblLook w:val="0000"/>
      </w:tblPr>
      <w:tblGrid>
        <w:gridCol w:w="2641"/>
        <w:gridCol w:w="1322"/>
        <w:gridCol w:w="4559"/>
      </w:tblGrid>
      <w:tr w:rsidTr="00C37F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p>
        </w:tc>
      </w:tr>
      <w:tr w:rsidTr="00C37F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p>
        </w:tc>
      </w:tr>
      <w:tr w:rsidTr="00C37F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p>
        </w:tc>
      </w:tr>
    </w:tbl>
    <w:p w:rsidR="00C37F51" w:rsidP="00CE58E2">
      <w:pPr>
        <w:pStyle w:val="BodyText"/>
      </w:pPr>
    </w:p>
    <w:p w:rsidR="00C37F51" w:rsidP="00CE58E2">
      <w:pPr>
        <w:pStyle w:val="BodyText"/>
      </w:pPr>
    </w:p>
    <w:p w:rsidR="00000000" w:rsidRPr="00CE58E2" w:rsidP="00CE58E2">
      <w:pPr>
        <w:pStyle w:val="Heading1"/>
      </w:pPr>
      <w:bookmarkStart w:id="14" w:name="O_207595"/>
      <w:bookmarkEnd w:id="14"/>
      <w:r w:rsidRPr="00CE58E2">
        <w:t>Competency field</w:t>
      </w:r>
    </w:p>
    <w:tbl>
      <w:tblPr>
        <w:tblW w:w="0" w:type="auto"/>
        <w:tblLayout w:type="fixed"/>
        <w:tblCellMar>
          <w:left w:w="62" w:type="dxa"/>
          <w:right w:w="62" w:type="dxa"/>
        </w:tblCellMar>
        <w:tblLook w:val="0000"/>
      </w:tblPr>
      <w:tblGrid>
        <w:gridCol w:w="2784"/>
        <w:gridCol w:w="5738"/>
      </w:tblGrid>
      <w:tr w:rsidTr="00C37F5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8E2">
            <w:pPr>
              <w:pStyle w:val="BodyText"/>
              <w:rPr>
                <w:lang w:val="en-NZ"/>
              </w:rPr>
            </w:pPr>
            <w:r w:rsidRPr="00CE58E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8E2" w:rsidP="00CE58E2">
            <w:pPr>
              <w:pStyle w:val="BodyText"/>
            </w:pPr>
          </w:p>
        </w:tc>
      </w:tr>
    </w:tbl>
    <w:p w:rsidR="00C37F51" w:rsidP="00CE58E2">
      <w:pPr>
        <w:pStyle w:val="BodyText"/>
      </w:pPr>
    </w:p>
    <w:p w:rsidR="00C37F51" w:rsidP="00CE58E2">
      <w:pPr>
        <w:pStyle w:val="BodyText"/>
      </w:pPr>
    </w:p>
    <w:p w:rsidR="00000000" w:rsidRPr="00CE58E2" w:rsidP="00CE58E2"/>
    <w:sectPr w:rsidSect="00CE58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F51" w:rsidP="00C37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F51" w:rsidP="00CE5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7F51" w:rsidP="00CE58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7F51" w:rsidP="00CE58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F51" w:rsidP="00C37F5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F51" w:rsidP="00CE58E2">
    <w:pPr>
      <w:pStyle w:val="Header"/>
      <w:framePr w:wrap="around"/>
    </w:pPr>
    <w:r>
      <w:fldChar w:fldCharType="begin"/>
    </w:r>
    <w:r>
      <w:instrText xml:space="preserve"> TITLE   \* MERGEFORMAT </w:instrText>
    </w:r>
    <w:r>
      <w:fldChar w:fldCharType="separate"/>
    </w:r>
    <w:r>
      <w:t>ICAI3020B Install and optimise operating system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7F51" w:rsidP="00CE58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868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7272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8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58E2"/>
    <w:pPr>
      <w:spacing w:before="360" w:after="60"/>
      <w:outlineLvl w:val="0"/>
    </w:pPr>
    <w:rPr>
      <w:sz w:val="32"/>
    </w:rPr>
  </w:style>
  <w:style w:type="paragraph" w:styleId="Heading2">
    <w:name w:val="heading 2"/>
    <w:basedOn w:val="HeadingBase"/>
    <w:next w:val="BodyText"/>
    <w:link w:val="Heading2Char"/>
    <w:qFormat/>
    <w:rsid w:val="00CE58E2"/>
    <w:pPr>
      <w:keepLines/>
      <w:spacing w:before="240" w:after="120"/>
      <w:outlineLvl w:val="1"/>
    </w:pPr>
    <w:rPr>
      <w:sz w:val="28"/>
      <w:szCs w:val="40"/>
    </w:rPr>
  </w:style>
  <w:style w:type="paragraph" w:styleId="Heading3">
    <w:name w:val="heading 3"/>
    <w:basedOn w:val="HeadingBase"/>
    <w:next w:val="BodyText"/>
    <w:link w:val="Heading3Char"/>
    <w:qFormat/>
    <w:rsid w:val="00CE58E2"/>
    <w:pPr>
      <w:spacing w:before="180" w:after="120"/>
      <w:outlineLvl w:val="2"/>
    </w:pPr>
    <w:rPr>
      <w:spacing w:val="-10"/>
      <w:kern w:val="32"/>
    </w:rPr>
  </w:style>
  <w:style w:type="paragraph" w:styleId="Heading4">
    <w:name w:val="heading 4"/>
    <w:basedOn w:val="HeadingBase"/>
    <w:next w:val="BodyText"/>
    <w:link w:val="Heading4Char"/>
    <w:qFormat/>
    <w:rsid w:val="00CE58E2"/>
    <w:pPr>
      <w:spacing w:before="160" w:after="120"/>
      <w:outlineLvl w:val="3"/>
    </w:pPr>
    <w:rPr>
      <w:sz w:val="22"/>
    </w:rPr>
  </w:style>
  <w:style w:type="paragraph" w:styleId="Heading5">
    <w:name w:val="heading 5"/>
    <w:basedOn w:val="HeadingBase"/>
    <w:next w:val="Normal"/>
    <w:link w:val="Heading5Char"/>
    <w:qFormat/>
    <w:rsid w:val="00CE58E2"/>
    <w:pPr>
      <w:spacing w:before="80"/>
      <w:outlineLvl w:val="4"/>
    </w:pPr>
    <w:rPr>
      <w:color w:val="918585"/>
      <w:sz w:val="20"/>
    </w:rPr>
  </w:style>
  <w:style w:type="paragraph" w:styleId="Heading6">
    <w:name w:val="heading 6"/>
    <w:basedOn w:val="HeadingBase"/>
    <w:next w:val="Normal"/>
    <w:link w:val="Heading6Char"/>
    <w:qFormat/>
    <w:rsid w:val="00CE58E2"/>
    <w:pPr>
      <w:spacing w:before="60"/>
      <w:outlineLvl w:val="5"/>
    </w:pPr>
    <w:rPr>
      <w:color w:val="918585"/>
      <w:sz w:val="20"/>
    </w:rPr>
  </w:style>
  <w:style w:type="paragraph" w:styleId="Heading7">
    <w:name w:val="heading 7"/>
    <w:basedOn w:val="Normal"/>
    <w:next w:val="Normal"/>
    <w:link w:val="Heading7Char"/>
    <w:qFormat/>
    <w:rsid w:val="00CE58E2"/>
    <w:pPr>
      <w:ind w:left="720"/>
      <w:outlineLvl w:val="6"/>
    </w:pPr>
    <w:rPr>
      <w:i/>
    </w:rPr>
  </w:style>
  <w:style w:type="paragraph" w:styleId="Heading8">
    <w:name w:val="heading 8"/>
    <w:basedOn w:val="Normal"/>
    <w:next w:val="Normal"/>
    <w:link w:val="Heading8Char"/>
    <w:qFormat/>
    <w:rsid w:val="00CE58E2"/>
    <w:pPr>
      <w:ind w:left="720"/>
      <w:outlineLvl w:val="7"/>
    </w:pPr>
    <w:rPr>
      <w:i/>
    </w:rPr>
  </w:style>
  <w:style w:type="paragraph" w:styleId="Heading9">
    <w:name w:val="heading 9"/>
    <w:basedOn w:val="Normal"/>
    <w:next w:val="Normal"/>
    <w:link w:val="Heading9Char"/>
    <w:qFormat/>
    <w:rsid w:val="00CE58E2"/>
    <w:pPr>
      <w:ind w:left="720"/>
      <w:outlineLvl w:val="8"/>
    </w:pPr>
    <w:rPr>
      <w:i/>
    </w:rPr>
  </w:style>
  <w:style w:type="character" w:default="1" w:styleId="DefaultParagraphFont">
    <w:name w:val="Default Paragraph Font"/>
    <w:uiPriority w:val="1"/>
    <w:unhideWhenUsed/>
    <w:rsid w:val="00CE5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8E2"/>
  </w:style>
  <w:style w:type="character" w:customStyle="1" w:styleId="Heading1Char">
    <w:name w:val="Heading 1 Char"/>
    <w:link w:val="Heading1"/>
    <w:rsid w:val="00CE58E2"/>
    <w:rPr>
      <w:rFonts w:ascii="Times New Roman" w:eastAsia="Times New Roman" w:hAnsi="Times New Roman" w:cs="Times New Roman"/>
      <w:b/>
      <w:sz w:val="32"/>
      <w:szCs w:val="20"/>
      <w:lang w:eastAsia="en-US"/>
    </w:rPr>
  </w:style>
  <w:style w:type="paragraph" w:styleId="BodyText">
    <w:name w:val="Body Text"/>
    <w:basedOn w:val="Normal"/>
    <w:link w:val="BodyTextChar"/>
    <w:rsid w:val="00CE58E2"/>
    <w:pPr>
      <w:spacing w:before="120" w:after="120"/>
      <w:contextualSpacing/>
    </w:pPr>
    <w:rPr>
      <w:rFonts w:ascii="Times New Roman" w:hAnsi="Times New Roman"/>
      <w:sz w:val="24"/>
      <w:szCs w:val="22"/>
    </w:rPr>
  </w:style>
  <w:style w:type="character" w:customStyle="1" w:styleId="BodyTextChar">
    <w:name w:val="Body Text Char"/>
    <w:link w:val="BodyText"/>
    <w:rsid w:val="00CE58E2"/>
    <w:rPr>
      <w:rFonts w:ascii="Times New Roman" w:eastAsia="Times New Roman" w:hAnsi="Times New Roman" w:cs="Times New Roman"/>
      <w:sz w:val="24"/>
      <w:lang w:val="en-US" w:eastAsia="en-US"/>
    </w:rPr>
  </w:style>
  <w:style w:type="paragraph" w:styleId="Footer">
    <w:name w:val="footer"/>
    <w:basedOn w:val="Normal"/>
    <w:link w:val="FooterChar"/>
    <w:rsid w:val="00CE5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E58E2"/>
    <w:rPr>
      <w:rFonts w:ascii="Times New Roman" w:eastAsia="Times New Roman" w:hAnsi="Times New Roman" w:cs="Times New Roman"/>
      <w:sz w:val="16"/>
      <w:lang w:val="en-US" w:eastAsia="en-US"/>
    </w:rPr>
  </w:style>
  <w:style w:type="paragraph" w:styleId="List">
    <w:name w:val="List"/>
    <w:basedOn w:val="BodyText"/>
    <w:next w:val="BodyText"/>
    <w:rsid w:val="00CE58E2"/>
    <w:pPr>
      <w:tabs>
        <w:tab w:val="left" w:pos="340"/>
      </w:tabs>
      <w:spacing w:before="60" w:after="60"/>
      <w:ind w:left="340" w:hanging="340"/>
    </w:pPr>
  </w:style>
  <w:style w:type="paragraph" w:styleId="ListBullet">
    <w:name w:val="List Bullet"/>
    <w:basedOn w:val="List"/>
    <w:rsid w:val="00CE58E2"/>
    <w:pPr>
      <w:numPr>
        <w:numId w:val="12"/>
      </w:numPr>
      <w:tabs>
        <w:tab w:val="clear" w:pos="340"/>
      </w:tabs>
      <w:spacing w:before="40" w:after="40"/>
    </w:pPr>
  </w:style>
  <w:style w:type="character" w:customStyle="1" w:styleId="SpecialBold">
    <w:name w:val="Special Bold"/>
    <w:rsid w:val="00CE58E2"/>
    <w:rPr>
      <w:b/>
      <w:spacing w:val="0"/>
    </w:rPr>
  </w:style>
  <w:style w:type="paragraph" w:styleId="Header">
    <w:name w:val="header"/>
    <w:basedOn w:val="Normal"/>
    <w:link w:val="HeaderChar"/>
    <w:rsid w:val="00CE5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E58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58E2"/>
    <w:pPr>
      <w:spacing w:before="240" w:after="120"/>
      <w:outlineLvl w:val="0"/>
    </w:pPr>
    <w:rPr>
      <w:rFonts w:ascii="Times New Roman" w:hAnsi="Times New Roman"/>
      <w:b/>
      <w:sz w:val="28"/>
    </w:rPr>
  </w:style>
  <w:style w:type="paragraph" w:customStyle="1" w:styleId="AllowPageBreak">
    <w:name w:val="AllowPageBreak"/>
    <w:rsid w:val="00CE58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58E2"/>
    <w:pPr>
      <w:tabs>
        <w:tab w:val="left" w:pos="680"/>
      </w:tabs>
      <w:spacing w:before="60" w:after="60"/>
      <w:ind w:left="680" w:hanging="340"/>
    </w:pPr>
  </w:style>
  <w:style w:type="character" w:customStyle="1" w:styleId="BoldandItalics">
    <w:name w:val="Bold and Italics"/>
    <w:qFormat/>
    <w:rsid w:val="00CE58E2"/>
    <w:rPr>
      <w:b/>
      <w:i/>
      <w:u w:val="none"/>
    </w:rPr>
  </w:style>
  <w:style w:type="character" w:customStyle="1" w:styleId="Heading2Char">
    <w:name w:val="Heading 2 Char"/>
    <w:link w:val="Heading2"/>
    <w:rsid w:val="00CE58E2"/>
    <w:rPr>
      <w:rFonts w:ascii="Times New Roman" w:eastAsia="Times New Roman" w:hAnsi="Times New Roman" w:cs="Times New Roman"/>
      <w:b/>
      <w:sz w:val="28"/>
      <w:szCs w:val="40"/>
      <w:lang w:eastAsia="en-US"/>
    </w:rPr>
  </w:style>
  <w:style w:type="character" w:customStyle="1" w:styleId="Heading3Char">
    <w:name w:val="Heading 3 Char"/>
    <w:link w:val="Heading3"/>
    <w:rsid w:val="00CE58E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E58E2"/>
    <w:rPr>
      <w:rFonts w:ascii="Times New Roman" w:eastAsia="Times New Roman" w:hAnsi="Times New Roman" w:cs="Times New Roman"/>
      <w:b/>
      <w:szCs w:val="20"/>
      <w:lang w:eastAsia="en-US"/>
    </w:rPr>
  </w:style>
  <w:style w:type="character" w:customStyle="1" w:styleId="Heading5Char">
    <w:name w:val="Heading 5 Char"/>
    <w:link w:val="Heading5"/>
    <w:rsid w:val="00CE58E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E5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8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58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58E2"/>
    <w:rPr>
      <w:rFonts w:ascii="Courier New" w:eastAsia="Times New Roman" w:hAnsi="Courier New" w:cs="Times New Roman"/>
      <w:i/>
      <w:szCs w:val="20"/>
      <w:lang w:val="en-US" w:eastAsia="en-US"/>
    </w:rPr>
  </w:style>
  <w:style w:type="paragraph" w:customStyle="1" w:styleId="HeadingBase">
    <w:name w:val="Heading Base"/>
    <w:rsid w:val="00CE5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8E2"/>
    <w:pPr>
      <w:tabs>
        <w:tab w:val="right" w:leader="dot" w:pos="9072"/>
      </w:tabs>
      <w:ind w:left="567"/>
    </w:pPr>
    <w:rPr>
      <w:szCs w:val="22"/>
    </w:rPr>
  </w:style>
  <w:style w:type="paragraph" w:customStyle="1" w:styleId="TOCBase">
    <w:name w:val="TOC Base"/>
    <w:rsid w:val="00CE5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8E2"/>
    <w:pPr>
      <w:tabs>
        <w:tab w:val="right" w:leader="dot" w:pos="9072"/>
      </w:tabs>
      <w:spacing w:before="40" w:after="40"/>
      <w:ind w:left="284"/>
    </w:pPr>
    <w:rPr>
      <w:rFonts w:ascii="Times New Roman" w:hAnsi="Times New Roman"/>
    </w:rPr>
  </w:style>
  <w:style w:type="paragraph" w:styleId="TOC1">
    <w:name w:val="toc 1"/>
    <w:basedOn w:val="TOCBase"/>
    <w:next w:val="Normal"/>
    <w:rsid w:val="00CE58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58E2"/>
    <w:pPr>
      <w:spacing w:before="5040"/>
      <w:jc w:val="center"/>
    </w:pPr>
    <w:rPr>
      <w:sz w:val="48"/>
      <w:szCs w:val="72"/>
      <w:lang w:val="en-US"/>
    </w:rPr>
  </w:style>
  <w:style w:type="character" w:customStyle="1" w:styleId="TitleChar">
    <w:name w:val="Title Char"/>
    <w:link w:val="Title"/>
    <w:rsid w:val="00CE5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8E2"/>
    <w:pPr>
      <w:tabs>
        <w:tab w:val="left" w:pos="3600"/>
        <w:tab w:val="left" w:pos="3958"/>
      </w:tabs>
    </w:pPr>
  </w:style>
  <w:style w:type="paragraph" w:customStyle="1" w:styleId="Note">
    <w:name w:val="Note"/>
    <w:basedOn w:val="BodyText"/>
    <w:rsid w:val="00CE5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8E2"/>
    <w:pPr>
      <w:framePr w:wrap="auto" w:hAnchor="text" w:y="6049"/>
    </w:pPr>
    <w:rPr>
      <w:color w:val="000000"/>
      <w:sz w:val="40"/>
    </w:rPr>
  </w:style>
  <w:style w:type="paragraph" w:customStyle="1" w:styleId="TOCTitle">
    <w:name w:val="TOCTitle"/>
    <w:basedOn w:val="Heading1"/>
    <w:rsid w:val="00CE58E2"/>
    <w:pPr>
      <w:spacing w:after="240"/>
      <w:jc w:val="center"/>
      <w:outlineLvl w:val="9"/>
    </w:pPr>
    <w:rPr>
      <w:caps/>
    </w:rPr>
  </w:style>
  <w:style w:type="paragraph" w:customStyle="1" w:styleId="Version">
    <w:name w:val="Version"/>
    <w:rsid w:val="00CE58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58E2"/>
    <w:pPr>
      <w:numPr>
        <w:numId w:val="13"/>
      </w:numPr>
      <w:tabs>
        <w:tab w:val="clear" w:pos="680"/>
      </w:tabs>
    </w:pPr>
  </w:style>
  <w:style w:type="paragraph" w:styleId="Index1">
    <w:name w:val="index 1"/>
    <w:basedOn w:val="Normal"/>
    <w:next w:val="Normal"/>
    <w:semiHidden/>
    <w:rsid w:val="00CE58E2"/>
    <w:pPr>
      <w:keepNext w:val="0"/>
      <w:tabs>
        <w:tab w:val="right" w:pos="4176"/>
      </w:tabs>
      <w:ind w:left="198" w:hanging="198"/>
    </w:pPr>
    <w:rPr>
      <w:rFonts w:ascii="Garamond" w:hAnsi="Garamond"/>
    </w:rPr>
  </w:style>
  <w:style w:type="paragraph" w:styleId="IndexHeading">
    <w:name w:val="index heading"/>
    <w:basedOn w:val="Normal"/>
    <w:next w:val="Index1"/>
    <w:semiHidden/>
    <w:rsid w:val="00CE58E2"/>
    <w:pPr>
      <w:spacing w:before="120" w:after="120"/>
    </w:pPr>
    <w:rPr>
      <w:rFonts w:ascii="Arial" w:hAnsi="Arial"/>
      <w:b/>
      <w:color w:val="918585"/>
      <w:sz w:val="24"/>
    </w:rPr>
  </w:style>
  <w:style w:type="paragraph" w:customStyle="1" w:styleId="Chapter">
    <w:name w:val="Chapter"/>
    <w:basedOn w:val="Normal"/>
    <w:rsid w:val="00CE58E2"/>
    <w:pPr>
      <w:spacing w:before="240"/>
    </w:pPr>
    <w:rPr>
      <w:rFonts w:ascii="Times New Roman" w:hAnsi="Times New Roman"/>
      <w:smallCaps/>
      <w:spacing w:val="80"/>
      <w:sz w:val="28"/>
    </w:rPr>
  </w:style>
  <w:style w:type="paragraph" w:customStyle="1" w:styleId="InChapter">
    <w:name w:val="InChapter"/>
    <w:basedOn w:val="Heading3"/>
    <w:rsid w:val="00CE58E2"/>
    <w:pPr>
      <w:spacing w:after="240"/>
      <w:outlineLvl w:val="9"/>
    </w:pPr>
    <w:rPr>
      <w:noProof/>
    </w:rPr>
  </w:style>
  <w:style w:type="paragraph" w:styleId="Index2">
    <w:name w:val="index 2"/>
    <w:basedOn w:val="Normal"/>
    <w:next w:val="Normal"/>
    <w:semiHidden/>
    <w:rsid w:val="00CE58E2"/>
    <w:pPr>
      <w:tabs>
        <w:tab w:val="right" w:pos="4176"/>
      </w:tabs>
      <w:ind w:left="568" w:hanging="284"/>
    </w:pPr>
    <w:rPr>
      <w:rFonts w:ascii="Garamond" w:hAnsi="Garamond"/>
    </w:rPr>
  </w:style>
  <w:style w:type="paragraph" w:customStyle="1" w:styleId="Byline">
    <w:name w:val="Byline"/>
    <w:rsid w:val="00CE5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8E2"/>
    <w:pPr>
      <w:tabs>
        <w:tab w:val="clear" w:pos="3600"/>
        <w:tab w:val="clear" w:pos="3958"/>
      </w:tabs>
      <w:jc w:val="right"/>
    </w:pPr>
  </w:style>
  <w:style w:type="character" w:styleId="Emphasis">
    <w:name w:val="Emphasis"/>
    <w:qFormat/>
    <w:rsid w:val="00CE58E2"/>
    <w:rPr>
      <w:i/>
    </w:rPr>
  </w:style>
  <w:style w:type="paragraph" w:styleId="Caption">
    <w:name w:val="caption"/>
    <w:basedOn w:val="BodyText"/>
    <w:next w:val="Normal"/>
    <w:qFormat/>
    <w:rsid w:val="00CE58E2"/>
    <w:pPr>
      <w:framePr w:w="2268" w:hSpace="181" w:vSpace="181" w:wrap="around" w:vAnchor="text" w:hAnchor="page" w:x="1135" w:y="285" w:anchorLock="1"/>
    </w:pPr>
    <w:rPr>
      <w:i/>
    </w:rPr>
  </w:style>
  <w:style w:type="paragraph" w:customStyle="1" w:styleId="MiniTOCTitle">
    <w:name w:val="MiniTOCTitle"/>
    <w:basedOn w:val="Heading4"/>
    <w:rsid w:val="00CE58E2"/>
    <w:pPr>
      <w:spacing w:before="240"/>
      <w:outlineLvl w:val="9"/>
    </w:pPr>
    <w:rPr>
      <w:noProof/>
      <w:sz w:val="24"/>
    </w:rPr>
  </w:style>
  <w:style w:type="paragraph" w:customStyle="1" w:styleId="MiniTOCItem">
    <w:name w:val="MiniTOCItem"/>
    <w:basedOn w:val="ListBullet"/>
    <w:rsid w:val="00CE58E2"/>
    <w:pPr>
      <w:numPr>
        <w:numId w:val="0"/>
      </w:numPr>
      <w:tabs>
        <w:tab w:val="right" w:leader="dot" w:pos="6521"/>
      </w:tabs>
      <w:spacing w:before="0" w:after="0"/>
    </w:pPr>
  </w:style>
  <w:style w:type="paragraph" w:customStyle="1" w:styleId="TOFTitle">
    <w:name w:val="TOFTitle"/>
    <w:basedOn w:val="TOCTitle"/>
    <w:rsid w:val="00CE58E2"/>
  </w:style>
  <w:style w:type="paragraph" w:styleId="TableofFigures">
    <w:name w:val="table of figures"/>
    <w:basedOn w:val="Normal"/>
    <w:next w:val="Normal"/>
    <w:semiHidden/>
    <w:rsid w:val="00CE58E2"/>
    <w:pPr>
      <w:tabs>
        <w:tab w:val="right" w:leader="dot" w:pos="9072"/>
      </w:tabs>
      <w:ind w:left="970" w:hanging="403"/>
    </w:pPr>
    <w:rPr>
      <w:rFonts w:ascii="Times New Roman" w:hAnsi="Times New Roman"/>
      <w:b/>
    </w:rPr>
  </w:style>
  <w:style w:type="paragraph" w:styleId="ListNumber">
    <w:name w:val="List Number"/>
    <w:basedOn w:val="List"/>
    <w:rsid w:val="00CE58E2"/>
    <w:pPr>
      <w:numPr>
        <w:numId w:val="10"/>
      </w:numPr>
    </w:pPr>
  </w:style>
  <w:style w:type="character" w:customStyle="1" w:styleId="WingdingSymbols">
    <w:name w:val="Wingding Symbols"/>
    <w:rsid w:val="00CE58E2"/>
    <w:rPr>
      <w:rFonts w:ascii="Wingdings" w:hAnsi="Wingdings"/>
    </w:rPr>
  </w:style>
  <w:style w:type="paragraph" w:customStyle="1" w:styleId="TableHeading">
    <w:name w:val="Table Heading"/>
    <w:basedOn w:val="HeadingBase"/>
    <w:rsid w:val="00CE58E2"/>
    <w:pPr>
      <w:keepLines/>
      <w:pBdr>
        <w:bottom w:val="single" w:sz="6" w:space="1" w:color="918585"/>
      </w:pBdr>
      <w:spacing w:before="240"/>
    </w:pPr>
  </w:style>
  <w:style w:type="character" w:customStyle="1" w:styleId="HotSpot">
    <w:name w:val="HotSpot"/>
    <w:rsid w:val="00CE58E2"/>
    <w:rPr>
      <w:color w:val="0033CC"/>
      <w:u w:val="none"/>
    </w:rPr>
  </w:style>
  <w:style w:type="paragraph" w:customStyle="1" w:styleId="BodyTextRight">
    <w:name w:val="Body Text Right"/>
    <w:basedOn w:val="BodyText"/>
    <w:rsid w:val="00CE58E2"/>
    <w:pPr>
      <w:spacing w:before="0" w:after="0"/>
      <w:jc w:val="right"/>
    </w:pPr>
  </w:style>
  <w:style w:type="paragraph" w:styleId="Index3">
    <w:name w:val="index 3"/>
    <w:basedOn w:val="ListNumber2"/>
    <w:next w:val="Normal"/>
    <w:semiHidden/>
    <w:rsid w:val="00CE58E2"/>
    <w:pPr>
      <w:numPr>
        <w:numId w:val="0"/>
      </w:numPr>
      <w:tabs>
        <w:tab w:val="right" w:leader="dot" w:pos="4176"/>
      </w:tabs>
    </w:pPr>
  </w:style>
  <w:style w:type="paragraph" w:styleId="ListNumber2">
    <w:name w:val="List Number 2"/>
    <w:basedOn w:val="List2"/>
    <w:rsid w:val="00CE58E2"/>
    <w:pPr>
      <w:numPr>
        <w:numId w:val="9"/>
      </w:numPr>
      <w:tabs>
        <w:tab w:val="clear" w:pos="1060"/>
      </w:tabs>
    </w:pPr>
  </w:style>
  <w:style w:type="paragraph" w:customStyle="1" w:styleId="MarginNote">
    <w:name w:val="Margin Note"/>
    <w:basedOn w:val="BodyText"/>
    <w:rsid w:val="00CE5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E58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58E2"/>
    <w:rPr>
      <w:sz w:val="32"/>
    </w:rPr>
  </w:style>
  <w:style w:type="paragraph" w:customStyle="1" w:styleId="HeadingProcedure">
    <w:name w:val="Heading Procedure"/>
    <w:basedOn w:val="HeadingBase"/>
    <w:next w:val="Normal"/>
    <w:rsid w:val="00CE58E2"/>
    <w:pPr>
      <w:tabs>
        <w:tab w:val="left" w:pos="0"/>
      </w:tabs>
      <w:spacing w:before="120" w:after="60"/>
    </w:pPr>
    <w:rPr>
      <w:i/>
      <w:color w:val="918585"/>
      <w:sz w:val="22"/>
    </w:rPr>
  </w:style>
  <w:style w:type="paragraph" w:customStyle="1" w:styleId="TableBodyText">
    <w:name w:val="Table Body Text"/>
    <w:basedOn w:val="BodyText"/>
    <w:rsid w:val="00CE58E2"/>
    <w:pPr>
      <w:spacing w:before="60" w:after="60"/>
    </w:pPr>
  </w:style>
  <w:style w:type="paragraph" w:styleId="ListContinue">
    <w:name w:val="List Continue"/>
    <w:basedOn w:val="List"/>
    <w:rsid w:val="00CE58E2"/>
    <w:pPr>
      <w:ind w:firstLine="0"/>
    </w:pPr>
  </w:style>
  <w:style w:type="paragraph" w:customStyle="1" w:styleId="ListNote">
    <w:name w:val="List Note"/>
    <w:basedOn w:val="List"/>
    <w:rsid w:val="00CE58E2"/>
    <w:pPr>
      <w:pBdr>
        <w:top w:val="single" w:sz="6" w:space="2" w:color="918585"/>
        <w:bottom w:val="single" w:sz="6" w:space="2" w:color="918585"/>
      </w:pBdr>
      <w:tabs>
        <w:tab w:val="left" w:pos="1021"/>
      </w:tabs>
      <w:ind w:firstLine="0"/>
    </w:pPr>
  </w:style>
  <w:style w:type="paragraph" w:customStyle="1" w:styleId="Warning">
    <w:name w:val="Warning"/>
    <w:basedOn w:val="BodyText"/>
    <w:rsid w:val="00CE58E2"/>
    <w:pPr>
      <w:shd w:val="clear" w:color="auto" w:fill="D9D9D9"/>
      <w:tabs>
        <w:tab w:val="left" w:pos="992"/>
      </w:tabs>
      <w:ind w:left="119" w:right="119"/>
    </w:pPr>
    <w:rPr>
      <w:sz w:val="20"/>
    </w:rPr>
  </w:style>
  <w:style w:type="paragraph" w:customStyle="1" w:styleId="MarginIcons">
    <w:name w:val="Margin Icons"/>
    <w:basedOn w:val="BodyText"/>
    <w:rsid w:val="00CE58E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E58E2"/>
    <w:rPr>
      <w:rFonts w:ascii="Courier New" w:hAnsi="Courier New"/>
    </w:rPr>
  </w:style>
  <w:style w:type="paragraph" w:customStyle="1" w:styleId="NoteBullet">
    <w:name w:val="Note Bullet"/>
    <w:basedOn w:val="Note"/>
    <w:rsid w:val="00CE58E2"/>
    <w:pPr>
      <w:tabs>
        <w:tab w:val="clear" w:pos="680"/>
      </w:tabs>
      <w:spacing w:before="60" w:after="60"/>
    </w:pPr>
  </w:style>
  <w:style w:type="paragraph" w:customStyle="1" w:styleId="SubHeading2">
    <w:name w:val="SubHeading2"/>
    <w:basedOn w:val="HeadingBase"/>
    <w:rsid w:val="00CE58E2"/>
    <w:pPr>
      <w:spacing w:before="240" w:after="60"/>
    </w:pPr>
    <w:rPr>
      <w:sz w:val="20"/>
    </w:rPr>
  </w:style>
  <w:style w:type="paragraph" w:customStyle="1" w:styleId="SubHeading1">
    <w:name w:val="SubHeading1"/>
    <w:basedOn w:val="HeadingBase"/>
    <w:rsid w:val="00CE58E2"/>
    <w:pPr>
      <w:spacing w:before="240" w:after="60"/>
    </w:pPr>
    <w:rPr>
      <w:color w:val="918585"/>
      <w:sz w:val="22"/>
    </w:rPr>
  </w:style>
  <w:style w:type="paragraph" w:customStyle="1" w:styleId="SideHeading">
    <w:name w:val="Side Heading"/>
    <w:basedOn w:val="HeadingBase"/>
    <w:rsid w:val="00CE5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8E2"/>
    <w:pPr>
      <w:tabs>
        <w:tab w:val="num" w:pos="360"/>
      </w:tabs>
    </w:pPr>
  </w:style>
  <w:style w:type="paragraph" w:styleId="PlainText">
    <w:name w:val="Plain Text"/>
    <w:basedOn w:val="Normal"/>
    <w:link w:val="PlainTextChar"/>
    <w:rsid w:val="00CE58E2"/>
    <w:rPr>
      <w:sz w:val="20"/>
    </w:rPr>
  </w:style>
  <w:style w:type="character" w:customStyle="1" w:styleId="PlainTextChar">
    <w:name w:val="Plain Text Char"/>
    <w:basedOn w:val="DefaultParagraphFont"/>
    <w:link w:val="PlainText"/>
    <w:rsid w:val="00CE58E2"/>
    <w:rPr>
      <w:rFonts w:ascii="Courier New" w:eastAsia="Times New Roman" w:hAnsi="Courier New" w:cs="Times New Roman"/>
      <w:sz w:val="20"/>
      <w:szCs w:val="20"/>
      <w:lang w:val="en-US" w:eastAsia="en-US"/>
    </w:rPr>
  </w:style>
  <w:style w:type="character" w:customStyle="1" w:styleId="MenuOption">
    <w:name w:val="Menu Option"/>
    <w:rsid w:val="00CE58E2"/>
    <w:rPr>
      <w:b/>
      <w:smallCaps/>
    </w:rPr>
  </w:style>
  <w:style w:type="paragraph" w:customStyle="1" w:styleId="TableListNumber">
    <w:name w:val="Table List Number"/>
    <w:basedOn w:val="ListNumber"/>
    <w:rsid w:val="00CE58E2"/>
    <w:pPr>
      <w:numPr>
        <w:numId w:val="0"/>
      </w:numPr>
    </w:pPr>
  </w:style>
  <w:style w:type="paragraph" w:styleId="TOC4">
    <w:name w:val="toc 4"/>
    <w:basedOn w:val="TOCBase"/>
    <w:next w:val="Normal"/>
    <w:semiHidden/>
    <w:rsid w:val="00CE58E2"/>
    <w:pPr>
      <w:tabs>
        <w:tab w:val="right" w:leader="dot" w:pos="9071"/>
      </w:tabs>
      <w:ind w:left="1701"/>
    </w:pPr>
  </w:style>
  <w:style w:type="paragraph" w:customStyle="1" w:styleId="ListAlpha">
    <w:name w:val="List Alpha"/>
    <w:basedOn w:val="List"/>
    <w:rsid w:val="00CE58E2"/>
    <w:pPr>
      <w:numPr>
        <w:numId w:val="8"/>
      </w:numPr>
    </w:pPr>
  </w:style>
  <w:style w:type="paragraph" w:customStyle="1" w:styleId="ListAlpha2">
    <w:name w:val="List Alpha 2"/>
    <w:basedOn w:val="List2"/>
    <w:rsid w:val="00CE58E2"/>
    <w:pPr>
      <w:numPr>
        <w:numId w:val="7"/>
      </w:numPr>
    </w:pPr>
  </w:style>
  <w:style w:type="paragraph" w:styleId="List3">
    <w:name w:val="List 3"/>
    <w:basedOn w:val="BodyText"/>
    <w:rsid w:val="00CE58E2"/>
    <w:pPr>
      <w:tabs>
        <w:tab w:val="left" w:pos="1021"/>
      </w:tabs>
      <w:spacing w:before="60" w:after="60"/>
      <w:ind w:left="1020" w:hanging="340"/>
    </w:pPr>
  </w:style>
  <w:style w:type="paragraph" w:styleId="List4">
    <w:name w:val="List 4"/>
    <w:basedOn w:val="BodyText"/>
    <w:rsid w:val="00CE58E2"/>
    <w:pPr>
      <w:tabs>
        <w:tab w:val="left" w:pos="1361"/>
      </w:tabs>
      <w:spacing w:before="60" w:after="60"/>
      <w:ind w:left="1361" w:hanging="340"/>
    </w:pPr>
  </w:style>
  <w:style w:type="paragraph" w:styleId="List5">
    <w:name w:val="List 5"/>
    <w:basedOn w:val="BodyText"/>
    <w:rsid w:val="00CE58E2"/>
    <w:pPr>
      <w:tabs>
        <w:tab w:val="left" w:pos="1701"/>
      </w:tabs>
      <w:spacing w:before="60" w:after="60"/>
      <w:ind w:left="1701" w:hanging="340"/>
    </w:pPr>
  </w:style>
  <w:style w:type="paragraph" w:styleId="ListBullet3">
    <w:name w:val="List Bullet 3"/>
    <w:basedOn w:val="List3"/>
    <w:rsid w:val="00CE58E2"/>
    <w:pPr>
      <w:numPr>
        <w:numId w:val="14"/>
      </w:numPr>
      <w:tabs>
        <w:tab w:val="clear" w:pos="1021"/>
      </w:tabs>
      <w:ind w:left="1037" w:hanging="357"/>
    </w:pPr>
  </w:style>
  <w:style w:type="paragraph" w:styleId="ListBullet4">
    <w:name w:val="List Bullet 4"/>
    <w:basedOn w:val="List4"/>
    <w:rsid w:val="00CE58E2"/>
    <w:pPr>
      <w:numPr>
        <w:numId w:val="2"/>
      </w:numPr>
    </w:pPr>
  </w:style>
  <w:style w:type="paragraph" w:styleId="ListBullet5">
    <w:name w:val="List Bullet 5"/>
    <w:basedOn w:val="List5"/>
    <w:rsid w:val="00CE58E2"/>
    <w:pPr>
      <w:numPr>
        <w:numId w:val="3"/>
      </w:numPr>
    </w:pPr>
  </w:style>
  <w:style w:type="paragraph" w:styleId="ListContinue2">
    <w:name w:val="List Continue 2"/>
    <w:basedOn w:val="List2"/>
    <w:rsid w:val="00CE58E2"/>
    <w:pPr>
      <w:ind w:firstLine="0"/>
    </w:pPr>
  </w:style>
  <w:style w:type="paragraph" w:styleId="ListContinue3">
    <w:name w:val="List Continue 3"/>
    <w:basedOn w:val="List3"/>
    <w:rsid w:val="00CE58E2"/>
    <w:pPr>
      <w:ind w:left="1021" w:firstLine="0"/>
    </w:pPr>
  </w:style>
  <w:style w:type="paragraph" w:styleId="ListContinue4">
    <w:name w:val="List Continue 4"/>
    <w:basedOn w:val="List4"/>
    <w:rsid w:val="00CE58E2"/>
    <w:pPr>
      <w:ind w:firstLine="0"/>
    </w:pPr>
  </w:style>
  <w:style w:type="paragraph" w:styleId="ListContinue5">
    <w:name w:val="List Continue 5"/>
    <w:basedOn w:val="List5"/>
    <w:rsid w:val="00CE58E2"/>
    <w:pPr>
      <w:ind w:firstLine="0"/>
    </w:pPr>
  </w:style>
  <w:style w:type="paragraph" w:styleId="ListNumber3">
    <w:name w:val="List Number 3"/>
    <w:basedOn w:val="List3"/>
    <w:rsid w:val="00CE58E2"/>
    <w:pPr>
      <w:numPr>
        <w:numId w:val="4"/>
      </w:numPr>
    </w:pPr>
  </w:style>
  <w:style w:type="paragraph" w:styleId="ListNumber4">
    <w:name w:val="List Number 4"/>
    <w:basedOn w:val="List4"/>
    <w:rsid w:val="00CE58E2"/>
    <w:pPr>
      <w:numPr>
        <w:numId w:val="5"/>
      </w:numPr>
    </w:pPr>
  </w:style>
  <w:style w:type="paragraph" w:styleId="ListNumber5">
    <w:name w:val="List Number 5"/>
    <w:basedOn w:val="List5"/>
    <w:rsid w:val="00CE58E2"/>
    <w:pPr>
      <w:numPr>
        <w:numId w:val="6"/>
      </w:numPr>
    </w:pPr>
  </w:style>
  <w:style w:type="paragraph" w:styleId="BlockText">
    <w:name w:val="Block Text"/>
    <w:basedOn w:val="Normal"/>
    <w:rsid w:val="00CE58E2"/>
    <w:pPr>
      <w:spacing w:after="120"/>
      <w:ind w:left="1440" w:right="1440"/>
    </w:pPr>
  </w:style>
  <w:style w:type="character" w:customStyle="1" w:styleId="Subscript">
    <w:name w:val="Subscript"/>
    <w:rsid w:val="00CE58E2"/>
    <w:rPr>
      <w:sz w:val="16"/>
      <w:vertAlign w:val="subscript"/>
    </w:rPr>
  </w:style>
  <w:style w:type="character" w:customStyle="1" w:styleId="Superscript">
    <w:name w:val="Superscript"/>
    <w:rsid w:val="00CE58E2"/>
    <w:rPr>
      <w:sz w:val="16"/>
      <w:vertAlign w:val="superscript"/>
    </w:rPr>
  </w:style>
  <w:style w:type="character" w:customStyle="1" w:styleId="Symbols">
    <w:name w:val="Symbols"/>
    <w:rsid w:val="00CE58E2"/>
    <w:rPr>
      <w:rFonts w:ascii="Symbol" w:hAnsi="Symbol"/>
    </w:rPr>
  </w:style>
  <w:style w:type="character" w:customStyle="1" w:styleId="MenuOptions">
    <w:name w:val="Menu Options"/>
    <w:rsid w:val="00CE58E2"/>
    <w:rPr>
      <w:rFonts w:ascii="Arial Narrow" w:hAnsi="Arial Narrow"/>
      <w:smallCaps/>
    </w:rPr>
  </w:style>
  <w:style w:type="character" w:customStyle="1" w:styleId="Buttons">
    <w:name w:val="Buttons"/>
    <w:rsid w:val="00CE58E2"/>
    <w:rPr>
      <w:b/>
    </w:rPr>
  </w:style>
  <w:style w:type="character" w:customStyle="1" w:styleId="Underlined">
    <w:name w:val="Underlined"/>
    <w:rsid w:val="00CE58E2"/>
    <w:rPr>
      <w:u w:val="single"/>
    </w:rPr>
  </w:style>
  <w:style w:type="paragraph" w:customStyle="1" w:styleId="TableBodyTextRight">
    <w:name w:val="Table Body Text Right"/>
    <w:basedOn w:val="TableBodyText"/>
    <w:rsid w:val="00CE58E2"/>
    <w:pPr>
      <w:widowControl w:val="0"/>
      <w:autoSpaceDE w:val="0"/>
      <w:autoSpaceDN w:val="0"/>
      <w:adjustRightInd w:val="0"/>
      <w:jc w:val="right"/>
    </w:pPr>
    <w:rPr>
      <w:rFonts w:cs="Arial"/>
      <w:szCs w:val="18"/>
    </w:rPr>
  </w:style>
  <w:style w:type="paragraph" w:customStyle="1" w:styleId="CopyrightText">
    <w:name w:val="Copyright Text"/>
    <w:basedOn w:val="BodyText"/>
    <w:rsid w:val="00CE58E2"/>
    <w:rPr>
      <w:sz w:val="18"/>
    </w:rPr>
  </w:style>
  <w:style w:type="paragraph" w:customStyle="1" w:styleId="BodySmallRight">
    <w:name w:val="Body Small Right"/>
    <w:basedOn w:val="BodyTextRight"/>
    <w:rsid w:val="00CE58E2"/>
    <w:rPr>
      <w:sz w:val="18"/>
      <w:szCs w:val="18"/>
    </w:rPr>
  </w:style>
  <w:style w:type="paragraph" w:customStyle="1" w:styleId="MarginEdition">
    <w:name w:val="Margin Edition"/>
    <w:basedOn w:val="MarginNote"/>
    <w:rsid w:val="00CE58E2"/>
    <w:pPr>
      <w:spacing w:before="0" w:after="0"/>
    </w:pPr>
    <w:rPr>
      <w:rFonts w:ascii="Times New Roman" w:hAnsi="Times New Roman"/>
      <w:color w:val="999999"/>
    </w:rPr>
  </w:style>
  <w:style w:type="paragraph" w:customStyle="1" w:styleId="Spacer">
    <w:name w:val="Spacer"/>
    <w:basedOn w:val="Normal"/>
    <w:rsid w:val="00CE58E2"/>
    <w:rPr>
      <w:sz w:val="2"/>
      <w:szCs w:val="2"/>
    </w:rPr>
  </w:style>
  <w:style w:type="character" w:customStyle="1" w:styleId="Small">
    <w:name w:val="Small"/>
    <w:rsid w:val="00CE58E2"/>
    <w:rPr>
      <w:sz w:val="16"/>
    </w:rPr>
  </w:style>
  <w:style w:type="paragraph" w:customStyle="1" w:styleId="WideTable">
    <w:name w:val="Wide Table"/>
    <w:basedOn w:val="Normal"/>
    <w:rsid w:val="00CE58E2"/>
    <w:pPr>
      <w:ind w:left="-1418"/>
    </w:pPr>
    <w:rPr>
      <w:sz w:val="2"/>
      <w:szCs w:val="2"/>
    </w:rPr>
  </w:style>
  <w:style w:type="character" w:styleId="PageNumber">
    <w:name w:val="page number"/>
    <w:rsid w:val="00CE58E2"/>
  </w:style>
  <w:style w:type="paragraph" w:styleId="Quote">
    <w:name w:val="Quote"/>
    <w:basedOn w:val="Heading1"/>
    <w:link w:val="QuoteChar"/>
    <w:qFormat/>
    <w:rsid w:val="00CE58E2"/>
    <w:rPr>
      <w:b w:val="0"/>
      <w:sz w:val="72"/>
      <w:szCs w:val="72"/>
      <w:lang w:val="en-NZ"/>
    </w:rPr>
  </w:style>
  <w:style w:type="character" w:customStyle="1" w:styleId="QuoteChar">
    <w:name w:val="Quote Char"/>
    <w:link w:val="Quote"/>
    <w:rsid w:val="00CE5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8E2"/>
    <w:pPr>
      <w:pageBreakBefore/>
    </w:pPr>
  </w:style>
  <w:style w:type="paragraph" w:customStyle="1" w:styleId="Border">
    <w:name w:val="Border"/>
    <w:basedOn w:val="Normal"/>
    <w:qFormat/>
    <w:rsid w:val="00CE58E2"/>
    <w:pPr>
      <w:pBdr>
        <w:top w:val="single" w:sz="18" w:space="1" w:color="auto"/>
      </w:pBdr>
    </w:pPr>
    <w:rPr>
      <w:rFonts w:ascii="Times New Roman" w:hAnsi="Times New Roman"/>
      <w:color w:val="FFFFFF"/>
      <w:sz w:val="2"/>
    </w:rPr>
  </w:style>
  <w:style w:type="character" w:styleId="IntenseEmphasis">
    <w:name w:val="Intense Emphasis"/>
    <w:uiPriority w:val="21"/>
    <w:qFormat/>
    <w:rsid w:val="00CE58E2"/>
    <w:rPr>
      <w:b/>
      <w:bCs/>
      <w:i/>
      <w:iCs/>
      <w:color w:val="auto"/>
    </w:rPr>
  </w:style>
  <w:style w:type="paragraph" w:styleId="IntenseQuote">
    <w:name w:val="Intense Quote"/>
    <w:basedOn w:val="Normal"/>
    <w:next w:val="Normal"/>
    <w:link w:val="IntenseQuoteChar"/>
    <w:uiPriority w:val="30"/>
    <w:qFormat/>
    <w:rsid w:val="00CE58E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E58E2"/>
    <w:rPr>
      <w:rFonts w:ascii="Courier New" w:eastAsia="Times New Roman" w:hAnsi="Courier New" w:cs="Times New Roman"/>
      <w:b/>
      <w:bCs/>
      <w:i/>
      <w:iCs/>
      <w:szCs w:val="20"/>
      <w:lang w:val="en-US" w:eastAsia="en-US"/>
    </w:rPr>
  </w:style>
  <w:style w:type="character" w:styleId="SubtleReference">
    <w:name w:val="Subtle Reference"/>
    <w:uiPriority w:val="31"/>
    <w:qFormat/>
    <w:rsid w:val="00CE58E2"/>
    <w:rPr>
      <w:smallCaps/>
      <w:color w:val="auto"/>
      <w:u w:val="single"/>
    </w:rPr>
  </w:style>
  <w:style w:type="character" w:styleId="IntenseReference">
    <w:name w:val="Intense Reference"/>
    <w:uiPriority w:val="32"/>
    <w:qFormat/>
    <w:rsid w:val="00CE58E2"/>
    <w:rPr>
      <w:b/>
      <w:bCs/>
      <w:smallCaps/>
      <w:color w:val="auto"/>
      <w:spacing w:val="5"/>
      <w:u w:val="single"/>
    </w:rPr>
  </w:style>
  <w:style w:type="paragraph" w:customStyle="1" w:styleId="2ColumnHeading">
    <w:name w:val="2Column Heading"/>
    <w:basedOn w:val="BodyText"/>
    <w:qFormat/>
    <w:rsid w:val="00CE58E2"/>
    <w:pPr>
      <w:spacing w:after="60"/>
      <w:ind w:left="-2268"/>
    </w:pPr>
    <w:rPr>
      <w:b/>
    </w:rPr>
  </w:style>
  <w:style w:type="paragraph" w:customStyle="1" w:styleId="Heading1TOC">
    <w:name w:val="Heading1 TOC"/>
    <w:basedOn w:val="Normal"/>
    <w:qFormat/>
    <w:rsid w:val="00CE58E2"/>
    <w:pPr>
      <w:spacing w:before="240" w:after="120"/>
    </w:pPr>
    <w:rPr>
      <w:rFonts w:ascii="Times New Roman" w:hAnsi="Times New Roman"/>
      <w:b/>
      <w:sz w:val="32"/>
    </w:rPr>
  </w:style>
  <w:style w:type="paragraph" w:customStyle="1" w:styleId="Heading2TOC">
    <w:name w:val="Heading2 TOC"/>
    <w:basedOn w:val="Normal"/>
    <w:qFormat/>
    <w:rsid w:val="00CE58E2"/>
    <w:pPr>
      <w:spacing w:before="240" w:after="60"/>
    </w:pPr>
    <w:rPr>
      <w:rFonts w:ascii="Times New Roman" w:hAnsi="Times New Roman"/>
      <w:b/>
      <w:sz w:val="28"/>
    </w:rPr>
  </w:style>
  <w:style w:type="character" w:customStyle="1" w:styleId="Underline">
    <w:name w:val="Underline"/>
    <w:qFormat/>
    <w:rsid w:val="00CE58E2"/>
    <w:rPr>
      <w:u w:val="single"/>
    </w:rPr>
  </w:style>
  <w:style w:type="paragraph" w:styleId="BalloonText">
    <w:name w:val="Balloon Text"/>
    <w:basedOn w:val="Normal"/>
    <w:link w:val="BalloonTextChar"/>
    <w:rsid w:val="00CE58E2"/>
    <w:rPr>
      <w:rFonts w:ascii="Tahoma" w:hAnsi="Tahoma" w:cs="Tahoma"/>
      <w:sz w:val="16"/>
      <w:szCs w:val="16"/>
    </w:rPr>
  </w:style>
  <w:style w:type="character" w:customStyle="1" w:styleId="BalloonTextChar">
    <w:name w:val="Balloon Text Char"/>
    <w:link w:val="BalloonText"/>
    <w:rsid w:val="00CE58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58E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E58E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1259</Words>
  <Characters>7985</Characters>
  <Application>Microsoft Office Word</Application>
  <DocSecurity>0</DocSecurity>
  <Lines>295</Lines>
  <Paragraphs>134</Paragraphs>
  <ScaleCrop>false</ScaleCrop>
  <Company>Author-it Software Corporation Ltd.</Company>
  <LinksUpToDate>false</LinksUpToDate>
  <CharactersWithSpaces>9165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ICAI3020B Install and optimise operating system software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2012-05-27T00:50:00Z</dcterms:created>
  <dcterms:modified xsi:type="dcterms:W3CDTF">2012-05-27T00:50:00Z</dcterms:modified>
</cp:coreProperties>
</file>