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CF1" w:rsidP="00E31CF1">
      <w:pPr>
        <w:pStyle w:val="Title"/>
      </w:pPr>
      <w:r>
        <w:fldChar w:fldCharType="begin"/>
      </w:r>
      <w:r>
        <w:instrText xml:space="preserve"> TITLE   \* MERGEFORMAT </w:instrText>
      </w:r>
      <w:r>
        <w:fldChar w:fldCharType="separate"/>
      </w:r>
      <w:r>
        <w:t>ICAD4198B Develop guidelines for uploading information to a website</w:t>
      </w:r>
      <w:r>
        <w:fldChar w:fldCharType="end"/>
      </w:r>
    </w:p>
    <w:p w:rsidR="00E31CF1" w:rsidP="00E31CF1">
      <w:pPr>
        <w:pStyle w:val="Version"/>
        <w:sectPr w:rsidSect="00DC34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4D5" w:rsidP="00DC34D5">
      <w:pPr>
        <w:pStyle w:val="SuperHeading"/>
      </w:pPr>
      <w:r w:rsidRPr="00DC34D5">
        <w:t>ICAD4198B Develop guidelines for uploading information to a website</w:t>
      </w:r>
    </w:p>
    <w:p w:rsidR="00000000" w:rsidRPr="00DC34D5" w:rsidP="00DC34D5">
      <w:pPr>
        <w:pStyle w:val="Heading1"/>
      </w:pPr>
      <w:bookmarkStart w:id="1" w:name="O_271587"/>
      <w:bookmarkEnd w:id="1"/>
      <w:r w:rsidRPr="00DC34D5">
        <w:t>Modification History</w:t>
      </w:r>
    </w:p>
    <w:p w:rsidR="00000000" w:rsidRPr="00DC34D5" w:rsidP="00DC34D5">
      <w:pPr>
        <w:pStyle w:val="BodyText"/>
      </w:pPr>
      <w:r w:rsidRPr="00DC34D5">
        <w:t>Not Applicable</w:t>
      </w:r>
    </w:p>
    <w:p w:rsidR="00000000" w:rsidRPr="00DC34D5" w:rsidP="00DC34D5">
      <w:pPr>
        <w:pStyle w:val="AllowPageBreak"/>
      </w:pPr>
    </w:p>
    <w:p w:rsidR="00000000" w:rsidRPr="00DC34D5" w:rsidP="00DC34D5">
      <w:pPr>
        <w:pStyle w:val="Heading1"/>
      </w:pPr>
      <w:bookmarkStart w:id="2" w:name="O_207548"/>
      <w:bookmarkEnd w:id="2"/>
      <w:r w:rsidRPr="00DC34D5">
        <w:t>Unit Descriptor</w:t>
      </w:r>
    </w:p>
    <w:tbl>
      <w:tblPr>
        <w:tblW w:w="0" w:type="auto"/>
        <w:tblLayout w:type="fixed"/>
        <w:tblCellMar>
          <w:left w:w="62" w:type="dxa"/>
          <w:right w:w="62" w:type="dxa"/>
        </w:tblCellMar>
        <w:tblLook w:val="0000"/>
      </w:tblPr>
      <w:tblGrid>
        <w:gridCol w:w="2651"/>
        <w:gridCol w:w="5871"/>
      </w:tblGrid>
      <w:tr w:rsidTr="00E31CF1">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This unit defines the competency required to support the effective operation of a w</w:t>
            </w:r>
            <w:r w:rsidRPr="00DC34D5">
              <w:t>ebsite by establishing content upload guidelines and procedures in the context of site policies.</w:t>
            </w:r>
          </w:p>
          <w:p w:rsidR="00000000" w:rsidRPr="00DC34D5" w:rsidP="00DC34D5">
            <w:pPr>
              <w:pStyle w:val="BodyText"/>
            </w:pPr>
          </w:p>
          <w:p w:rsidR="00000000" w:rsidRPr="00DC34D5" w:rsidP="00DC34D5">
            <w:pPr>
              <w:pStyle w:val="BodyText"/>
            </w:pPr>
            <w:r w:rsidRPr="00DC34D5">
              <w:t>The following units are linked and form an appropriate cluster:</w:t>
            </w:r>
          </w:p>
          <w:p w:rsidR="00000000" w:rsidRPr="00DC34D5" w:rsidP="00DC34D5">
            <w:pPr>
              <w:pStyle w:val="ListBullet"/>
            </w:pPr>
            <w:r w:rsidRPr="00DC34D5">
              <w:t>ICAA4142C Design a website to meet technical requirements</w:t>
            </w:r>
          </w:p>
          <w:p w:rsidR="00000000" w:rsidRPr="00DC34D5" w:rsidP="00DC34D5">
            <w:pPr>
              <w:pStyle w:val="ListBullet"/>
            </w:pPr>
            <w:r w:rsidRPr="00DC34D5">
              <w:t>ICAS4191B Maintain website performance</w:t>
            </w:r>
          </w:p>
          <w:p w:rsidR="00000000" w:rsidRPr="00DC34D5" w:rsidP="00DC34D5">
            <w:pPr>
              <w:pStyle w:val="BodyText"/>
            </w:pPr>
          </w:p>
          <w:p w:rsidR="00000000" w:rsidRPr="00DC34D5" w:rsidP="00DC34D5">
            <w:pPr>
              <w:pStyle w:val="BodyText"/>
            </w:pPr>
            <w:r w:rsidRPr="00DC34D5">
              <w:t>No licensing, legislative, regulatory or certification requirements apply to this unit at the time of publication.</w:t>
            </w:r>
          </w:p>
        </w:tc>
      </w:tr>
    </w:tbl>
    <w:p w:rsidR="00E31CF1" w:rsidP="00DC34D5">
      <w:pPr>
        <w:pStyle w:val="BodyText"/>
      </w:pPr>
    </w:p>
    <w:p w:rsidR="00E31CF1" w:rsidP="00DC34D5">
      <w:pPr>
        <w:pStyle w:val="BodyText"/>
      </w:pPr>
    </w:p>
    <w:p w:rsidR="00000000" w:rsidRPr="00DC34D5" w:rsidP="00DC34D5">
      <w:pPr>
        <w:pStyle w:val="Heading1"/>
      </w:pPr>
      <w:bookmarkStart w:id="3" w:name="O_207552"/>
      <w:bookmarkEnd w:id="3"/>
      <w:r w:rsidRPr="00DC34D5">
        <w:t>Application of the Unit</w:t>
      </w:r>
    </w:p>
    <w:tbl>
      <w:tblPr>
        <w:tblW w:w="0" w:type="auto"/>
        <w:tblLayout w:type="fixed"/>
        <w:tblCellMar>
          <w:left w:w="62" w:type="dxa"/>
          <w:right w:w="62" w:type="dxa"/>
        </w:tblCellMar>
        <w:tblLook w:val="0000"/>
      </w:tblPr>
      <w:tblGrid>
        <w:gridCol w:w="2764"/>
        <w:gridCol w:w="5758"/>
      </w:tblGrid>
      <w:tr w:rsidTr="00E31CF1">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p>
        </w:tc>
      </w:tr>
    </w:tbl>
    <w:p w:rsidR="00E31CF1" w:rsidP="00DC34D5">
      <w:pPr>
        <w:pStyle w:val="BodyText"/>
      </w:pPr>
    </w:p>
    <w:p w:rsidR="00E31CF1" w:rsidP="00DC34D5">
      <w:pPr>
        <w:pStyle w:val="BodyText"/>
      </w:pPr>
    </w:p>
    <w:p w:rsidR="00000000" w:rsidRPr="00DC34D5" w:rsidP="00DC34D5">
      <w:pPr>
        <w:pStyle w:val="Heading1"/>
      </w:pPr>
      <w:bookmarkStart w:id="4" w:name="O_279847"/>
      <w:bookmarkEnd w:id="4"/>
      <w:r w:rsidRPr="00DC34D5">
        <w:t>Licensing/Regulatory Information</w:t>
      </w:r>
    </w:p>
    <w:p w:rsidR="00000000" w:rsidRPr="00DC34D5" w:rsidP="00DC34D5">
      <w:pPr>
        <w:pStyle w:val="BodyText"/>
      </w:pPr>
      <w:r w:rsidRPr="00DC34D5">
        <w:t>Refer to Unit Descriptor</w:t>
      </w:r>
    </w:p>
    <w:p w:rsidR="00000000" w:rsidRPr="00DC34D5" w:rsidP="00DC34D5">
      <w:pPr>
        <w:pStyle w:val="AllowPageBreak"/>
      </w:pPr>
    </w:p>
    <w:p w:rsidR="00000000" w:rsidRPr="00DC34D5" w:rsidP="00DC34D5">
      <w:pPr>
        <w:pStyle w:val="Heading1"/>
      </w:pPr>
      <w:bookmarkStart w:id="5" w:name="O_207550"/>
      <w:bookmarkEnd w:id="5"/>
      <w:r w:rsidRPr="00DC34D5">
        <w:t>Pre-Requisites</w:t>
      </w:r>
    </w:p>
    <w:tbl>
      <w:tblPr>
        <w:tblW w:w="0" w:type="auto"/>
        <w:tblLayout w:type="fixed"/>
        <w:tblCellMar>
          <w:left w:w="62" w:type="dxa"/>
          <w:right w:w="62" w:type="dxa"/>
        </w:tblCellMar>
        <w:tblLook w:val="0000"/>
      </w:tblPr>
      <w:tblGrid>
        <w:gridCol w:w="2720"/>
        <w:gridCol w:w="2085"/>
        <w:gridCol w:w="3717"/>
      </w:tblGrid>
      <w:tr w:rsidTr="00E31CF1">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Prerequisite units</w:t>
            </w:r>
          </w:p>
        </w:tc>
        <w:tc>
          <w:tcPr>
            <w:tcW w:w="580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p>
        </w:tc>
      </w:tr>
      <w:tr w:rsidTr="00E31CF1">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t>ICAD4217B</w:t>
            </w: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t>Create technical documentation</w:t>
            </w:r>
          </w:p>
        </w:tc>
      </w:tr>
      <w:tr w:rsidTr="00E31CF1">
        <w:tblPrEx>
          <w:tblW w:w="0" w:type="auto"/>
          <w:tblLayout w:type="fixed"/>
          <w:tblCellMar>
            <w:left w:w="62" w:type="dxa"/>
            <w:right w:w="62" w:type="dxa"/>
          </w:tblCellMar>
          <w:tblLook w:val="0000"/>
        </w:tblPrEx>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t>ICAD3218B</w:t>
            </w:r>
          </w:p>
        </w:tc>
        <w:tc>
          <w:tcPr>
            <w:tcW w:w="3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Create user documentation</w:t>
            </w:r>
          </w:p>
        </w:tc>
      </w:tr>
    </w:tbl>
    <w:p w:rsidR="00E31CF1" w:rsidP="00DC34D5">
      <w:pPr>
        <w:pStyle w:val="BodyText"/>
      </w:pPr>
    </w:p>
    <w:p w:rsidR="00E31CF1" w:rsidP="00DC34D5">
      <w:pPr>
        <w:pStyle w:val="BodyText"/>
      </w:pPr>
    </w:p>
    <w:p w:rsidR="00000000" w:rsidRPr="00DC34D5" w:rsidP="00DC34D5">
      <w:pPr>
        <w:pStyle w:val="Heading1"/>
      </w:pPr>
      <w:bookmarkStart w:id="6" w:name="O_207549"/>
      <w:bookmarkEnd w:id="6"/>
      <w:r w:rsidRPr="00DC34D5">
        <w:t>Employability Skills Information</w:t>
      </w:r>
    </w:p>
    <w:tbl>
      <w:tblPr>
        <w:tblW w:w="0" w:type="auto"/>
        <w:tblLayout w:type="fixed"/>
        <w:tblCellMar>
          <w:left w:w="62" w:type="dxa"/>
          <w:right w:w="62" w:type="dxa"/>
        </w:tblCellMar>
        <w:tblLook w:val="0000"/>
      </w:tblPr>
      <w:tblGrid>
        <w:gridCol w:w="2802"/>
        <w:gridCol w:w="5720"/>
      </w:tblGrid>
      <w:tr w:rsidTr="00E31C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This unit contains employability skills.</w:t>
            </w:r>
          </w:p>
        </w:tc>
      </w:tr>
    </w:tbl>
    <w:p w:rsidR="00E31CF1" w:rsidP="00DC34D5">
      <w:pPr>
        <w:pStyle w:val="BodyText"/>
      </w:pPr>
    </w:p>
    <w:p w:rsidR="00E31CF1" w:rsidP="00DC34D5">
      <w:pPr>
        <w:pStyle w:val="BodyText"/>
      </w:pPr>
    </w:p>
    <w:p w:rsidR="00000000" w:rsidRPr="00DC34D5" w:rsidP="00DC34D5">
      <w:pPr>
        <w:pStyle w:val="Heading1"/>
      </w:pPr>
      <w:bookmarkStart w:id="7" w:name="O_289633"/>
      <w:bookmarkEnd w:id="7"/>
      <w:r w:rsidRPr="00DC34D5">
        <w:t>Elements and Performance Criteria Pre-Content</w:t>
      </w:r>
    </w:p>
    <w:tbl>
      <w:tblPr>
        <w:tblW w:w="0" w:type="auto"/>
        <w:tblLayout w:type="fixed"/>
        <w:tblCellMar>
          <w:left w:w="62" w:type="dxa"/>
          <w:right w:w="62" w:type="dxa"/>
        </w:tblCellMar>
        <w:tblLook w:val="0000"/>
      </w:tblPr>
      <w:tblGrid>
        <w:gridCol w:w="2570"/>
        <w:gridCol w:w="5952"/>
      </w:tblGrid>
      <w:tr w:rsidTr="00E31C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Performance criteria describe the performance needed to demonstrate achievement of the element. Where bold italicised text is used, further information is detailed in the required skills and knowledge section and the range statement. Assessment of performa</w:t>
            </w:r>
            <w:r w:rsidRPr="00DC34D5">
              <w:t>nce is to be consistent with the evidence guide.</w:t>
            </w:r>
          </w:p>
        </w:tc>
      </w:tr>
    </w:tbl>
    <w:p w:rsidR="00000000" w:rsidRPr="00DC34D5" w:rsidP="00DC34D5">
      <w:pPr>
        <w:pStyle w:val="BodyText"/>
      </w:pPr>
    </w:p>
    <w:p w:rsidR="00000000" w:rsidRPr="00DC34D5" w:rsidP="00DC34D5">
      <w:pPr>
        <w:pStyle w:val="AllowPageBreak"/>
      </w:pPr>
    </w:p>
    <w:p w:rsidR="00000000" w:rsidRPr="00DC34D5" w:rsidP="00DC34D5">
      <w:pPr>
        <w:pStyle w:val="Heading1"/>
      </w:pPr>
      <w:bookmarkStart w:id="8" w:name="O_236300"/>
      <w:bookmarkEnd w:id="8"/>
      <w:r w:rsidRPr="00DC34D5">
        <w:t>Elements and Performance Criteria</w:t>
      </w:r>
    </w:p>
    <w:tbl>
      <w:tblPr>
        <w:tblW w:w="0" w:type="auto"/>
        <w:tblLayout w:type="fixed"/>
        <w:tblCellMar>
          <w:left w:w="62" w:type="dxa"/>
          <w:right w:w="62" w:type="dxa"/>
        </w:tblCellMar>
        <w:tblLook w:val="0000"/>
      </w:tblPr>
      <w:tblGrid>
        <w:gridCol w:w="2570"/>
        <w:gridCol w:w="5952"/>
      </w:tblGrid>
      <w:tr w:rsidTr="00E31CF1">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PERFORMANCE CRITERIA</w:t>
            </w:r>
          </w:p>
        </w:tc>
      </w:tr>
      <w:tr w:rsidTr="00E31C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List"/>
              <w:rPr>
                <w:lang w:val="en-NZ"/>
              </w:rPr>
            </w:pPr>
            <w:r w:rsidRPr="00DC34D5">
              <w:t>1.</w:t>
            </w:r>
            <w:r w:rsidRPr="00DC34D5">
              <w:tab/>
              <w:t>Develop site policies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2"/>
            </w:pPr>
            <w:r w:rsidRPr="00DC34D5">
              <w:t>1.1.</w:t>
            </w:r>
            <w:r w:rsidRPr="00DC34D5">
              <w:tab/>
              <w:t>Develop and disseminate policies on acceptable usage, security, privacy and copyright issues b</w:t>
            </w:r>
            <w:r w:rsidRPr="00DC34D5">
              <w:t xml:space="preserve">ased on technical security and privacy </w:t>
            </w:r>
            <w:r w:rsidRPr="00DC34D5">
              <w:rPr>
                <w:rStyle w:val="BoldandItalics"/>
              </w:rPr>
              <w:t>requirements</w:t>
            </w:r>
          </w:p>
          <w:p w:rsidR="00000000" w:rsidRPr="00DC34D5" w:rsidP="00DC34D5">
            <w:pPr>
              <w:pStyle w:val="List2"/>
            </w:pPr>
            <w:r w:rsidRPr="00DC34D5">
              <w:t>1.2.</w:t>
            </w:r>
            <w:r w:rsidRPr="00DC34D5">
              <w:tab/>
              <w:t xml:space="preserve">Develop and disseminate roles and responsibilities for updating and loading </w:t>
            </w:r>
            <w:r w:rsidRPr="00DC34D5">
              <w:rPr>
                <w:rStyle w:val="BoldandItalics"/>
              </w:rPr>
              <w:t>content</w:t>
            </w:r>
            <w:r w:rsidRPr="00DC34D5">
              <w:t xml:space="preserve"> and removing redundant information</w:t>
            </w:r>
          </w:p>
          <w:p w:rsidR="00000000" w:rsidRPr="00DC34D5" w:rsidP="00DC34D5">
            <w:pPr>
              <w:pStyle w:val="List2"/>
            </w:pPr>
            <w:r w:rsidRPr="00DC34D5">
              <w:t>1.3.</w:t>
            </w:r>
            <w:r w:rsidRPr="00DC34D5">
              <w:tab/>
              <w:t xml:space="preserve">Document and disseminate information about the nature of </w:t>
            </w:r>
            <w:r w:rsidRPr="00DC34D5">
              <w:rPr>
                <w:rStyle w:val="BoldandItalics"/>
              </w:rPr>
              <w:t>content</w:t>
            </w:r>
            <w:r w:rsidRPr="00DC34D5">
              <w:t xml:space="preserve"> able to be updated and loaded</w:t>
            </w:r>
          </w:p>
          <w:p w:rsidR="00000000" w:rsidRPr="00DC34D5" w:rsidP="00DC34D5">
            <w:pPr>
              <w:pStyle w:val="List2"/>
            </w:pPr>
            <w:r w:rsidRPr="00DC34D5">
              <w:t>1.4.</w:t>
            </w:r>
            <w:r w:rsidRPr="00DC34D5">
              <w:tab/>
              <w:t xml:space="preserve">Establish upload </w:t>
            </w:r>
            <w:r w:rsidRPr="00DC34D5">
              <w:rPr>
                <w:rStyle w:val="BoldandItalics"/>
              </w:rPr>
              <w:t>documentation</w:t>
            </w:r>
            <w:r w:rsidRPr="00DC34D5">
              <w:t xml:space="preserve"> and disseminate the processes and procedures for update, loading or removal of </w:t>
            </w:r>
            <w:r w:rsidRPr="00DC34D5">
              <w:rPr>
                <w:rStyle w:val="BoldandItalics"/>
              </w:rPr>
              <w:t>content</w:t>
            </w:r>
            <w:r w:rsidRPr="00DC34D5">
              <w:t xml:space="preserve"> on the site</w:t>
            </w:r>
          </w:p>
          <w:p w:rsidR="00000000" w:rsidP="00DC34D5">
            <w:pPr>
              <w:pStyle w:val="List2"/>
              <w:rPr>
                <w:lang w:val="en-NZ"/>
              </w:rPr>
            </w:pPr>
            <w:r w:rsidRPr="00DC34D5">
              <w:t>1.5.</w:t>
            </w:r>
            <w:r w:rsidRPr="00DC34D5">
              <w:tab/>
              <w:t>Implement automatic and/or routine updating and archiving procedures</w:t>
            </w:r>
          </w:p>
        </w:tc>
      </w:tr>
      <w:tr w:rsidTr="00E31C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List"/>
              <w:rPr>
                <w:lang w:val="en-NZ"/>
              </w:rPr>
            </w:pPr>
            <w:r w:rsidRPr="00DC34D5">
              <w:t>2.</w:t>
            </w:r>
            <w:r w:rsidRPr="00DC34D5">
              <w:tab/>
              <w:t>Establish up</w:t>
            </w:r>
            <w:r w:rsidRPr="00DC34D5">
              <w:t>dating and loading procedures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2"/>
            </w:pPr>
            <w:r w:rsidRPr="00DC34D5">
              <w:t>2.1.</w:t>
            </w:r>
            <w:r w:rsidRPr="00DC34D5">
              <w:tab/>
              <w:t xml:space="preserve">Allocate and make available to contributors directory space to update and load new site </w:t>
            </w:r>
            <w:r w:rsidRPr="00DC34D5">
              <w:rPr>
                <w:rStyle w:val="BoldandItalics"/>
              </w:rPr>
              <w:t>content</w:t>
            </w:r>
          </w:p>
          <w:p w:rsidR="00000000" w:rsidRPr="00DC34D5" w:rsidP="00DC34D5">
            <w:pPr>
              <w:pStyle w:val="List2"/>
            </w:pPr>
            <w:r w:rsidRPr="00DC34D5">
              <w:t>2.2.</w:t>
            </w:r>
            <w:r w:rsidRPr="00DC34D5">
              <w:tab/>
              <w:t>Identify and make available for use authoring guides and resources based on cascading style sheet (CSS) and business sty</w:t>
            </w:r>
            <w:r w:rsidRPr="00DC34D5">
              <w:t>le guides</w:t>
            </w:r>
          </w:p>
          <w:p w:rsidR="00000000" w:rsidRPr="00DC34D5" w:rsidP="00DC34D5">
            <w:pPr>
              <w:pStyle w:val="List2"/>
            </w:pPr>
            <w:r w:rsidRPr="00DC34D5">
              <w:t>2.3.</w:t>
            </w:r>
            <w:r w:rsidRPr="00DC34D5">
              <w:tab/>
              <w:t xml:space="preserve">Develop and make available new </w:t>
            </w:r>
            <w:r w:rsidRPr="00DC34D5">
              <w:rPr>
                <w:rStyle w:val="BoldandItalics"/>
              </w:rPr>
              <w:t>content</w:t>
            </w:r>
            <w:r w:rsidRPr="00DC34D5">
              <w:t xml:space="preserve"> templates to be applied by authors for use based on cascading style sheet (CSS) parameters</w:t>
            </w:r>
          </w:p>
          <w:p w:rsidR="00000000" w:rsidRPr="00DC34D5" w:rsidP="00DC34D5">
            <w:pPr>
              <w:pStyle w:val="List2"/>
            </w:pPr>
            <w:r w:rsidRPr="00DC34D5">
              <w:t>2.4.</w:t>
            </w:r>
            <w:r w:rsidRPr="00DC34D5">
              <w:tab/>
              <w:t xml:space="preserve">Allocate and monitor </w:t>
            </w:r>
            <w:r w:rsidRPr="00DC34D5">
              <w:rPr>
                <w:rStyle w:val="BoldandItalics"/>
              </w:rPr>
              <w:t>server</w:t>
            </w:r>
            <w:r w:rsidRPr="00DC34D5">
              <w:t xml:space="preserve"> permissions</w:t>
            </w:r>
          </w:p>
          <w:p w:rsidR="00000000" w:rsidRPr="00DC34D5" w:rsidP="00DC34D5">
            <w:pPr>
              <w:pStyle w:val="List2"/>
            </w:pPr>
            <w:r w:rsidRPr="00DC34D5">
              <w:t>2.5.</w:t>
            </w:r>
            <w:r w:rsidRPr="00DC34D5">
              <w:tab/>
              <w:t xml:space="preserve">Identify preferred </w:t>
            </w:r>
            <w:r w:rsidRPr="00DC34D5">
              <w:rPr>
                <w:rStyle w:val="BoldandItalics"/>
              </w:rPr>
              <w:t>file transfer protocol</w:t>
            </w:r>
            <w:r w:rsidRPr="00DC34D5">
              <w:t xml:space="preserve"> </w:t>
            </w:r>
            <w:r w:rsidRPr="00DC34D5">
              <w:rPr>
                <w:rStyle w:val="BoldandItalics"/>
              </w:rPr>
              <w:t>client</w:t>
            </w:r>
            <w:r w:rsidRPr="00DC34D5">
              <w:t xml:space="preserve"> based on bes</w:t>
            </w:r>
            <w:r w:rsidRPr="00DC34D5">
              <w:t>t fit with technical environment and make available for use</w:t>
            </w:r>
          </w:p>
          <w:p w:rsidR="00000000" w:rsidRPr="00DC34D5" w:rsidP="00DC34D5">
            <w:pPr>
              <w:pStyle w:val="List2"/>
            </w:pPr>
            <w:r w:rsidRPr="00DC34D5">
              <w:t>2.6.</w:t>
            </w:r>
            <w:r w:rsidRPr="00DC34D5">
              <w:tab/>
              <w:t xml:space="preserve">Customise </w:t>
            </w:r>
            <w:r w:rsidRPr="00DC34D5">
              <w:rPr>
                <w:rStyle w:val="BoldandItalics"/>
              </w:rPr>
              <w:t>file transfer protocol</w:t>
            </w:r>
            <w:r w:rsidRPr="00DC34D5">
              <w:t xml:space="preserve"> client to meet requirements</w:t>
            </w:r>
          </w:p>
          <w:p w:rsidR="00000000" w:rsidRPr="00DC34D5" w:rsidP="00DC34D5">
            <w:pPr>
              <w:pStyle w:val="List2"/>
            </w:pPr>
            <w:r w:rsidRPr="00DC34D5">
              <w:t>2.7.</w:t>
            </w:r>
            <w:r w:rsidRPr="00DC34D5">
              <w:tab/>
              <w:t>Identify and develop authoring support tools, such as help files and links</w:t>
            </w:r>
          </w:p>
          <w:p w:rsidR="00000000" w:rsidP="00DC34D5">
            <w:pPr>
              <w:pStyle w:val="List2"/>
              <w:rPr>
                <w:lang w:val="en-NZ"/>
              </w:rPr>
            </w:pPr>
            <w:r w:rsidRPr="00DC34D5">
              <w:t>2.8.</w:t>
            </w:r>
            <w:r w:rsidRPr="00DC34D5">
              <w:tab/>
              <w:t xml:space="preserve">Disseminate authoring support tools, such as </w:t>
            </w:r>
            <w:r w:rsidRPr="00DC34D5">
              <w:t>help files and links as necessary</w:t>
            </w:r>
          </w:p>
        </w:tc>
      </w:tr>
      <w:tr w:rsidTr="00E31CF1">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List"/>
              <w:rPr>
                <w:lang w:val="en-NZ"/>
              </w:rPr>
            </w:pPr>
            <w:r w:rsidRPr="00DC34D5">
              <w:t>3.</w:t>
            </w:r>
            <w:r w:rsidRPr="00DC34D5">
              <w:tab/>
              <w:t>Document guidelines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2"/>
            </w:pPr>
            <w:r w:rsidRPr="00DC34D5">
              <w:t>3.1.</w:t>
            </w:r>
            <w:r w:rsidRPr="00DC34D5">
              <w:tab/>
              <w:t xml:space="preserve">Develop </w:t>
            </w:r>
            <w:r w:rsidRPr="00DC34D5">
              <w:rPr>
                <w:rStyle w:val="BoldandItalics"/>
              </w:rPr>
              <w:t>documentation</w:t>
            </w:r>
            <w:r w:rsidRPr="00DC34D5">
              <w:t xml:space="preserve"> for loading information, taking into consideration security and privacy </w:t>
            </w:r>
            <w:r w:rsidRPr="00DC34D5">
              <w:rPr>
                <w:rStyle w:val="BoldandItalics"/>
              </w:rPr>
              <w:t>requirements</w:t>
            </w:r>
          </w:p>
          <w:p w:rsidR="00000000" w:rsidRPr="00DC34D5" w:rsidP="00DC34D5">
            <w:pPr>
              <w:pStyle w:val="List2"/>
            </w:pPr>
            <w:r w:rsidRPr="00DC34D5">
              <w:t>3.2.</w:t>
            </w:r>
            <w:r w:rsidRPr="00DC34D5">
              <w:tab/>
              <w:t>Document and make available links to recommended support tools</w:t>
            </w:r>
          </w:p>
          <w:p w:rsidR="00000000" w:rsidRPr="00DC34D5" w:rsidP="00DC34D5">
            <w:pPr>
              <w:pStyle w:val="List2"/>
            </w:pPr>
            <w:r w:rsidRPr="00DC34D5">
              <w:t>3.3.</w:t>
            </w:r>
            <w:r w:rsidRPr="00DC34D5">
              <w:tab/>
              <w:t>Automate deta</w:t>
            </w:r>
            <w:r w:rsidRPr="00DC34D5">
              <w:t>ils of recent updates and loading of information, such as the time, the author, location and title of new files and document on the site</w:t>
            </w:r>
          </w:p>
        </w:tc>
      </w:tr>
    </w:tbl>
    <w:p w:rsidR="00E31CF1" w:rsidP="00DC34D5">
      <w:pPr>
        <w:pStyle w:val="BodyText"/>
      </w:pPr>
    </w:p>
    <w:p w:rsidR="00E31CF1" w:rsidP="00DC34D5">
      <w:pPr>
        <w:pStyle w:val="BodyText"/>
      </w:pPr>
    </w:p>
    <w:p w:rsidR="00000000" w:rsidRPr="00DC34D5" w:rsidP="00DC34D5">
      <w:pPr>
        <w:pStyle w:val="Heading1"/>
      </w:pPr>
      <w:bookmarkStart w:id="9" w:name="O_260250"/>
      <w:bookmarkEnd w:id="9"/>
      <w:r w:rsidRPr="00DC34D5">
        <w:t>Required Skills and Knowledge</w:t>
      </w:r>
    </w:p>
    <w:tbl>
      <w:tblPr>
        <w:tblW w:w="0" w:type="auto"/>
        <w:tblLayout w:type="fixed"/>
        <w:tblCellMar>
          <w:left w:w="62" w:type="dxa"/>
          <w:right w:w="62" w:type="dxa"/>
        </w:tblCellMar>
        <w:tblLook w:val="0000"/>
      </w:tblPr>
      <w:tblGrid>
        <w:gridCol w:w="8522"/>
      </w:tblGrid>
      <w:tr w:rsidTr="00E31C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REQUIRED SKILLS AND KNOWLEDGE</w:t>
            </w:r>
          </w:p>
        </w:tc>
      </w:tr>
      <w:tr w:rsidTr="00E31C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t>This section describes the skills and knowledge required for this unit.</w:t>
            </w:r>
          </w:p>
        </w:tc>
      </w:tr>
      <w:tr w:rsidTr="00E31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Required skills</w:t>
            </w:r>
          </w:p>
        </w:tc>
      </w:tr>
      <w:tr w:rsidTr="00E31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Bullet"/>
            </w:pPr>
            <w:r w:rsidRPr="00DC34D5">
              <w:t>Website analysis</w:t>
            </w:r>
          </w:p>
          <w:p w:rsidR="00000000" w:rsidRPr="00DC34D5" w:rsidP="00DC34D5">
            <w:pPr>
              <w:pStyle w:val="ListBullet"/>
            </w:pPr>
            <w:r w:rsidRPr="00DC34D5">
              <w:t>Website publishing</w:t>
            </w:r>
          </w:p>
          <w:p w:rsidR="00000000" w:rsidRPr="00DC34D5" w:rsidP="00DC34D5">
            <w:pPr>
              <w:pStyle w:val="ListBullet"/>
            </w:pPr>
            <w:r w:rsidRPr="00DC34D5">
              <w:t>Archiving</w:t>
            </w:r>
          </w:p>
          <w:p w:rsidR="00000000" w:rsidRPr="00DC34D5" w:rsidP="00DC34D5">
            <w:pPr>
              <w:pStyle w:val="ListBullet"/>
            </w:pPr>
            <w:r w:rsidRPr="00DC34D5">
              <w:t>File transfer</w:t>
            </w:r>
          </w:p>
          <w:p w:rsidR="00000000" w:rsidRPr="00DC34D5" w:rsidP="00DC34D5">
            <w:pPr>
              <w:pStyle w:val="ListBullet"/>
            </w:pPr>
            <w:r w:rsidRPr="00DC34D5">
              <w:t>Directory maintenance</w:t>
            </w:r>
          </w:p>
          <w:p w:rsidR="00000000" w:rsidRPr="00DC34D5" w:rsidP="00DC34D5">
            <w:pPr>
              <w:pStyle w:val="ListBullet"/>
            </w:pPr>
            <w:r w:rsidRPr="00DC34D5">
              <w:t>Information architecture</w:t>
            </w:r>
          </w:p>
          <w:p w:rsidR="00000000" w:rsidP="00DC34D5">
            <w:pPr>
              <w:pStyle w:val="ListBullet"/>
              <w:rPr>
                <w:lang w:val="en-NZ"/>
              </w:rPr>
            </w:pPr>
            <w:r w:rsidRPr="00DC34D5">
              <w:t>Use of website design software</w:t>
            </w:r>
          </w:p>
        </w:tc>
      </w:tr>
      <w:tr w:rsidTr="00E31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Required knowledge</w:t>
            </w:r>
          </w:p>
        </w:tc>
      </w:tr>
      <w:tr w:rsidTr="00E31C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Bullet"/>
            </w:pPr>
            <w:r w:rsidRPr="00DC34D5">
              <w:t>Website architecture and business process design with an understanding how e-business sites fit into corporate strategy</w:t>
            </w:r>
          </w:p>
          <w:p w:rsidR="00000000" w:rsidRPr="00DC34D5" w:rsidP="00DC34D5">
            <w:pPr>
              <w:pStyle w:val="ListBullet"/>
            </w:pPr>
            <w:r w:rsidRPr="00DC34D5">
              <w:t>Use of cascading style sheets and content templates</w:t>
            </w:r>
          </w:p>
          <w:p w:rsidR="00000000" w:rsidRPr="00DC34D5" w:rsidP="00DC34D5">
            <w:pPr>
              <w:pStyle w:val="ListBullet"/>
            </w:pPr>
            <w:r w:rsidRPr="00DC34D5">
              <w:t>How to locate and use authoring guides</w:t>
            </w:r>
          </w:p>
          <w:p w:rsidR="00000000" w:rsidRPr="00DC34D5" w:rsidP="00DC34D5">
            <w:pPr>
              <w:pStyle w:val="ListBullet"/>
            </w:pPr>
            <w:r w:rsidRPr="00DC34D5">
              <w:t>Maintaining and administering a website</w:t>
            </w:r>
          </w:p>
          <w:p w:rsidR="00000000" w:rsidRPr="00DC34D5" w:rsidP="00DC34D5">
            <w:pPr>
              <w:pStyle w:val="ListBullet"/>
            </w:pPr>
            <w:r w:rsidRPr="00DC34D5">
              <w:t>Using</w:t>
            </w:r>
            <w:r w:rsidRPr="00DC34D5">
              <w:t xml:space="preserve"> file transfer protocol (FTP) to move data or other files, such as help files or links</w:t>
            </w:r>
          </w:p>
          <w:p w:rsidR="00000000" w:rsidRPr="00DC34D5" w:rsidP="00DC34D5">
            <w:pPr>
              <w:pStyle w:val="ListBullet"/>
            </w:pPr>
            <w:r w:rsidRPr="00DC34D5">
              <w:t>Policy writing, dissemination and documenting technical specification</w:t>
            </w:r>
          </w:p>
          <w:p w:rsidR="00000000" w:rsidRPr="00DC34D5" w:rsidP="00DC34D5">
            <w:pPr>
              <w:pStyle w:val="ListBullet"/>
            </w:pPr>
            <w:r w:rsidRPr="00DC34D5">
              <w:t>Copyright and intellectual property issues</w:t>
            </w:r>
          </w:p>
          <w:p w:rsidR="00000000" w:rsidRPr="00DC34D5" w:rsidP="00DC34D5">
            <w:pPr>
              <w:pStyle w:val="ListBullet"/>
            </w:pPr>
            <w:r w:rsidRPr="00DC34D5">
              <w:t>Internet protocols</w:t>
            </w:r>
          </w:p>
        </w:tc>
      </w:tr>
    </w:tbl>
    <w:p w:rsidR="00E31CF1" w:rsidP="00DC34D5">
      <w:pPr>
        <w:pStyle w:val="BodyText"/>
      </w:pPr>
    </w:p>
    <w:p w:rsidR="00E31CF1" w:rsidP="00DC34D5">
      <w:pPr>
        <w:pStyle w:val="BodyText"/>
      </w:pPr>
    </w:p>
    <w:p w:rsidR="00000000" w:rsidRPr="00DC34D5" w:rsidP="00DC34D5">
      <w:pPr>
        <w:pStyle w:val="AllowPageBreak"/>
      </w:pPr>
    </w:p>
    <w:p w:rsidR="00000000" w:rsidRPr="00DC34D5" w:rsidP="00DC34D5">
      <w:pPr>
        <w:pStyle w:val="Heading1"/>
      </w:pPr>
      <w:bookmarkStart w:id="10" w:name="O_244284"/>
      <w:bookmarkEnd w:id="10"/>
      <w:r w:rsidRPr="00DC34D5">
        <w:t>Evidence Guide</w:t>
      </w:r>
    </w:p>
    <w:tbl>
      <w:tblPr>
        <w:tblW w:w="9570" w:type="dxa"/>
        <w:tblLayout w:type="fixed"/>
        <w:tblCellMar>
          <w:left w:w="62" w:type="dxa"/>
          <w:right w:w="62" w:type="dxa"/>
        </w:tblCellMar>
        <w:tblLook w:val="0000"/>
      </w:tblPr>
      <w:tblGrid>
        <w:gridCol w:w="3908"/>
        <w:gridCol w:w="5662"/>
      </w:tblGrid>
      <w:tr w:rsidTr="00E31C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EVIDENCE GUIDE</w:t>
            </w:r>
          </w:p>
        </w:tc>
      </w:tr>
      <w:tr w:rsidTr="00E31C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t>The evidence guide provides advice on assessment and must be read in conjunction with the performance criteria, required skills and knowledge, range statement and the Assessment Guidelines for the Training Package.</w:t>
            </w:r>
          </w:p>
        </w:tc>
      </w:tr>
      <w:tr w:rsidTr="00E3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p>
        </w:tc>
      </w:tr>
      <w:tr w:rsidTr="00E3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Evidence of the following is essential:</w:t>
            </w:r>
          </w:p>
          <w:p w:rsidR="00000000" w:rsidRPr="00DC34D5" w:rsidP="00DC34D5">
            <w:pPr>
              <w:pStyle w:val="ListBullet"/>
            </w:pPr>
            <w:r w:rsidRPr="00DC34D5">
              <w:t xml:space="preserve">Assessment must confirm the ability to develop uploading and removal procedures </w:t>
            </w:r>
            <w:r w:rsidRPr="00DC34D5">
              <w:t>that reflect the strategic intent of the site while maintaining site security and privacy standards.</w:t>
            </w:r>
          </w:p>
          <w:p w:rsidR="00000000" w:rsidRPr="00DC34D5" w:rsidP="00DC34D5">
            <w:pPr>
              <w:pStyle w:val="ListBullet"/>
            </w:pPr>
            <w:r w:rsidRPr="00DC34D5">
              <w:t>The procedures will include content that is updated regularly, automatically or by authors. Updating, loading and removal of redundant content includes the</w:t>
            </w:r>
            <w:r w:rsidRPr="00DC34D5">
              <w:t xml:space="preserve"> requirement to advise users of old data being archived and new content that has been posted.</w:t>
            </w:r>
          </w:p>
          <w:p w:rsidR="00000000" w:rsidRPr="00DC34D5" w:rsidP="00DC34D5">
            <w:pPr>
              <w:pStyle w:val="BodyText"/>
            </w:pPr>
          </w:p>
          <w:p w:rsidR="00000000" w:rsidRPr="00DC34D5" w:rsidP="00DC34D5">
            <w:pPr>
              <w:pStyle w:val="BodyText"/>
            </w:pPr>
            <w:r w:rsidRPr="00DC34D5">
              <w:t>To demonstrate competency in this unit the person will require access to:</w:t>
            </w:r>
          </w:p>
          <w:p w:rsidR="00000000" w:rsidRPr="00DC34D5" w:rsidP="00DC34D5">
            <w:pPr>
              <w:pStyle w:val="ListBullet"/>
            </w:pPr>
            <w:r w:rsidRPr="00DC34D5">
              <w:t>Servers</w:t>
            </w:r>
          </w:p>
          <w:p w:rsidR="00000000" w:rsidRPr="00DC34D5" w:rsidP="00DC34D5">
            <w:pPr>
              <w:pStyle w:val="ListBullet"/>
            </w:pPr>
            <w:r w:rsidRPr="00DC34D5">
              <w:t>E-business website</w:t>
            </w:r>
          </w:p>
          <w:p w:rsidR="00000000" w:rsidP="00DC34D5">
            <w:pPr>
              <w:pStyle w:val="ListBullet"/>
              <w:rPr>
                <w:lang w:val="en-NZ"/>
              </w:rPr>
            </w:pPr>
            <w:r w:rsidRPr="00DC34D5">
              <w:t>File Transfer Protocol (FTP) software</w:t>
            </w:r>
          </w:p>
        </w:tc>
      </w:tr>
      <w:tr w:rsidTr="00E3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Context of and speci</w:t>
            </w:r>
            <w:r w:rsidRPr="00DC34D5">
              <w:rPr>
                <w:rStyle w:val="SpecialBold"/>
              </w:rPr>
              <w:t>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 xml:space="preserve">One of the main advantages of on-line information over hardcopy, is the ease with which it can be updated. However, there are potential pitfalls in the updating process. Users may access the site at any time and so by changing </w:t>
            </w:r>
            <w:r w:rsidRPr="00DC34D5">
              <w:t>data unannounced, users could be inconvenienced. This unit deals with the processes of carrying out updates in a secure and convenient manner.</w:t>
            </w:r>
          </w:p>
          <w:p w:rsidR="00000000" w:rsidRPr="00DC34D5" w:rsidP="00DC34D5">
            <w:pPr>
              <w:pStyle w:val="BodyText"/>
            </w:pPr>
          </w:p>
          <w:p w:rsidR="00000000" w:rsidRPr="00DC34D5" w:rsidP="00DC34D5">
            <w:pPr>
              <w:pStyle w:val="BodyText"/>
            </w:pPr>
            <w:r w:rsidRPr="00DC34D5">
              <w:t>The b</w:t>
            </w:r>
            <w:r w:rsidRPr="00DC34D5">
              <w:t>readth, depth and complexity of knowledge and skills in this competency would cover a broad range of varied activities or application in a wider variety of contexts most of which are complex and non-routine. Leadership and guidance would be involved when o</w:t>
            </w:r>
            <w:r w:rsidRPr="00DC34D5">
              <w:t>rganising activities of self and others as well as contributing to technical solutions of a non-routine or contingency nature.</w:t>
            </w:r>
          </w:p>
          <w:p w:rsidR="00000000" w:rsidRPr="00DC34D5" w:rsidP="00DC34D5">
            <w:pPr>
              <w:pStyle w:val="BodyText"/>
            </w:pPr>
          </w:p>
          <w:p w:rsidR="00000000" w:rsidRPr="00DC34D5" w:rsidP="00DC34D5">
            <w:pPr>
              <w:pStyle w:val="BodyText"/>
            </w:pPr>
            <w:r w:rsidRPr="00DC34D5">
              <w:t>Assessment must ensure:</w:t>
            </w:r>
          </w:p>
          <w:p w:rsidR="00000000" w:rsidRPr="00DC34D5" w:rsidP="00DC34D5">
            <w:pPr>
              <w:pStyle w:val="ListBullet"/>
            </w:pPr>
            <w:r w:rsidRPr="00DC34D5">
              <w:t xml:space="preserve">Performance of a broad range of skilled applications including the requirement to evaluate and analyse </w:t>
            </w:r>
            <w:r w:rsidRPr="00DC34D5">
              <w:t>current practices, develop new criteria and procedures for performing current practices and provision of some leadership and guidance to others in the application and planning of the skills would be characteristic.</w:t>
            </w:r>
          </w:p>
          <w:p w:rsidR="00000000" w:rsidP="00DC34D5">
            <w:pPr>
              <w:pStyle w:val="ListBullet"/>
              <w:rPr>
                <w:lang w:val="en-NZ"/>
              </w:rPr>
            </w:pPr>
            <w:r w:rsidRPr="00DC34D5">
              <w:t>Applications may involve responsibility f</w:t>
            </w:r>
            <w:r w:rsidRPr="00DC34D5">
              <w:t>or, and limited organisation of, others.</w:t>
            </w:r>
          </w:p>
        </w:tc>
      </w:tr>
      <w:tr w:rsidTr="00E3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The purpose of this unit is to define the standard of performance to be achieved in the workplace. In undertaking training and assessment activities related to this unit, consideration should b</w:t>
            </w:r>
            <w:r w:rsidRPr="00DC34D5">
              <w:t>e given to the implementation of appropriate diversity and accessibility practices in order to accommodate people who may have special needs. Additional guidance on these and related matters is provided in ICA05 Section 1.</w:t>
            </w:r>
          </w:p>
          <w:p w:rsidR="00000000" w:rsidRPr="00DC34D5" w:rsidP="00DC34D5">
            <w:pPr>
              <w:pStyle w:val="BodyText"/>
            </w:pPr>
          </w:p>
          <w:p w:rsidR="00000000" w:rsidRPr="00DC34D5" w:rsidP="00DC34D5">
            <w:pPr>
              <w:pStyle w:val="ListBullet"/>
            </w:pPr>
            <w:r w:rsidRPr="00DC34D5">
              <w:t xml:space="preserve">Competency in this unit should </w:t>
            </w:r>
            <w:r w:rsidRPr="00DC34D5">
              <w:t xml:space="preserve">be assessed using summative assessment to ensure consistency of performance in a range of contexts. This unit can be assessed either in the workplace or in a simulated environment. However, simulated activities must closely reflect the workplace to enable </w:t>
            </w:r>
            <w:r w:rsidRPr="00DC34D5">
              <w:t>full demonstration of competency.</w:t>
            </w:r>
          </w:p>
          <w:p w:rsidR="00000000" w:rsidP="00DC34D5">
            <w:pPr>
              <w:pStyle w:val="ListBullet"/>
              <w:rPr>
                <w:lang w:val="en-NZ"/>
              </w:rPr>
            </w:pPr>
            <w:r w:rsidRPr="00DC34D5">
              <w:t>Assessment will usually include observation of real or simulated work processes and procedures and/or performance in a project context as well as questioning on underpinning knowledge and skills. The questioning of team me</w:t>
            </w:r>
            <w:r w:rsidRPr="00DC34D5">
              <w:t>mbers, supervisors, subordinates, peers and clients where appropriate may provide valuable input to the assessment process. The interdependence of units for assessment purposes may vary with the particular project or scenario.</w:t>
            </w:r>
          </w:p>
        </w:tc>
      </w:tr>
      <w:tr w:rsidTr="00E31C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Guidance information for ass</w:t>
            </w:r>
            <w:r w:rsidRPr="00DC34D5">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Holistic assessment with other units relevant to the industry sector, workplace and job role is recommended, for example:</w:t>
            </w:r>
          </w:p>
          <w:p w:rsidR="00000000" w:rsidRPr="00DC34D5" w:rsidP="00DC34D5">
            <w:pPr>
              <w:pStyle w:val="ListBullet"/>
            </w:pPr>
            <w:r w:rsidRPr="00DC34D5">
              <w:t>ICAA4142C Design a website to meet technical requirements</w:t>
            </w:r>
          </w:p>
          <w:p w:rsidR="00000000" w:rsidRPr="00DC34D5" w:rsidP="00DC34D5">
            <w:pPr>
              <w:pStyle w:val="ListBullet"/>
            </w:pPr>
            <w:r w:rsidRPr="00DC34D5">
              <w:t>ICAS4191B Maintain website performance</w:t>
            </w:r>
          </w:p>
          <w:p w:rsidR="00000000" w:rsidRPr="00DC34D5" w:rsidP="00DC34D5">
            <w:pPr>
              <w:pStyle w:val="BodyText"/>
            </w:pPr>
          </w:p>
          <w:p w:rsidR="00000000" w:rsidRPr="00DC34D5" w:rsidP="00DC34D5">
            <w:pPr>
              <w:pStyle w:val="BodyText"/>
            </w:pPr>
            <w:r w:rsidRPr="00DC34D5">
              <w:t>An individual demonstrating this competency would be able to:</w:t>
            </w:r>
          </w:p>
          <w:p w:rsidR="00000000" w:rsidRPr="00DC34D5" w:rsidP="00DC34D5">
            <w:pPr>
              <w:pStyle w:val="ListBullet"/>
            </w:pPr>
            <w:r w:rsidRPr="00DC34D5">
              <w:t>Demonstrate understanding of a broad knowledge base incorporating some theoretical concepts</w:t>
            </w:r>
          </w:p>
          <w:p w:rsidR="00000000" w:rsidRPr="00DC34D5" w:rsidP="00DC34D5">
            <w:pPr>
              <w:pStyle w:val="ListBullet"/>
            </w:pPr>
            <w:r w:rsidRPr="00DC34D5">
              <w:t>Apply solutions to a defined range of unpredictable problems</w:t>
            </w:r>
          </w:p>
          <w:p w:rsidR="00000000" w:rsidRPr="00DC34D5" w:rsidP="00DC34D5">
            <w:pPr>
              <w:pStyle w:val="ListBullet"/>
            </w:pPr>
            <w:r w:rsidRPr="00DC34D5">
              <w:t>Identify and apply skill and knowledge a</w:t>
            </w:r>
            <w:r w:rsidRPr="00DC34D5">
              <w:t>reas to a wide variety of contexts, with depth in some areas</w:t>
            </w:r>
          </w:p>
          <w:p w:rsidR="00000000" w:rsidRPr="00DC34D5" w:rsidP="00DC34D5">
            <w:pPr>
              <w:pStyle w:val="ListBullet"/>
            </w:pPr>
            <w:r w:rsidRPr="00DC34D5">
              <w:t>Identify, analyse and evaluate information from a variety of sources</w:t>
            </w:r>
          </w:p>
          <w:p w:rsidR="00000000" w:rsidRPr="00DC34D5" w:rsidP="00DC34D5">
            <w:pPr>
              <w:pStyle w:val="ListBullet"/>
            </w:pPr>
            <w:r w:rsidRPr="00DC34D5">
              <w:t>Take responsibility for own outputs in relation to specified quality standards</w:t>
            </w:r>
          </w:p>
          <w:p w:rsidR="00000000" w:rsidRPr="00DC34D5" w:rsidP="00DC34D5">
            <w:pPr>
              <w:pStyle w:val="ListBullet"/>
            </w:pPr>
            <w:r w:rsidRPr="00DC34D5">
              <w:t>Take limited responsibility for the quantity an</w:t>
            </w:r>
            <w:r w:rsidRPr="00DC34D5">
              <w:t>d quality of the output of others</w:t>
            </w:r>
          </w:p>
          <w:p w:rsidR="00000000" w:rsidRPr="00DC34D5" w:rsidP="00DC34D5">
            <w:pPr>
              <w:pStyle w:val="BodyText"/>
            </w:pPr>
          </w:p>
          <w:p w:rsidR="00000000" w:rsidRPr="00DC34D5" w:rsidP="00DC34D5">
            <w:pPr>
              <w:pStyle w:val="BodyText"/>
            </w:pPr>
            <w:r w:rsidRPr="00DC34D5">
              <w:t>Additionally, an individual demonstrating this competency would be able to:</w:t>
            </w:r>
          </w:p>
          <w:p w:rsidR="00000000" w:rsidRPr="00DC34D5" w:rsidP="00DC34D5">
            <w:pPr>
              <w:pStyle w:val="ListBullet"/>
            </w:pPr>
            <w:r w:rsidRPr="00DC34D5">
              <w:t>Demonstrate understanding of the major elements of website design</w:t>
            </w:r>
          </w:p>
          <w:p w:rsidR="00000000" w:rsidRPr="00DC34D5" w:rsidP="00DC34D5">
            <w:pPr>
              <w:pStyle w:val="ListBullet"/>
            </w:pPr>
            <w:r w:rsidRPr="00DC34D5">
              <w:t>Identify, analyse and evaluate procedures and tools from a variety of sources,</w:t>
            </w:r>
            <w:r w:rsidRPr="00DC34D5">
              <w:t xml:space="preserve"> such as authoring tools and updating procedures</w:t>
            </w:r>
          </w:p>
          <w:p w:rsidR="00000000" w:rsidRPr="00DC34D5" w:rsidP="00DC34D5">
            <w:pPr>
              <w:pStyle w:val="ListBullet"/>
            </w:pPr>
            <w:r w:rsidRPr="00DC34D5">
              <w:t>Take responsibility for procedures in relation to quality standards for the updating process and data</w:t>
            </w:r>
          </w:p>
          <w:p w:rsidR="00000000" w:rsidRPr="00DC34D5" w:rsidP="00DC34D5">
            <w:pPr>
              <w:pStyle w:val="ListBullet"/>
            </w:pPr>
            <w:r w:rsidRPr="00DC34D5">
              <w:t>Maintain knowledge of industry products and services</w:t>
            </w:r>
          </w:p>
        </w:tc>
      </w:tr>
    </w:tbl>
    <w:p w:rsidR="00E31CF1" w:rsidP="00DC34D5">
      <w:pPr>
        <w:pStyle w:val="BodyText"/>
      </w:pPr>
    </w:p>
    <w:p w:rsidR="00E31CF1" w:rsidP="00DC34D5">
      <w:pPr>
        <w:pStyle w:val="BodyText"/>
      </w:pPr>
    </w:p>
    <w:p w:rsidR="00000000" w:rsidRPr="00DC34D5" w:rsidP="00DC34D5">
      <w:pPr>
        <w:pStyle w:val="Heading1"/>
      </w:pPr>
      <w:bookmarkStart w:id="11" w:name="O_252267"/>
      <w:bookmarkEnd w:id="11"/>
      <w:r w:rsidRPr="00DC34D5">
        <w:t>Range Statement</w:t>
      </w:r>
    </w:p>
    <w:tbl>
      <w:tblPr>
        <w:tblW w:w="0" w:type="auto"/>
        <w:tblLayout w:type="fixed"/>
        <w:tblCellMar>
          <w:left w:w="62" w:type="dxa"/>
          <w:right w:w="62" w:type="dxa"/>
        </w:tblCellMar>
        <w:tblLook w:val="0000"/>
      </w:tblPr>
      <w:tblGrid>
        <w:gridCol w:w="3366"/>
        <w:gridCol w:w="5156"/>
      </w:tblGrid>
      <w:tr w:rsidTr="00E31C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RANGE STATEMENT</w:t>
            </w:r>
          </w:p>
        </w:tc>
      </w:tr>
      <w:tr w:rsidTr="00E31C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t>The range statement relates to the unit of competency as a whole. It allows for different work environments and situations that may affect performance. Bold italicised wording, if used in the performance criteria, is detailed below. Essen</w:t>
            </w:r>
            <w:r w:rsidRPr="00DC34D5">
              <w:t>tial operating conditions that may be present with training and assessment (depending on the work situation, needs of the candidate, accessibility of the item, and local industry and regional contexts) may also be included.</w:t>
            </w:r>
          </w:p>
        </w:tc>
      </w:tr>
      <w:tr w:rsidTr="00E31CF1">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BoldandItalics"/>
              </w:rPr>
              <w:t>Documentation</w:t>
            </w:r>
            <w:r w:rsidRPr="00DC34D5">
              <w:t xml:space="preserve"> may follow:</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Bullet"/>
            </w:pPr>
            <w:r w:rsidRPr="00DC34D5">
              <w:t>ISO/IEC/AS standards</w:t>
            </w:r>
          </w:p>
          <w:p w:rsidR="00000000" w:rsidRPr="00DC34D5" w:rsidP="00DC34D5">
            <w:pPr>
              <w:pStyle w:val="ListBullet"/>
            </w:pPr>
            <w:r w:rsidRPr="00DC34D5">
              <w:t>audit trails</w:t>
            </w:r>
          </w:p>
          <w:p w:rsidR="00000000" w:rsidRPr="00DC34D5" w:rsidP="00DC34D5">
            <w:pPr>
              <w:pStyle w:val="ListBullet"/>
            </w:pPr>
            <w:r w:rsidRPr="00DC34D5">
              <w:t>naming standards</w:t>
            </w:r>
          </w:p>
          <w:p w:rsidR="00000000" w:rsidRPr="00DC34D5" w:rsidP="00DC34D5">
            <w:pPr>
              <w:pStyle w:val="ListBullet"/>
            </w:pPr>
            <w:r w:rsidRPr="00DC34D5">
              <w:t>version control</w:t>
            </w:r>
          </w:p>
          <w:p w:rsidR="00000000" w:rsidRPr="00DC34D5" w:rsidP="00DC34D5">
            <w:pPr>
              <w:pStyle w:val="ListBullet"/>
            </w:pPr>
            <w:r w:rsidRPr="00DC34D5">
              <w:t>project management templates</w:t>
            </w:r>
          </w:p>
          <w:p w:rsidR="00000000" w:rsidP="00DC34D5">
            <w:pPr>
              <w:pStyle w:val="ListBullet"/>
              <w:rPr>
                <w:lang w:val="en-NZ"/>
              </w:rPr>
            </w:pPr>
            <w:r w:rsidRPr="00DC34D5">
              <w:t>report writing principles</w:t>
            </w:r>
          </w:p>
        </w:tc>
      </w:tr>
      <w:tr w:rsidTr="00E31CF1">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BoldandItalics"/>
              </w:rPr>
              <w:t>Requirements</w:t>
            </w:r>
            <w:r w:rsidRPr="00DC34D5">
              <w:t xml:space="preserve"> may be in reference to:</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Bullet"/>
            </w:pPr>
            <w:r w:rsidRPr="00DC34D5">
              <w:t>business</w:t>
            </w:r>
          </w:p>
          <w:p w:rsidR="00000000" w:rsidRPr="00DC34D5" w:rsidP="00DC34D5">
            <w:pPr>
              <w:pStyle w:val="ListBullet"/>
            </w:pPr>
            <w:r w:rsidRPr="00DC34D5">
              <w:t>system</w:t>
            </w:r>
          </w:p>
          <w:p w:rsidR="00000000" w:rsidRPr="00DC34D5" w:rsidP="00DC34D5">
            <w:pPr>
              <w:pStyle w:val="ListBullet"/>
            </w:pPr>
            <w:r w:rsidRPr="00DC34D5">
              <w:t>application</w:t>
            </w:r>
          </w:p>
          <w:p w:rsidR="00000000" w:rsidRPr="00DC34D5" w:rsidP="00DC34D5">
            <w:pPr>
              <w:pStyle w:val="ListBullet"/>
            </w:pPr>
            <w:r w:rsidRPr="00DC34D5">
              <w:t>network</w:t>
            </w:r>
          </w:p>
          <w:p w:rsidR="00000000" w:rsidP="00DC34D5">
            <w:pPr>
              <w:pStyle w:val="ListBullet"/>
              <w:rPr>
                <w:lang w:val="en-NZ"/>
              </w:rPr>
            </w:pPr>
            <w:r w:rsidRPr="00DC34D5">
              <w:t>people in the organisation</w:t>
            </w:r>
          </w:p>
        </w:tc>
      </w:tr>
      <w:tr w:rsidTr="00E31CF1">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BoldandItalics"/>
              </w:rPr>
              <w:t>Content</w:t>
            </w:r>
            <w:r w:rsidRPr="00DC34D5">
              <w:t xml:space="preserve"> may include: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ListBullet"/>
              <w:rPr>
                <w:lang w:val="en-NZ"/>
              </w:rPr>
            </w:pPr>
            <w:r w:rsidRPr="00DC34D5">
              <w:t>information and interactive features, such as product information, company information, copyright and disclaimer notices, site map, frequently asked questions, what's new, customer-specific information, customer only information, error messages, instructio</w:t>
            </w:r>
            <w:r w:rsidRPr="00DC34D5">
              <w:t>ns, feedback mechanisms, reference pages, forms, background articles, ratings/rankings/testimonials/quotes from reviews, hyperlink titles</w:t>
            </w:r>
          </w:p>
        </w:tc>
      </w:tr>
      <w:tr w:rsidTr="00E31CF1">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BoldandItalics"/>
              </w:rPr>
              <w:t>Server</w:t>
            </w:r>
            <w:r w:rsidRPr="00DC34D5">
              <w:t xml:space="preserve"> may include: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Bullet"/>
            </w:pPr>
            <w:r w:rsidRPr="00DC34D5">
              <w:t>Application/web servers</w:t>
            </w:r>
          </w:p>
          <w:p w:rsidR="00000000" w:rsidRPr="00DC34D5" w:rsidP="00DC34D5">
            <w:pPr>
              <w:pStyle w:val="ListBullet"/>
            </w:pPr>
            <w:r w:rsidRPr="00DC34D5">
              <w:t>BEA Weblogic servers</w:t>
            </w:r>
          </w:p>
          <w:p w:rsidR="00000000" w:rsidRPr="00DC34D5" w:rsidP="00DC34D5">
            <w:pPr>
              <w:pStyle w:val="ListBullet"/>
            </w:pPr>
            <w:r w:rsidRPr="00DC34D5">
              <w:t>IBM VisualAge and WebSphere</w:t>
            </w:r>
          </w:p>
          <w:p w:rsidR="00000000" w:rsidRPr="00DC34D5" w:rsidP="00DC34D5">
            <w:pPr>
              <w:pStyle w:val="ListBullet"/>
            </w:pPr>
            <w:r w:rsidRPr="00DC34D5">
              <w:t>Novell NDS servers</w:t>
            </w:r>
          </w:p>
          <w:p w:rsidR="00000000" w:rsidRPr="00DC34D5" w:rsidP="00DC34D5">
            <w:pPr>
              <w:pStyle w:val="ListBullet"/>
            </w:pPr>
            <w:r w:rsidRPr="00DC34D5">
              <w:t>Emai</w:t>
            </w:r>
            <w:r w:rsidRPr="00DC34D5">
              <w:t>l servers</w:t>
            </w:r>
          </w:p>
          <w:p w:rsidR="00000000" w:rsidRPr="00DC34D5" w:rsidP="00DC34D5">
            <w:pPr>
              <w:pStyle w:val="ListBullet"/>
            </w:pPr>
            <w:r w:rsidRPr="00DC34D5">
              <w:t>File and print servers</w:t>
            </w:r>
          </w:p>
          <w:p w:rsidR="00000000" w:rsidRPr="00DC34D5" w:rsidP="00DC34D5">
            <w:pPr>
              <w:pStyle w:val="ListBullet"/>
            </w:pPr>
            <w:r w:rsidRPr="00DC34D5">
              <w:t>FTP servers</w:t>
            </w:r>
          </w:p>
          <w:p w:rsidR="00000000" w:rsidRPr="00DC34D5" w:rsidP="00DC34D5">
            <w:pPr>
              <w:pStyle w:val="ListBullet"/>
            </w:pPr>
            <w:r w:rsidRPr="00DC34D5">
              <w:t>Firewall servers</w:t>
            </w:r>
          </w:p>
          <w:p w:rsidR="00000000" w:rsidP="00DC34D5">
            <w:pPr>
              <w:pStyle w:val="ListBullet"/>
              <w:rPr>
                <w:lang w:val="en-NZ"/>
              </w:rPr>
            </w:pPr>
            <w:r w:rsidRPr="00DC34D5">
              <w:t>Proxy/cache servers</w:t>
            </w:r>
          </w:p>
        </w:tc>
      </w:tr>
      <w:tr w:rsidTr="00E31CF1">
        <w:tblPrEx>
          <w:tblW w:w="0" w:type="auto"/>
          <w:tblLayout w:type="fixed"/>
          <w:tblCellMar>
            <w:left w:w="62" w:type="dxa"/>
            <w:right w:w="62" w:type="dxa"/>
          </w:tblCellMar>
          <w:tblLook w:val="0000"/>
        </w:tblPrEx>
        <w:tc>
          <w:tcPr>
            <w:tcW w:w="3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BoldandItalics"/>
              </w:rPr>
              <w:t>File transfer protocol</w:t>
            </w:r>
            <w:r w:rsidRPr="00DC34D5">
              <w:t xml:space="preserve"> </w:t>
            </w:r>
            <w:r w:rsidRPr="00DC34D5">
              <w:rPr>
                <w:rStyle w:val="BoldandItalics"/>
              </w:rPr>
              <w:t>client</w:t>
            </w:r>
            <w:r w:rsidRPr="00DC34D5">
              <w:t xml:space="preserve"> may include:</w:t>
            </w: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ListBullet"/>
            </w:pPr>
            <w:r w:rsidRPr="00DC34D5">
              <w:t>AxY FTP for Windows, Linux and Unix</w:t>
            </w:r>
          </w:p>
          <w:p w:rsidR="00000000" w:rsidRPr="00DC34D5" w:rsidP="00DC34D5">
            <w:pPr>
              <w:pStyle w:val="ListBullet"/>
            </w:pPr>
            <w:r w:rsidRPr="00DC34D5">
              <w:t>Cftp for Unix</w:t>
            </w:r>
          </w:p>
          <w:p w:rsidR="00000000" w:rsidRPr="00DC34D5" w:rsidP="00DC34D5">
            <w:pPr>
              <w:pStyle w:val="ListBullet"/>
            </w:pPr>
            <w:r w:rsidRPr="00DC34D5">
              <w:t>Curl for Unix supports FTP, HTTP, Telnet, etc</w:t>
            </w:r>
          </w:p>
          <w:p w:rsidR="00000000" w:rsidRPr="00DC34D5" w:rsidP="00DC34D5">
            <w:pPr>
              <w:pStyle w:val="ListBullet"/>
            </w:pPr>
            <w:r w:rsidRPr="00DC34D5">
              <w:t>gFTP with GUI for Unix supports FTP, HTTP and SSH</w:t>
            </w:r>
          </w:p>
          <w:p w:rsidR="00000000" w:rsidRPr="00DC34D5" w:rsidP="00DC34D5">
            <w:pPr>
              <w:pStyle w:val="ListBullet"/>
            </w:pPr>
            <w:r w:rsidRPr="00DC34D5">
              <w:t>Lftp command line FTP for Solaris, IRIX, HP-UX, Digital UNIX and Linux</w:t>
            </w:r>
          </w:p>
          <w:p w:rsidR="00000000" w:rsidRPr="00DC34D5" w:rsidP="00DC34D5">
            <w:pPr>
              <w:pStyle w:val="ListBullet"/>
            </w:pPr>
            <w:r w:rsidRPr="00DC34D5">
              <w:t>Lukemftp command-line FTP supports FTP and HTTP URLs</w:t>
            </w:r>
          </w:p>
          <w:p w:rsidR="00000000" w:rsidRPr="00DC34D5" w:rsidP="00DC34D5">
            <w:pPr>
              <w:pStyle w:val="ListBullet"/>
            </w:pPr>
            <w:r w:rsidRPr="00DC34D5">
              <w:t>NcFTP Client command-line FTP and HTTP URLs for Solaris, FreeBSD, AIX, Linux</w:t>
            </w:r>
          </w:p>
        </w:tc>
      </w:tr>
    </w:tbl>
    <w:p w:rsidR="00E31CF1" w:rsidP="00DC34D5">
      <w:pPr>
        <w:pStyle w:val="BodyText"/>
      </w:pPr>
    </w:p>
    <w:p w:rsidR="00E31CF1" w:rsidP="00DC34D5">
      <w:pPr>
        <w:pStyle w:val="BodyText"/>
      </w:pPr>
    </w:p>
    <w:p w:rsidR="00000000" w:rsidRPr="00DC34D5" w:rsidP="00DC34D5">
      <w:pPr>
        <w:pStyle w:val="Heading1"/>
      </w:pPr>
      <w:bookmarkStart w:id="12" w:name="O_207554"/>
      <w:bookmarkEnd w:id="12"/>
      <w:r w:rsidRPr="00DC34D5">
        <w:t>Unit Sector(s)</w:t>
      </w:r>
    </w:p>
    <w:tbl>
      <w:tblPr>
        <w:tblW w:w="0" w:type="auto"/>
        <w:tblLayout w:type="fixed"/>
        <w:tblCellMar>
          <w:left w:w="62" w:type="dxa"/>
          <w:right w:w="62" w:type="dxa"/>
        </w:tblCellMar>
        <w:tblLook w:val="0000"/>
      </w:tblPr>
      <w:tblGrid>
        <w:gridCol w:w="2593"/>
        <w:gridCol w:w="5929"/>
      </w:tblGrid>
      <w:tr w:rsidTr="00E31CF1">
        <w:tblPrEx>
          <w:tblW w:w="0" w:type="auto"/>
          <w:tblLayout w:type="fixed"/>
          <w:tblCellMar>
            <w:left w:w="62" w:type="dxa"/>
            <w:right w:w="62" w:type="dxa"/>
          </w:tblCellMar>
          <w:tblLook w:val="0000"/>
        </w:tblPrEx>
        <w:trPr>
          <w:tblHeader/>
        </w:trPr>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Unit sector</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r w:rsidRPr="00DC34D5">
              <w:t>Documentation</w:t>
            </w:r>
          </w:p>
        </w:tc>
      </w:tr>
    </w:tbl>
    <w:p w:rsidR="00E31CF1" w:rsidP="00DC34D5">
      <w:pPr>
        <w:pStyle w:val="BodyText"/>
      </w:pPr>
    </w:p>
    <w:p w:rsidR="00E31CF1" w:rsidP="00DC34D5">
      <w:pPr>
        <w:pStyle w:val="BodyText"/>
      </w:pPr>
    </w:p>
    <w:p w:rsidR="00000000" w:rsidRPr="00DC34D5" w:rsidP="00DC34D5">
      <w:pPr>
        <w:pStyle w:val="Heading1"/>
      </w:pPr>
      <w:bookmarkStart w:id="13" w:name="O_207551"/>
      <w:bookmarkEnd w:id="13"/>
      <w:r w:rsidRPr="00DC34D5">
        <w:t>Co-requisite units</w:t>
      </w:r>
    </w:p>
    <w:tbl>
      <w:tblPr>
        <w:tblW w:w="0" w:type="auto"/>
        <w:tblLayout w:type="fixed"/>
        <w:tblCellMar>
          <w:left w:w="62" w:type="dxa"/>
          <w:right w:w="62" w:type="dxa"/>
        </w:tblCellMar>
        <w:tblLook w:val="0000"/>
      </w:tblPr>
      <w:tblGrid>
        <w:gridCol w:w="2641"/>
        <w:gridCol w:w="1322"/>
        <w:gridCol w:w="4559"/>
      </w:tblGrid>
      <w:tr w:rsidTr="00E31C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p>
        </w:tc>
      </w:tr>
      <w:tr w:rsidTr="00E31C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p>
        </w:tc>
      </w:tr>
      <w:tr w:rsidTr="00E31C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p>
        </w:tc>
      </w:tr>
    </w:tbl>
    <w:p w:rsidR="00E31CF1" w:rsidP="00DC34D5">
      <w:pPr>
        <w:pStyle w:val="BodyText"/>
      </w:pPr>
    </w:p>
    <w:p w:rsidR="00E31CF1" w:rsidP="00DC34D5">
      <w:pPr>
        <w:pStyle w:val="BodyText"/>
      </w:pPr>
    </w:p>
    <w:p w:rsidR="00000000" w:rsidRPr="00DC34D5" w:rsidP="00DC34D5">
      <w:pPr>
        <w:pStyle w:val="Heading1"/>
      </w:pPr>
      <w:bookmarkStart w:id="14" w:name="O_207553"/>
      <w:bookmarkEnd w:id="14"/>
      <w:r w:rsidRPr="00DC34D5">
        <w:t>Competency field</w:t>
      </w:r>
    </w:p>
    <w:tbl>
      <w:tblPr>
        <w:tblW w:w="0" w:type="auto"/>
        <w:tblLayout w:type="fixed"/>
        <w:tblCellMar>
          <w:left w:w="62" w:type="dxa"/>
          <w:right w:w="62" w:type="dxa"/>
        </w:tblCellMar>
        <w:tblLook w:val="0000"/>
      </w:tblPr>
      <w:tblGrid>
        <w:gridCol w:w="2784"/>
        <w:gridCol w:w="5738"/>
      </w:tblGrid>
      <w:tr w:rsidTr="00E31CF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34D5">
            <w:pPr>
              <w:pStyle w:val="BodyText"/>
              <w:rPr>
                <w:lang w:val="en-NZ"/>
              </w:rPr>
            </w:pPr>
            <w:r w:rsidRPr="00DC34D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34D5" w:rsidP="00DC34D5">
            <w:pPr>
              <w:pStyle w:val="BodyText"/>
            </w:pPr>
          </w:p>
        </w:tc>
      </w:tr>
    </w:tbl>
    <w:p w:rsidR="00E31CF1" w:rsidP="00DC34D5">
      <w:pPr>
        <w:pStyle w:val="BodyText"/>
      </w:pPr>
    </w:p>
    <w:p w:rsidR="00E31CF1" w:rsidP="00DC34D5">
      <w:pPr>
        <w:pStyle w:val="BodyText"/>
      </w:pPr>
    </w:p>
    <w:p w:rsidR="00000000" w:rsidRPr="00DC34D5" w:rsidP="00DC34D5"/>
    <w:sectPr w:rsidSect="00DC34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CF1" w:rsidP="00E31C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F1" w:rsidP="00DC34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31CF1" w:rsidP="00DC34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1CF1" w:rsidP="00DC34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CF1" w:rsidP="00E31C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4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CF1" w:rsidP="00DC34D5">
    <w:pPr>
      <w:pStyle w:val="Header"/>
      <w:framePr w:wrap="around"/>
    </w:pPr>
    <w:r>
      <w:fldChar w:fldCharType="begin"/>
    </w:r>
    <w:r>
      <w:instrText xml:space="preserve"> TITLE   \* MERGEFORMAT </w:instrText>
    </w:r>
    <w:r>
      <w:fldChar w:fldCharType="separate"/>
    </w:r>
    <w:r>
      <w:t>ICAD4198B Develop guidelines for uploading information to a website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31CF1" w:rsidP="00DC34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BC5A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9894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4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34D5"/>
    <w:pPr>
      <w:spacing w:before="360" w:after="60"/>
      <w:outlineLvl w:val="0"/>
    </w:pPr>
    <w:rPr>
      <w:sz w:val="32"/>
    </w:rPr>
  </w:style>
  <w:style w:type="paragraph" w:styleId="Heading2">
    <w:name w:val="heading 2"/>
    <w:basedOn w:val="HeadingBase"/>
    <w:next w:val="BodyText"/>
    <w:link w:val="Heading2Char"/>
    <w:qFormat/>
    <w:rsid w:val="00DC34D5"/>
    <w:pPr>
      <w:keepLines/>
      <w:spacing w:before="240" w:after="120"/>
      <w:outlineLvl w:val="1"/>
    </w:pPr>
    <w:rPr>
      <w:sz w:val="28"/>
      <w:szCs w:val="40"/>
    </w:rPr>
  </w:style>
  <w:style w:type="paragraph" w:styleId="Heading3">
    <w:name w:val="heading 3"/>
    <w:basedOn w:val="HeadingBase"/>
    <w:next w:val="BodyText"/>
    <w:link w:val="Heading3Char"/>
    <w:qFormat/>
    <w:rsid w:val="00DC34D5"/>
    <w:pPr>
      <w:spacing w:before="180" w:after="120"/>
      <w:outlineLvl w:val="2"/>
    </w:pPr>
    <w:rPr>
      <w:spacing w:val="-10"/>
      <w:kern w:val="32"/>
    </w:rPr>
  </w:style>
  <w:style w:type="paragraph" w:styleId="Heading4">
    <w:name w:val="heading 4"/>
    <w:basedOn w:val="HeadingBase"/>
    <w:next w:val="BodyText"/>
    <w:link w:val="Heading4Char"/>
    <w:qFormat/>
    <w:rsid w:val="00DC34D5"/>
    <w:pPr>
      <w:spacing w:before="160" w:after="120"/>
      <w:outlineLvl w:val="3"/>
    </w:pPr>
    <w:rPr>
      <w:sz w:val="22"/>
    </w:rPr>
  </w:style>
  <w:style w:type="paragraph" w:styleId="Heading5">
    <w:name w:val="heading 5"/>
    <w:basedOn w:val="HeadingBase"/>
    <w:next w:val="Normal"/>
    <w:link w:val="Heading5Char"/>
    <w:qFormat/>
    <w:rsid w:val="00DC34D5"/>
    <w:pPr>
      <w:spacing w:before="80"/>
      <w:outlineLvl w:val="4"/>
    </w:pPr>
    <w:rPr>
      <w:color w:val="918585"/>
      <w:sz w:val="20"/>
    </w:rPr>
  </w:style>
  <w:style w:type="paragraph" w:styleId="Heading6">
    <w:name w:val="heading 6"/>
    <w:basedOn w:val="HeadingBase"/>
    <w:next w:val="Normal"/>
    <w:link w:val="Heading6Char"/>
    <w:qFormat/>
    <w:rsid w:val="00DC34D5"/>
    <w:pPr>
      <w:spacing w:before="60"/>
      <w:outlineLvl w:val="5"/>
    </w:pPr>
    <w:rPr>
      <w:color w:val="918585"/>
      <w:sz w:val="20"/>
    </w:rPr>
  </w:style>
  <w:style w:type="paragraph" w:styleId="Heading7">
    <w:name w:val="heading 7"/>
    <w:basedOn w:val="Normal"/>
    <w:next w:val="Normal"/>
    <w:link w:val="Heading7Char"/>
    <w:qFormat/>
    <w:rsid w:val="00DC34D5"/>
    <w:pPr>
      <w:ind w:left="720"/>
      <w:outlineLvl w:val="6"/>
    </w:pPr>
    <w:rPr>
      <w:i/>
    </w:rPr>
  </w:style>
  <w:style w:type="paragraph" w:styleId="Heading8">
    <w:name w:val="heading 8"/>
    <w:basedOn w:val="Normal"/>
    <w:next w:val="Normal"/>
    <w:link w:val="Heading8Char"/>
    <w:qFormat/>
    <w:rsid w:val="00DC34D5"/>
    <w:pPr>
      <w:ind w:left="720"/>
      <w:outlineLvl w:val="7"/>
    </w:pPr>
    <w:rPr>
      <w:i/>
    </w:rPr>
  </w:style>
  <w:style w:type="paragraph" w:styleId="Heading9">
    <w:name w:val="heading 9"/>
    <w:basedOn w:val="Normal"/>
    <w:next w:val="Normal"/>
    <w:link w:val="Heading9Char"/>
    <w:qFormat/>
    <w:rsid w:val="00DC34D5"/>
    <w:pPr>
      <w:ind w:left="720"/>
      <w:outlineLvl w:val="8"/>
    </w:pPr>
    <w:rPr>
      <w:i/>
    </w:rPr>
  </w:style>
  <w:style w:type="character" w:default="1" w:styleId="DefaultParagraphFont">
    <w:name w:val="Default Paragraph Font"/>
    <w:uiPriority w:val="1"/>
    <w:unhideWhenUsed/>
    <w:rsid w:val="00DC34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4D5"/>
  </w:style>
  <w:style w:type="character" w:customStyle="1" w:styleId="Heading1Char">
    <w:name w:val="Heading 1 Char"/>
    <w:basedOn w:val="DefaultParagraphFont"/>
    <w:link w:val="Heading1"/>
    <w:rsid w:val="00DC34D5"/>
    <w:rPr>
      <w:rFonts w:ascii="Times New Roman" w:eastAsia="Times New Roman" w:hAnsi="Times New Roman" w:cs="Times New Roman"/>
      <w:b/>
      <w:sz w:val="32"/>
      <w:szCs w:val="20"/>
      <w:lang w:eastAsia="en-US"/>
    </w:rPr>
  </w:style>
  <w:style w:type="paragraph" w:styleId="BodyText">
    <w:name w:val="Body Text"/>
    <w:basedOn w:val="Normal"/>
    <w:link w:val="BodyTextChar"/>
    <w:rsid w:val="00DC34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34D5"/>
    <w:rPr>
      <w:rFonts w:ascii="Times New Roman" w:eastAsia="Times New Roman" w:hAnsi="Times New Roman" w:cs="Times New Roman"/>
      <w:sz w:val="24"/>
      <w:lang w:val="en-US" w:eastAsia="en-US"/>
    </w:rPr>
  </w:style>
  <w:style w:type="paragraph" w:styleId="Footer">
    <w:name w:val="footer"/>
    <w:basedOn w:val="Normal"/>
    <w:link w:val="FooterChar"/>
    <w:rsid w:val="00DC34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4D5"/>
    <w:rPr>
      <w:rFonts w:ascii="Times New Roman" w:eastAsia="Times New Roman" w:hAnsi="Times New Roman" w:cs="Times New Roman"/>
      <w:sz w:val="16"/>
      <w:lang w:val="en-US" w:eastAsia="en-US"/>
    </w:rPr>
  </w:style>
  <w:style w:type="paragraph" w:styleId="List">
    <w:name w:val="List"/>
    <w:basedOn w:val="BodyText"/>
    <w:next w:val="BodyText"/>
    <w:rsid w:val="00DC34D5"/>
    <w:pPr>
      <w:tabs>
        <w:tab w:val="left" w:pos="340"/>
      </w:tabs>
      <w:spacing w:before="60" w:after="60"/>
      <w:ind w:left="340" w:hanging="340"/>
    </w:pPr>
  </w:style>
  <w:style w:type="paragraph" w:styleId="ListBullet">
    <w:name w:val="List Bullet"/>
    <w:basedOn w:val="List"/>
    <w:rsid w:val="00DC34D5"/>
    <w:pPr>
      <w:numPr>
        <w:numId w:val="12"/>
      </w:numPr>
      <w:tabs>
        <w:tab w:val="clear" w:pos="340"/>
      </w:tabs>
      <w:spacing w:before="40" w:after="40"/>
    </w:pPr>
  </w:style>
  <w:style w:type="character" w:customStyle="1" w:styleId="SpecialBold">
    <w:name w:val="Special Bold"/>
    <w:basedOn w:val="DefaultParagraphFont"/>
    <w:rsid w:val="00DC34D5"/>
    <w:rPr>
      <w:b/>
      <w:spacing w:val="0"/>
    </w:rPr>
  </w:style>
  <w:style w:type="paragraph" w:styleId="Header">
    <w:name w:val="header"/>
    <w:basedOn w:val="Normal"/>
    <w:link w:val="HeaderChar"/>
    <w:rsid w:val="00DC34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4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34D5"/>
    <w:pPr>
      <w:spacing w:before="240" w:after="120"/>
      <w:outlineLvl w:val="0"/>
    </w:pPr>
    <w:rPr>
      <w:rFonts w:ascii="Times New Roman" w:hAnsi="Times New Roman"/>
      <w:b/>
      <w:sz w:val="28"/>
    </w:rPr>
  </w:style>
  <w:style w:type="paragraph" w:customStyle="1" w:styleId="AllowPageBreak">
    <w:name w:val="AllowPageBreak"/>
    <w:rsid w:val="00DC34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34D5"/>
    <w:pPr>
      <w:tabs>
        <w:tab w:val="left" w:pos="680"/>
      </w:tabs>
      <w:spacing w:before="60" w:after="60"/>
      <w:ind w:left="680" w:hanging="340"/>
    </w:pPr>
  </w:style>
  <w:style w:type="character" w:customStyle="1" w:styleId="BoldandItalics">
    <w:name w:val="Bold and Italics"/>
    <w:qFormat/>
    <w:rsid w:val="00DC34D5"/>
    <w:rPr>
      <w:b/>
      <w:i/>
      <w:u w:val="none"/>
    </w:rPr>
  </w:style>
  <w:style w:type="character" w:customStyle="1" w:styleId="Heading2Char">
    <w:name w:val="Heading 2 Char"/>
    <w:basedOn w:val="DefaultParagraphFont"/>
    <w:link w:val="Heading2"/>
    <w:rsid w:val="00DC34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4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4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4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4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4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34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34D5"/>
    <w:rPr>
      <w:rFonts w:ascii="Courier New" w:eastAsia="Times New Roman" w:hAnsi="Courier New" w:cs="Times New Roman"/>
      <w:i/>
      <w:szCs w:val="20"/>
      <w:lang w:val="en-US" w:eastAsia="en-US"/>
    </w:rPr>
  </w:style>
  <w:style w:type="paragraph" w:customStyle="1" w:styleId="HeadingBase">
    <w:name w:val="Heading Base"/>
    <w:rsid w:val="00DC34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4D5"/>
    <w:pPr>
      <w:tabs>
        <w:tab w:val="right" w:leader="dot" w:pos="9072"/>
      </w:tabs>
      <w:ind w:left="567"/>
    </w:pPr>
    <w:rPr>
      <w:szCs w:val="22"/>
    </w:rPr>
  </w:style>
  <w:style w:type="paragraph" w:customStyle="1" w:styleId="TOCBase">
    <w:name w:val="TOC Base"/>
    <w:rsid w:val="00DC34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4D5"/>
    <w:pPr>
      <w:tabs>
        <w:tab w:val="right" w:leader="dot" w:pos="9072"/>
      </w:tabs>
      <w:spacing w:before="40" w:after="40"/>
      <w:ind w:left="284"/>
    </w:pPr>
    <w:rPr>
      <w:rFonts w:ascii="Times New Roman" w:hAnsi="Times New Roman"/>
    </w:rPr>
  </w:style>
  <w:style w:type="paragraph" w:styleId="TOC1">
    <w:name w:val="toc 1"/>
    <w:basedOn w:val="TOCBase"/>
    <w:next w:val="Normal"/>
    <w:rsid w:val="00DC34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34D5"/>
    <w:pPr>
      <w:spacing w:before="5040"/>
      <w:jc w:val="center"/>
    </w:pPr>
    <w:rPr>
      <w:sz w:val="48"/>
      <w:szCs w:val="72"/>
      <w:lang w:val="en-US"/>
    </w:rPr>
  </w:style>
  <w:style w:type="character" w:customStyle="1" w:styleId="TitleChar">
    <w:name w:val="Title Char"/>
    <w:basedOn w:val="DefaultParagraphFont"/>
    <w:link w:val="Title"/>
    <w:rsid w:val="00DC34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4D5"/>
    <w:pPr>
      <w:tabs>
        <w:tab w:val="left" w:pos="3600"/>
        <w:tab w:val="left" w:pos="3958"/>
      </w:tabs>
    </w:pPr>
  </w:style>
  <w:style w:type="paragraph" w:customStyle="1" w:styleId="Note">
    <w:name w:val="Note"/>
    <w:basedOn w:val="BodyText"/>
    <w:rsid w:val="00DC34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4D5"/>
    <w:pPr>
      <w:framePr w:wrap="auto" w:hAnchor="text" w:y="6049"/>
    </w:pPr>
    <w:rPr>
      <w:color w:val="000000"/>
      <w:sz w:val="40"/>
    </w:rPr>
  </w:style>
  <w:style w:type="paragraph" w:customStyle="1" w:styleId="TOCTitle">
    <w:name w:val="TOCTitle"/>
    <w:basedOn w:val="Heading1"/>
    <w:rsid w:val="00DC34D5"/>
    <w:pPr>
      <w:spacing w:after="240"/>
      <w:jc w:val="center"/>
      <w:outlineLvl w:val="9"/>
    </w:pPr>
    <w:rPr>
      <w:caps/>
    </w:rPr>
  </w:style>
  <w:style w:type="paragraph" w:customStyle="1" w:styleId="Version">
    <w:name w:val="Version"/>
    <w:rsid w:val="00DC34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34D5"/>
    <w:pPr>
      <w:numPr>
        <w:numId w:val="13"/>
      </w:numPr>
      <w:tabs>
        <w:tab w:val="clear" w:pos="680"/>
      </w:tabs>
    </w:pPr>
  </w:style>
  <w:style w:type="paragraph" w:styleId="Index1">
    <w:name w:val="index 1"/>
    <w:basedOn w:val="Normal"/>
    <w:next w:val="Normal"/>
    <w:semiHidden/>
    <w:rsid w:val="00DC34D5"/>
    <w:pPr>
      <w:keepNext w:val="0"/>
      <w:tabs>
        <w:tab w:val="right" w:pos="4176"/>
      </w:tabs>
      <w:ind w:left="198" w:hanging="198"/>
    </w:pPr>
    <w:rPr>
      <w:rFonts w:ascii="Garamond" w:hAnsi="Garamond"/>
    </w:rPr>
  </w:style>
  <w:style w:type="paragraph" w:styleId="IndexHeading">
    <w:name w:val="index heading"/>
    <w:basedOn w:val="Normal"/>
    <w:next w:val="Index1"/>
    <w:semiHidden/>
    <w:rsid w:val="00DC34D5"/>
    <w:pPr>
      <w:spacing w:before="120" w:after="120"/>
    </w:pPr>
    <w:rPr>
      <w:rFonts w:ascii="Arial" w:hAnsi="Arial"/>
      <w:b/>
      <w:color w:val="918585"/>
      <w:sz w:val="24"/>
    </w:rPr>
  </w:style>
  <w:style w:type="paragraph" w:customStyle="1" w:styleId="Chapter">
    <w:name w:val="Chapter"/>
    <w:basedOn w:val="Normal"/>
    <w:rsid w:val="00DC34D5"/>
    <w:pPr>
      <w:spacing w:before="240"/>
    </w:pPr>
    <w:rPr>
      <w:rFonts w:ascii="Times New Roman" w:hAnsi="Times New Roman"/>
      <w:smallCaps/>
      <w:spacing w:val="80"/>
      <w:sz w:val="28"/>
    </w:rPr>
  </w:style>
  <w:style w:type="paragraph" w:customStyle="1" w:styleId="InChapter">
    <w:name w:val="InChapter"/>
    <w:basedOn w:val="Heading3"/>
    <w:rsid w:val="00DC34D5"/>
    <w:pPr>
      <w:spacing w:after="240"/>
      <w:outlineLvl w:val="9"/>
    </w:pPr>
    <w:rPr>
      <w:noProof/>
    </w:rPr>
  </w:style>
  <w:style w:type="paragraph" w:styleId="Index2">
    <w:name w:val="index 2"/>
    <w:basedOn w:val="Normal"/>
    <w:next w:val="Normal"/>
    <w:semiHidden/>
    <w:rsid w:val="00DC34D5"/>
    <w:pPr>
      <w:tabs>
        <w:tab w:val="right" w:pos="4176"/>
      </w:tabs>
      <w:ind w:left="568" w:hanging="284"/>
    </w:pPr>
    <w:rPr>
      <w:rFonts w:ascii="Garamond" w:hAnsi="Garamond"/>
    </w:rPr>
  </w:style>
  <w:style w:type="paragraph" w:customStyle="1" w:styleId="Byline">
    <w:name w:val="Byline"/>
    <w:rsid w:val="00DC34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4D5"/>
    <w:pPr>
      <w:tabs>
        <w:tab w:val="clear" w:pos="3600"/>
        <w:tab w:val="clear" w:pos="3958"/>
      </w:tabs>
      <w:jc w:val="right"/>
    </w:pPr>
  </w:style>
  <w:style w:type="character" w:styleId="Emphasis">
    <w:name w:val="Emphasis"/>
    <w:basedOn w:val="DefaultParagraphFont"/>
    <w:qFormat/>
    <w:rsid w:val="00DC34D5"/>
    <w:rPr>
      <w:i/>
    </w:rPr>
  </w:style>
  <w:style w:type="paragraph" w:styleId="Caption">
    <w:name w:val="caption"/>
    <w:basedOn w:val="BodyText"/>
    <w:next w:val="Normal"/>
    <w:qFormat/>
    <w:rsid w:val="00DC34D5"/>
    <w:pPr>
      <w:framePr w:w="2268" w:hSpace="181" w:vSpace="181" w:wrap="around" w:vAnchor="text" w:hAnchor="page" w:x="1135" w:y="285" w:anchorLock="1"/>
    </w:pPr>
    <w:rPr>
      <w:i/>
    </w:rPr>
  </w:style>
  <w:style w:type="paragraph" w:customStyle="1" w:styleId="MiniTOCTitle">
    <w:name w:val="MiniTOCTitle"/>
    <w:basedOn w:val="Heading4"/>
    <w:rsid w:val="00DC34D5"/>
    <w:pPr>
      <w:spacing w:before="240"/>
      <w:outlineLvl w:val="9"/>
    </w:pPr>
    <w:rPr>
      <w:noProof/>
      <w:sz w:val="24"/>
    </w:rPr>
  </w:style>
  <w:style w:type="paragraph" w:customStyle="1" w:styleId="MiniTOCItem">
    <w:name w:val="MiniTOCItem"/>
    <w:basedOn w:val="ListBullet"/>
    <w:rsid w:val="00DC34D5"/>
    <w:pPr>
      <w:numPr>
        <w:numId w:val="0"/>
      </w:numPr>
      <w:tabs>
        <w:tab w:val="right" w:leader="dot" w:pos="6521"/>
      </w:tabs>
      <w:spacing w:before="0" w:after="0"/>
    </w:pPr>
  </w:style>
  <w:style w:type="paragraph" w:customStyle="1" w:styleId="TOFTitle">
    <w:name w:val="TOFTitle"/>
    <w:basedOn w:val="TOCTitle"/>
    <w:rsid w:val="00DC34D5"/>
  </w:style>
  <w:style w:type="paragraph" w:styleId="TableofFigures">
    <w:name w:val="table of figures"/>
    <w:basedOn w:val="Normal"/>
    <w:next w:val="Normal"/>
    <w:semiHidden/>
    <w:rsid w:val="00DC34D5"/>
    <w:pPr>
      <w:tabs>
        <w:tab w:val="right" w:leader="dot" w:pos="9072"/>
      </w:tabs>
      <w:ind w:left="970" w:hanging="403"/>
    </w:pPr>
    <w:rPr>
      <w:rFonts w:ascii="Times New Roman" w:hAnsi="Times New Roman"/>
      <w:b/>
    </w:rPr>
  </w:style>
  <w:style w:type="paragraph" w:styleId="ListNumber">
    <w:name w:val="List Number"/>
    <w:basedOn w:val="List"/>
    <w:rsid w:val="00DC34D5"/>
    <w:pPr>
      <w:numPr>
        <w:numId w:val="10"/>
      </w:numPr>
    </w:pPr>
  </w:style>
  <w:style w:type="character" w:customStyle="1" w:styleId="WingdingSymbols">
    <w:name w:val="Wingding Symbols"/>
    <w:rsid w:val="00DC34D5"/>
    <w:rPr>
      <w:rFonts w:ascii="Wingdings" w:hAnsi="Wingdings"/>
    </w:rPr>
  </w:style>
  <w:style w:type="paragraph" w:customStyle="1" w:styleId="TableHeading">
    <w:name w:val="Table Heading"/>
    <w:basedOn w:val="HeadingBase"/>
    <w:rsid w:val="00DC34D5"/>
    <w:pPr>
      <w:keepLines/>
      <w:pBdr>
        <w:bottom w:val="single" w:sz="6" w:space="1" w:color="918585"/>
      </w:pBdr>
      <w:spacing w:before="240"/>
    </w:pPr>
  </w:style>
  <w:style w:type="character" w:customStyle="1" w:styleId="HotSpot">
    <w:name w:val="HotSpot"/>
    <w:rsid w:val="00DC34D5"/>
    <w:rPr>
      <w:color w:val="0033CC"/>
      <w:u w:val="none"/>
    </w:rPr>
  </w:style>
  <w:style w:type="paragraph" w:customStyle="1" w:styleId="BodyTextRight">
    <w:name w:val="Body Text Right"/>
    <w:basedOn w:val="BodyText"/>
    <w:rsid w:val="00DC34D5"/>
    <w:pPr>
      <w:spacing w:before="0" w:after="0"/>
      <w:jc w:val="right"/>
    </w:pPr>
  </w:style>
  <w:style w:type="paragraph" w:styleId="Index3">
    <w:name w:val="index 3"/>
    <w:basedOn w:val="ListNumber2"/>
    <w:next w:val="Normal"/>
    <w:semiHidden/>
    <w:rsid w:val="00DC34D5"/>
    <w:pPr>
      <w:numPr>
        <w:numId w:val="0"/>
      </w:numPr>
      <w:tabs>
        <w:tab w:val="right" w:leader="dot" w:pos="4176"/>
      </w:tabs>
    </w:pPr>
  </w:style>
  <w:style w:type="paragraph" w:styleId="ListNumber2">
    <w:name w:val="List Number 2"/>
    <w:basedOn w:val="List2"/>
    <w:rsid w:val="00DC34D5"/>
    <w:pPr>
      <w:numPr>
        <w:numId w:val="9"/>
      </w:numPr>
      <w:tabs>
        <w:tab w:val="clear" w:pos="1060"/>
      </w:tabs>
    </w:pPr>
  </w:style>
  <w:style w:type="paragraph" w:customStyle="1" w:styleId="MarginNote">
    <w:name w:val="Margin Note"/>
    <w:basedOn w:val="BodyText"/>
    <w:rsid w:val="00DC34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4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4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34D5"/>
    <w:rPr>
      <w:sz w:val="32"/>
    </w:rPr>
  </w:style>
  <w:style w:type="paragraph" w:customStyle="1" w:styleId="HeadingProcedure">
    <w:name w:val="Heading Procedure"/>
    <w:basedOn w:val="HeadingBase"/>
    <w:next w:val="Normal"/>
    <w:rsid w:val="00DC34D5"/>
    <w:pPr>
      <w:tabs>
        <w:tab w:val="left" w:pos="0"/>
      </w:tabs>
      <w:spacing w:before="120" w:after="60"/>
    </w:pPr>
    <w:rPr>
      <w:i/>
      <w:color w:val="918585"/>
      <w:sz w:val="22"/>
    </w:rPr>
  </w:style>
  <w:style w:type="paragraph" w:customStyle="1" w:styleId="TableBodyText">
    <w:name w:val="Table Body Text"/>
    <w:basedOn w:val="BodyText"/>
    <w:rsid w:val="00DC34D5"/>
    <w:pPr>
      <w:spacing w:before="60" w:after="60"/>
    </w:pPr>
  </w:style>
  <w:style w:type="paragraph" w:styleId="ListContinue">
    <w:name w:val="List Continue"/>
    <w:basedOn w:val="List"/>
    <w:rsid w:val="00DC34D5"/>
    <w:pPr>
      <w:ind w:firstLine="0"/>
    </w:pPr>
  </w:style>
  <w:style w:type="paragraph" w:customStyle="1" w:styleId="ListNote">
    <w:name w:val="List Note"/>
    <w:basedOn w:val="List"/>
    <w:rsid w:val="00DC34D5"/>
    <w:pPr>
      <w:pBdr>
        <w:top w:val="single" w:sz="6" w:space="2" w:color="918585"/>
        <w:bottom w:val="single" w:sz="6" w:space="2" w:color="918585"/>
      </w:pBdr>
      <w:tabs>
        <w:tab w:val="left" w:pos="1021"/>
      </w:tabs>
      <w:ind w:firstLine="0"/>
    </w:pPr>
  </w:style>
  <w:style w:type="paragraph" w:customStyle="1" w:styleId="Warning">
    <w:name w:val="Warning"/>
    <w:basedOn w:val="BodyText"/>
    <w:rsid w:val="00DC34D5"/>
    <w:pPr>
      <w:shd w:val="clear" w:color="auto" w:fill="D9D9D9"/>
      <w:tabs>
        <w:tab w:val="left" w:pos="992"/>
      </w:tabs>
      <w:ind w:left="119" w:right="119"/>
    </w:pPr>
    <w:rPr>
      <w:sz w:val="20"/>
    </w:rPr>
  </w:style>
  <w:style w:type="paragraph" w:customStyle="1" w:styleId="MarginIcons">
    <w:name w:val="Margin Icons"/>
    <w:basedOn w:val="BodyText"/>
    <w:rsid w:val="00DC34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4D5"/>
    <w:rPr>
      <w:rFonts w:ascii="Courier New" w:hAnsi="Courier New"/>
    </w:rPr>
  </w:style>
  <w:style w:type="paragraph" w:customStyle="1" w:styleId="NoteBullet">
    <w:name w:val="Note Bullet"/>
    <w:basedOn w:val="Note"/>
    <w:rsid w:val="00DC34D5"/>
    <w:pPr>
      <w:tabs>
        <w:tab w:val="clear" w:pos="680"/>
      </w:tabs>
      <w:spacing w:before="60" w:after="60"/>
    </w:pPr>
  </w:style>
  <w:style w:type="paragraph" w:customStyle="1" w:styleId="SubHeading2">
    <w:name w:val="SubHeading2"/>
    <w:basedOn w:val="HeadingBase"/>
    <w:rsid w:val="00DC34D5"/>
    <w:pPr>
      <w:spacing w:before="240" w:after="60"/>
    </w:pPr>
    <w:rPr>
      <w:sz w:val="20"/>
    </w:rPr>
  </w:style>
  <w:style w:type="paragraph" w:customStyle="1" w:styleId="SubHeading1">
    <w:name w:val="SubHeading1"/>
    <w:basedOn w:val="HeadingBase"/>
    <w:rsid w:val="00DC34D5"/>
    <w:pPr>
      <w:spacing w:before="240" w:after="60"/>
    </w:pPr>
    <w:rPr>
      <w:color w:val="918585"/>
      <w:sz w:val="22"/>
    </w:rPr>
  </w:style>
  <w:style w:type="paragraph" w:customStyle="1" w:styleId="SideHeading">
    <w:name w:val="Side Heading"/>
    <w:basedOn w:val="HeadingBase"/>
    <w:rsid w:val="00DC34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4D5"/>
    <w:pPr>
      <w:tabs>
        <w:tab w:val="num" w:pos="360"/>
      </w:tabs>
    </w:pPr>
  </w:style>
  <w:style w:type="paragraph" w:styleId="PlainText">
    <w:name w:val="Plain Text"/>
    <w:basedOn w:val="Normal"/>
    <w:link w:val="PlainTextChar"/>
    <w:rsid w:val="00DC34D5"/>
    <w:rPr>
      <w:sz w:val="20"/>
    </w:rPr>
  </w:style>
  <w:style w:type="character" w:customStyle="1" w:styleId="PlainTextChar">
    <w:name w:val="Plain Text Char"/>
    <w:basedOn w:val="DefaultParagraphFont"/>
    <w:link w:val="PlainText"/>
    <w:rsid w:val="00DC34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34D5"/>
    <w:rPr>
      <w:b/>
      <w:smallCaps/>
    </w:rPr>
  </w:style>
  <w:style w:type="paragraph" w:customStyle="1" w:styleId="TableListNumber">
    <w:name w:val="Table List Number"/>
    <w:basedOn w:val="ListNumber"/>
    <w:rsid w:val="00DC34D5"/>
    <w:pPr>
      <w:numPr>
        <w:numId w:val="0"/>
      </w:numPr>
    </w:pPr>
  </w:style>
  <w:style w:type="paragraph" w:styleId="TOC4">
    <w:name w:val="toc 4"/>
    <w:basedOn w:val="TOCBase"/>
    <w:next w:val="Normal"/>
    <w:semiHidden/>
    <w:rsid w:val="00DC34D5"/>
    <w:pPr>
      <w:tabs>
        <w:tab w:val="right" w:leader="dot" w:pos="9071"/>
      </w:tabs>
      <w:ind w:left="1701"/>
    </w:pPr>
  </w:style>
  <w:style w:type="paragraph" w:customStyle="1" w:styleId="ListAlpha">
    <w:name w:val="List Alpha"/>
    <w:basedOn w:val="List"/>
    <w:rsid w:val="00DC34D5"/>
    <w:pPr>
      <w:numPr>
        <w:numId w:val="8"/>
      </w:numPr>
    </w:pPr>
  </w:style>
  <w:style w:type="paragraph" w:customStyle="1" w:styleId="ListAlpha2">
    <w:name w:val="List Alpha 2"/>
    <w:basedOn w:val="List2"/>
    <w:rsid w:val="00DC34D5"/>
    <w:pPr>
      <w:numPr>
        <w:numId w:val="7"/>
      </w:numPr>
    </w:pPr>
  </w:style>
  <w:style w:type="paragraph" w:styleId="List3">
    <w:name w:val="List 3"/>
    <w:basedOn w:val="BodyText"/>
    <w:rsid w:val="00DC34D5"/>
    <w:pPr>
      <w:tabs>
        <w:tab w:val="left" w:pos="1021"/>
      </w:tabs>
      <w:spacing w:before="60" w:after="60"/>
      <w:ind w:left="1020" w:hanging="340"/>
    </w:pPr>
  </w:style>
  <w:style w:type="paragraph" w:styleId="List4">
    <w:name w:val="List 4"/>
    <w:basedOn w:val="BodyText"/>
    <w:rsid w:val="00DC34D5"/>
    <w:pPr>
      <w:tabs>
        <w:tab w:val="left" w:pos="1361"/>
      </w:tabs>
      <w:spacing w:before="60" w:after="60"/>
      <w:ind w:left="1361" w:hanging="340"/>
    </w:pPr>
  </w:style>
  <w:style w:type="paragraph" w:styleId="List5">
    <w:name w:val="List 5"/>
    <w:basedOn w:val="BodyText"/>
    <w:rsid w:val="00DC34D5"/>
    <w:pPr>
      <w:tabs>
        <w:tab w:val="left" w:pos="1701"/>
      </w:tabs>
      <w:spacing w:before="60" w:after="60"/>
      <w:ind w:left="1701" w:hanging="340"/>
    </w:pPr>
  </w:style>
  <w:style w:type="paragraph" w:styleId="ListBullet3">
    <w:name w:val="List Bullet 3"/>
    <w:basedOn w:val="List3"/>
    <w:rsid w:val="00DC34D5"/>
    <w:pPr>
      <w:numPr>
        <w:numId w:val="14"/>
      </w:numPr>
      <w:tabs>
        <w:tab w:val="clear" w:pos="1021"/>
      </w:tabs>
      <w:ind w:left="1037" w:hanging="357"/>
    </w:pPr>
  </w:style>
  <w:style w:type="paragraph" w:styleId="ListBullet4">
    <w:name w:val="List Bullet 4"/>
    <w:basedOn w:val="List4"/>
    <w:rsid w:val="00DC34D5"/>
    <w:pPr>
      <w:numPr>
        <w:numId w:val="2"/>
      </w:numPr>
    </w:pPr>
  </w:style>
  <w:style w:type="paragraph" w:styleId="ListBullet5">
    <w:name w:val="List Bullet 5"/>
    <w:basedOn w:val="List5"/>
    <w:rsid w:val="00DC34D5"/>
    <w:pPr>
      <w:numPr>
        <w:numId w:val="3"/>
      </w:numPr>
    </w:pPr>
  </w:style>
  <w:style w:type="paragraph" w:styleId="ListContinue2">
    <w:name w:val="List Continue 2"/>
    <w:basedOn w:val="List2"/>
    <w:rsid w:val="00DC34D5"/>
    <w:pPr>
      <w:ind w:firstLine="0"/>
    </w:pPr>
  </w:style>
  <w:style w:type="paragraph" w:styleId="ListContinue3">
    <w:name w:val="List Continue 3"/>
    <w:basedOn w:val="List3"/>
    <w:rsid w:val="00DC34D5"/>
    <w:pPr>
      <w:ind w:left="1021" w:firstLine="0"/>
    </w:pPr>
  </w:style>
  <w:style w:type="paragraph" w:styleId="ListContinue4">
    <w:name w:val="List Continue 4"/>
    <w:basedOn w:val="List4"/>
    <w:rsid w:val="00DC34D5"/>
    <w:pPr>
      <w:ind w:firstLine="0"/>
    </w:pPr>
  </w:style>
  <w:style w:type="paragraph" w:styleId="ListContinue5">
    <w:name w:val="List Continue 5"/>
    <w:basedOn w:val="List5"/>
    <w:rsid w:val="00DC34D5"/>
    <w:pPr>
      <w:ind w:firstLine="0"/>
    </w:pPr>
  </w:style>
  <w:style w:type="paragraph" w:styleId="ListNumber3">
    <w:name w:val="List Number 3"/>
    <w:basedOn w:val="List3"/>
    <w:rsid w:val="00DC34D5"/>
    <w:pPr>
      <w:numPr>
        <w:numId w:val="4"/>
      </w:numPr>
    </w:pPr>
  </w:style>
  <w:style w:type="paragraph" w:styleId="ListNumber4">
    <w:name w:val="List Number 4"/>
    <w:basedOn w:val="List4"/>
    <w:rsid w:val="00DC34D5"/>
    <w:pPr>
      <w:numPr>
        <w:numId w:val="5"/>
      </w:numPr>
    </w:pPr>
  </w:style>
  <w:style w:type="paragraph" w:styleId="ListNumber5">
    <w:name w:val="List Number 5"/>
    <w:basedOn w:val="List5"/>
    <w:rsid w:val="00DC34D5"/>
    <w:pPr>
      <w:numPr>
        <w:numId w:val="6"/>
      </w:numPr>
    </w:pPr>
  </w:style>
  <w:style w:type="paragraph" w:styleId="BlockText">
    <w:name w:val="Block Text"/>
    <w:basedOn w:val="Normal"/>
    <w:rsid w:val="00DC34D5"/>
    <w:pPr>
      <w:spacing w:after="120"/>
      <w:ind w:left="1440" w:right="1440"/>
    </w:pPr>
  </w:style>
  <w:style w:type="character" w:customStyle="1" w:styleId="Subscript">
    <w:name w:val="Subscript"/>
    <w:basedOn w:val="DefaultParagraphFont"/>
    <w:rsid w:val="00DC34D5"/>
    <w:rPr>
      <w:sz w:val="16"/>
      <w:vertAlign w:val="subscript"/>
    </w:rPr>
  </w:style>
  <w:style w:type="character" w:customStyle="1" w:styleId="Superscript">
    <w:name w:val="Superscript"/>
    <w:basedOn w:val="DefaultParagraphFont"/>
    <w:rsid w:val="00DC34D5"/>
    <w:rPr>
      <w:sz w:val="16"/>
      <w:vertAlign w:val="superscript"/>
    </w:rPr>
  </w:style>
  <w:style w:type="character" w:customStyle="1" w:styleId="Symbols">
    <w:name w:val="Symbols"/>
    <w:basedOn w:val="DefaultParagraphFont"/>
    <w:rsid w:val="00DC34D5"/>
    <w:rPr>
      <w:rFonts w:ascii="Symbol" w:hAnsi="Symbol"/>
    </w:rPr>
  </w:style>
  <w:style w:type="character" w:customStyle="1" w:styleId="MenuOptions">
    <w:name w:val="Menu Options"/>
    <w:basedOn w:val="DefaultParagraphFont"/>
    <w:rsid w:val="00DC34D5"/>
    <w:rPr>
      <w:rFonts w:ascii="Arial Narrow" w:hAnsi="Arial Narrow"/>
      <w:smallCaps/>
    </w:rPr>
  </w:style>
  <w:style w:type="character" w:customStyle="1" w:styleId="Buttons">
    <w:name w:val="Buttons"/>
    <w:basedOn w:val="DefaultParagraphFont"/>
    <w:rsid w:val="00DC34D5"/>
    <w:rPr>
      <w:b/>
    </w:rPr>
  </w:style>
  <w:style w:type="character" w:customStyle="1" w:styleId="Underlined">
    <w:name w:val="Underlined"/>
    <w:basedOn w:val="DefaultParagraphFont"/>
    <w:rsid w:val="00DC34D5"/>
    <w:rPr>
      <w:u w:val="single"/>
    </w:rPr>
  </w:style>
  <w:style w:type="paragraph" w:customStyle="1" w:styleId="TableBodyTextRight">
    <w:name w:val="Table Body Text Right"/>
    <w:basedOn w:val="TableBodyText"/>
    <w:rsid w:val="00DC34D5"/>
    <w:pPr>
      <w:widowControl w:val="0"/>
      <w:autoSpaceDE w:val="0"/>
      <w:autoSpaceDN w:val="0"/>
      <w:adjustRightInd w:val="0"/>
      <w:jc w:val="right"/>
    </w:pPr>
    <w:rPr>
      <w:rFonts w:cs="Arial"/>
      <w:szCs w:val="18"/>
    </w:rPr>
  </w:style>
  <w:style w:type="paragraph" w:customStyle="1" w:styleId="CopyrightText">
    <w:name w:val="Copyright Text"/>
    <w:basedOn w:val="BodyText"/>
    <w:rsid w:val="00DC34D5"/>
    <w:rPr>
      <w:sz w:val="18"/>
    </w:rPr>
  </w:style>
  <w:style w:type="paragraph" w:customStyle="1" w:styleId="BodySmallRight">
    <w:name w:val="Body Small Right"/>
    <w:basedOn w:val="BodyTextRight"/>
    <w:rsid w:val="00DC34D5"/>
    <w:rPr>
      <w:sz w:val="18"/>
      <w:szCs w:val="18"/>
    </w:rPr>
  </w:style>
  <w:style w:type="paragraph" w:customStyle="1" w:styleId="MarginEdition">
    <w:name w:val="Margin Edition"/>
    <w:basedOn w:val="MarginNote"/>
    <w:rsid w:val="00DC34D5"/>
    <w:pPr>
      <w:spacing w:before="0" w:after="0"/>
    </w:pPr>
    <w:rPr>
      <w:rFonts w:ascii="Times New Roman" w:hAnsi="Times New Roman"/>
      <w:color w:val="999999"/>
    </w:rPr>
  </w:style>
  <w:style w:type="paragraph" w:customStyle="1" w:styleId="Spacer">
    <w:name w:val="Spacer"/>
    <w:basedOn w:val="Normal"/>
    <w:rsid w:val="00DC34D5"/>
    <w:rPr>
      <w:sz w:val="2"/>
      <w:szCs w:val="2"/>
    </w:rPr>
  </w:style>
  <w:style w:type="character" w:customStyle="1" w:styleId="Small">
    <w:name w:val="Small"/>
    <w:basedOn w:val="DefaultParagraphFont"/>
    <w:rsid w:val="00DC34D5"/>
    <w:rPr>
      <w:sz w:val="16"/>
    </w:rPr>
  </w:style>
  <w:style w:type="paragraph" w:customStyle="1" w:styleId="WideTable">
    <w:name w:val="Wide Table"/>
    <w:basedOn w:val="Normal"/>
    <w:rsid w:val="00DC34D5"/>
    <w:pPr>
      <w:ind w:left="-1418"/>
    </w:pPr>
    <w:rPr>
      <w:sz w:val="2"/>
      <w:szCs w:val="2"/>
    </w:rPr>
  </w:style>
  <w:style w:type="character" w:styleId="PageNumber">
    <w:name w:val="page number"/>
    <w:basedOn w:val="DefaultParagraphFont"/>
    <w:rsid w:val="00DC34D5"/>
  </w:style>
  <w:style w:type="paragraph" w:styleId="Quote">
    <w:name w:val="Quote"/>
    <w:basedOn w:val="Heading1"/>
    <w:link w:val="QuoteChar"/>
    <w:qFormat/>
    <w:rsid w:val="00DC34D5"/>
    <w:rPr>
      <w:b w:val="0"/>
      <w:sz w:val="72"/>
      <w:szCs w:val="72"/>
      <w:lang w:val="en-NZ"/>
    </w:rPr>
  </w:style>
  <w:style w:type="character" w:customStyle="1" w:styleId="QuoteChar">
    <w:name w:val="Quote Char"/>
    <w:basedOn w:val="DefaultParagraphFont"/>
    <w:link w:val="Quote"/>
    <w:rsid w:val="00DC34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4D5"/>
    <w:pPr>
      <w:pageBreakBefore/>
    </w:pPr>
  </w:style>
  <w:style w:type="paragraph" w:customStyle="1" w:styleId="Border">
    <w:name w:val="Border"/>
    <w:basedOn w:val="Normal"/>
    <w:qFormat/>
    <w:rsid w:val="00DC34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4D5"/>
    <w:rPr>
      <w:b/>
      <w:bCs/>
      <w:i/>
      <w:iCs/>
      <w:color w:val="auto"/>
    </w:rPr>
  </w:style>
  <w:style w:type="paragraph" w:styleId="IntenseQuote">
    <w:name w:val="Intense Quote"/>
    <w:basedOn w:val="Normal"/>
    <w:next w:val="Normal"/>
    <w:link w:val="IntenseQuoteChar"/>
    <w:uiPriority w:val="30"/>
    <w:qFormat/>
    <w:rsid w:val="00DC34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4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34D5"/>
    <w:rPr>
      <w:smallCaps/>
      <w:color w:val="auto"/>
      <w:u w:val="single"/>
    </w:rPr>
  </w:style>
  <w:style w:type="character" w:styleId="IntenseReference">
    <w:name w:val="Intense Reference"/>
    <w:basedOn w:val="DefaultParagraphFont"/>
    <w:uiPriority w:val="32"/>
    <w:qFormat/>
    <w:rsid w:val="00DC34D5"/>
    <w:rPr>
      <w:b/>
      <w:bCs/>
      <w:smallCaps/>
      <w:color w:val="auto"/>
      <w:spacing w:val="5"/>
      <w:u w:val="single"/>
    </w:rPr>
  </w:style>
  <w:style w:type="paragraph" w:customStyle="1" w:styleId="2ColumnHeading">
    <w:name w:val="2Column Heading"/>
    <w:basedOn w:val="BodyText"/>
    <w:qFormat/>
    <w:rsid w:val="00DC34D5"/>
    <w:pPr>
      <w:spacing w:after="60"/>
      <w:ind w:left="-2268"/>
    </w:pPr>
    <w:rPr>
      <w:b/>
    </w:rPr>
  </w:style>
  <w:style w:type="paragraph" w:customStyle="1" w:styleId="Heading1TOC">
    <w:name w:val="Heading1 TOC"/>
    <w:basedOn w:val="Normal"/>
    <w:qFormat/>
    <w:rsid w:val="00DC34D5"/>
    <w:pPr>
      <w:spacing w:before="240" w:after="120"/>
    </w:pPr>
    <w:rPr>
      <w:rFonts w:ascii="Times New Roman" w:hAnsi="Times New Roman"/>
      <w:b/>
      <w:sz w:val="32"/>
    </w:rPr>
  </w:style>
  <w:style w:type="paragraph" w:customStyle="1" w:styleId="Heading2TOC">
    <w:name w:val="Heading2 TOC"/>
    <w:basedOn w:val="Normal"/>
    <w:qFormat/>
    <w:rsid w:val="00DC34D5"/>
    <w:pPr>
      <w:spacing w:before="240" w:after="60"/>
    </w:pPr>
    <w:rPr>
      <w:rFonts w:ascii="Times New Roman" w:hAnsi="Times New Roman"/>
      <w:b/>
      <w:sz w:val="28"/>
    </w:rPr>
  </w:style>
  <w:style w:type="character" w:customStyle="1" w:styleId="Underline">
    <w:name w:val="Underline"/>
    <w:basedOn w:val="DefaultParagraphFont"/>
    <w:qFormat/>
    <w:rsid w:val="00DC34D5"/>
    <w:rPr>
      <w:u w:val="single"/>
    </w:rPr>
  </w:style>
  <w:style w:type="paragraph" w:styleId="BalloonText">
    <w:name w:val="Balloon Text"/>
    <w:basedOn w:val="Normal"/>
    <w:link w:val="BalloonTextChar"/>
    <w:rsid w:val="00DC34D5"/>
    <w:rPr>
      <w:rFonts w:ascii="Tahoma" w:hAnsi="Tahoma" w:cs="Tahoma"/>
      <w:sz w:val="16"/>
      <w:szCs w:val="16"/>
    </w:rPr>
  </w:style>
  <w:style w:type="character" w:customStyle="1" w:styleId="BalloonTextChar">
    <w:name w:val="Balloon Text Char"/>
    <w:basedOn w:val="DefaultParagraphFont"/>
    <w:link w:val="BalloonText"/>
    <w:rsid w:val="00DC34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34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34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1501</Words>
  <Characters>9082</Characters>
  <Application>Microsoft Office Word</Application>
  <DocSecurity>0</DocSecurity>
  <Lines>333</Lines>
  <Paragraphs>151</Paragraphs>
  <ScaleCrop>false</ScaleCrop>
  <Company>Author-it Software Corporation Ltd.</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ICAD4198B Develop guidelines for uploading information to a website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2012-05-27T00:49:00Z</dcterms:created>
  <dcterms:modified xsi:type="dcterms:W3CDTF">2012-05-27T00:49:00Z</dcterms:modified>
</cp:coreProperties>
</file>