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D88" w:rsidP="00A16D88">
      <w:pPr>
        <w:pStyle w:val="Title"/>
      </w:pPr>
      <w:r>
        <w:fldChar w:fldCharType="begin"/>
      </w:r>
      <w:r>
        <w:instrText xml:space="preserve"> TITLE   \* MERGEFORMAT </w:instrText>
      </w:r>
      <w:r>
        <w:fldChar w:fldCharType="separate"/>
      </w:r>
      <w:r>
        <w:t>ICAB5177B Build Java applets</w:t>
      </w:r>
      <w:r>
        <w:fldChar w:fldCharType="end"/>
      </w:r>
    </w:p>
    <w:p w:rsidR="00A16D88" w:rsidP="00A16D88">
      <w:pPr>
        <w:pStyle w:val="Version"/>
        <w:sectPr w:rsidSect="008B79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9DF" w:rsidP="008B79DF">
      <w:pPr>
        <w:pStyle w:val="SuperHeading"/>
      </w:pPr>
      <w:r w:rsidRPr="008B79DF">
        <w:t>ICAB5177B Build Java applets</w:t>
      </w:r>
    </w:p>
    <w:p w:rsidR="00000000" w:rsidRPr="008B79DF" w:rsidP="008B79DF">
      <w:pPr>
        <w:pStyle w:val="Heading1"/>
      </w:pPr>
      <w:bookmarkStart w:id="1" w:name="O_271572"/>
      <w:bookmarkEnd w:id="1"/>
      <w:r w:rsidRPr="008B79DF">
        <w:t>Modification History</w:t>
      </w:r>
    </w:p>
    <w:p w:rsidR="00000000" w:rsidRPr="008B79DF" w:rsidP="008B79DF">
      <w:pPr>
        <w:pStyle w:val="BodyText"/>
      </w:pPr>
      <w:r w:rsidRPr="008B79DF">
        <w:t>Not Applicable</w:t>
      </w:r>
    </w:p>
    <w:p w:rsidR="00000000" w:rsidRPr="008B79DF" w:rsidP="008B79DF">
      <w:pPr>
        <w:pStyle w:val="AllowPageBreak"/>
      </w:pPr>
    </w:p>
    <w:p w:rsidR="00000000" w:rsidRPr="008B79DF" w:rsidP="008B79DF">
      <w:pPr>
        <w:pStyle w:val="Heading1"/>
      </w:pPr>
      <w:bookmarkStart w:id="2" w:name="O_207443"/>
      <w:bookmarkEnd w:id="2"/>
      <w:r w:rsidRPr="008B79DF">
        <w:t>Unit Descriptor</w:t>
      </w:r>
    </w:p>
    <w:tbl>
      <w:tblPr>
        <w:tblW w:w="0" w:type="auto"/>
        <w:tblLayout w:type="fixed"/>
        <w:tblCellMar>
          <w:left w:w="62" w:type="dxa"/>
          <w:right w:w="62" w:type="dxa"/>
        </w:tblCellMar>
        <w:tblLook w:val="0000"/>
      </w:tblPr>
      <w:tblGrid>
        <w:gridCol w:w="2651"/>
        <w:gridCol w:w="5871"/>
      </w:tblGrid>
      <w:tr w:rsidTr="00A16D88">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r w:rsidRPr="008B79DF">
              <w:t>This unit defines the competency required to compile and run an applet that executes in Java enabled browser</w:t>
            </w:r>
            <w:r w:rsidRPr="008B79DF">
              <w:t>s and interacts with users.</w:t>
            </w:r>
          </w:p>
          <w:p w:rsidR="00000000" w:rsidRPr="008B79DF" w:rsidP="008B79DF">
            <w:pPr>
              <w:pStyle w:val="BodyText"/>
            </w:pPr>
          </w:p>
          <w:p w:rsidR="00000000" w:rsidRPr="008B79DF" w:rsidP="008B79DF">
            <w:pPr>
              <w:pStyle w:val="BodyText"/>
            </w:pPr>
            <w:r w:rsidRPr="008B79DF">
              <w:t>The following unit is linked and forms an appropriate cluster:</w:t>
            </w:r>
          </w:p>
          <w:p w:rsidR="00000000" w:rsidRPr="008B79DF" w:rsidP="008B79DF">
            <w:pPr>
              <w:pStyle w:val="ListBullet"/>
            </w:pPr>
            <w:r w:rsidRPr="008B79DF">
              <w:t>ICAB5161B Build a document using extensible mark up language</w:t>
            </w:r>
          </w:p>
          <w:p w:rsidR="00000000" w:rsidRPr="008B79DF" w:rsidP="008B79DF">
            <w:pPr>
              <w:pStyle w:val="BodyText"/>
            </w:pPr>
          </w:p>
          <w:p w:rsidR="00000000" w:rsidRPr="008B79DF" w:rsidP="008B79DF">
            <w:pPr>
              <w:pStyle w:val="BodyText"/>
            </w:pPr>
            <w:r w:rsidRPr="008B79DF">
              <w:t>No licensing, legislative, regulatory or certification requirements apply to this unit at the time of publication.</w:t>
            </w:r>
          </w:p>
        </w:tc>
      </w:tr>
    </w:tbl>
    <w:p w:rsidR="00A16D88" w:rsidP="008B79DF">
      <w:pPr>
        <w:pStyle w:val="BodyText"/>
      </w:pPr>
    </w:p>
    <w:p w:rsidR="00A16D88" w:rsidP="008B79DF">
      <w:pPr>
        <w:pStyle w:val="BodyText"/>
      </w:pPr>
    </w:p>
    <w:p w:rsidR="00000000" w:rsidRPr="008B79DF" w:rsidP="008B79DF">
      <w:pPr>
        <w:pStyle w:val="Heading1"/>
      </w:pPr>
      <w:bookmarkStart w:id="3" w:name="O_207447"/>
      <w:bookmarkEnd w:id="3"/>
      <w:r w:rsidRPr="008B79DF">
        <w:t>Application of the Unit</w:t>
      </w:r>
    </w:p>
    <w:tbl>
      <w:tblPr>
        <w:tblW w:w="0" w:type="auto"/>
        <w:tblLayout w:type="fixed"/>
        <w:tblCellMar>
          <w:left w:w="62" w:type="dxa"/>
          <w:right w:w="62" w:type="dxa"/>
        </w:tblCellMar>
        <w:tblLook w:val="0000"/>
      </w:tblPr>
      <w:tblGrid>
        <w:gridCol w:w="2764"/>
        <w:gridCol w:w="5758"/>
      </w:tblGrid>
      <w:tr w:rsidTr="00A16D8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p>
        </w:tc>
      </w:tr>
    </w:tbl>
    <w:p w:rsidR="00A16D88" w:rsidP="008B79DF">
      <w:pPr>
        <w:pStyle w:val="BodyText"/>
      </w:pPr>
    </w:p>
    <w:p w:rsidR="00A16D88" w:rsidP="008B79DF">
      <w:pPr>
        <w:pStyle w:val="BodyText"/>
      </w:pPr>
    </w:p>
    <w:p w:rsidR="00000000" w:rsidRPr="008B79DF" w:rsidP="008B79DF">
      <w:pPr>
        <w:pStyle w:val="Heading1"/>
      </w:pPr>
      <w:bookmarkStart w:id="4" w:name="O_279832"/>
      <w:bookmarkEnd w:id="4"/>
      <w:r w:rsidRPr="008B79DF">
        <w:t>Licensing/Regulatory Information</w:t>
      </w:r>
    </w:p>
    <w:p w:rsidR="00000000" w:rsidRPr="008B79DF" w:rsidP="008B79DF">
      <w:pPr>
        <w:pStyle w:val="BodyText"/>
      </w:pPr>
      <w:r w:rsidRPr="008B79DF">
        <w:t>Refer to Unit Descriptor</w:t>
      </w:r>
    </w:p>
    <w:p w:rsidR="00000000" w:rsidRPr="008B79DF" w:rsidP="008B79DF">
      <w:pPr>
        <w:pStyle w:val="AllowPageBreak"/>
      </w:pPr>
    </w:p>
    <w:p w:rsidR="00000000" w:rsidRPr="008B79DF" w:rsidP="008B79DF">
      <w:pPr>
        <w:pStyle w:val="Heading1"/>
      </w:pPr>
      <w:bookmarkStart w:id="5" w:name="O_207445"/>
      <w:bookmarkEnd w:id="5"/>
      <w:r w:rsidRPr="008B79DF">
        <w:t>Pre-Requisites</w:t>
      </w:r>
    </w:p>
    <w:tbl>
      <w:tblPr>
        <w:tblW w:w="0" w:type="auto"/>
        <w:tblLayout w:type="fixed"/>
        <w:tblCellMar>
          <w:left w:w="62" w:type="dxa"/>
          <w:right w:w="62" w:type="dxa"/>
        </w:tblCellMar>
        <w:tblLook w:val="0000"/>
      </w:tblPr>
      <w:tblGrid>
        <w:gridCol w:w="2775"/>
        <w:gridCol w:w="1295"/>
        <w:gridCol w:w="4452"/>
      </w:tblGrid>
      <w:tr w:rsidTr="00A16D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p>
        </w:tc>
      </w:tr>
      <w:tr w:rsidTr="00A16D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p>
        </w:tc>
      </w:tr>
      <w:tr w:rsidTr="00A16D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p>
        </w:tc>
      </w:tr>
    </w:tbl>
    <w:p w:rsidR="00A16D88" w:rsidP="008B79DF">
      <w:pPr>
        <w:pStyle w:val="BodyText"/>
      </w:pPr>
    </w:p>
    <w:p w:rsidR="00A16D88" w:rsidP="008B79DF">
      <w:pPr>
        <w:pStyle w:val="BodyText"/>
      </w:pPr>
    </w:p>
    <w:p w:rsidR="00000000" w:rsidRPr="008B79DF" w:rsidP="008B79DF">
      <w:pPr>
        <w:pStyle w:val="Heading1"/>
      </w:pPr>
      <w:bookmarkStart w:id="6" w:name="O_207444"/>
      <w:bookmarkEnd w:id="6"/>
      <w:r w:rsidRPr="008B79DF">
        <w:t>Employability Skills Information</w:t>
      </w:r>
    </w:p>
    <w:tbl>
      <w:tblPr>
        <w:tblW w:w="0" w:type="auto"/>
        <w:tblLayout w:type="fixed"/>
        <w:tblCellMar>
          <w:left w:w="62" w:type="dxa"/>
          <w:right w:w="62" w:type="dxa"/>
        </w:tblCellMar>
        <w:tblLook w:val="0000"/>
      </w:tblPr>
      <w:tblGrid>
        <w:gridCol w:w="2802"/>
        <w:gridCol w:w="5720"/>
      </w:tblGrid>
      <w:tr w:rsidTr="00A16D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r w:rsidRPr="008B79DF">
              <w:t>This unit contains employability skills.</w:t>
            </w:r>
          </w:p>
        </w:tc>
      </w:tr>
    </w:tbl>
    <w:p w:rsidR="00A16D88" w:rsidP="008B79DF">
      <w:pPr>
        <w:pStyle w:val="BodyText"/>
      </w:pPr>
    </w:p>
    <w:p w:rsidR="00A16D88" w:rsidP="008B79DF">
      <w:pPr>
        <w:pStyle w:val="BodyText"/>
      </w:pPr>
    </w:p>
    <w:p w:rsidR="00000000" w:rsidRPr="008B79DF" w:rsidP="008B79DF">
      <w:pPr>
        <w:pStyle w:val="Heading1"/>
      </w:pPr>
      <w:bookmarkStart w:id="7" w:name="O_289618"/>
      <w:bookmarkEnd w:id="7"/>
      <w:r w:rsidRPr="008B79DF">
        <w:t>Elements and Performance Criteria Pre-Content</w:t>
      </w:r>
    </w:p>
    <w:tbl>
      <w:tblPr>
        <w:tblW w:w="0" w:type="auto"/>
        <w:tblLayout w:type="fixed"/>
        <w:tblCellMar>
          <w:left w:w="62" w:type="dxa"/>
          <w:right w:w="62" w:type="dxa"/>
        </w:tblCellMar>
        <w:tblLook w:val="0000"/>
      </w:tblPr>
      <w:tblGrid>
        <w:gridCol w:w="2546"/>
        <w:gridCol w:w="5976"/>
      </w:tblGrid>
      <w:tr w:rsidTr="00A16D8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r w:rsidRPr="008B79DF">
              <w:t>Performance criteria describe the performance needed to demonstrate achievement of the element. Where bold italicised text is used, further info</w:t>
            </w:r>
            <w:r w:rsidRPr="008B79DF">
              <w:t>rmation is detailed in the required skills and knowledge section and the range statement. Assessment of performance is to be consistent with the evidence guide.</w:t>
            </w:r>
          </w:p>
        </w:tc>
      </w:tr>
    </w:tbl>
    <w:p w:rsidR="00000000" w:rsidRPr="008B79DF" w:rsidP="008B79DF">
      <w:pPr>
        <w:pStyle w:val="BodyText"/>
      </w:pPr>
    </w:p>
    <w:p w:rsidR="00000000" w:rsidRPr="008B79DF" w:rsidP="008B79DF">
      <w:pPr>
        <w:pStyle w:val="AllowPageBreak"/>
      </w:pPr>
    </w:p>
    <w:p w:rsidR="00000000" w:rsidRPr="008B79DF" w:rsidP="008B79DF">
      <w:pPr>
        <w:pStyle w:val="Heading1"/>
      </w:pPr>
      <w:bookmarkStart w:id="8" w:name="O_236285"/>
      <w:bookmarkEnd w:id="8"/>
      <w:r w:rsidRPr="008B79DF">
        <w:t>Elements and Performance Criteria</w:t>
      </w:r>
    </w:p>
    <w:tbl>
      <w:tblPr>
        <w:tblW w:w="0" w:type="auto"/>
        <w:tblLayout w:type="fixed"/>
        <w:tblCellMar>
          <w:left w:w="62" w:type="dxa"/>
          <w:right w:w="62" w:type="dxa"/>
        </w:tblCellMar>
        <w:tblLook w:val="0000"/>
      </w:tblPr>
      <w:tblGrid>
        <w:gridCol w:w="2546"/>
        <w:gridCol w:w="5976"/>
      </w:tblGrid>
      <w:tr w:rsidTr="00A16D88">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r w:rsidRPr="008B79DF">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PERFORMANCE CRITERIA</w:t>
            </w:r>
          </w:p>
        </w:tc>
      </w:tr>
      <w:tr w:rsidTr="00A16D8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List"/>
              <w:rPr>
                <w:lang w:val="en-NZ"/>
              </w:rPr>
            </w:pPr>
            <w:r w:rsidRPr="008B79DF">
              <w:t>1.</w:t>
            </w:r>
            <w:r w:rsidRPr="008B79DF">
              <w:tab/>
              <w:t>Create Ja</w:t>
            </w:r>
            <w:r w:rsidRPr="008B79DF">
              <w:t>va source file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List2"/>
            </w:pPr>
            <w:r w:rsidRPr="008B79DF">
              <w:t>1.1.</w:t>
            </w:r>
            <w:r w:rsidRPr="008B79DF">
              <w:tab/>
              <w:t>Create a file with a text editor</w:t>
            </w:r>
          </w:p>
          <w:p w:rsidR="00000000" w:rsidRPr="008B79DF" w:rsidP="008B79DF">
            <w:pPr>
              <w:pStyle w:val="List2"/>
            </w:pPr>
            <w:r w:rsidRPr="008B79DF">
              <w:t>1.2.</w:t>
            </w:r>
            <w:r w:rsidRPr="008B79DF">
              <w:tab/>
              <w:t>Create a sub-class of the class java.applet.Applet</w:t>
            </w:r>
          </w:p>
          <w:p w:rsidR="00000000" w:rsidRPr="008B79DF" w:rsidP="008B79DF">
            <w:pPr>
              <w:pStyle w:val="List2"/>
            </w:pPr>
            <w:r w:rsidRPr="008B79DF">
              <w:t>1.3.</w:t>
            </w:r>
            <w:r w:rsidRPr="008B79DF">
              <w:tab/>
              <w:t>Ensure that the Applet sub-class implements at least one of the following methods: init and paint</w:t>
            </w:r>
          </w:p>
          <w:p w:rsidR="00000000" w:rsidRPr="008B79DF" w:rsidP="008B79DF">
            <w:pPr>
              <w:pStyle w:val="List2"/>
            </w:pPr>
            <w:r w:rsidRPr="008B79DF">
              <w:t>1.4.</w:t>
            </w:r>
            <w:r w:rsidRPr="008B79DF">
              <w:tab/>
            </w:r>
            <w:r w:rsidRPr="008B79DF">
              <w:t>Define classes that contain instance variables, methods and local variables</w:t>
            </w:r>
          </w:p>
          <w:p w:rsidR="00000000" w:rsidRPr="008B79DF" w:rsidP="008B79DF">
            <w:pPr>
              <w:pStyle w:val="List2"/>
            </w:pPr>
            <w:r w:rsidRPr="008B79DF">
              <w:t>1.5.</w:t>
            </w:r>
            <w:r w:rsidRPr="008B79DF">
              <w:tab/>
              <w:t>Ensure that the init method initialises instance variables and constructs any graphical interface used in the Applet sub-class</w:t>
            </w:r>
          </w:p>
          <w:p w:rsidR="00000000" w:rsidRPr="008B79DF" w:rsidP="008B79DF">
            <w:pPr>
              <w:pStyle w:val="List2"/>
            </w:pPr>
            <w:r w:rsidRPr="008B79DF">
              <w:t>1.6.</w:t>
            </w:r>
            <w:r w:rsidRPr="008B79DF">
              <w:tab/>
              <w:t>Implement the paint and update methods to m</w:t>
            </w:r>
            <w:r w:rsidRPr="008B79DF">
              <w:t>anage output that is drawn in the applet window</w:t>
            </w:r>
          </w:p>
          <w:p w:rsidR="00000000" w:rsidRPr="008B79DF" w:rsidP="008B79DF">
            <w:pPr>
              <w:pStyle w:val="List2"/>
            </w:pPr>
            <w:r w:rsidRPr="008B79DF">
              <w:t>1.7.</w:t>
            </w:r>
            <w:r w:rsidRPr="008B79DF">
              <w:tab/>
              <w:t>Incorporate event handling methods</w:t>
            </w:r>
          </w:p>
          <w:p w:rsidR="00000000" w:rsidRPr="008B79DF" w:rsidP="008B79DF">
            <w:pPr>
              <w:pStyle w:val="List2"/>
            </w:pPr>
            <w:r w:rsidRPr="008B79DF">
              <w:t>1.8.</w:t>
            </w:r>
            <w:r w:rsidRPr="008B79DF">
              <w:tab/>
              <w:t xml:space="preserve">Implement code that allows a </w:t>
            </w:r>
            <w:r w:rsidRPr="008B79DF">
              <w:rPr>
                <w:rStyle w:val="BoldandItalics"/>
              </w:rPr>
              <w:t>user</w:t>
            </w:r>
            <w:r w:rsidRPr="008B79DF">
              <w:t xml:space="preserve"> to enter values and assigns these values to variables</w:t>
            </w:r>
          </w:p>
          <w:p w:rsidR="00000000" w:rsidRPr="008B79DF" w:rsidP="008B79DF">
            <w:pPr>
              <w:pStyle w:val="List2"/>
            </w:pPr>
            <w:r w:rsidRPr="008B79DF">
              <w:t>1.9.</w:t>
            </w:r>
            <w:r w:rsidRPr="008B79DF">
              <w:tab/>
              <w:t xml:space="preserve">Use available graphical </w:t>
            </w:r>
            <w:r w:rsidRPr="008B79DF">
              <w:rPr>
                <w:rStyle w:val="BoldandItalics"/>
              </w:rPr>
              <w:t>user</w:t>
            </w:r>
            <w:r w:rsidRPr="008B79DF">
              <w:t xml:space="preserve"> interface (GUI) components to allow user </w:t>
            </w:r>
            <w:r w:rsidRPr="008B79DF">
              <w:t>interaction with the applet</w:t>
            </w:r>
          </w:p>
          <w:p w:rsidR="00000000" w:rsidRPr="008B79DF" w:rsidP="008B79DF">
            <w:pPr>
              <w:pStyle w:val="List2"/>
            </w:pPr>
            <w:r w:rsidRPr="008B79DF">
              <w:t>1.10.</w:t>
            </w:r>
            <w:r w:rsidRPr="008B79DF">
              <w:tab/>
              <w:t>Specify and load images and sounds</w:t>
            </w:r>
          </w:p>
          <w:p w:rsidR="00000000" w:rsidP="008B79DF">
            <w:pPr>
              <w:pStyle w:val="List2"/>
              <w:rPr>
                <w:lang w:val="en-NZ"/>
              </w:rPr>
            </w:pPr>
            <w:r w:rsidRPr="008B79DF">
              <w:t>1.11.</w:t>
            </w:r>
            <w:r w:rsidRPr="008B79DF">
              <w:tab/>
              <w:t>Include comments to describe the behaviour of the applet</w:t>
            </w:r>
          </w:p>
        </w:tc>
      </w:tr>
      <w:tr w:rsidTr="00A16D8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List"/>
              <w:rPr>
                <w:lang w:val="en-NZ"/>
              </w:rPr>
            </w:pPr>
            <w:r w:rsidRPr="008B79DF">
              <w:t>2.</w:t>
            </w:r>
            <w:r w:rsidRPr="008B79DF">
              <w:tab/>
              <w:t>Compile source file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List2"/>
            </w:pPr>
            <w:r w:rsidRPr="008B79DF">
              <w:t>2.1.</w:t>
            </w:r>
            <w:r w:rsidRPr="008B79DF">
              <w:tab/>
              <w:t xml:space="preserve">Use a </w:t>
            </w:r>
            <w:r w:rsidRPr="008B79DF">
              <w:rPr>
                <w:rStyle w:val="BoldandItalics"/>
              </w:rPr>
              <w:t>Java compiler</w:t>
            </w:r>
            <w:r w:rsidRPr="008B79DF">
              <w:t xml:space="preserve"> to compile the file</w:t>
            </w:r>
          </w:p>
          <w:p w:rsidR="00000000" w:rsidRPr="008B79DF" w:rsidP="008B79DF">
            <w:pPr>
              <w:pStyle w:val="List2"/>
            </w:pPr>
            <w:r w:rsidRPr="008B79DF">
              <w:t>2.2.</w:t>
            </w:r>
            <w:r w:rsidRPr="008B79DF">
              <w:tab/>
              <w:t>Correct errors detected by the compiler</w:t>
            </w:r>
          </w:p>
          <w:p w:rsidR="00000000" w:rsidRPr="008B79DF" w:rsidP="008B79DF">
            <w:pPr>
              <w:pStyle w:val="List2"/>
            </w:pPr>
            <w:r w:rsidRPr="008B79DF">
              <w:t>2.3.</w:t>
            </w:r>
            <w:r w:rsidRPr="008B79DF">
              <w:tab/>
              <w:t>Confi</w:t>
            </w:r>
            <w:r w:rsidRPr="008B79DF">
              <w:t>rm basic correctness of file to ensure that all variables have been initialised</w:t>
            </w:r>
          </w:p>
          <w:p w:rsidR="00000000" w:rsidP="008B79DF">
            <w:pPr>
              <w:pStyle w:val="List2"/>
              <w:rPr>
                <w:lang w:val="en-NZ"/>
              </w:rPr>
            </w:pPr>
            <w:r w:rsidRPr="008B79DF">
              <w:t>2.4.</w:t>
            </w:r>
            <w:r w:rsidRPr="008B79DF">
              <w:tab/>
              <w:t>Ensure compiler creates a class file and the class is interpreted correctly</w:t>
            </w:r>
          </w:p>
        </w:tc>
      </w:tr>
      <w:tr w:rsidTr="00A16D8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List"/>
              <w:rPr>
                <w:lang w:val="en-NZ"/>
              </w:rPr>
            </w:pPr>
            <w:r w:rsidRPr="008B79DF">
              <w:t>3.</w:t>
            </w:r>
            <w:r w:rsidRPr="008B79DF">
              <w:tab/>
              <w:t>Run applet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List2"/>
            </w:pPr>
            <w:r w:rsidRPr="008B79DF">
              <w:t>3.1.</w:t>
            </w:r>
            <w:r w:rsidRPr="008B79DF">
              <w:tab/>
              <w:t>Create and name a HTML file and add an &amp;lt;APPLET&amp;gt; tag</w:t>
            </w:r>
          </w:p>
          <w:p w:rsidR="00000000" w:rsidRPr="008B79DF" w:rsidP="008B79DF">
            <w:pPr>
              <w:pStyle w:val="List2"/>
            </w:pPr>
            <w:r w:rsidRPr="008B79DF">
              <w:t>3.2.</w:t>
            </w:r>
            <w:r w:rsidRPr="008B79DF">
              <w:tab/>
            </w:r>
            <w:r w:rsidRPr="008B79DF">
              <w:t>Write the applet class file to match the HTML document that contains the &amp;lt;APPLET&amp;gt; tag</w:t>
            </w:r>
          </w:p>
          <w:p w:rsidR="00000000" w:rsidRPr="008B79DF" w:rsidP="008B79DF">
            <w:pPr>
              <w:pStyle w:val="List2"/>
            </w:pPr>
            <w:r w:rsidRPr="008B79DF">
              <w:t>3.3.</w:t>
            </w:r>
            <w:r w:rsidRPr="008B79DF">
              <w:tab/>
              <w:t>Confirm that the applet loads and executes correctly</w:t>
            </w:r>
          </w:p>
          <w:p w:rsidR="00000000" w:rsidRPr="008B79DF" w:rsidP="008B79DF">
            <w:pPr>
              <w:pStyle w:val="List2"/>
            </w:pPr>
            <w:r w:rsidRPr="008B79DF">
              <w:t>3.4.</w:t>
            </w:r>
            <w:r w:rsidRPr="008B79DF">
              <w:tab/>
              <w:t>Identify and correct run-time errors</w:t>
            </w:r>
          </w:p>
          <w:p w:rsidR="00000000" w:rsidRPr="008B79DF" w:rsidP="008B79DF">
            <w:pPr>
              <w:pStyle w:val="List2"/>
            </w:pPr>
            <w:r w:rsidRPr="008B79DF">
              <w:t>3.5.</w:t>
            </w:r>
            <w:r w:rsidRPr="008B79DF">
              <w:tab/>
              <w:t>Identify and correct logic errors</w:t>
            </w:r>
          </w:p>
          <w:p w:rsidR="00000000" w:rsidRPr="008B79DF" w:rsidP="008B79DF">
            <w:pPr>
              <w:pStyle w:val="List2"/>
            </w:pPr>
            <w:r w:rsidRPr="008B79DF">
              <w:t>3.6.</w:t>
            </w:r>
            <w:r w:rsidRPr="008B79DF">
              <w:tab/>
              <w:t>Ensure that the appe</w:t>
            </w:r>
            <w:r w:rsidRPr="008B79DF">
              <w:t>arance of the applet window renders it accessible and intuitive for the user, and that its design complies with organisational standards</w:t>
            </w:r>
          </w:p>
          <w:p w:rsidR="00000000" w:rsidRPr="008B79DF" w:rsidP="008B79DF">
            <w:pPr>
              <w:pStyle w:val="List2"/>
            </w:pPr>
            <w:r w:rsidRPr="008B79DF">
              <w:t>3.7.</w:t>
            </w:r>
            <w:r w:rsidRPr="008B79DF">
              <w:tab/>
              <w:t xml:space="preserve">Ensure that </w:t>
            </w:r>
            <w:r w:rsidRPr="008B79DF">
              <w:rPr>
                <w:rStyle w:val="BoldandItalics"/>
              </w:rPr>
              <w:t>user</w:t>
            </w:r>
            <w:r w:rsidRPr="008B79DF">
              <w:t xml:space="preserve"> interaction is implemented efficiently and effectively</w:t>
            </w:r>
          </w:p>
        </w:tc>
      </w:tr>
    </w:tbl>
    <w:p w:rsidR="00A16D88" w:rsidP="008B79DF">
      <w:pPr>
        <w:pStyle w:val="BodyText"/>
      </w:pPr>
    </w:p>
    <w:p w:rsidR="00A16D88" w:rsidP="008B79DF">
      <w:pPr>
        <w:pStyle w:val="BodyText"/>
      </w:pPr>
    </w:p>
    <w:p w:rsidR="00000000" w:rsidRPr="008B79DF" w:rsidP="008B79DF">
      <w:pPr>
        <w:pStyle w:val="Heading1"/>
      </w:pPr>
      <w:bookmarkStart w:id="9" w:name="O_260235"/>
      <w:bookmarkEnd w:id="9"/>
      <w:r w:rsidRPr="008B79DF">
        <w:t>Required Skills and Knowledge</w:t>
      </w:r>
    </w:p>
    <w:tbl>
      <w:tblPr>
        <w:tblW w:w="0" w:type="auto"/>
        <w:tblLayout w:type="fixed"/>
        <w:tblCellMar>
          <w:left w:w="62" w:type="dxa"/>
          <w:right w:w="62" w:type="dxa"/>
        </w:tblCellMar>
        <w:tblLook w:val="0000"/>
      </w:tblPr>
      <w:tblGrid>
        <w:gridCol w:w="8522"/>
      </w:tblGrid>
      <w:tr w:rsidTr="00A16D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REQUIRED SKILLS AND KNOWLEDGE</w:t>
            </w:r>
          </w:p>
        </w:tc>
      </w:tr>
      <w:tr w:rsidTr="00A16D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t>This section describes the skills and knowledge required for this unit.</w:t>
            </w:r>
          </w:p>
        </w:tc>
      </w:tr>
      <w:tr w:rsidTr="00A16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Required skills</w:t>
            </w:r>
          </w:p>
        </w:tc>
      </w:tr>
      <w:tr w:rsidTr="00A16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ListBullet"/>
            </w:pPr>
            <w:r w:rsidRPr="008B79DF">
              <w:t>Writing HTML code</w:t>
            </w:r>
          </w:p>
          <w:p w:rsidR="00000000" w:rsidRPr="008B79DF" w:rsidP="008B79DF">
            <w:pPr>
              <w:pStyle w:val="ListBullet"/>
            </w:pPr>
            <w:r w:rsidRPr="008B79DF">
              <w:t>Keyboarding</w:t>
            </w:r>
          </w:p>
          <w:p w:rsidR="00000000" w:rsidP="008B79DF">
            <w:pPr>
              <w:pStyle w:val="ListBullet"/>
              <w:rPr>
                <w:lang w:val="en-NZ"/>
              </w:rPr>
            </w:pPr>
            <w:r w:rsidRPr="008B79DF">
              <w:t>Object-oriented design</w:t>
            </w:r>
          </w:p>
        </w:tc>
      </w:tr>
      <w:tr w:rsidTr="00A16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Required knowledge</w:t>
            </w:r>
          </w:p>
        </w:tc>
      </w:tr>
      <w:tr w:rsidTr="00A16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ListBullet"/>
            </w:pPr>
            <w:r w:rsidRPr="008B79DF">
              <w:t>Browser security restrictions</w:t>
            </w:r>
          </w:p>
          <w:p w:rsidR="00000000" w:rsidRPr="008B79DF" w:rsidP="008B79DF">
            <w:pPr>
              <w:pStyle w:val="ListBullet"/>
            </w:pPr>
            <w:r w:rsidRPr="008B79DF">
              <w:t>Object-oriented programming concepts</w:t>
            </w:r>
          </w:p>
          <w:p w:rsidR="00000000" w:rsidRPr="008B79DF" w:rsidP="008B79DF">
            <w:pPr>
              <w:pStyle w:val="ListBullet"/>
            </w:pPr>
            <w:r w:rsidRPr="008B79DF">
              <w:t>System properties</w:t>
            </w:r>
          </w:p>
          <w:p w:rsidR="00000000" w:rsidRPr="008B79DF" w:rsidP="008B79DF">
            <w:pPr>
              <w:pStyle w:val="ListBullet"/>
            </w:pPr>
            <w:r w:rsidRPr="008B79DF">
              <w:t>Application programming interface (API)</w:t>
            </w:r>
          </w:p>
          <w:p w:rsidR="00000000" w:rsidRPr="008B79DF" w:rsidP="008B79DF">
            <w:pPr>
              <w:pStyle w:val="ListBullet"/>
            </w:pPr>
            <w:r w:rsidRPr="008B79DF">
              <w:t>Australian Computer Society Code of Ethics</w:t>
            </w:r>
          </w:p>
        </w:tc>
      </w:tr>
    </w:tbl>
    <w:p w:rsidR="00A16D88" w:rsidP="008B79DF">
      <w:pPr>
        <w:pStyle w:val="BodyText"/>
      </w:pPr>
    </w:p>
    <w:p w:rsidR="00A16D88" w:rsidP="008B79DF">
      <w:pPr>
        <w:pStyle w:val="BodyText"/>
      </w:pPr>
    </w:p>
    <w:p w:rsidR="00000000" w:rsidRPr="008B79DF" w:rsidP="008B79DF">
      <w:pPr>
        <w:pStyle w:val="AllowPageBreak"/>
      </w:pPr>
    </w:p>
    <w:p w:rsidR="00000000" w:rsidRPr="008B79DF" w:rsidP="008B79DF">
      <w:pPr>
        <w:pStyle w:val="Heading1"/>
      </w:pPr>
      <w:bookmarkStart w:id="10" w:name="O_244269"/>
      <w:bookmarkEnd w:id="10"/>
      <w:r w:rsidRPr="008B79DF">
        <w:t>Evidence Guide</w:t>
      </w:r>
    </w:p>
    <w:tbl>
      <w:tblPr>
        <w:tblW w:w="9570" w:type="dxa"/>
        <w:tblLayout w:type="fixed"/>
        <w:tblCellMar>
          <w:left w:w="62" w:type="dxa"/>
          <w:right w:w="62" w:type="dxa"/>
        </w:tblCellMar>
        <w:tblLook w:val="0000"/>
      </w:tblPr>
      <w:tblGrid>
        <w:gridCol w:w="3908"/>
        <w:gridCol w:w="5662"/>
      </w:tblGrid>
      <w:tr w:rsidTr="00A16D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EVIDENCE GUIDE</w:t>
            </w:r>
          </w:p>
        </w:tc>
      </w:tr>
      <w:tr w:rsidTr="00A16D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t>The evidence guide provides advice on assessment and must be read in conjunction with the performance criteria, required skills and knowledge, range statement and the Assessment Guidelines for the Training Package.</w:t>
            </w:r>
          </w:p>
        </w:tc>
      </w:tr>
      <w:tr w:rsidTr="00A16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p>
        </w:tc>
      </w:tr>
      <w:tr w:rsidTr="00A16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Critical aspec</w:t>
            </w:r>
            <w:r w:rsidRPr="008B79D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r w:rsidRPr="008B79DF">
              <w:t>Evidence of the following is essential:</w:t>
            </w:r>
          </w:p>
          <w:p w:rsidR="00000000" w:rsidRPr="008B79DF" w:rsidP="008B79DF">
            <w:pPr>
              <w:pStyle w:val="ListBullet"/>
            </w:pPr>
            <w:r w:rsidRPr="008B79DF">
              <w:t>Assessment must confirm the ability to compile and run an applet that executes in Java-enabled browsers and allows users to customise th</w:t>
            </w:r>
            <w:r w:rsidRPr="008B79DF">
              <w:t>e applet's operation.</w:t>
            </w:r>
          </w:p>
          <w:p w:rsidR="00000000" w:rsidRPr="008B79DF" w:rsidP="008B79DF">
            <w:pPr>
              <w:pStyle w:val="ListBullet"/>
            </w:pPr>
            <w:r w:rsidRPr="008B79DF">
              <w:t>Evidence will include accepting user input and generating response based on the input. (e.g. in a web-browser 'shopping cart' situation, select multiple items and calculate the total cost of these items).</w:t>
            </w:r>
          </w:p>
          <w:p w:rsidR="00000000" w:rsidRPr="008B79DF" w:rsidP="008B79DF">
            <w:pPr>
              <w:pStyle w:val="BodyText"/>
            </w:pPr>
          </w:p>
          <w:p w:rsidR="00000000" w:rsidRPr="008B79DF" w:rsidP="008B79DF">
            <w:pPr>
              <w:pStyle w:val="BodyText"/>
            </w:pPr>
            <w:r w:rsidRPr="008B79DF">
              <w:t>To demonstrate competency in this unit the person will require access to:</w:t>
            </w:r>
          </w:p>
          <w:p w:rsidR="00000000" w:rsidRPr="008B79DF" w:rsidP="008B79DF">
            <w:pPr>
              <w:pStyle w:val="ListBullet"/>
            </w:pPr>
            <w:r w:rsidRPr="008B79DF">
              <w:t>Java development environment</w:t>
            </w:r>
          </w:p>
          <w:p w:rsidR="00000000" w:rsidRPr="008B79DF" w:rsidP="008B79DF">
            <w:pPr>
              <w:pStyle w:val="ListBullet"/>
            </w:pPr>
            <w:r w:rsidRPr="008B79DF">
              <w:t>Java compiler and interpreter</w:t>
            </w:r>
          </w:p>
          <w:p w:rsidR="00000000" w:rsidP="008B79DF">
            <w:pPr>
              <w:pStyle w:val="ListBullet"/>
              <w:rPr>
                <w:lang w:val="en-NZ"/>
              </w:rPr>
            </w:pPr>
            <w:r w:rsidRPr="008B79DF">
              <w:t>Java enabled web browser</w:t>
            </w:r>
          </w:p>
        </w:tc>
      </w:tr>
      <w:tr w:rsidTr="00A16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r w:rsidRPr="008B79DF">
              <w:t>Performance of a broad range of skilled web-bas</w:t>
            </w:r>
            <w:r w:rsidRPr="008B79DF">
              <w:t>ed applications, including requirements to evaluate and analyse current methods.</w:t>
            </w:r>
          </w:p>
          <w:p w:rsidR="00000000" w:rsidRPr="008B79DF" w:rsidP="008B79DF">
            <w:pPr>
              <w:pStyle w:val="BodyText"/>
            </w:pPr>
          </w:p>
          <w:p w:rsidR="00000000" w:rsidRPr="008B79DF" w:rsidP="008B79DF">
            <w:pPr>
              <w:pStyle w:val="BodyText"/>
            </w:pPr>
            <w:r w:rsidRPr="008B79DF">
              <w:t>The breadth, depth and complexity covering planning and initiation of alternative approaches to skills or knowledge applications across a broad range of technical and/or mana</w:t>
            </w:r>
            <w:r w:rsidRPr="008B79DF">
              <w:t>gement requirements, evaluation and coordination would be characteristic.</w:t>
            </w:r>
          </w:p>
          <w:p w:rsidR="00000000" w:rsidRPr="008B79DF" w:rsidP="008B79DF">
            <w:pPr>
              <w:pStyle w:val="BodyText"/>
            </w:pPr>
          </w:p>
          <w:p w:rsidR="00000000" w:rsidRPr="008B79DF" w:rsidP="008B79DF">
            <w:pPr>
              <w:pStyle w:val="BodyText"/>
            </w:pPr>
            <w:r w:rsidRPr="008B79DF">
              <w:t>Assessment must ensure:</w:t>
            </w:r>
          </w:p>
          <w:p w:rsidR="00000000" w:rsidRPr="008B79DF" w:rsidP="008B79DF">
            <w:pPr>
              <w:pStyle w:val="ListBullet"/>
            </w:pPr>
            <w:r w:rsidRPr="008B79DF">
              <w:t xml:space="preserve">The demonstration of competency may also require self-directed application of knowledge and skills, with substantial depth in some areas where judgement is </w:t>
            </w:r>
            <w:r w:rsidRPr="008B79DF">
              <w:t>required in planning and selecting appropriate equipment, services and techniques for self and others.</w:t>
            </w:r>
          </w:p>
          <w:p w:rsidR="00000000" w:rsidRPr="008B79DF" w:rsidP="008B79DF">
            <w:pPr>
              <w:pStyle w:val="BodyText"/>
            </w:pPr>
          </w:p>
          <w:p w:rsidR="00000000" w:rsidP="008B79DF">
            <w:pPr>
              <w:pStyle w:val="ListBullet"/>
              <w:rPr>
                <w:lang w:val="en-NZ"/>
              </w:rPr>
            </w:pPr>
            <w:r w:rsidRPr="008B79DF">
              <w:t xml:space="preserve">Applications involve participation in development of strategic initiatives as well </w:t>
            </w:r>
            <w:r w:rsidRPr="008B79DF">
              <w:t>as personal responsibility and autonomy in performing complex technical operations or organising others. It may include participation in teams including teams concerned with planning and evaluation functions. Group or team coordination may also be involved</w:t>
            </w:r>
            <w:r w:rsidRPr="008B79DF">
              <w:t>.</w:t>
            </w:r>
          </w:p>
        </w:tc>
      </w:tr>
      <w:tr w:rsidTr="00A16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r w:rsidRPr="008B79DF">
              <w:t>The purpose of this unit is to define the standard of performance to be achieved in the workplace. In undertaking training and assessment activities related to this unit, consideration should be given to the implementation of approp</w:t>
            </w:r>
            <w:r w:rsidRPr="008B79DF">
              <w:t>riate diversity and accessibility practices in order to accommodate people who may have special needs. Additional guidance on these and related matters is provided in ICA05 Section 1.</w:t>
            </w:r>
          </w:p>
          <w:p w:rsidR="00000000" w:rsidRPr="008B79DF" w:rsidP="008B79DF">
            <w:pPr>
              <w:pStyle w:val="BodyText"/>
            </w:pPr>
          </w:p>
          <w:p w:rsidR="00000000" w:rsidRPr="008B79DF" w:rsidP="008B79DF">
            <w:pPr>
              <w:pStyle w:val="ListBullet"/>
            </w:pPr>
            <w:r w:rsidRPr="008B79DF">
              <w:t xml:space="preserve">Competency in this unit should be assessed using summative assessment </w:t>
            </w:r>
            <w:r w:rsidRPr="008B79DF">
              <w:t>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8B79DF" w:rsidP="008B79DF">
            <w:pPr>
              <w:pStyle w:val="BodyText"/>
            </w:pPr>
          </w:p>
          <w:p w:rsidR="00000000" w:rsidP="008B79DF">
            <w:pPr>
              <w:pStyle w:val="ListBullet"/>
              <w:rPr>
                <w:lang w:val="en-NZ"/>
              </w:rPr>
            </w:pPr>
            <w:r w:rsidRPr="008B79DF">
              <w:t>Ass</w:t>
            </w:r>
            <w:r w:rsidRPr="008B79DF">
              <w:t>essment will usually include observation of real or simulated work processes and procedures and/or performance in a project context as well as questioning on underpinning knowledge and skills. The questioning of team members, supervisors, subordinates, pee</w:t>
            </w:r>
            <w:r w:rsidRPr="008B79DF">
              <w:t>rs and clients where appropriate may provide valuable input to the assessment process. The interdependence of units for assessment purposes may vary with the particular project or scenario.</w:t>
            </w:r>
          </w:p>
        </w:tc>
      </w:tr>
      <w:tr w:rsidTr="00A16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r w:rsidRPr="008B79DF">
              <w:t>Holistic assessment with othe</w:t>
            </w:r>
            <w:r w:rsidRPr="008B79DF">
              <w:t>r units relevant to the industry sector, workplace and job role is recommended, for example:</w:t>
            </w:r>
          </w:p>
          <w:p w:rsidR="00000000" w:rsidRPr="008B79DF" w:rsidP="008B79DF">
            <w:pPr>
              <w:pStyle w:val="ListBullet"/>
            </w:pPr>
            <w:r w:rsidRPr="008B79DF">
              <w:t>ICAB5161B Build a document using extensible mark-up language</w:t>
            </w:r>
          </w:p>
          <w:p w:rsidR="00000000" w:rsidRPr="008B79DF" w:rsidP="008B79DF">
            <w:pPr>
              <w:pStyle w:val="BodyText"/>
            </w:pPr>
          </w:p>
          <w:p w:rsidR="00000000" w:rsidRPr="008B79DF" w:rsidP="008B79DF">
            <w:pPr>
              <w:pStyle w:val="BodyText"/>
            </w:pPr>
            <w:r w:rsidRPr="008B79DF">
              <w:t>An individual demonstrating this competency would be able to:</w:t>
            </w:r>
          </w:p>
          <w:p w:rsidR="00000000" w:rsidRPr="008B79DF" w:rsidP="008B79DF">
            <w:pPr>
              <w:pStyle w:val="ListBullet"/>
            </w:pPr>
            <w:r w:rsidRPr="008B79DF">
              <w:t xml:space="preserve">Demonstrate understanding of a broad </w:t>
            </w:r>
            <w:r w:rsidRPr="008B79DF">
              <w:t>knowledge base incorporating theoretical concepts, with substantial depth in some areas</w:t>
            </w:r>
          </w:p>
          <w:p w:rsidR="00000000" w:rsidRPr="008B79DF" w:rsidP="008B79DF">
            <w:pPr>
              <w:pStyle w:val="ListBullet"/>
            </w:pPr>
            <w:r w:rsidRPr="008B79DF">
              <w:t>Analyse and plan approaches to technical problems or management requirements</w:t>
            </w:r>
          </w:p>
          <w:p w:rsidR="00000000" w:rsidRPr="008B79DF" w:rsidP="008B79DF">
            <w:pPr>
              <w:pStyle w:val="ListBullet"/>
            </w:pPr>
            <w:r w:rsidRPr="008B79DF">
              <w:t xml:space="preserve">Transfer and apply theoretical concepts and/or technical or creative skills to a </w:t>
            </w:r>
            <w:r w:rsidRPr="008B79DF">
              <w:t>range of situations</w:t>
            </w:r>
          </w:p>
          <w:p w:rsidR="00000000" w:rsidRPr="008B79DF" w:rsidP="008B79DF">
            <w:pPr>
              <w:pStyle w:val="ListBullet"/>
            </w:pPr>
            <w:r w:rsidRPr="008B79DF">
              <w:t>Evaluate information, using it to forecast for planning or research purposes</w:t>
            </w:r>
          </w:p>
          <w:p w:rsidR="00000000" w:rsidRPr="008B79DF" w:rsidP="008B79DF">
            <w:pPr>
              <w:pStyle w:val="ListBullet"/>
            </w:pPr>
            <w:r w:rsidRPr="008B79DF">
              <w:t>Take responsibility for own outputs in relation to broad quantity and quality parameters</w:t>
            </w:r>
          </w:p>
          <w:p w:rsidR="00000000" w:rsidRPr="008B79DF" w:rsidP="008B79DF">
            <w:pPr>
              <w:pStyle w:val="ListBullet"/>
            </w:pPr>
            <w:r w:rsidRPr="008B79DF">
              <w:t>Take some responsibility for the achievement of group outcomes</w:t>
            </w:r>
          </w:p>
          <w:p w:rsidR="00000000" w:rsidRPr="008B79DF" w:rsidP="008B79DF">
            <w:pPr>
              <w:pStyle w:val="ListBullet"/>
            </w:pPr>
            <w:r w:rsidRPr="008B79DF">
              <w:t>Maintai</w:t>
            </w:r>
            <w:r w:rsidRPr="008B79DF">
              <w:t>n knowledge of industry products and services</w:t>
            </w:r>
          </w:p>
          <w:p w:rsidR="00000000" w:rsidRPr="008B79DF" w:rsidP="008B79DF">
            <w:pPr>
              <w:pStyle w:val="BodyText"/>
            </w:pPr>
          </w:p>
          <w:p w:rsidR="00000000" w:rsidRPr="008B79DF" w:rsidP="008B79DF">
            <w:pPr>
              <w:pStyle w:val="BodyText"/>
            </w:pPr>
            <w:r w:rsidRPr="008B79DF">
              <w:t>Additionally, an individual demonstrating this competency would be able to:</w:t>
            </w:r>
          </w:p>
          <w:p w:rsidR="00000000" w:rsidRPr="008B79DF" w:rsidP="008B79DF">
            <w:pPr>
              <w:pStyle w:val="ListBullet"/>
            </w:pPr>
            <w:r w:rsidRPr="008B79DF">
              <w:t>Demonstrate knowledge of Java programming, including theoretical concepts</w:t>
            </w:r>
          </w:p>
          <w:p w:rsidR="00000000" w:rsidRPr="008B79DF" w:rsidP="008B79DF">
            <w:pPr>
              <w:pStyle w:val="ListBullet"/>
            </w:pPr>
            <w:r w:rsidRPr="008B79DF">
              <w:t>Apply solutions to Java applet problems</w:t>
            </w:r>
          </w:p>
          <w:p w:rsidR="00000000" w:rsidRPr="008B79DF" w:rsidP="008B79DF">
            <w:pPr>
              <w:pStyle w:val="ListBullet"/>
            </w:pPr>
            <w:r w:rsidRPr="008B79DF">
              <w:t>Identify and apply</w:t>
            </w:r>
            <w:r w:rsidRPr="008B79DF">
              <w:t xml:space="preserve"> skill and knowledge to Java solutions</w:t>
            </w:r>
          </w:p>
          <w:p w:rsidR="00000000" w:rsidRPr="008B79DF" w:rsidP="008B79DF">
            <w:pPr>
              <w:pStyle w:val="ListBullet"/>
            </w:pPr>
            <w:r w:rsidRPr="008B79DF">
              <w:t>Identify and evaluate information from a variety of sources</w:t>
            </w:r>
          </w:p>
        </w:tc>
      </w:tr>
    </w:tbl>
    <w:p w:rsidR="00A16D88" w:rsidP="008B79DF">
      <w:pPr>
        <w:pStyle w:val="BodyText"/>
      </w:pPr>
    </w:p>
    <w:p w:rsidR="00A16D88" w:rsidP="008B79DF">
      <w:pPr>
        <w:pStyle w:val="BodyText"/>
      </w:pPr>
    </w:p>
    <w:p w:rsidR="00000000" w:rsidRPr="008B79DF" w:rsidP="008B79DF">
      <w:pPr>
        <w:pStyle w:val="Heading1"/>
      </w:pPr>
      <w:bookmarkStart w:id="11" w:name="O_252252"/>
      <w:bookmarkEnd w:id="11"/>
      <w:r w:rsidRPr="008B79DF">
        <w:t>Range Statement</w:t>
      </w:r>
    </w:p>
    <w:tbl>
      <w:tblPr>
        <w:tblW w:w="0" w:type="auto"/>
        <w:tblLayout w:type="fixed"/>
        <w:tblCellMar>
          <w:left w:w="62" w:type="dxa"/>
          <w:right w:w="62" w:type="dxa"/>
        </w:tblCellMar>
        <w:tblLook w:val="0000"/>
      </w:tblPr>
      <w:tblGrid>
        <w:gridCol w:w="3460"/>
        <w:gridCol w:w="5062"/>
      </w:tblGrid>
      <w:tr w:rsidTr="00A16D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RANGE STATEMENT</w:t>
            </w:r>
          </w:p>
        </w:tc>
      </w:tr>
      <w:tr w:rsidTr="00A16D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t>The range statement relates to the unit of competency as a whole. It allows for different work environments and situations that may affect performance. Bold italicised wording, if used in the performance criteria, is detailed below. Essential operating con</w:t>
            </w:r>
            <w:r w:rsidRPr="008B79DF">
              <w:t>ditions that may be present with training and assessment (depending on the work situation, needs of the candidate, accessibility of the item, and local industry and regional contexts) may also be included.</w:t>
            </w:r>
          </w:p>
        </w:tc>
      </w:tr>
      <w:tr w:rsidTr="00A16D8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BoldandItalics"/>
              </w:rPr>
              <w:t>User</w:t>
            </w:r>
            <w:r w:rsidRPr="008B79DF">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ListBullet"/>
            </w:pPr>
            <w:r w:rsidRPr="008B79DF">
              <w:t>a person within a department</w:t>
            </w:r>
          </w:p>
          <w:p w:rsidR="00000000" w:rsidRPr="008B79DF" w:rsidP="008B79DF">
            <w:pPr>
              <w:pStyle w:val="ListBullet"/>
            </w:pPr>
            <w:r w:rsidRPr="008B79DF">
              <w:t>a department within the organisation</w:t>
            </w:r>
          </w:p>
          <w:p w:rsidR="00000000" w:rsidP="008B79DF">
            <w:pPr>
              <w:pStyle w:val="ListBullet"/>
              <w:rPr>
                <w:lang w:val="en-NZ"/>
              </w:rPr>
            </w:pPr>
            <w:r w:rsidRPr="008B79DF">
              <w:t>a third party</w:t>
            </w:r>
          </w:p>
        </w:tc>
      </w:tr>
      <w:tr w:rsidTr="00A16D88">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BoldandItalics"/>
              </w:rPr>
              <w:t>Java compiler</w:t>
            </w:r>
            <w:r w:rsidRPr="008B79DF">
              <w:t xml:space="preserve"> may include but is not limited to:</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ListBullet"/>
            </w:pPr>
            <w:r w:rsidRPr="008B79DF">
              <w:t>ALE - adaptable layout environment</w:t>
            </w:r>
          </w:p>
          <w:p w:rsidR="00000000" w:rsidRPr="008B79DF" w:rsidP="008B79DF">
            <w:pPr>
              <w:pStyle w:val="ListBullet"/>
            </w:pPr>
            <w:r w:rsidRPr="008B79DF">
              <w:t>alma 0.28</w:t>
            </w:r>
          </w:p>
          <w:p w:rsidR="00000000" w:rsidRPr="008B79DF" w:rsidP="008B79DF">
            <w:pPr>
              <w:pStyle w:val="ListBullet"/>
            </w:pPr>
            <w:r w:rsidRPr="008B79DF">
              <w:t>AnyTool</w:t>
            </w:r>
          </w:p>
          <w:p w:rsidR="00000000" w:rsidRPr="008B79DF" w:rsidP="008B79DF">
            <w:pPr>
              <w:pStyle w:val="ListBullet"/>
            </w:pPr>
            <w:r w:rsidRPr="008B79DF">
              <w:t>AutoRad</w:t>
            </w:r>
          </w:p>
          <w:p w:rsidR="00000000" w:rsidRPr="008B79DF" w:rsidP="008B79DF">
            <w:pPr>
              <w:pStyle w:val="ListBullet"/>
            </w:pPr>
            <w:r w:rsidRPr="008B79DF">
              <w:t>Bean scripting framework</w:t>
            </w:r>
          </w:p>
          <w:p w:rsidR="00000000" w:rsidRPr="008B79DF" w:rsidP="008B79DF">
            <w:pPr>
              <w:pStyle w:val="ListBullet"/>
            </w:pPr>
            <w:r w:rsidRPr="008B79DF">
              <w:t>BEanACTION</w:t>
            </w:r>
          </w:p>
          <w:p w:rsidR="00000000" w:rsidRPr="008B79DF" w:rsidP="008B79DF">
            <w:pPr>
              <w:pStyle w:val="ListBullet"/>
            </w:pPr>
            <w:r w:rsidRPr="008B79DF">
              <w:t>Codemesh</w:t>
            </w:r>
          </w:p>
          <w:p w:rsidR="00000000" w:rsidRPr="008B79DF" w:rsidP="008B79DF">
            <w:pPr>
              <w:pStyle w:val="ListBullet"/>
            </w:pPr>
            <w:r w:rsidRPr="008B79DF">
              <w:t>DocWiz: The JavaDoc documentation tool</w:t>
            </w:r>
          </w:p>
          <w:p w:rsidR="00000000" w:rsidRPr="008B79DF" w:rsidP="008B79DF">
            <w:pPr>
              <w:pStyle w:val="ListBullet"/>
            </w:pPr>
            <w:r w:rsidRPr="008B79DF">
              <w:t>Eclipse</w:t>
            </w:r>
          </w:p>
          <w:p w:rsidR="00000000" w:rsidRPr="008B79DF" w:rsidP="008B79DF">
            <w:pPr>
              <w:pStyle w:val="ListBullet"/>
            </w:pPr>
            <w:r w:rsidRPr="008B79DF">
              <w:t>E</w:t>
            </w:r>
            <w:r w:rsidRPr="008B79DF">
              <w:t>PP - extensible pre-processor kit</w:t>
            </w:r>
          </w:p>
          <w:p w:rsidR="00000000" w:rsidRPr="008B79DF" w:rsidP="008B79DF">
            <w:pPr>
              <w:pStyle w:val="ListBullet"/>
            </w:pPr>
            <w:r w:rsidRPr="008B79DF">
              <w:t>Grace - generating graphical editors</w:t>
            </w:r>
          </w:p>
          <w:p w:rsidR="00000000" w:rsidRPr="008B79DF" w:rsidP="008B79DF">
            <w:pPr>
              <w:pStyle w:val="ListBullet"/>
            </w:pPr>
            <w:r w:rsidRPr="008B79DF">
              <w:t>Java 2 SDK</w:t>
            </w:r>
          </w:p>
          <w:p w:rsidR="00000000" w:rsidRPr="008B79DF" w:rsidP="008B79DF">
            <w:pPr>
              <w:pStyle w:val="ListBullet"/>
            </w:pPr>
            <w:r w:rsidRPr="008B79DF">
              <w:t>Java Runner</w:t>
            </w:r>
          </w:p>
          <w:p w:rsidR="00000000" w:rsidRPr="008B79DF" w:rsidP="008B79DF">
            <w:pPr>
              <w:pStyle w:val="ListBullet"/>
            </w:pPr>
            <w:r w:rsidRPr="008B79DF">
              <w:t>JBuilder 3.5</w:t>
            </w:r>
          </w:p>
          <w:p w:rsidR="00000000" w:rsidRPr="008B79DF" w:rsidP="008B79DF">
            <w:pPr>
              <w:pStyle w:val="ListBullet"/>
            </w:pPr>
            <w:r w:rsidRPr="008B79DF">
              <w:t>Jcreator</w:t>
            </w:r>
          </w:p>
          <w:p w:rsidR="00000000" w:rsidRPr="008B79DF" w:rsidP="008B79DF">
            <w:pPr>
              <w:pStyle w:val="ListBullet"/>
            </w:pPr>
            <w:r w:rsidRPr="008B79DF">
              <w:t>Jgrasp</w:t>
            </w:r>
          </w:p>
          <w:p w:rsidR="00000000" w:rsidRPr="008B79DF" w:rsidP="008B79DF">
            <w:pPr>
              <w:pStyle w:val="ListBullet"/>
            </w:pPr>
            <w:r w:rsidRPr="008B79DF">
              <w:t>Metamata development environment</w:t>
            </w:r>
          </w:p>
          <w:p w:rsidR="00000000" w:rsidRPr="008B79DF" w:rsidP="008B79DF">
            <w:pPr>
              <w:pStyle w:val="ListBullet"/>
            </w:pPr>
            <w:r w:rsidRPr="008B79DF">
              <w:t>Netscape Directory SDK for Java: Source Code</w:t>
            </w:r>
          </w:p>
          <w:p w:rsidR="00000000" w:rsidRPr="008B79DF" w:rsidP="008B79DF">
            <w:pPr>
              <w:pStyle w:val="ListBullet"/>
            </w:pPr>
            <w:r w:rsidRPr="008B79DF">
              <w:t>WingSoft</w:t>
            </w:r>
          </w:p>
          <w:p w:rsidR="00000000" w:rsidRPr="008B79DF" w:rsidP="008B79DF">
            <w:pPr>
              <w:pStyle w:val="ListBullet"/>
            </w:pPr>
            <w:r w:rsidRPr="008B79DF">
              <w:t>Utility+</w:t>
            </w:r>
          </w:p>
          <w:p w:rsidR="00000000" w:rsidRPr="008B79DF" w:rsidP="008B79DF">
            <w:pPr>
              <w:pStyle w:val="ListBullet"/>
            </w:pPr>
            <w:r w:rsidRPr="008B79DF">
              <w:t>Visual Age 3.0</w:t>
            </w:r>
          </w:p>
          <w:p w:rsidR="00000000" w:rsidRPr="008B79DF" w:rsidP="008B79DF">
            <w:pPr>
              <w:pStyle w:val="ListBullet"/>
            </w:pPr>
            <w:r w:rsidRPr="008B79DF">
              <w:t>Visual J++</w:t>
            </w:r>
          </w:p>
          <w:p w:rsidR="00000000" w:rsidRPr="008B79DF" w:rsidP="008B79DF">
            <w:pPr>
              <w:pStyle w:val="ListBullet"/>
            </w:pPr>
            <w:r w:rsidRPr="008B79DF">
              <w:t>Zero G software</w:t>
            </w:r>
          </w:p>
        </w:tc>
      </w:tr>
    </w:tbl>
    <w:p w:rsidR="00A16D88" w:rsidP="008B79DF">
      <w:pPr>
        <w:pStyle w:val="BodyText"/>
      </w:pPr>
    </w:p>
    <w:p w:rsidR="00A16D88" w:rsidP="008B79DF">
      <w:pPr>
        <w:pStyle w:val="BodyText"/>
      </w:pPr>
    </w:p>
    <w:p w:rsidR="00000000" w:rsidRPr="008B79DF" w:rsidP="008B79DF">
      <w:pPr>
        <w:pStyle w:val="Heading1"/>
      </w:pPr>
      <w:bookmarkStart w:id="12" w:name="O_207449"/>
      <w:bookmarkEnd w:id="12"/>
      <w:r w:rsidRPr="008B79DF">
        <w:t>Unit Sector(s)</w:t>
      </w:r>
    </w:p>
    <w:tbl>
      <w:tblPr>
        <w:tblW w:w="0" w:type="auto"/>
        <w:tblLayout w:type="fixed"/>
        <w:tblCellMar>
          <w:left w:w="62" w:type="dxa"/>
          <w:right w:w="62" w:type="dxa"/>
        </w:tblCellMar>
        <w:tblLook w:val="0000"/>
      </w:tblPr>
      <w:tblGrid>
        <w:gridCol w:w="2626"/>
        <w:gridCol w:w="5896"/>
      </w:tblGrid>
      <w:tr w:rsidTr="00A16D88">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r w:rsidRPr="008B79DF">
              <w:t>Build</w:t>
            </w:r>
          </w:p>
        </w:tc>
      </w:tr>
    </w:tbl>
    <w:p w:rsidR="00A16D88" w:rsidP="008B79DF">
      <w:pPr>
        <w:pStyle w:val="BodyText"/>
      </w:pPr>
    </w:p>
    <w:p w:rsidR="00A16D88" w:rsidP="008B79DF">
      <w:pPr>
        <w:pStyle w:val="BodyText"/>
      </w:pPr>
    </w:p>
    <w:p w:rsidR="00000000" w:rsidRPr="008B79DF" w:rsidP="008B79DF">
      <w:pPr>
        <w:pStyle w:val="Heading1"/>
      </w:pPr>
      <w:bookmarkStart w:id="13" w:name="O_207446"/>
      <w:bookmarkEnd w:id="13"/>
      <w:r w:rsidRPr="008B79DF">
        <w:t>Co-requisite units</w:t>
      </w:r>
    </w:p>
    <w:tbl>
      <w:tblPr>
        <w:tblW w:w="0" w:type="auto"/>
        <w:tblLayout w:type="fixed"/>
        <w:tblCellMar>
          <w:left w:w="62" w:type="dxa"/>
          <w:right w:w="62" w:type="dxa"/>
        </w:tblCellMar>
        <w:tblLook w:val="0000"/>
      </w:tblPr>
      <w:tblGrid>
        <w:gridCol w:w="2641"/>
        <w:gridCol w:w="1322"/>
        <w:gridCol w:w="4559"/>
      </w:tblGrid>
      <w:tr w:rsidTr="00A16D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p>
        </w:tc>
      </w:tr>
      <w:tr w:rsidTr="00A16D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p>
        </w:tc>
      </w:tr>
      <w:tr w:rsidTr="00A16D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p>
        </w:tc>
      </w:tr>
    </w:tbl>
    <w:p w:rsidR="00A16D88" w:rsidP="008B79DF">
      <w:pPr>
        <w:pStyle w:val="BodyText"/>
      </w:pPr>
    </w:p>
    <w:p w:rsidR="00A16D88" w:rsidP="008B79DF">
      <w:pPr>
        <w:pStyle w:val="BodyText"/>
      </w:pPr>
    </w:p>
    <w:p w:rsidR="00000000" w:rsidRPr="008B79DF" w:rsidP="008B79DF">
      <w:pPr>
        <w:pStyle w:val="Heading1"/>
      </w:pPr>
      <w:bookmarkStart w:id="14" w:name="O_207448"/>
      <w:bookmarkEnd w:id="14"/>
      <w:r w:rsidRPr="008B79DF">
        <w:t>Competency field</w:t>
      </w:r>
    </w:p>
    <w:tbl>
      <w:tblPr>
        <w:tblW w:w="0" w:type="auto"/>
        <w:tblLayout w:type="fixed"/>
        <w:tblCellMar>
          <w:left w:w="62" w:type="dxa"/>
          <w:right w:w="62" w:type="dxa"/>
        </w:tblCellMar>
        <w:tblLook w:val="0000"/>
      </w:tblPr>
      <w:tblGrid>
        <w:gridCol w:w="2784"/>
        <w:gridCol w:w="5738"/>
      </w:tblGrid>
      <w:tr w:rsidTr="00A16D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9DF">
            <w:pPr>
              <w:pStyle w:val="BodyText"/>
              <w:rPr>
                <w:lang w:val="en-NZ"/>
              </w:rPr>
            </w:pPr>
            <w:r w:rsidRPr="008B79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9DF" w:rsidP="008B79DF">
            <w:pPr>
              <w:pStyle w:val="BodyText"/>
            </w:pPr>
          </w:p>
        </w:tc>
      </w:tr>
    </w:tbl>
    <w:p w:rsidR="00A16D88" w:rsidP="008B79DF">
      <w:pPr>
        <w:pStyle w:val="BodyText"/>
      </w:pPr>
    </w:p>
    <w:p w:rsidR="00A16D88" w:rsidP="008B79DF">
      <w:pPr>
        <w:pStyle w:val="BodyText"/>
      </w:pPr>
    </w:p>
    <w:p w:rsidR="00000000" w:rsidRPr="008B79DF" w:rsidP="008B79DF"/>
    <w:sectPr w:rsidSect="008B79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D88" w:rsidP="00A16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88" w:rsidP="008B7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16D88" w:rsidP="008B79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6D88" w:rsidP="008B79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D88" w:rsidP="00A16D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88" w:rsidP="008B79DF">
    <w:pPr>
      <w:pStyle w:val="Header"/>
      <w:framePr w:wrap="around"/>
    </w:pPr>
    <w:r>
      <w:fldChar w:fldCharType="begin"/>
    </w:r>
    <w:r>
      <w:instrText xml:space="preserve"> TITLE   \* MERGEFORMAT </w:instrText>
    </w:r>
    <w:r>
      <w:fldChar w:fldCharType="separate"/>
    </w:r>
    <w:r>
      <w:t>ICAB5177B Build Java applets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6D88" w:rsidP="008B79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5E23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8A9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9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79DF"/>
    <w:pPr>
      <w:spacing w:before="360" w:after="60"/>
      <w:outlineLvl w:val="0"/>
    </w:pPr>
    <w:rPr>
      <w:sz w:val="32"/>
    </w:rPr>
  </w:style>
  <w:style w:type="paragraph" w:styleId="Heading2">
    <w:name w:val="heading 2"/>
    <w:basedOn w:val="HeadingBase"/>
    <w:next w:val="BodyText"/>
    <w:link w:val="Heading2Char"/>
    <w:qFormat/>
    <w:rsid w:val="008B79DF"/>
    <w:pPr>
      <w:keepLines/>
      <w:spacing w:before="240" w:after="120"/>
      <w:outlineLvl w:val="1"/>
    </w:pPr>
    <w:rPr>
      <w:sz w:val="28"/>
      <w:szCs w:val="40"/>
    </w:rPr>
  </w:style>
  <w:style w:type="paragraph" w:styleId="Heading3">
    <w:name w:val="heading 3"/>
    <w:basedOn w:val="HeadingBase"/>
    <w:next w:val="BodyText"/>
    <w:link w:val="Heading3Char"/>
    <w:qFormat/>
    <w:rsid w:val="008B79DF"/>
    <w:pPr>
      <w:spacing w:before="180" w:after="120"/>
      <w:outlineLvl w:val="2"/>
    </w:pPr>
    <w:rPr>
      <w:spacing w:val="-10"/>
      <w:kern w:val="32"/>
    </w:rPr>
  </w:style>
  <w:style w:type="paragraph" w:styleId="Heading4">
    <w:name w:val="heading 4"/>
    <w:basedOn w:val="HeadingBase"/>
    <w:next w:val="BodyText"/>
    <w:link w:val="Heading4Char"/>
    <w:qFormat/>
    <w:rsid w:val="008B79DF"/>
    <w:pPr>
      <w:spacing w:before="160" w:after="120"/>
      <w:outlineLvl w:val="3"/>
    </w:pPr>
    <w:rPr>
      <w:sz w:val="22"/>
    </w:rPr>
  </w:style>
  <w:style w:type="paragraph" w:styleId="Heading5">
    <w:name w:val="heading 5"/>
    <w:basedOn w:val="HeadingBase"/>
    <w:next w:val="Normal"/>
    <w:link w:val="Heading5Char"/>
    <w:qFormat/>
    <w:rsid w:val="008B79DF"/>
    <w:pPr>
      <w:spacing w:before="80"/>
      <w:outlineLvl w:val="4"/>
    </w:pPr>
    <w:rPr>
      <w:color w:val="918585"/>
      <w:sz w:val="20"/>
    </w:rPr>
  </w:style>
  <w:style w:type="paragraph" w:styleId="Heading6">
    <w:name w:val="heading 6"/>
    <w:basedOn w:val="HeadingBase"/>
    <w:next w:val="Normal"/>
    <w:link w:val="Heading6Char"/>
    <w:qFormat/>
    <w:rsid w:val="008B79DF"/>
    <w:pPr>
      <w:spacing w:before="60"/>
      <w:outlineLvl w:val="5"/>
    </w:pPr>
    <w:rPr>
      <w:color w:val="918585"/>
      <w:sz w:val="20"/>
    </w:rPr>
  </w:style>
  <w:style w:type="paragraph" w:styleId="Heading7">
    <w:name w:val="heading 7"/>
    <w:basedOn w:val="Normal"/>
    <w:next w:val="Normal"/>
    <w:link w:val="Heading7Char"/>
    <w:qFormat/>
    <w:rsid w:val="008B79DF"/>
    <w:pPr>
      <w:ind w:left="720"/>
      <w:outlineLvl w:val="6"/>
    </w:pPr>
    <w:rPr>
      <w:i/>
    </w:rPr>
  </w:style>
  <w:style w:type="paragraph" w:styleId="Heading8">
    <w:name w:val="heading 8"/>
    <w:basedOn w:val="Normal"/>
    <w:next w:val="Normal"/>
    <w:link w:val="Heading8Char"/>
    <w:qFormat/>
    <w:rsid w:val="008B79DF"/>
    <w:pPr>
      <w:ind w:left="720"/>
      <w:outlineLvl w:val="7"/>
    </w:pPr>
    <w:rPr>
      <w:i/>
    </w:rPr>
  </w:style>
  <w:style w:type="paragraph" w:styleId="Heading9">
    <w:name w:val="heading 9"/>
    <w:basedOn w:val="Normal"/>
    <w:next w:val="Normal"/>
    <w:link w:val="Heading9Char"/>
    <w:qFormat/>
    <w:rsid w:val="008B79DF"/>
    <w:pPr>
      <w:ind w:left="720"/>
      <w:outlineLvl w:val="8"/>
    </w:pPr>
    <w:rPr>
      <w:i/>
    </w:rPr>
  </w:style>
  <w:style w:type="character" w:default="1" w:styleId="DefaultParagraphFont">
    <w:name w:val="Default Paragraph Font"/>
    <w:uiPriority w:val="1"/>
    <w:unhideWhenUsed/>
    <w:rsid w:val="008B7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9DF"/>
  </w:style>
  <w:style w:type="character" w:customStyle="1" w:styleId="Heading1Char">
    <w:name w:val="Heading 1 Char"/>
    <w:basedOn w:val="DefaultParagraphFont"/>
    <w:link w:val="Heading1"/>
    <w:rsid w:val="008B79DF"/>
    <w:rPr>
      <w:rFonts w:ascii="Times New Roman" w:eastAsia="Times New Roman" w:hAnsi="Times New Roman" w:cs="Times New Roman"/>
      <w:b/>
      <w:sz w:val="32"/>
      <w:szCs w:val="20"/>
      <w:lang w:eastAsia="en-US"/>
    </w:rPr>
  </w:style>
  <w:style w:type="paragraph" w:styleId="BodyText">
    <w:name w:val="Body Text"/>
    <w:basedOn w:val="Normal"/>
    <w:link w:val="BodyTextChar"/>
    <w:rsid w:val="008B79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79DF"/>
    <w:rPr>
      <w:rFonts w:ascii="Times New Roman" w:eastAsia="Times New Roman" w:hAnsi="Times New Roman" w:cs="Times New Roman"/>
      <w:sz w:val="24"/>
      <w:lang w:val="en-US" w:eastAsia="en-US"/>
    </w:rPr>
  </w:style>
  <w:style w:type="paragraph" w:styleId="Footer">
    <w:name w:val="footer"/>
    <w:basedOn w:val="Normal"/>
    <w:link w:val="FooterChar"/>
    <w:rsid w:val="008B7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9DF"/>
    <w:rPr>
      <w:rFonts w:ascii="Times New Roman" w:eastAsia="Times New Roman" w:hAnsi="Times New Roman" w:cs="Times New Roman"/>
      <w:sz w:val="16"/>
      <w:lang w:val="en-US" w:eastAsia="en-US"/>
    </w:rPr>
  </w:style>
  <w:style w:type="paragraph" w:styleId="List">
    <w:name w:val="List"/>
    <w:basedOn w:val="BodyText"/>
    <w:next w:val="BodyText"/>
    <w:rsid w:val="008B79DF"/>
    <w:pPr>
      <w:tabs>
        <w:tab w:val="left" w:pos="340"/>
      </w:tabs>
      <w:spacing w:before="60" w:after="60"/>
      <w:ind w:left="340" w:hanging="340"/>
    </w:pPr>
  </w:style>
  <w:style w:type="paragraph" w:styleId="ListBullet">
    <w:name w:val="List Bullet"/>
    <w:basedOn w:val="List"/>
    <w:rsid w:val="008B79DF"/>
    <w:pPr>
      <w:numPr>
        <w:numId w:val="12"/>
      </w:numPr>
      <w:tabs>
        <w:tab w:val="clear" w:pos="340"/>
      </w:tabs>
      <w:spacing w:before="40" w:after="40"/>
    </w:pPr>
  </w:style>
  <w:style w:type="character" w:customStyle="1" w:styleId="SpecialBold">
    <w:name w:val="Special Bold"/>
    <w:basedOn w:val="DefaultParagraphFont"/>
    <w:rsid w:val="008B79DF"/>
    <w:rPr>
      <w:b/>
      <w:spacing w:val="0"/>
    </w:rPr>
  </w:style>
  <w:style w:type="paragraph" w:styleId="Header">
    <w:name w:val="header"/>
    <w:basedOn w:val="Normal"/>
    <w:link w:val="HeaderChar"/>
    <w:rsid w:val="008B7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9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79DF"/>
    <w:pPr>
      <w:spacing w:before="240" w:after="120"/>
      <w:outlineLvl w:val="0"/>
    </w:pPr>
    <w:rPr>
      <w:rFonts w:ascii="Times New Roman" w:hAnsi="Times New Roman"/>
      <w:b/>
      <w:sz w:val="28"/>
    </w:rPr>
  </w:style>
  <w:style w:type="paragraph" w:customStyle="1" w:styleId="AllowPageBreak">
    <w:name w:val="AllowPageBreak"/>
    <w:rsid w:val="008B79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79DF"/>
    <w:pPr>
      <w:tabs>
        <w:tab w:val="left" w:pos="680"/>
      </w:tabs>
      <w:spacing w:before="60" w:after="60"/>
      <w:ind w:left="680" w:hanging="340"/>
    </w:pPr>
  </w:style>
  <w:style w:type="character" w:customStyle="1" w:styleId="BoldandItalics">
    <w:name w:val="Bold and Italics"/>
    <w:qFormat/>
    <w:rsid w:val="008B79DF"/>
    <w:rPr>
      <w:b/>
      <w:i/>
      <w:u w:val="none"/>
    </w:rPr>
  </w:style>
  <w:style w:type="character" w:customStyle="1" w:styleId="Heading2Char">
    <w:name w:val="Heading 2 Char"/>
    <w:basedOn w:val="DefaultParagraphFont"/>
    <w:link w:val="Heading2"/>
    <w:rsid w:val="008B7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9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79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79DF"/>
    <w:rPr>
      <w:rFonts w:ascii="Courier New" w:eastAsia="Times New Roman" w:hAnsi="Courier New" w:cs="Times New Roman"/>
      <w:i/>
      <w:szCs w:val="20"/>
      <w:lang w:val="en-US" w:eastAsia="en-US"/>
    </w:rPr>
  </w:style>
  <w:style w:type="paragraph" w:customStyle="1" w:styleId="HeadingBase">
    <w:name w:val="Heading Base"/>
    <w:rsid w:val="008B7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9DF"/>
    <w:pPr>
      <w:tabs>
        <w:tab w:val="right" w:leader="dot" w:pos="9072"/>
      </w:tabs>
      <w:ind w:left="567"/>
    </w:pPr>
    <w:rPr>
      <w:szCs w:val="22"/>
    </w:rPr>
  </w:style>
  <w:style w:type="paragraph" w:customStyle="1" w:styleId="TOCBase">
    <w:name w:val="TOC Base"/>
    <w:rsid w:val="008B7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9DF"/>
    <w:pPr>
      <w:tabs>
        <w:tab w:val="right" w:leader="dot" w:pos="9072"/>
      </w:tabs>
      <w:spacing w:before="40" w:after="40"/>
      <w:ind w:left="284"/>
    </w:pPr>
    <w:rPr>
      <w:rFonts w:ascii="Times New Roman" w:hAnsi="Times New Roman"/>
    </w:rPr>
  </w:style>
  <w:style w:type="paragraph" w:styleId="TOC1">
    <w:name w:val="toc 1"/>
    <w:basedOn w:val="TOCBase"/>
    <w:next w:val="Normal"/>
    <w:rsid w:val="008B79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79DF"/>
    <w:pPr>
      <w:spacing w:before="5040"/>
      <w:jc w:val="center"/>
    </w:pPr>
    <w:rPr>
      <w:sz w:val="48"/>
      <w:szCs w:val="72"/>
      <w:lang w:val="en-US"/>
    </w:rPr>
  </w:style>
  <w:style w:type="character" w:customStyle="1" w:styleId="TitleChar">
    <w:name w:val="Title Char"/>
    <w:basedOn w:val="DefaultParagraphFont"/>
    <w:link w:val="Title"/>
    <w:rsid w:val="008B7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9DF"/>
    <w:pPr>
      <w:tabs>
        <w:tab w:val="left" w:pos="3600"/>
        <w:tab w:val="left" w:pos="3958"/>
      </w:tabs>
    </w:pPr>
  </w:style>
  <w:style w:type="paragraph" w:customStyle="1" w:styleId="Note">
    <w:name w:val="Note"/>
    <w:basedOn w:val="BodyText"/>
    <w:rsid w:val="008B79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9DF"/>
    <w:pPr>
      <w:framePr w:wrap="auto" w:hAnchor="text" w:y="6049"/>
    </w:pPr>
    <w:rPr>
      <w:color w:val="000000"/>
      <w:sz w:val="40"/>
    </w:rPr>
  </w:style>
  <w:style w:type="paragraph" w:customStyle="1" w:styleId="TOCTitle">
    <w:name w:val="TOCTitle"/>
    <w:basedOn w:val="Heading1"/>
    <w:rsid w:val="008B79DF"/>
    <w:pPr>
      <w:spacing w:after="240"/>
      <w:jc w:val="center"/>
      <w:outlineLvl w:val="9"/>
    </w:pPr>
    <w:rPr>
      <w:caps/>
    </w:rPr>
  </w:style>
  <w:style w:type="paragraph" w:customStyle="1" w:styleId="Version">
    <w:name w:val="Version"/>
    <w:rsid w:val="008B79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9DF"/>
    <w:pPr>
      <w:numPr>
        <w:numId w:val="13"/>
      </w:numPr>
      <w:tabs>
        <w:tab w:val="clear" w:pos="680"/>
      </w:tabs>
    </w:pPr>
  </w:style>
  <w:style w:type="paragraph" w:styleId="Index1">
    <w:name w:val="index 1"/>
    <w:basedOn w:val="Normal"/>
    <w:next w:val="Normal"/>
    <w:semiHidden/>
    <w:rsid w:val="008B79DF"/>
    <w:pPr>
      <w:keepNext w:val="0"/>
      <w:tabs>
        <w:tab w:val="right" w:pos="4176"/>
      </w:tabs>
      <w:ind w:left="198" w:hanging="198"/>
    </w:pPr>
    <w:rPr>
      <w:rFonts w:ascii="Garamond" w:hAnsi="Garamond"/>
    </w:rPr>
  </w:style>
  <w:style w:type="paragraph" w:styleId="IndexHeading">
    <w:name w:val="index heading"/>
    <w:basedOn w:val="Normal"/>
    <w:next w:val="Index1"/>
    <w:semiHidden/>
    <w:rsid w:val="008B79DF"/>
    <w:pPr>
      <w:spacing w:before="120" w:after="120"/>
    </w:pPr>
    <w:rPr>
      <w:rFonts w:ascii="Arial" w:hAnsi="Arial"/>
      <w:b/>
      <w:color w:val="918585"/>
      <w:sz w:val="24"/>
    </w:rPr>
  </w:style>
  <w:style w:type="paragraph" w:customStyle="1" w:styleId="Chapter">
    <w:name w:val="Chapter"/>
    <w:basedOn w:val="Normal"/>
    <w:rsid w:val="008B79DF"/>
    <w:pPr>
      <w:spacing w:before="240"/>
    </w:pPr>
    <w:rPr>
      <w:rFonts w:ascii="Times New Roman" w:hAnsi="Times New Roman"/>
      <w:smallCaps/>
      <w:spacing w:val="80"/>
      <w:sz w:val="28"/>
    </w:rPr>
  </w:style>
  <w:style w:type="paragraph" w:customStyle="1" w:styleId="InChapter">
    <w:name w:val="InChapter"/>
    <w:basedOn w:val="Heading3"/>
    <w:rsid w:val="008B79DF"/>
    <w:pPr>
      <w:spacing w:after="240"/>
      <w:outlineLvl w:val="9"/>
    </w:pPr>
    <w:rPr>
      <w:noProof/>
    </w:rPr>
  </w:style>
  <w:style w:type="paragraph" w:styleId="Index2">
    <w:name w:val="index 2"/>
    <w:basedOn w:val="Normal"/>
    <w:next w:val="Normal"/>
    <w:semiHidden/>
    <w:rsid w:val="008B79DF"/>
    <w:pPr>
      <w:tabs>
        <w:tab w:val="right" w:pos="4176"/>
      </w:tabs>
      <w:ind w:left="568" w:hanging="284"/>
    </w:pPr>
    <w:rPr>
      <w:rFonts w:ascii="Garamond" w:hAnsi="Garamond"/>
    </w:rPr>
  </w:style>
  <w:style w:type="paragraph" w:customStyle="1" w:styleId="Byline">
    <w:name w:val="Byline"/>
    <w:rsid w:val="008B7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9DF"/>
    <w:pPr>
      <w:tabs>
        <w:tab w:val="clear" w:pos="3600"/>
        <w:tab w:val="clear" w:pos="3958"/>
      </w:tabs>
      <w:jc w:val="right"/>
    </w:pPr>
  </w:style>
  <w:style w:type="character" w:styleId="Emphasis">
    <w:name w:val="Emphasis"/>
    <w:basedOn w:val="DefaultParagraphFont"/>
    <w:qFormat/>
    <w:rsid w:val="008B79DF"/>
    <w:rPr>
      <w:i/>
    </w:rPr>
  </w:style>
  <w:style w:type="paragraph" w:styleId="Caption">
    <w:name w:val="caption"/>
    <w:basedOn w:val="BodyText"/>
    <w:next w:val="Normal"/>
    <w:qFormat/>
    <w:rsid w:val="008B79DF"/>
    <w:pPr>
      <w:framePr w:w="2268" w:hSpace="181" w:vSpace="181" w:wrap="around" w:vAnchor="text" w:hAnchor="page" w:x="1135" w:y="285" w:anchorLock="1"/>
    </w:pPr>
    <w:rPr>
      <w:i/>
    </w:rPr>
  </w:style>
  <w:style w:type="paragraph" w:customStyle="1" w:styleId="MiniTOCTitle">
    <w:name w:val="MiniTOCTitle"/>
    <w:basedOn w:val="Heading4"/>
    <w:rsid w:val="008B79DF"/>
    <w:pPr>
      <w:spacing w:before="240"/>
      <w:outlineLvl w:val="9"/>
    </w:pPr>
    <w:rPr>
      <w:noProof/>
      <w:sz w:val="24"/>
    </w:rPr>
  </w:style>
  <w:style w:type="paragraph" w:customStyle="1" w:styleId="MiniTOCItem">
    <w:name w:val="MiniTOCItem"/>
    <w:basedOn w:val="ListBullet"/>
    <w:rsid w:val="008B79DF"/>
    <w:pPr>
      <w:numPr>
        <w:numId w:val="0"/>
      </w:numPr>
      <w:tabs>
        <w:tab w:val="right" w:leader="dot" w:pos="6521"/>
      </w:tabs>
      <w:spacing w:before="0" w:after="0"/>
    </w:pPr>
  </w:style>
  <w:style w:type="paragraph" w:customStyle="1" w:styleId="TOFTitle">
    <w:name w:val="TOFTitle"/>
    <w:basedOn w:val="TOCTitle"/>
    <w:rsid w:val="008B79DF"/>
  </w:style>
  <w:style w:type="paragraph" w:styleId="TableofFigures">
    <w:name w:val="table of figures"/>
    <w:basedOn w:val="Normal"/>
    <w:next w:val="Normal"/>
    <w:semiHidden/>
    <w:rsid w:val="008B79DF"/>
    <w:pPr>
      <w:tabs>
        <w:tab w:val="right" w:leader="dot" w:pos="9072"/>
      </w:tabs>
      <w:ind w:left="970" w:hanging="403"/>
    </w:pPr>
    <w:rPr>
      <w:rFonts w:ascii="Times New Roman" w:hAnsi="Times New Roman"/>
      <w:b/>
    </w:rPr>
  </w:style>
  <w:style w:type="paragraph" w:styleId="ListNumber">
    <w:name w:val="List Number"/>
    <w:basedOn w:val="List"/>
    <w:rsid w:val="008B79DF"/>
    <w:pPr>
      <w:numPr>
        <w:numId w:val="10"/>
      </w:numPr>
    </w:pPr>
  </w:style>
  <w:style w:type="character" w:customStyle="1" w:styleId="WingdingSymbols">
    <w:name w:val="Wingding Symbols"/>
    <w:rsid w:val="008B79DF"/>
    <w:rPr>
      <w:rFonts w:ascii="Wingdings" w:hAnsi="Wingdings"/>
    </w:rPr>
  </w:style>
  <w:style w:type="paragraph" w:customStyle="1" w:styleId="TableHeading">
    <w:name w:val="Table Heading"/>
    <w:basedOn w:val="HeadingBase"/>
    <w:rsid w:val="008B79DF"/>
    <w:pPr>
      <w:keepLines/>
      <w:pBdr>
        <w:bottom w:val="single" w:sz="6" w:space="1" w:color="918585"/>
      </w:pBdr>
      <w:spacing w:before="240"/>
    </w:pPr>
  </w:style>
  <w:style w:type="character" w:customStyle="1" w:styleId="HotSpot">
    <w:name w:val="HotSpot"/>
    <w:rsid w:val="008B79DF"/>
    <w:rPr>
      <w:color w:val="0033CC"/>
      <w:u w:val="none"/>
    </w:rPr>
  </w:style>
  <w:style w:type="paragraph" w:customStyle="1" w:styleId="BodyTextRight">
    <w:name w:val="Body Text Right"/>
    <w:basedOn w:val="BodyText"/>
    <w:rsid w:val="008B79DF"/>
    <w:pPr>
      <w:spacing w:before="0" w:after="0"/>
      <w:jc w:val="right"/>
    </w:pPr>
  </w:style>
  <w:style w:type="paragraph" w:styleId="Index3">
    <w:name w:val="index 3"/>
    <w:basedOn w:val="ListNumber2"/>
    <w:next w:val="Normal"/>
    <w:semiHidden/>
    <w:rsid w:val="008B79DF"/>
    <w:pPr>
      <w:numPr>
        <w:numId w:val="0"/>
      </w:numPr>
      <w:tabs>
        <w:tab w:val="right" w:leader="dot" w:pos="4176"/>
      </w:tabs>
    </w:pPr>
  </w:style>
  <w:style w:type="paragraph" w:styleId="ListNumber2">
    <w:name w:val="List Number 2"/>
    <w:basedOn w:val="List2"/>
    <w:rsid w:val="008B79DF"/>
    <w:pPr>
      <w:numPr>
        <w:numId w:val="9"/>
      </w:numPr>
      <w:tabs>
        <w:tab w:val="clear" w:pos="1060"/>
      </w:tabs>
    </w:pPr>
  </w:style>
  <w:style w:type="paragraph" w:customStyle="1" w:styleId="MarginNote">
    <w:name w:val="Margin Note"/>
    <w:basedOn w:val="BodyText"/>
    <w:rsid w:val="008B7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9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79DF"/>
    <w:rPr>
      <w:sz w:val="32"/>
    </w:rPr>
  </w:style>
  <w:style w:type="paragraph" w:customStyle="1" w:styleId="HeadingProcedure">
    <w:name w:val="Heading Procedure"/>
    <w:basedOn w:val="HeadingBase"/>
    <w:next w:val="Normal"/>
    <w:rsid w:val="008B79DF"/>
    <w:pPr>
      <w:tabs>
        <w:tab w:val="left" w:pos="0"/>
      </w:tabs>
      <w:spacing w:before="120" w:after="60"/>
    </w:pPr>
    <w:rPr>
      <w:i/>
      <w:color w:val="918585"/>
      <w:sz w:val="22"/>
    </w:rPr>
  </w:style>
  <w:style w:type="paragraph" w:customStyle="1" w:styleId="TableBodyText">
    <w:name w:val="Table Body Text"/>
    <w:basedOn w:val="BodyText"/>
    <w:rsid w:val="008B79DF"/>
    <w:pPr>
      <w:spacing w:before="60" w:after="60"/>
    </w:pPr>
  </w:style>
  <w:style w:type="paragraph" w:styleId="ListContinue">
    <w:name w:val="List Continue"/>
    <w:basedOn w:val="List"/>
    <w:rsid w:val="008B79DF"/>
    <w:pPr>
      <w:ind w:firstLine="0"/>
    </w:pPr>
  </w:style>
  <w:style w:type="paragraph" w:customStyle="1" w:styleId="ListNote">
    <w:name w:val="List Note"/>
    <w:basedOn w:val="List"/>
    <w:rsid w:val="008B79DF"/>
    <w:pPr>
      <w:pBdr>
        <w:top w:val="single" w:sz="6" w:space="2" w:color="918585"/>
        <w:bottom w:val="single" w:sz="6" w:space="2" w:color="918585"/>
      </w:pBdr>
      <w:tabs>
        <w:tab w:val="left" w:pos="1021"/>
      </w:tabs>
      <w:ind w:firstLine="0"/>
    </w:pPr>
  </w:style>
  <w:style w:type="paragraph" w:customStyle="1" w:styleId="Warning">
    <w:name w:val="Warning"/>
    <w:basedOn w:val="BodyText"/>
    <w:rsid w:val="008B79DF"/>
    <w:pPr>
      <w:shd w:val="clear" w:color="auto" w:fill="D9D9D9"/>
      <w:tabs>
        <w:tab w:val="left" w:pos="992"/>
      </w:tabs>
      <w:ind w:left="119" w:right="119"/>
    </w:pPr>
    <w:rPr>
      <w:sz w:val="20"/>
    </w:rPr>
  </w:style>
  <w:style w:type="paragraph" w:customStyle="1" w:styleId="MarginIcons">
    <w:name w:val="Margin Icons"/>
    <w:basedOn w:val="BodyText"/>
    <w:rsid w:val="008B7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9DF"/>
    <w:rPr>
      <w:rFonts w:ascii="Courier New" w:hAnsi="Courier New"/>
    </w:rPr>
  </w:style>
  <w:style w:type="paragraph" w:customStyle="1" w:styleId="NoteBullet">
    <w:name w:val="Note Bullet"/>
    <w:basedOn w:val="Note"/>
    <w:rsid w:val="008B79DF"/>
    <w:pPr>
      <w:tabs>
        <w:tab w:val="clear" w:pos="680"/>
      </w:tabs>
      <w:spacing w:before="60" w:after="60"/>
    </w:pPr>
  </w:style>
  <w:style w:type="paragraph" w:customStyle="1" w:styleId="SubHeading2">
    <w:name w:val="SubHeading2"/>
    <w:basedOn w:val="HeadingBase"/>
    <w:rsid w:val="008B79DF"/>
    <w:pPr>
      <w:spacing w:before="240" w:after="60"/>
    </w:pPr>
    <w:rPr>
      <w:sz w:val="20"/>
    </w:rPr>
  </w:style>
  <w:style w:type="paragraph" w:customStyle="1" w:styleId="SubHeading1">
    <w:name w:val="SubHeading1"/>
    <w:basedOn w:val="HeadingBase"/>
    <w:rsid w:val="008B79DF"/>
    <w:pPr>
      <w:spacing w:before="240" w:after="60"/>
    </w:pPr>
    <w:rPr>
      <w:color w:val="918585"/>
      <w:sz w:val="22"/>
    </w:rPr>
  </w:style>
  <w:style w:type="paragraph" w:customStyle="1" w:styleId="SideHeading">
    <w:name w:val="Side Heading"/>
    <w:basedOn w:val="HeadingBase"/>
    <w:rsid w:val="008B7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9DF"/>
    <w:pPr>
      <w:tabs>
        <w:tab w:val="num" w:pos="360"/>
      </w:tabs>
    </w:pPr>
  </w:style>
  <w:style w:type="paragraph" w:styleId="PlainText">
    <w:name w:val="Plain Text"/>
    <w:basedOn w:val="Normal"/>
    <w:link w:val="PlainTextChar"/>
    <w:rsid w:val="008B79DF"/>
    <w:rPr>
      <w:sz w:val="20"/>
    </w:rPr>
  </w:style>
  <w:style w:type="character" w:customStyle="1" w:styleId="PlainTextChar">
    <w:name w:val="Plain Text Char"/>
    <w:basedOn w:val="DefaultParagraphFont"/>
    <w:link w:val="PlainText"/>
    <w:rsid w:val="008B79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79DF"/>
    <w:rPr>
      <w:b/>
      <w:smallCaps/>
    </w:rPr>
  </w:style>
  <w:style w:type="paragraph" w:customStyle="1" w:styleId="TableListNumber">
    <w:name w:val="Table List Number"/>
    <w:basedOn w:val="ListNumber"/>
    <w:rsid w:val="008B79DF"/>
    <w:pPr>
      <w:numPr>
        <w:numId w:val="0"/>
      </w:numPr>
    </w:pPr>
  </w:style>
  <w:style w:type="paragraph" w:styleId="TOC4">
    <w:name w:val="toc 4"/>
    <w:basedOn w:val="TOCBase"/>
    <w:next w:val="Normal"/>
    <w:semiHidden/>
    <w:rsid w:val="008B79DF"/>
    <w:pPr>
      <w:tabs>
        <w:tab w:val="right" w:leader="dot" w:pos="9071"/>
      </w:tabs>
      <w:ind w:left="1701"/>
    </w:pPr>
  </w:style>
  <w:style w:type="paragraph" w:customStyle="1" w:styleId="ListAlpha">
    <w:name w:val="List Alpha"/>
    <w:basedOn w:val="List"/>
    <w:rsid w:val="008B79DF"/>
    <w:pPr>
      <w:numPr>
        <w:numId w:val="8"/>
      </w:numPr>
    </w:pPr>
  </w:style>
  <w:style w:type="paragraph" w:customStyle="1" w:styleId="ListAlpha2">
    <w:name w:val="List Alpha 2"/>
    <w:basedOn w:val="List2"/>
    <w:rsid w:val="008B79DF"/>
    <w:pPr>
      <w:numPr>
        <w:numId w:val="7"/>
      </w:numPr>
    </w:pPr>
  </w:style>
  <w:style w:type="paragraph" w:styleId="List3">
    <w:name w:val="List 3"/>
    <w:basedOn w:val="BodyText"/>
    <w:rsid w:val="008B79DF"/>
    <w:pPr>
      <w:tabs>
        <w:tab w:val="left" w:pos="1021"/>
      </w:tabs>
      <w:spacing w:before="60" w:after="60"/>
      <w:ind w:left="1020" w:hanging="340"/>
    </w:pPr>
  </w:style>
  <w:style w:type="paragraph" w:styleId="List4">
    <w:name w:val="List 4"/>
    <w:basedOn w:val="BodyText"/>
    <w:rsid w:val="008B79DF"/>
    <w:pPr>
      <w:tabs>
        <w:tab w:val="left" w:pos="1361"/>
      </w:tabs>
      <w:spacing w:before="60" w:after="60"/>
      <w:ind w:left="1361" w:hanging="340"/>
    </w:pPr>
  </w:style>
  <w:style w:type="paragraph" w:styleId="List5">
    <w:name w:val="List 5"/>
    <w:basedOn w:val="BodyText"/>
    <w:rsid w:val="008B79DF"/>
    <w:pPr>
      <w:tabs>
        <w:tab w:val="left" w:pos="1701"/>
      </w:tabs>
      <w:spacing w:before="60" w:after="60"/>
      <w:ind w:left="1701" w:hanging="340"/>
    </w:pPr>
  </w:style>
  <w:style w:type="paragraph" w:styleId="ListBullet3">
    <w:name w:val="List Bullet 3"/>
    <w:basedOn w:val="List3"/>
    <w:rsid w:val="008B79DF"/>
    <w:pPr>
      <w:numPr>
        <w:numId w:val="14"/>
      </w:numPr>
      <w:tabs>
        <w:tab w:val="clear" w:pos="1021"/>
      </w:tabs>
      <w:ind w:left="1037" w:hanging="357"/>
    </w:pPr>
  </w:style>
  <w:style w:type="paragraph" w:styleId="ListBullet4">
    <w:name w:val="List Bullet 4"/>
    <w:basedOn w:val="List4"/>
    <w:rsid w:val="008B79DF"/>
    <w:pPr>
      <w:numPr>
        <w:numId w:val="2"/>
      </w:numPr>
    </w:pPr>
  </w:style>
  <w:style w:type="paragraph" w:styleId="ListBullet5">
    <w:name w:val="List Bullet 5"/>
    <w:basedOn w:val="List5"/>
    <w:rsid w:val="008B79DF"/>
    <w:pPr>
      <w:numPr>
        <w:numId w:val="3"/>
      </w:numPr>
    </w:pPr>
  </w:style>
  <w:style w:type="paragraph" w:styleId="ListContinue2">
    <w:name w:val="List Continue 2"/>
    <w:basedOn w:val="List2"/>
    <w:rsid w:val="008B79DF"/>
    <w:pPr>
      <w:ind w:firstLine="0"/>
    </w:pPr>
  </w:style>
  <w:style w:type="paragraph" w:styleId="ListContinue3">
    <w:name w:val="List Continue 3"/>
    <w:basedOn w:val="List3"/>
    <w:rsid w:val="008B79DF"/>
    <w:pPr>
      <w:ind w:left="1021" w:firstLine="0"/>
    </w:pPr>
  </w:style>
  <w:style w:type="paragraph" w:styleId="ListContinue4">
    <w:name w:val="List Continue 4"/>
    <w:basedOn w:val="List4"/>
    <w:rsid w:val="008B79DF"/>
    <w:pPr>
      <w:ind w:firstLine="0"/>
    </w:pPr>
  </w:style>
  <w:style w:type="paragraph" w:styleId="ListContinue5">
    <w:name w:val="List Continue 5"/>
    <w:basedOn w:val="List5"/>
    <w:rsid w:val="008B79DF"/>
    <w:pPr>
      <w:ind w:firstLine="0"/>
    </w:pPr>
  </w:style>
  <w:style w:type="paragraph" w:styleId="ListNumber3">
    <w:name w:val="List Number 3"/>
    <w:basedOn w:val="List3"/>
    <w:rsid w:val="008B79DF"/>
    <w:pPr>
      <w:numPr>
        <w:numId w:val="4"/>
      </w:numPr>
    </w:pPr>
  </w:style>
  <w:style w:type="paragraph" w:styleId="ListNumber4">
    <w:name w:val="List Number 4"/>
    <w:basedOn w:val="List4"/>
    <w:rsid w:val="008B79DF"/>
    <w:pPr>
      <w:numPr>
        <w:numId w:val="5"/>
      </w:numPr>
    </w:pPr>
  </w:style>
  <w:style w:type="paragraph" w:styleId="ListNumber5">
    <w:name w:val="List Number 5"/>
    <w:basedOn w:val="List5"/>
    <w:rsid w:val="008B79DF"/>
    <w:pPr>
      <w:numPr>
        <w:numId w:val="6"/>
      </w:numPr>
    </w:pPr>
  </w:style>
  <w:style w:type="paragraph" w:styleId="BlockText">
    <w:name w:val="Block Text"/>
    <w:basedOn w:val="Normal"/>
    <w:rsid w:val="008B79DF"/>
    <w:pPr>
      <w:spacing w:after="120"/>
      <w:ind w:left="1440" w:right="1440"/>
    </w:pPr>
  </w:style>
  <w:style w:type="character" w:customStyle="1" w:styleId="Subscript">
    <w:name w:val="Subscript"/>
    <w:basedOn w:val="DefaultParagraphFont"/>
    <w:rsid w:val="008B79DF"/>
    <w:rPr>
      <w:sz w:val="16"/>
      <w:vertAlign w:val="subscript"/>
    </w:rPr>
  </w:style>
  <w:style w:type="character" w:customStyle="1" w:styleId="Superscript">
    <w:name w:val="Superscript"/>
    <w:basedOn w:val="DefaultParagraphFont"/>
    <w:rsid w:val="008B79DF"/>
    <w:rPr>
      <w:sz w:val="16"/>
      <w:vertAlign w:val="superscript"/>
    </w:rPr>
  </w:style>
  <w:style w:type="character" w:customStyle="1" w:styleId="Symbols">
    <w:name w:val="Symbols"/>
    <w:basedOn w:val="DefaultParagraphFont"/>
    <w:rsid w:val="008B79DF"/>
    <w:rPr>
      <w:rFonts w:ascii="Symbol" w:hAnsi="Symbol"/>
    </w:rPr>
  </w:style>
  <w:style w:type="character" w:customStyle="1" w:styleId="MenuOptions">
    <w:name w:val="Menu Options"/>
    <w:basedOn w:val="DefaultParagraphFont"/>
    <w:rsid w:val="008B79DF"/>
    <w:rPr>
      <w:rFonts w:ascii="Arial Narrow" w:hAnsi="Arial Narrow"/>
      <w:smallCaps/>
    </w:rPr>
  </w:style>
  <w:style w:type="character" w:customStyle="1" w:styleId="Buttons">
    <w:name w:val="Buttons"/>
    <w:basedOn w:val="DefaultParagraphFont"/>
    <w:rsid w:val="008B79DF"/>
    <w:rPr>
      <w:b/>
    </w:rPr>
  </w:style>
  <w:style w:type="character" w:customStyle="1" w:styleId="Underlined">
    <w:name w:val="Underlined"/>
    <w:basedOn w:val="DefaultParagraphFont"/>
    <w:rsid w:val="008B79DF"/>
    <w:rPr>
      <w:u w:val="single"/>
    </w:rPr>
  </w:style>
  <w:style w:type="paragraph" w:customStyle="1" w:styleId="TableBodyTextRight">
    <w:name w:val="Table Body Text Right"/>
    <w:basedOn w:val="TableBodyText"/>
    <w:rsid w:val="008B79DF"/>
    <w:pPr>
      <w:widowControl w:val="0"/>
      <w:autoSpaceDE w:val="0"/>
      <w:autoSpaceDN w:val="0"/>
      <w:adjustRightInd w:val="0"/>
      <w:jc w:val="right"/>
    </w:pPr>
    <w:rPr>
      <w:rFonts w:cs="Arial"/>
      <w:szCs w:val="18"/>
    </w:rPr>
  </w:style>
  <w:style w:type="paragraph" w:customStyle="1" w:styleId="CopyrightText">
    <w:name w:val="Copyright Text"/>
    <w:basedOn w:val="BodyText"/>
    <w:rsid w:val="008B79DF"/>
    <w:rPr>
      <w:sz w:val="18"/>
    </w:rPr>
  </w:style>
  <w:style w:type="paragraph" w:customStyle="1" w:styleId="BodySmallRight">
    <w:name w:val="Body Small Right"/>
    <w:basedOn w:val="BodyTextRight"/>
    <w:rsid w:val="008B79DF"/>
    <w:rPr>
      <w:sz w:val="18"/>
      <w:szCs w:val="18"/>
    </w:rPr>
  </w:style>
  <w:style w:type="paragraph" w:customStyle="1" w:styleId="MarginEdition">
    <w:name w:val="Margin Edition"/>
    <w:basedOn w:val="MarginNote"/>
    <w:rsid w:val="008B79DF"/>
    <w:pPr>
      <w:spacing w:before="0" w:after="0"/>
    </w:pPr>
    <w:rPr>
      <w:rFonts w:ascii="Times New Roman" w:hAnsi="Times New Roman"/>
      <w:color w:val="999999"/>
    </w:rPr>
  </w:style>
  <w:style w:type="paragraph" w:customStyle="1" w:styleId="Spacer">
    <w:name w:val="Spacer"/>
    <w:basedOn w:val="Normal"/>
    <w:rsid w:val="008B79DF"/>
    <w:rPr>
      <w:sz w:val="2"/>
      <w:szCs w:val="2"/>
    </w:rPr>
  </w:style>
  <w:style w:type="character" w:customStyle="1" w:styleId="Small">
    <w:name w:val="Small"/>
    <w:basedOn w:val="DefaultParagraphFont"/>
    <w:rsid w:val="008B79DF"/>
    <w:rPr>
      <w:sz w:val="16"/>
    </w:rPr>
  </w:style>
  <w:style w:type="paragraph" w:customStyle="1" w:styleId="WideTable">
    <w:name w:val="Wide Table"/>
    <w:basedOn w:val="Normal"/>
    <w:rsid w:val="008B79DF"/>
    <w:pPr>
      <w:ind w:left="-1418"/>
    </w:pPr>
    <w:rPr>
      <w:sz w:val="2"/>
      <w:szCs w:val="2"/>
    </w:rPr>
  </w:style>
  <w:style w:type="character" w:styleId="PageNumber">
    <w:name w:val="page number"/>
    <w:basedOn w:val="DefaultParagraphFont"/>
    <w:rsid w:val="008B79DF"/>
  </w:style>
  <w:style w:type="paragraph" w:styleId="Quote">
    <w:name w:val="Quote"/>
    <w:basedOn w:val="Heading1"/>
    <w:link w:val="QuoteChar"/>
    <w:qFormat/>
    <w:rsid w:val="008B79DF"/>
    <w:rPr>
      <w:b w:val="0"/>
      <w:sz w:val="72"/>
      <w:szCs w:val="72"/>
      <w:lang w:val="en-NZ"/>
    </w:rPr>
  </w:style>
  <w:style w:type="character" w:customStyle="1" w:styleId="QuoteChar">
    <w:name w:val="Quote Char"/>
    <w:basedOn w:val="DefaultParagraphFont"/>
    <w:link w:val="Quote"/>
    <w:rsid w:val="008B7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9DF"/>
    <w:pPr>
      <w:pageBreakBefore/>
    </w:pPr>
  </w:style>
  <w:style w:type="paragraph" w:customStyle="1" w:styleId="Border">
    <w:name w:val="Border"/>
    <w:basedOn w:val="Normal"/>
    <w:qFormat/>
    <w:rsid w:val="008B7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9DF"/>
    <w:rPr>
      <w:b/>
      <w:bCs/>
      <w:i/>
      <w:iCs/>
      <w:color w:val="auto"/>
    </w:rPr>
  </w:style>
  <w:style w:type="paragraph" w:styleId="IntenseQuote">
    <w:name w:val="Intense Quote"/>
    <w:basedOn w:val="Normal"/>
    <w:next w:val="Normal"/>
    <w:link w:val="IntenseQuoteChar"/>
    <w:uiPriority w:val="30"/>
    <w:qFormat/>
    <w:rsid w:val="008B7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9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79DF"/>
    <w:rPr>
      <w:smallCaps/>
      <w:color w:val="auto"/>
      <w:u w:val="single"/>
    </w:rPr>
  </w:style>
  <w:style w:type="character" w:styleId="IntenseReference">
    <w:name w:val="Intense Reference"/>
    <w:basedOn w:val="DefaultParagraphFont"/>
    <w:uiPriority w:val="32"/>
    <w:qFormat/>
    <w:rsid w:val="008B79DF"/>
    <w:rPr>
      <w:b/>
      <w:bCs/>
      <w:smallCaps/>
      <w:color w:val="auto"/>
      <w:spacing w:val="5"/>
      <w:u w:val="single"/>
    </w:rPr>
  </w:style>
  <w:style w:type="paragraph" w:customStyle="1" w:styleId="2ColumnHeading">
    <w:name w:val="2Column Heading"/>
    <w:basedOn w:val="BodyText"/>
    <w:qFormat/>
    <w:rsid w:val="008B79DF"/>
    <w:pPr>
      <w:spacing w:after="60"/>
      <w:ind w:left="-2268"/>
    </w:pPr>
    <w:rPr>
      <w:b/>
    </w:rPr>
  </w:style>
  <w:style w:type="paragraph" w:customStyle="1" w:styleId="Heading1TOC">
    <w:name w:val="Heading1 TOC"/>
    <w:basedOn w:val="Normal"/>
    <w:qFormat/>
    <w:rsid w:val="008B79DF"/>
    <w:pPr>
      <w:spacing w:before="240" w:after="120"/>
    </w:pPr>
    <w:rPr>
      <w:rFonts w:ascii="Times New Roman" w:hAnsi="Times New Roman"/>
      <w:b/>
      <w:sz w:val="32"/>
    </w:rPr>
  </w:style>
  <w:style w:type="paragraph" w:customStyle="1" w:styleId="Heading2TOC">
    <w:name w:val="Heading2 TOC"/>
    <w:basedOn w:val="Normal"/>
    <w:qFormat/>
    <w:rsid w:val="008B79DF"/>
    <w:pPr>
      <w:spacing w:before="240" w:after="60"/>
    </w:pPr>
    <w:rPr>
      <w:rFonts w:ascii="Times New Roman" w:hAnsi="Times New Roman"/>
      <w:b/>
      <w:sz w:val="28"/>
    </w:rPr>
  </w:style>
  <w:style w:type="character" w:customStyle="1" w:styleId="Underline">
    <w:name w:val="Underline"/>
    <w:basedOn w:val="DefaultParagraphFont"/>
    <w:qFormat/>
    <w:rsid w:val="008B79DF"/>
    <w:rPr>
      <w:u w:val="single"/>
    </w:rPr>
  </w:style>
  <w:style w:type="paragraph" w:styleId="BalloonText">
    <w:name w:val="Balloon Text"/>
    <w:basedOn w:val="Normal"/>
    <w:link w:val="BalloonTextChar"/>
    <w:rsid w:val="008B79DF"/>
    <w:rPr>
      <w:rFonts w:ascii="Tahoma" w:hAnsi="Tahoma" w:cs="Tahoma"/>
      <w:sz w:val="16"/>
      <w:szCs w:val="16"/>
    </w:rPr>
  </w:style>
  <w:style w:type="character" w:customStyle="1" w:styleId="BalloonTextChar">
    <w:name w:val="Balloon Text Char"/>
    <w:basedOn w:val="DefaultParagraphFont"/>
    <w:link w:val="BalloonText"/>
    <w:rsid w:val="008B79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79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79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1273</Words>
  <Characters>7619</Characters>
  <Application>Microsoft Office Word</Application>
  <DocSecurity>0</DocSecurity>
  <Lines>297</Lines>
  <Paragraphs>140</Paragraphs>
  <ScaleCrop>false</ScaleCrop>
  <Company>Author-it Software Corporation Ltd.</Company>
  <LinksUpToDate>false</LinksUpToDate>
  <CharactersWithSpaces>8807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ICAB5177B Build Java applets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2012-05-27T00:48:00Z</dcterms:created>
  <dcterms:modified xsi:type="dcterms:W3CDTF">2012-05-27T00:48:00Z</dcterms:modified>
</cp:coreProperties>
</file>