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36E" w:rsidP="0035336E">
      <w:pPr>
        <w:pStyle w:val="Title"/>
      </w:pPr>
      <w:r>
        <w:fldChar w:fldCharType="begin"/>
      </w:r>
      <w:r>
        <w:instrText xml:space="preserve"> TITLE   \* MERGEFORMAT </w:instrText>
      </w:r>
      <w:r>
        <w:fldChar w:fldCharType="separate"/>
      </w:r>
      <w:r>
        <w:t>ICAB5073B Pilot the developed system</w:t>
      </w:r>
      <w:r>
        <w:fldChar w:fldCharType="end"/>
      </w:r>
    </w:p>
    <w:p w:rsidR="0035336E" w:rsidP="0035336E">
      <w:pPr>
        <w:pStyle w:val="Version"/>
        <w:sectPr w:rsidSect="001A57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738" w:rsidP="001A5738">
      <w:pPr>
        <w:pStyle w:val="SuperHeading"/>
      </w:pPr>
      <w:r w:rsidRPr="001A5738">
        <w:t>ICAB5073B Pilot the developed system</w:t>
      </w:r>
    </w:p>
    <w:p w:rsidR="00000000" w:rsidRPr="001A5738" w:rsidP="001A5738">
      <w:pPr>
        <w:pStyle w:val="Heading1"/>
      </w:pPr>
      <w:bookmarkStart w:id="1" w:name="O_271564"/>
      <w:bookmarkEnd w:id="1"/>
      <w:r w:rsidRPr="001A5738">
        <w:t>Modification History</w:t>
      </w:r>
    </w:p>
    <w:p w:rsidR="00000000" w:rsidRPr="001A5738" w:rsidP="001A5738">
      <w:pPr>
        <w:pStyle w:val="BodyText"/>
      </w:pPr>
      <w:r w:rsidRPr="001A5738">
        <w:t>Not Applicable</w:t>
      </w:r>
    </w:p>
    <w:p w:rsidR="00000000" w:rsidRPr="001A5738" w:rsidP="001A5738">
      <w:pPr>
        <w:pStyle w:val="AllowPageBreak"/>
      </w:pPr>
    </w:p>
    <w:p w:rsidR="00000000" w:rsidRPr="001A5738" w:rsidP="001A5738">
      <w:pPr>
        <w:pStyle w:val="Heading1"/>
      </w:pPr>
      <w:bookmarkStart w:id="2" w:name="O_207387"/>
      <w:bookmarkEnd w:id="2"/>
      <w:r w:rsidRPr="001A5738">
        <w:t>Unit Descriptor</w:t>
      </w:r>
    </w:p>
    <w:tbl>
      <w:tblPr>
        <w:tblW w:w="0" w:type="auto"/>
        <w:tblLayout w:type="fixed"/>
        <w:tblCellMar>
          <w:left w:w="62" w:type="dxa"/>
          <w:right w:w="62" w:type="dxa"/>
        </w:tblCellMar>
        <w:tblLook w:val="0000"/>
      </w:tblPr>
      <w:tblGrid>
        <w:gridCol w:w="2651"/>
        <w:gridCol w:w="5871"/>
      </w:tblGrid>
      <w:tr w:rsidTr="0035336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t>This unit defines the competency required to test and evaluate the developed system among a subset of clients to g</w:t>
            </w:r>
            <w:r w:rsidRPr="001A5738">
              <w:t>auge reaction and gather feedback.</w:t>
            </w:r>
          </w:p>
          <w:p w:rsidR="00000000" w:rsidRPr="001A5738" w:rsidP="001A5738">
            <w:pPr>
              <w:pStyle w:val="BodyText"/>
            </w:pPr>
          </w:p>
          <w:p w:rsidR="00000000" w:rsidRPr="001A5738" w:rsidP="001A5738">
            <w:pPr>
              <w:pStyle w:val="BodyText"/>
            </w:pPr>
            <w:r w:rsidRPr="001A5738">
              <w:t>The following unit is linked and forms an appropriate cluster:</w:t>
            </w:r>
          </w:p>
          <w:p w:rsidR="00000000" w:rsidRPr="001A5738" w:rsidP="001A5738">
            <w:pPr>
              <w:pStyle w:val="ListBullet"/>
            </w:pPr>
            <w:r w:rsidRPr="001A5738">
              <w:t>ICAB5074B Monitor the system pilot</w:t>
            </w:r>
          </w:p>
          <w:p w:rsidR="00000000" w:rsidRPr="001A5738" w:rsidP="001A5738">
            <w:pPr>
              <w:pStyle w:val="BodyText"/>
            </w:pPr>
          </w:p>
          <w:p w:rsidR="00000000" w:rsidRPr="001A5738" w:rsidP="001A5738">
            <w:pPr>
              <w:pStyle w:val="BodyText"/>
            </w:pPr>
            <w:r w:rsidRPr="001A5738">
              <w:t>No licensing, legislative, regulatory or certification requirements apply to this unit at the time of publication.</w:t>
            </w:r>
          </w:p>
        </w:tc>
      </w:tr>
    </w:tbl>
    <w:p w:rsidR="0035336E" w:rsidP="001A5738">
      <w:pPr>
        <w:pStyle w:val="BodyText"/>
      </w:pPr>
    </w:p>
    <w:p w:rsidR="0035336E" w:rsidP="001A5738">
      <w:pPr>
        <w:pStyle w:val="BodyText"/>
      </w:pPr>
    </w:p>
    <w:p w:rsidR="00000000" w:rsidRPr="001A5738" w:rsidP="001A5738">
      <w:pPr>
        <w:pStyle w:val="Heading1"/>
      </w:pPr>
      <w:bookmarkStart w:id="3" w:name="O_207391"/>
      <w:bookmarkEnd w:id="3"/>
      <w:r w:rsidRPr="001A5738">
        <w:t>Application of the Unit</w:t>
      </w:r>
    </w:p>
    <w:tbl>
      <w:tblPr>
        <w:tblW w:w="0" w:type="auto"/>
        <w:tblLayout w:type="fixed"/>
        <w:tblCellMar>
          <w:left w:w="62" w:type="dxa"/>
          <w:right w:w="62" w:type="dxa"/>
        </w:tblCellMar>
        <w:tblLook w:val="0000"/>
      </w:tblPr>
      <w:tblGrid>
        <w:gridCol w:w="2764"/>
        <w:gridCol w:w="5758"/>
      </w:tblGrid>
      <w:tr w:rsidTr="0035336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p>
        </w:tc>
      </w:tr>
    </w:tbl>
    <w:p w:rsidR="0035336E" w:rsidP="001A5738">
      <w:pPr>
        <w:pStyle w:val="BodyText"/>
      </w:pPr>
    </w:p>
    <w:p w:rsidR="0035336E" w:rsidP="001A5738">
      <w:pPr>
        <w:pStyle w:val="BodyText"/>
      </w:pPr>
    </w:p>
    <w:p w:rsidR="00000000" w:rsidRPr="001A5738" w:rsidP="001A5738">
      <w:pPr>
        <w:pStyle w:val="Heading1"/>
      </w:pPr>
      <w:bookmarkStart w:id="4" w:name="O_279824"/>
      <w:bookmarkEnd w:id="4"/>
      <w:r w:rsidRPr="001A5738">
        <w:t>Licensing/Regulatory Information</w:t>
      </w:r>
    </w:p>
    <w:p w:rsidR="00000000" w:rsidRPr="001A5738" w:rsidP="001A5738">
      <w:pPr>
        <w:pStyle w:val="BodyText"/>
      </w:pPr>
      <w:r w:rsidRPr="001A5738">
        <w:t>Refer to Unit Descriptor</w:t>
      </w:r>
    </w:p>
    <w:p w:rsidR="00000000" w:rsidRPr="001A5738" w:rsidP="001A5738">
      <w:pPr>
        <w:pStyle w:val="AllowPageBreak"/>
      </w:pPr>
    </w:p>
    <w:p w:rsidR="00000000" w:rsidRPr="001A5738" w:rsidP="001A5738">
      <w:pPr>
        <w:pStyle w:val="Heading1"/>
      </w:pPr>
      <w:bookmarkStart w:id="5" w:name="O_207389"/>
      <w:bookmarkEnd w:id="5"/>
      <w:r w:rsidRPr="001A5738">
        <w:t>Pre-Requisites</w:t>
      </w:r>
    </w:p>
    <w:tbl>
      <w:tblPr>
        <w:tblW w:w="0" w:type="auto"/>
        <w:tblLayout w:type="fixed"/>
        <w:tblCellMar>
          <w:left w:w="62" w:type="dxa"/>
          <w:right w:w="62" w:type="dxa"/>
        </w:tblCellMar>
        <w:tblLook w:val="0000"/>
      </w:tblPr>
      <w:tblGrid>
        <w:gridCol w:w="2775"/>
        <w:gridCol w:w="1295"/>
        <w:gridCol w:w="4452"/>
      </w:tblGrid>
      <w:tr w:rsidTr="003533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p>
        </w:tc>
      </w:tr>
      <w:tr w:rsidTr="003533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p>
        </w:tc>
      </w:tr>
      <w:tr w:rsidTr="003533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p>
        </w:tc>
      </w:tr>
    </w:tbl>
    <w:p w:rsidR="0035336E" w:rsidP="001A5738">
      <w:pPr>
        <w:pStyle w:val="BodyText"/>
      </w:pPr>
    </w:p>
    <w:p w:rsidR="0035336E" w:rsidP="001A5738">
      <w:pPr>
        <w:pStyle w:val="BodyText"/>
      </w:pPr>
    </w:p>
    <w:p w:rsidR="00000000" w:rsidRPr="001A5738" w:rsidP="001A5738">
      <w:pPr>
        <w:pStyle w:val="Heading1"/>
      </w:pPr>
      <w:bookmarkStart w:id="6" w:name="O_207388"/>
      <w:bookmarkEnd w:id="6"/>
      <w:r w:rsidRPr="001A5738">
        <w:t>Employability Skills Information</w:t>
      </w:r>
    </w:p>
    <w:tbl>
      <w:tblPr>
        <w:tblW w:w="0" w:type="auto"/>
        <w:tblLayout w:type="fixed"/>
        <w:tblCellMar>
          <w:left w:w="62" w:type="dxa"/>
          <w:right w:w="62" w:type="dxa"/>
        </w:tblCellMar>
        <w:tblLook w:val="0000"/>
      </w:tblPr>
      <w:tblGrid>
        <w:gridCol w:w="2802"/>
        <w:gridCol w:w="5720"/>
      </w:tblGrid>
      <w:tr w:rsidTr="003533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t>This unit contains employability skills.</w:t>
            </w:r>
          </w:p>
        </w:tc>
      </w:tr>
    </w:tbl>
    <w:p w:rsidR="0035336E" w:rsidP="001A5738">
      <w:pPr>
        <w:pStyle w:val="BodyText"/>
      </w:pPr>
    </w:p>
    <w:p w:rsidR="0035336E" w:rsidP="001A5738">
      <w:pPr>
        <w:pStyle w:val="BodyText"/>
      </w:pPr>
    </w:p>
    <w:p w:rsidR="00000000" w:rsidRPr="001A5738" w:rsidP="001A5738">
      <w:pPr>
        <w:pStyle w:val="Heading1"/>
      </w:pPr>
      <w:bookmarkStart w:id="7" w:name="O_289610"/>
      <w:bookmarkEnd w:id="7"/>
      <w:r w:rsidRPr="001A5738">
        <w:t>Elements and Performance Criteria Pre-Content</w:t>
      </w:r>
    </w:p>
    <w:tbl>
      <w:tblPr>
        <w:tblW w:w="0" w:type="auto"/>
        <w:tblLayout w:type="fixed"/>
        <w:tblCellMar>
          <w:left w:w="62" w:type="dxa"/>
          <w:right w:w="62" w:type="dxa"/>
        </w:tblCellMar>
        <w:tblLook w:val="0000"/>
      </w:tblPr>
      <w:tblGrid>
        <w:gridCol w:w="2551"/>
        <w:gridCol w:w="5971"/>
      </w:tblGrid>
      <w:tr w:rsidTr="003533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t>Performance criteria describe the performance needed to demonstrate achievement of the element. Where bold italicised text is used, further information is detailed in the required skills and knowledge section and the range statement. Assessment of performa</w:t>
            </w:r>
            <w:r w:rsidRPr="001A5738">
              <w:t>nce is to be consistent with the evidence guide.</w:t>
            </w:r>
          </w:p>
        </w:tc>
      </w:tr>
    </w:tbl>
    <w:p w:rsidR="00000000" w:rsidRPr="001A5738" w:rsidP="001A5738">
      <w:pPr>
        <w:pStyle w:val="BodyText"/>
      </w:pPr>
    </w:p>
    <w:p w:rsidR="00000000" w:rsidRPr="001A5738" w:rsidP="001A5738">
      <w:pPr>
        <w:pStyle w:val="AllowPageBreak"/>
      </w:pPr>
    </w:p>
    <w:p w:rsidR="00000000" w:rsidRPr="001A5738" w:rsidP="001A5738">
      <w:pPr>
        <w:pStyle w:val="Heading1"/>
      </w:pPr>
      <w:bookmarkStart w:id="8" w:name="O_236277"/>
      <w:bookmarkEnd w:id="8"/>
      <w:r w:rsidRPr="001A5738">
        <w:t>Elements and Performance Criteria</w:t>
      </w:r>
    </w:p>
    <w:tbl>
      <w:tblPr>
        <w:tblW w:w="0" w:type="auto"/>
        <w:tblLayout w:type="fixed"/>
        <w:tblCellMar>
          <w:left w:w="62" w:type="dxa"/>
          <w:right w:w="62" w:type="dxa"/>
        </w:tblCellMar>
        <w:tblLook w:val="0000"/>
      </w:tblPr>
      <w:tblGrid>
        <w:gridCol w:w="2551"/>
        <w:gridCol w:w="5971"/>
      </w:tblGrid>
      <w:tr w:rsidTr="0035336E">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PERFORMANCE CRITERIA</w:t>
            </w:r>
          </w:p>
        </w:tc>
      </w:tr>
      <w:tr w:rsidTr="003533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List"/>
              <w:rPr>
                <w:lang w:val="en-NZ"/>
              </w:rPr>
            </w:pPr>
            <w:r w:rsidRPr="001A5738">
              <w:t>1.</w:t>
            </w:r>
            <w:r w:rsidRPr="001A5738">
              <w:tab/>
              <w:t>Prepare for pilot system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List2"/>
            </w:pPr>
            <w:r w:rsidRPr="001A5738">
              <w:t>1.1.</w:t>
            </w:r>
            <w:r w:rsidRPr="001A5738">
              <w:tab/>
              <w:t xml:space="preserve">Establish and confirm objectives, success criteria and </w:t>
            </w:r>
            <w:r w:rsidRPr="001A5738">
              <w:rPr>
                <w:rStyle w:val="BoldandItalics"/>
              </w:rPr>
              <w:t>acceptance criteria</w:t>
            </w:r>
            <w:r w:rsidRPr="001A5738">
              <w:t xml:space="preserve"> for pilot implem</w:t>
            </w:r>
            <w:r w:rsidRPr="001A5738">
              <w:t>entation</w:t>
            </w:r>
          </w:p>
          <w:p w:rsidR="00000000" w:rsidRPr="001A5738" w:rsidP="001A5738">
            <w:pPr>
              <w:pStyle w:val="List2"/>
            </w:pPr>
            <w:r w:rsidRPr="001A5738">
              <w:t>1.2.</w:t>
            </w:r>
            <w:r w:rsidRPr="001A5738">
              <w:tab/>
              <w:t xml:space="preserve">Identify and secure technical and </w:t>
            </w:r>
            <w:r w:rsidRPr="001A5738">
              <w:rPr>
                <w:rStyle w:val="BoldandItalics"/>
              </w:rPr>
              <w:t>organisational</w:t>
            </w:r>
            <w:r w:rsidRPr="001A5738">
              <w:t xml:space="preserve"> </w:t>
            </w:r>
            <w:r w:rsidRPr="001A5738">
              <w:rPr>
                <w:rStyle w:val="BoldandItalics"/>
              </w:rPr>
              <w:t>resources</w:t>
            </w:r>
            <w:r w:rsidRPr="001A5738">
              <w:t xml:space="preserve"> required for </w:t>
            </w:r>
            <w:r w:rsidRPr="001A5738">
              <w:rPr>
                <w:rStyle w:val="BoldandItalics"/>
              </w:rPr>
              <w:t>pilot</w:t>
            </w:r>
            <w:r w:rsidRPr="001A5738">
              <w:t xml:space="preserve"> implementation</w:t>
            </w:r>
          </w:p>
          <w:p w:rsidR="00000000" w:rsidRPr="001A5738" w:rsidP="001A5738">
            <w:pPr>
              <w:pStyle w:val="List2"/>
            </w:pPr>
            <w:r w:rsidRPr="001A5738">
              <w:t>1.3.</w:t>
            </w:r>
            <w:r w:rsidRPr="001A5738">
              <w:tab/>
              <w:t xml:space="preserve">Establish and confirm executive support for </w:t>
            </w:r>
            <w:r w:rsidRPr="001A5738">
              <w:rPr>
                <w:rStyle w:val="BoldandItalics"/>
              </w:rPr>
              <w:t>pilot</w:t>
            </w:r>
          </w:p>
          <w:p w:rsidR="00000000" w:rsidP="001A5738">
            <w:pPr>
              <w:pStyle w:val="List2"/>
              <w:rPr>
                <w:lang w:val="en-NZ"/>
              </w:rPr>
            </w:pPr>
            <w:r w:rsidRPr="001A5738">
              <w:t>1.4.</w:t>
            </w:r>
            <w:r w:rsidRPr="001A5738">
              <w:tab/>
              <w:t xml:space="preserve">Complete </w:t>
            </w:r>
            <w:r w:rsidRPr="001A5738">
              <w:rPr>
                <w:rStyle w:val="BoldandItalics"/>
              </w:rPr>
              <w:t>project plan</w:t>
            </w:r>
            <w:r w:rsidRPr="001A5738">
              <w:t xml:space="preserve"> for </w:t>
            </w:r>
            <w:r w:rsidRPr="001A5738">
              <w:rPr>
                <w:rStyle w:val="BoldandItalics"/>
              </w:rPr>
              <w:t>pilot</w:t>
            </w:r>
            <w:r w:rsidRPr="001A5738">
              <w:t xml:space="preserve"> and refer project documentation to </w:t>
            </w:r>
            <w:r w:rsidRPr="001A5738">
              <w:rPr>
                <w:rStyle w:val="BoldandItalics"/>
              </w:rPr>
              <w:t>appropriate person</w:t>
            </w:r>
            <w:r w:rsidRPr="001A5738">
              <w:t xml:space="preserve"> for approval</w:t>
            </w:r>
          </w:p>
        </w:tc>
      </w:tr>
      <w:tr w:rsidTr="003533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List"/>
              <w:rPr>
                <w:lang w:val="en-NZ"/>
              </w:rPr>
            </w:pPr>
            <w:r w:rsidRPr="001A5738">
              <w:t>2.</w:t>
            </w:r>
            <w:r w:rsidRPr="001A5738">
              <w:tab/>
              <w:t>Install pilot system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List2"/>
            </w:pPr>
            <w:r w:rsidRPr="001A5738">
              <w:t>2.1.</w:t>
            </w:r>
            <w:r w:rsidRPr="001A5738">
              <w:tab/>
              <w:t xml:space="preserve">Install and configure </w:t>
            </w:r>
            <w:r w:rsidRPr="001A5738">
              <w:rPr>
                <w:rStyle w:val="BoldandItalics"/>
              </w:rPr>
              <w:t>pilot</w:t>
            </w:r>
            <w:r w:rsidRPr="001A5738">
              <w:t xml:space="preserve"> according to </w:t>
            </w:r>
            <w:r w:rsidRPr="001A5738">
              <w:rPr>
                <w:rStyle w:val="BoldandItalics"/>
              </w:rPr>
              <w:t>project plan</w:t>
            </w:r>
          </w:p>
          <w:p w:rsidR="00000000" w:rsidRPr="001A5738" w:rsidP="001A5738">
            <w:pPr>
              <w:pStyle w:val="List2"/>
            </w:pPr>
            <w:r w:rsidRPr="001A5738">
              <w:t>2.2.</w:t>
            </w:r>
            <w:r w:rsidRPr="001A5738">
              <w:tab/>
              <w:t xml:space="preserve">Verify and record technical readiness of </w:t>
            </w:r>
            <w:r w:rsidRPr="001A5738">
              <w:rPr>
                <w:rStyle w:val="BoldandItalics"/>
              </w:rPr>
              <w:t>pilot</w:t>
            </w:r>
          </w:p>
          <w:p w:rsidR="00000000" w:rsidRPr="001A5738" w:rsidP="001A5738">
            <w:pPr>
              <w:pStyle w:val="List2"/>
            </w:pPr>
            <w:r w:rsidRPr="001A5738">
              <w:t>2.3.</w:t>
            </w:r>
            <w:r w:rsidRPr="001A5738">
              <w:tab/>
              <w:t>Take necessary actions to ascertain accuracy of data</w:t>
            </w:r>
          </w:p>
          <w:p w:rsidR="00000000" w:rsidRPr="001A5738" w:rsidP="001A5738">
            <w:pPr>
              <w:pStyle w:val="List2"/>
            </w:pPr>
            <w:r w:rsidRPr="001A5738">
              <w:t>2.4.</w:t>
            </w:r>
            <w:r w:rsidRPr="001A5738">
              <w:tab/>
              <w:t xml:space="preserve">Prepare a status report and submit to </w:t>
            </w:r>
            <w:r w:rsidRPr="001A5738">
              <w:rPr>
                <w:rStyle w:val="BoldandItalics"/>
              </w:rPr>
              <w:t>appro</w:t>
            </w:r>
            <w:r w:rsidRPr="001A5738">
              <w:rPr>
                <w:rStyle w:val="BoldandItalics"/>
              </w:rPr>
              <w:t>priate</w:t>
            </w:r>
            <w:r w:rsidRPr="001A5738">
              <w:t xml:space="preserve"> </w:t>
            </w:r>
            <w:r w:rsidRPr="001A5738">
              <w:rPr>
                <w:rStyle w:val="BoldandItalics"/>
              </w:rPr>
              <w:t>person</w:t>
            </w:r>
            <w:r w:rsidRPr="001A5738">
              <w:t xml:space="preserve"> for sign-off</w:t>
            </w:r>
          </w:p>
        </w:tc>
      </w:tr>
    </w:tbl>
    <w:p w:rsidR="0035336E" w:rsidP="001A5738">
      <w:pPr>
        <w:pStyle w:val="BodyText"/>
      </w:pPr>
    </w:p>
    <w:p w:rsidR="0035336E" w:rsidP="001A5738">
      <w:pPr>
        <w:pStyle w:val="BodyText"/>
      </w:pPr>
    </w:p>
    <w:p w:rsidR="00000000" w:rsidRPr="001A5738" w:rsidP="001A5738">
      <w:pPr>
        <w:pStyle w:val="Heading1"/>
      </w:pPr>
      <w:bookmarkStart w:id="9" w:name="O_260227"/>
      <w:bookmarkEnd w:id="9"/>
      <w:r w:rsidRPr="001A5738">
        <w:t>Required Skills and Knowledge</w:t>
      </w:r>
    </w:p>
    <w:tbl>
      <w:tblPr>
        <w:tblW w:w="0" w:type="auto"/>
        <w:tblLayout w:type="fixed"/>
        <w:tblCellMar>
          <w:left w:w="62" w:type="dxa"/>
          <w:right w:w="62" w:type="dxa"/>
        </w:tblCellMar>
        <w:tblLook w:val="0000"/>
      </w:tblPr>
      <w:tblGrid>
        <w:gridCol w:w="8522"/>
      </w:tblGrid>
      <w:tr w:rsidTr="003533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REQUIRED SKILLS AND KNOWLEDGE</w:t>
            </w:r>
          </w:p>
        </w:tc>
      </w:tr>
      <w:tr w:rsidTr="003533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t>This section describes the skills and knowledge required for this unit.</w:t>
            </w:r>
          </w:p>
        </w:tc>
      </w:tr>
      <w:tr w:rsidTr="003533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Required skills</w:t>
            </w:r>
          </w:p>
        </w:tc>
      </w:tr>
      <w:tr w:rsidTr="003533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ListBullet"/>
            </w:pPr>
            <w:r w:rsidRPr="001A5738">
              <w:t>Problem solving skills for a defined range of unpredictable problems involving participation in the development of strategic initiatives (e.g. when technical and organisational resources required for pilot implementation are identified and secured)</w:t>
            </w:r>
          </w:p>
          <w:p w:rsidR="00000000" w:rsidRPr="001A5738" w:rsidP="001A5738">
            <w:pPr>
              <w:pStyle w:val="ListBullet"/>
            </w:pPr>
            <w:r w:rsidRPr="001A5738">
              <w:t>Plain E</w:t>
            </w:r>
            <w:r w:rsidRPr="001A5738">
              <w:t>nglish literacy and communication skills in relation to analysis, evaluation and presentation of information (e.g. when training and user participants' exposure to joint application development (JAD) process is facilitated)</w:t>
            </w:r>
          </w:p>
          <w:p w:rsidR="00000000" w:rsidP="001A5738">
            <w:pPr>
              <w:pStyle w:val="ListBullet"/>
              <w:rPr>
                <w:lang w:val="en-NZ"/>
              </w:rPr>
            </w:pPr>
            <w:r w:rsidRPr="001A5738">
              <w:t>Project planning skills in relat</w:t>
            </w:r>
            <w:r w:rsidRPr="001A5738">
              <w:t>ion to scope, time, cost, quality, communications and risk management (e.g. when project plan for pilot is completed and authorisation obtained from higher authorities)</w:t>
            </w:r>
          </w:p>
        </w:tc>
      </w:tr>
      <w:tr w:rsidTr="003533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Required knowledge</w:t>
            </w:r>
          </w:p>
        </w:tc>
      </w:tr>
      <w:tr w:rsidTr="003533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ListBullet"/>
            </w:pPr>
            <w:r w:rsidRPr="001A5738">
              <w:t>Current industry-accepted system piloting methodologies, with kno</w:t>
            </w:r>
            <w:r w:rsidRPr="001A5738">
              <w:t>wledge of general features and capabilities</w:t>
            </w:r>
          </w:p>
          <w:p w:rsidR="00000000" w:rsidRPr="001A5738" w:rsidP="001A5738">
            <w:pPr>
              <w:pStyle w:val="ListBullet"/>
            </w:pPr>
            <w:r w:rsidRPr="001A5738">
              <w:t>Current industry system development and design methodologies (e.g. when preparing for pilot)</w:t>
            </w:r>
          </w:p>
          <w:p w:rsidR="00000000" w:rsidRPr="001A5738" w:rsidP="001A5738">
            <w:pPr>
              <w:pStyle w:val="ListBullet"/>
            </w:pPr>
            <w:r w:rsidRPr="001A5738">
              <w:t>Current industry-accepted hardware and software products, with broad knowledge of general features and capabilities and detailed knowledge in some areas (e.g. when installing pilot system)</w:t>
            </w:r>
          </w:p>
          <w:p w:rsidR="00000000" w:rsidRPr="001A5738" w:rsidP="001A5738">
            <w:pPr>
              <w:pStyle w:val="ListBullet"/>
            </w:pPr>
            <w:r w:rsidRPr="001A5738">
              <w:t>Overall project objectives and client requirements (e.g. when prepa</w:t>
            </w:r>
            <w:r w:rsidRPr="001A5738">
              <w:t>ring for pilot)</w:t>
            </w:r>
          </w:p>
          <w:p w:rsidR="00000000" w:rsidRPr="001A5738" w:rsidP="001A5738">
            <w:pPr>
              <w:pStyle w:val="ListBullet"/>
            </w:pPr>
            <w:r w:rsidRPr="001A5738">
              <w:t>Client business domain</w:t>
            </w:r>
          </w:p>
          <w:p w:rsidR="00000000" w:rsidRPr="001A5738" w:rsidP="001A5738">
            <w:pPr>
              <w:pStyle w:val="ListBullet"/>
            </w:pPr>
            <w:r w:rsidRPr="001A5738">
              <w:t>Three or more current industry information gathering methodologies (e.g. when preparing for pilot)</w:t>
            </w:r>
          </w:p>
          <w:p w:rsidR="00000000" w:rsidRPr="001A5738" w:rsidP="001A5738">
            <w:pPr>
              <w:pStyle w:val="ListBullet"/>
            </w:pPr>
            <w:r w:rsidRPr="001A5738">
              <w:t>Role of stakeholders and the degree of stakeholder involvement</w:t>
            </w:r>
          </w:p>
          <w:p w:rsidR="00000000" w:rsidRPr="001A5738" w:rsidP="001A5738">
            <w:pPr>
              <w:pStyle w:val="ListBullet"/>
            </w:pPr>
            <w:r w:rsidRPr="001A5738">
              <w:t>System's current functionality (e.g. when installing pi</w:t>
            </w:r>
            <w:r w:rsidRPr="001A5738">
              <w:t>lot system)</w:t>
            </w:r>
          </w:p>
          <w:p w:rsidR="00000000" w:rsidRPr="001A5738" w:rsidP="001A5738">
            <w:pPr>
              <w:pStyle w:val="ListBullet"/>
            </w:pPr>
            <w:r w:rsidRPr="001A5738">
              <w:t>Quality assurance practices</w:t>
            </w:r>
          </w:p>
        </w:tc>
      </w:tr>
    </w:tbl>
    <w:p w:rsidR="0035336E" w:rsidP="001A5738">
      <w:pPr>
        <w:pStyle w:val="BodyText"/>
      </w:pPr>
    </w:p>
    <w:p w:rsidR="0035336E" w:rsidP="001A5738">
      <w:pPr>
        <w:pStyle w:val="BodyText"/>
      </w:pPr>
    </w:p>
    <w:p w:rsidR="00000000" w:rsidRPr="001A5738" w:rsidP="001A5738">
      <w:pPr>
        <w:pStyle w:val="AllowPageBreak"/>
      </w:pPr>
    </w:p>
    <w:p w:rsidR="00000000" w:rsidRPr="001A5738" w:rsidP="001A5738">
      <w:pPr>
        <w:pStyle w:val="Heading1"/>
      </w:pPr>
      <w:bookmarkStart w:id="10" w:name="O_244261"/>
      <w:bookmarkEnd w:id="10"/>
      <w:r w:rsidRPr="001A5738">
        <w:t>Evidence Guide</w:t>
      </w:r>
    </w:p>
    <w:tbl>
      <w:tblPr>
        <w:tblW w:w="9570" w:type="dxa"/>
        <w:tblLayout w:type="fixed"/>
        <w:tblCellMar>
          <w:left w:w="62" w:type="dxa"/>
          <w:right w:w="62" w:type="dxa"/>
        </w:tblCellMar>
        <w:tblLook w:val="0000"/>
      </w:tblPr>
      <w:tblGrid>
        <w:gridCol w:w="3908"/>
        <w:gridCol w:w="5662"/>
      </w:tblGrid>
      <w:tr w:rsidTr="003533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EVIDENCE GUIDE</w:t>
            </w:r>
          </w:p>
        </w:tc>
      </w:tr>
      <w:tr w:rsidTr="003533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t xml:space="preserve">The evidence guide provides advice on assessment and must be read in conjunction with the performance criteria, required skills and knowledge, </w:t>
            </w:r>
            <w:r w:rsidRPr="001A5738">
              <w:t>range statement and the Assessment Guidelines for the Training Package.</w:t>
            </w:r>
          </w:p>
        </w:tc>
      </w:tr>
      <w:tr w:rsidTr="00353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p>
        </w:tc>
      </w:tr>
      <w:tr w:rsidTr="00353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t>Evidence of the following is essential:</w:t>
            </w:r>
          </w:p>
          <w:p w:rsidR="00000000" w:rsidRPr="001A5738" w:rsidP="001A5738">
            <w:pPr>
              <w:pStyle w:val="ListBullet"/>
            </w:pPr>
            <w:r w:rsidRPr="001A5738">
              <w:t>Assessment must confirm the ability to plan and evaluate the pilot and to transfer knowledge to users and front-line support personnel.</w:t>
            </w:r>
          </w:p>
          <w:p w:rsidR="00000000" w:rsidRPr="001A5738" w:rsidP="001A5738">
            <w:pPr>
              <w:pStyle w:val="BodyText"/>
            </w:pPr>
          </w:p>
          <w:p w:rsidR="00000000" w:rsidRPr="001A5738" w:rsidP="001A5738">
            <w:pPr>
              <w:pStyle w:val="BodyText"/>
            </w:pPr>
            <w:r w:rsidRPr="001A5738">
              <w:t>To demonstrate competency in this unit the person will require access to:</w:t>
            </w:r>
          </w:p>
          <w:p w:rsidR="00000000" w:rsidRPr="001A5738" w:rsidP="001A5738">
            <w:pPr>
              <w:pStyle w:val="ListBullet"/>
            </w:pPr>
            <w:r w:rsidRPr="001A5738">
              <w:t>Acceptance criteria</w:t>
            </w:r>
          </w:p>
          <w:p w:rsidR="00000000" w:rsidRPr="001A5738" w:rsidP="001A5738">
            <w:pPr>
              <w:pStyle w:val="ListBullet"/>
            </w:pPr>
            <w:r w:rsidRPr="001A5738">
              <w:t>Pilot plan</w:t>
            </w:r>
          </w:p>
          <w:p w:rsidR="00000000" w:rsidRPr="001A5738" w:rsidP="001A5738">
            <w:pPr>
              <w:pStyle w:val="ListBullet"/>
            </w:pPr>
            <w:r w:rsidRPr="001A5738">
              <w:t>Effective assessment of this competency requires access to:</w:t>
            </w:r>
          </w:p>
          <w:p w:rsidR="00000000" w:rsidRPr="001A5738" w:rsidP="001A5738">
            <w:pPr>
              <w:pStyle w:val="ListBullet"/>
            </w:pPr>
            <w:r w:rsidRPr="001A5738">
              <w:t>A pilot system</w:t>
            </w:r>
          </w:p>
          <w:p w:rsidR="00000000" w:rsidRPr="001A5738" w:rsidP="001A5738">
            <w:pPr>
              <w:pStyle w:val="ListBullet"/>
            </w:pPr>
            <w:r w:rsidRPr="001A5738">
              <w:t>Project plan</w:t>
            </w:r>
          </w:p>
          <w:p w:rsidR="00000000" w:rsidRPr="001A5738" w:rsidP="001A5738">
            <w:pPr>
              <w:pStyle w:val="ListBullet"/>
            </w:pPr>
            <w:r w:rsidRPr="001A5738">
              <w:t>Technical materials and</w:t>
            </w:r>
          </w:p>
          <w:p w:rsidR="00000000" w:rsidP="001A5738">
            <w:pPr>
              <w:pStyle w:val="ListBullet"/>
              <w:rPr>
                <w:lang w:val="en-NZ"/>
              </w:rPr>
            </w:pPr>
            <w:r w:rsidRPr="001A5738">
              <w:t>People to be involved in the pilot</w:t>
            </w:r>
          </w:p>
        </w:tc>
      </w:tr>
      <w:tr w:rsidTr="00353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t>Assessments should demonstrate competency in:</w:t>
            </w:r>
          </w:p>
          <w:p w:rsidR="00000000" w:rsidRPr="001A5738" w:rsidP="001A5738">
            <w:pPr>
              <w:pStyle w:val="ListBullet"/>
            </w:pPr>
            <w:r w:rsidRPr="001A5738">
              <w:t>System funct</w:t>
            </w:r>
            <w:r w:rsidRPr="001A5738">
              <w:t>ionality</w:t>
            </w:r>
          </w:p>
          <w:p w:rsidR="00000000" w:rsidRPr="001A5738" w:rsidP="001A5738">
            <w:pPr>
              <w:pStyle w:val="ListBullet"/>
            </w:pPr>
            <w:r w:rsidRPr="001A5738">
              <w:t>System integration</w:t>
            </w:r>
          </w:p>
          <w:p w:rsidR="00000000" w:rsidRPr="001A5738" w:rsidP="001A5738">
            <w:pPr>
              <w:pStyle w:val="ListBullet"/>
            </w:pPr>
            <w:r w:rsidRPr="001A5738">
              <w:t>User interfaces</w:t>
            </w:r>
          </w:p>
          <w:p w:rsidR="00000000" w:rsidRPr="001A5738" w:rsidP="001A5738">
            <w:pPr>
              <w:pStyle w:val="ListBullet"/>
            </w:pPr>
            <w:r w:rsidRPr="001A5738">
              <w:t>Validation of inputs and outputs</w:t>
            </w:r>
          </w:p>
          <w:p w:rsidR="00000000" w:rsidRPr="001A5738" w:rsidP="001A5738">
            <w:pPr>
              <w:pStyle w:val="ListBullet"/>
            </w:pPr>
            <w:r w:rsidRPr="001A5738">
              <w:t>System response and recovery times</w:t>
            </w:r>
          </w:p>
          <w:p w:rsidR="00000000" w:rsidRPr="001A5738" w:rsidP="001A5738">
            <w:pPr>
              <w:pStyle w:val="ListBullet"/>
            </w:pPr>
            <w:r w:rsidRPr="001A5738">
              <w:t>Whether the system meets the acceptance criteria</w:t>
            </w:r>
          </w:p>
          <w:p w:rsidR="00000000" w:rsidRPr="001A5738" w:rsidP="001A5738">
            <w:pPr>
              <w:pStyle w:val="BodyText"/>
            </w:pPr>
          </w:p>
          <w:p w:rsidR="00000000" w:rsidRPr="001A5738" w:rsidP="001A5738">
            <w:pPr>
              <w:pStyle w:val="BodyText"/>
            </w:pPr>
            <w:r w:rsidRPr="001A5738">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1A5738" w:rsidP="001A5738">
            <w:pPr>
              <w:pStyle w:val="BodyText"/>
            </w:pPr>
          </w:p>
          <w:p w:rsidR="00000000" w:rsidRPr="001A5738" w:rsidP="001A5738">
            <w:pPr>
              <w:pStyle w:val="BodyText"/>
            </w:pPr>
            <w:r w:rsidRPr="001A5738">
              <w:t>Assessm</w:t>
            </w:r>
            <w:r w:rsidRPr="001A5738">
              <w:t>ent must ensure:</w:t>
            </w:r>
          </w:p>
          <w:p w:rsidR="00000000" w:rsidRPr="001A5738" w:rsidP="001A5738">
            <w:pPr>
              <w:pStyle w:val="ListBullet"/>
            </w:pPr>
            <w:r w:rsidRPr="001A5738">
              <w:t xml:space="preserve">The demonstration of competency may also require self-directed application of knowledge and skills, with substantial depth in some areas where judgement is required in planning and selecting appropriate equipment, services and techniques </w:t>
            </w:r>
            <w:r w:rsidRPr="001A5738">
              <w:t>for self and others.</w:t>
            </w:r>
          </w:p>
          <w:p w:rsidR="00000000" w:rsidRPr="001A5738" w:rsidP="001A5738">
            <w:pPr>
              <w:pStyle w:val="BodyText"/>
            </w:pPr>
          </w:p>
          <w:p w:rsidR="00000000" w:rsidP="001A5738">
            <w:pPr>
              <w:pStyle w:val="ListBullet"/>
              <w:rPr>
                <w:lang w:val="en-NZ"/>
              </w:rPr>
            </w:pPr>
            <w:r w:rsidRPr="001A5738">
              <w:t>Applications involve participation in development of strategic initiatives as well as personal responsibility and autonomy in performing complex technical operations or organising others. It may include participation in teams includi</w:t>
            </w:r>
            <w:r w:rsidRPr="001A5738">
              <w:t>ng teams concerned with planning and evaluation functions. Group or team coordination may also be involved.</w:t>
            </w:r>
          </w:p>
        </w:tc>
      </w:tr>
      <w:tr w:rsidTr="00353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t>The purpose of this unit is to define the standard of performance to be achieved in the workplace. In undertaking training and</w:t>
            </w:r>
            <w:r w:rsidRPr="001A5738">
              <w:t xml:space="preserve"> assessment activities related to this unit, consideration should be given to the implementation of appropriate diversity and accessibility practices in order to accommodate people who may have special needs. Additional guidance on these and related matter</w:t>
            </w:r>
            <w:r w:rsidRPr="001A5738">
              <w:t>s is provided in ICA05 Section 1.</w:t>
            </w:r>
          </w:p>
          <w:p w:rsidR="00000000" w:rsidRPr="001A5738" w:rsidP="001A5738">
            <w:pPr>
              <w:pStyle w:val="BodyText"/>
            </w:pPr>
          </w:p>
          <w:p w:rsidR="00000000" w:rsidRPr="001A5738" w:rsidP="001A5738">
            <w:pPr>
              <w:pStyle w:val="ListBullet"/>
            </w:pPr>
            <w:r w:rsidRPr="001A5738">
              <w:t>Competency in this unit should be assessed using summative assessment to ensure consistency of performance in a range of contexts. This unit can be assessed either in the workplace or in a simulated environment. However,</w:t>
            </w:r>
            <w:r w:rsidRPr="001A5738">
              <w:t xml:space="preserve"> simulated activities must closely reflect the workplace to enable full demonstration of competency.</w:t>
            </w:r>
          </w:p>
          <w:p w:rsidR="00000000" w:rsidRPr="001A5738" w:rsidP="001A5738">
            <w:pPr>
              <w:pStyle w:val="BodyText"/>
            </w:pPr>
          </w:p>
          <w:p w:rsidR="00000000" w:rsidP="001A5738">
            <w:pPr>
              <w:pStyle w:val="ListBullet"/>
              <w:rPr>
                <w:lang w:val="en-NZ"/>
              </w:rPr>
            </w:pPr>
            <w:r w:rsidRPr="001A5738">
              <w:t>Assessment will usually include observation of real or simulated work processes and procedures and/or performance in a project context as well as questio</w:t>
            </w:r>
            <w:r w:rsidRPr="001A5738">
              <w:t>ning on underpinning knowledge and skills. The questioning of team members, supervisors, subordinates, peers and clients where appropriate may provide valuable input to the assessment process. The interdependence of units for assessment purposes may vary w</w:t>
            </w:r>
            <w:r w:rsidRPr="001A5738">
              <w:t>ith the particular project or scenario.</w:t>
            </w:r>
          </w:p>
        </w:tc>
      </w:tr>
      <w:tr w:rsidTr="00353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t>Holistic assessment with other units relevant to the industry sector, workplace and job role is recommended, for example:</w:t>
            </w:r>
          </w:p>
          <w:p w:rsidR="00000000" w:rsidRPr="001A5738" w:rsidP="001A5738">
            <w:pPr>
              <w:pStyle w:val="ListBullet"/>
            </w:pPr>
            <w:r w:rsidRPr="001A5738">
              <w:t>ICAB5074B Monitor the system pilot</w:t>
            </w:r>
          </w:p>
          <w:p w:rsidR="00000000" w:rsidRPr="001A5738" w:rsidP="001A5738">
            <w:pPr>
              <w:pStyle w:val="BodyText"/>
            </w:pPr>
          </w:p>
          <w:p w:rsidR="00000000" w:rsidRPr="001A5738" w:rsidP="001A5738">
            <w:pPr>
              <w:pStyle w:val="BodyText"/>
            </w:pPr>
            <w:r w:rsidRPr="001A5738">
              <w:t>An individual demonstrating this competency would be able to:</w:t>
            </w:r>
          </w:p>
          <w:p w:rsidR="00000000" w:rsidRPr="001A5738" w:rsidP="001A5738">
            <w:pPr>
              <w:pStyle w:val="ListBullet"/>
            </w:pPr>
            <w:r w:rsidRPr="001A5738">
              <w:t>Demonstrate understanding of a broad knowledge base incorporating theoretical concepts, with substantial depth in some areas</w:t>
            </w:r>
          </w:p>
          <w:p w:rsidR="00000000" w:rsidRPr="001A5738" w:rsidP="001A5738">
            <w:pPr>
              <w:pStyle w:val="ListBullet"/>
            </w:pPr>
            <w:r w:rsidRPr="001A5738">
              <w:t>Analyse and plan approaches to technical problems or management requ</w:t>
            </w:r>
            <w:r w:rsidRPr="001A5738">
              <w:t>irements</w:t>
            </w:r>
          </w:p>
          <w:p w:rsidR="00000000" w:rsidRPr="001A5738" w:rsidP="001A5738">
            <w:pPr>
              <w:pStyle w:val="ListBullet"/>
            </w:pPr>
            <w:r w:rsidRPr="001A5738">
              <w:t>Transfer and apply theoretical concepts and/or technical or creative skills to a range of situations</w:t>
            </w:r>
          </w:p>
          <w:p w:rsidR="00000000" w:rsidRPr="001A5738" w:rsidP="001A5738">
            <w:pPr>
              <w:pStyle w:val="ListBullet"/>
            </w:pPr>
            <w:r w:rsidRPr="001A5738">
              <w:t>Evaluate information, using it to forecast for planning or research purposes</w:t>
            </w:r>
          </w:p>
          <w:p w:rsidR="00000000" w:rsidRPr="001A5738" w:rsidP="001A5738">
            <w:pPr>
              <w:pStyle w:val="ListBullet"/>
            </w:pPr>
            <w:r w:rsidRPr="001A5738">
              <w:t>Take responsibility for own outputs in relation to broad quantity and</w:t>
            </w:r>
            <w:r w:rsidRPr="001A5738">
              <w:t xml:space="preserve"> quality parameters</w:t>
            </w:r>
          </w:p>
          <w:p w:rsidR="00000000" w:rsidRPr="001A5738" w:rsidP="001A5738">
            <w:pPr>
              <w:pStyle w:val="ListBullet"/>
            </w:pPr>
            <w:r w:rsidRPr="001A5738">
              <w:t>Take some responsibility for the achievement of group outcomes</w:t>
            </w:r>
          </w:p>
          <w:p w:rsidR="00000000" w:rsidRPr="001A5738" w:rsidP="001A5738">
            <w:pPr>
              <w:pStyle w:val="ListBullet"/>
            </w:pPr>
            <w:r w:rsidRPr="001A5738">
              <w:t>Maintain knowledge of industry products and services</w:t>
            </w:r>
          </w:p>
        </w:tc>
      </w:tr>
    </w:tbl>
    <w:p w:rsidR="0035336E" w:rsidP="001A5738">
      <w:pPr>
        <w:pStyle w:val="BodyText"/>
      </w:pPr>
    </w:p>
    <w:p w:rsidR="0035336E" w:rsidP="001A5738">
      <w:pPr>
        <w:pStyle w:val="BodyText"/>
      </w:pPr>
    </w:p>
    <w:p w:rsidR="00000000" w:rsidRPr="001A5738" w:rsidP="001A5738">
      <w:pPr>
        <w:pStyle w:val="Heading1"/>
      </w:pPr>
      <w:bookmarkStart w:id="11" w:name="O_252244"/>
      <w:bookmarkEnd w:id="11"/>
      <w:r w:rsidRPr="001A5738">
        <w:t>Range Statement</w:t>
      </w:r>
    </w:p>
    <w:tbl>
      <w:tblPr>
        <w:tblW w:w="0" w:type="auto"/>
        <w:tblLayout w:type="fixed"/>
        <w:tblCellMar>
          <w:left w:w="62" w:type="dxa"/>
          <w:right w:w="62" w:type="dxa"/>
        </w:tblCellMar>
        <w:tblLook w:val="0000"/>
      </w:tblPr>
      <w:tblGrid>
        <w:gridCol w:w="3516"/>
        <w:gridCol w:w="5006"/>
      </w:tblGrid>
      <w:tr w:rsidTr="003533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RANGE STATEMENT</w:t>
            </w:r>
          </w:p>
        </w:tc>
      </w:tr>
      <w:tr w:rsidTr="003533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t>The range statement relates to the unit of competency as a whole. It allows for different work environments and situations that may affect performance. Bold italicised wording, if used in the performance criteria, is detailed below. Essential operating con</w:t>
            </w:r>
            <w:r w:rsidRPr="001A5738">
              <w:t>ditions that may be present with training and assessment (depending on the work situation, needs of the candidate, accessibility of the item, and local industry and regional contexts) may also be included.</w:t>
            </w:r>
          </w:p>
        </w:tc>
      </w:tr>
      <w:tr w:rsidTr="0035336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BoldandItalics"/>
              </w:rPr>
              <w:t>Acceptance criteria</w:t>
            </w:r>
            <w:r w:rsidRPr="001A5738">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ListBullet"/>
            </w:pPr>
            <w:r w:rsidRPr="001A5738">
              <w:t>timeframe</w:t>
            </w:r>
          </w:p>
          <w:p w:rsidR="00000000" w:rsidRPr="001A5738" w:rsidP="001A5738">
            <w:pPr>
              <w:pStyle w:val="ListBullet"/>
            </w:pPr>
            <w:r w:rsidRPr="001A5738">
              <w:t>cost implications</w:t>
            </w:r>
          </w:p>
          <w:p w:rsidR="00000000" w:rsidRPr="001A5738" w:rsidP="001A5738">
            <w:pPr>
              <w:pStyle w:val="ListBullet"/>
            </w:pPr>
            <w:r w:rsidRPr="001A5738">
              <w:t>technical</w:t>
            </w:r>
          </w:p>
          <w:p w:rsidR="00000000" w:rsidP="001A5738">
            <w:pPr>
              <w:pStyle w:val="ListBullet"/>
              <w:rPr>
                <w:lang w:val="en-NZ"/>
              </w:rPr>
            </w:pPr>
            <w:r w:rsidRPr="001A5738">
              <w:t>logistical considerations</w:t>
            </w:r>
          </w:p>
        </w:tc>
      </w:tr>
      <w:tr w:rsidTr="0035336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BoldandItalics"/>
              </w:rPr>
              <w:t>Pilot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ListBullet"/>
              <w:rPr>
                <w:lang w:val="en-NZ"/>
              </w:rPr>
            </w:pPr>
            <w:r w:rsidRPr="001A5738">
              <w:t>Details of pilot will vary according to organisational requirements and nature of system. All system pilots will take an iterative approach and involve users in the process</w:t>
            </w:r>
          </w:p>
        </w:tc>
      </w:tr>
      <w:tr w:rsidTr="0035336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BoldandItalics"/>
              </w:rPr>
              <w:t>Organisational resou</w:t>
            </w:r>
            <w:r w:rsidRPr="001A5738">
              <w:rPr>
                <w:rStyle w:val="BoldandItalics"/>
              </w:rPr>
              <w:t>rces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t>Will vary, subject to nature of pilot. Staffing resources would be expected from user community, technical operations, technical support, technical development, supplier, project manager and executive sponsor. Financial resources will need to be secur</w:t>
            </w:r>
            <w:r w:rsidRPr="001A5738">
              <w:t>ed to fund the pilot.</w:t>
            </w:r>
          </w:p>
          <w:p w:rsidR="00000000" w:rsidRPr="001A5738" w:rsidP="001A5738">
            <w:pPr>
              <w:pStyle w:val="ListBullet"/>
            </w:pPr>
            <w:r w:rsidRPr="001A5738">
              <w:t>Systems developers and IT technicians</w:t>
            </w:r>
          </w:p>
          <w:p w:rsidR="00000000" w:rsidRPr="001A5738" w:rsidP="001A5738">
            <w:pPr>
              <w:pStyle w:val="ListBullet"/>
            </w:pPr>
            <w:r w:rsidRPr="001A5738">
              <w:t>Representative experts from relevant business areas (e.g. functional managers or operational staff)</w:t>
            </w:r>
          </w:p>
          <w:p w:rsidR="00000000" w:rsidRPr="001A5738" w:rsidP="001A5738">
            <w:pPr>
              <w:pStyle w:val="ListBullet"/>
            </w:pPr>
            <w:r w:rsidRPr="001A5738">
              <w:t>Representative users</w:t>
            </w:r>
          </w:p>
          <w:p w:rsidR="00000000" w:rsidP="001A5738">
            <w:pPr>
              <w:pStyle w:val="ListBullet"/>
              <w:rPr>
                <w:lang w:val="en-NZ"/>
              </w:rPr>
            </w:pPr>
            <w:r w:rsidRPr="001A5738">
              <w:t>Personnel with an understanding of corporate governance (e.g. legal, audit</w:t>
            </w:r>
            <w:r w:rsidRPr="001A5738">
              <w:t xml:space="preserve"> and data security specialists)</w:t>
            </w:r>
          </w:p>
        </w:tc>
      </w:tr>
      <w:tr w:rsidTr="0035336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BoldandItalics"/>
              </w:rPr>
              <w:t>Appropriate person</w:t>
            </w:r>
            <w:r w:rsidRPr="001A5738">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ListBullet"/>
            </w:pPr>
            <w:r w:rsidRPr="001A5738">
              <w:t>supervisor</w:t>
            </w:r>
          </w:p>
          <w:p w:rsidR="00000000" w:rsidRPr="001A5738" w:rsidP="001A5738">
            <w:pPr>
              <w:pStyle w:val="ListBullet"/>
            </w:pPr>
            <w:r w:rsidRPr="001A5738">
              <w:t>teacher</w:t>
            </w:r>
          </w:p>
          <w:p w:rsidR="00000000" w:rsidRPr="001A5738" w:rsidP="001A5738">
            <w:pPr>
              <w:pStyle w:val="ListBullet"/>
            </w:pPr>
            <w:r w:rsidRPr="001A5738">
              <w:t>authorised business representative</w:t>
            </w:r>
          </w:p>
          <w:p w:rsidR="00000000" w:rsidP="001A5738">
            <w:pPr>
              <w:pStyle w:val="ListBullet"/>
              <w:rPr>
                <w:lang w:val="en-NZ"/>
              </w:rPr>
            </w:pPr>
            <w:r w:rsidRPr="001A5738">
              <w:t>client</w:t>
            </w:r>
          </w:p>
        </w:tc>
      </w:tr>
      <w:tr w:rsidTr="0035336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BoldandItalics"/>
              </w:rPr>
              <w:t>Project</w:t>
            </w:r>
            <w:r w:rsidRPr="001A5738">
              <w:t xml:space="preserve"> </w:t>
            </w:r>
            <w:r w:rsidRPr="001A5738">
              <w:rPr>
                <w:rStyle w:val="BoldandItalics"/>
              </w:rPr>
              <w:t>plan</w:t>
            </w:r>
            <w:r w:rsidRPr="001A5738">
              <w:t xml:space="preserve"> may include a number of variables including:</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ListBullet"/>
            </w:pPr>
            <w:r w:rsidRPr="001A5738">
              <w:t>parties and their responsibilities</w:t>
            </w:r>
          </w:p>
          <w:p w:rsidR="00000000" w:rsidRPr="001A5738" w:rsidP="001A5738">
            <w:pPr>
              <w:pStyle w:val="ListBullet"/>
            </w:pPr>
            <w:r w:rsidRPr="001A5738">
              <w:t>project scope</w:t>
            </w:r>
          </w:p>
          <w:p w:rsidR="00000000" w:rsidRPr="001A5738" w:rsidP="001A5738">
            <w:pPr>
              <w:pStyle w:val="ListBullet"/>
            </w:pPr>
            <w:r w:rsidRPr="001A5738">
              <w:t>project objectives</w:t>
            </w:r>
          </w:p>
          <w:p w:rsidR="00000000" w:rsidRPr="001A5738" w:rsidP="001A5738">
            <w:pPr>
              <w:pStyle w:val="ListBullet"/>
            </w:pPr>
            <w:r w:rsidRPr="001A5738">
              <w:t>schedule</w:t>
            </w:r>
          </w:p>
          <w:p w:rsidR="00000000" w:rsidRPr="001A5738" w:rsidP="001A5738">
            <w:pPr>
              <w:pStyle w:val="ListBullet"/>
            </w:pPr>
            <w:r w:rsidRPr="001A5738">
              <w:t>project budget, etc</w:t>
            </w:r>
          </w:p>
        </w:tc>
      </w:tr>
    </w:tbl>
    <w:p w:rsidR="0035336E" w:rsidP="001A5738">
      <w:pPr>
        <w:pStyle w:val="BodyText"/>
      </w:pPr>
    </w:p>
    <w:p w:rsidR="0035336E" w:rsidP="001A5738">
      <w:pPr>
        <w:pStyle w:val="BodyText"/>
      </w:pPr>
    </w:p>
    <w:p w:rsidR="00000000" w:rsidRPr="001A5738" w:rsidP="001A5738">
      <w:pPr>
        <w:pStyle w:val="Heading1"/>
      </w:pPr>
      <w:bookmarkStart w:id="12" w:name="O_207393"/>
      <w:bookmarkEnd w:id="12"/>
      <w:r w:rsidRPr="001A5738">
        <w:t>Unit Sector(s)</w:t>
      </w:r>
    </w:p>
    <w:tbl>
      <w:tblPr>
        <w:tblW w:w="0" w:type="auto"/>
        <w:tblLayout w:type="fixed"/>
        <w:tblCellMar>
          <w:left w:w="62" w:type="dxa"/>
          <w:right w:w="62" w:type="dxa"/>
        </w:tblCellMar>
        <w:tblLook w:val="0000"/>
      </w:tblPr>
      <w:tblGrid>
        <w:gridCol w:w="2626"/>
        <w:gridCol w:w="5896"/>
      </w:tblGrid>
      <w:tr w:rsidTr="0035336E">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r w:rsidRPr="001A5738">
              <w:t>Build</w:t>
            </w:r>
          </w:p>
        </w:tc>
      </w:tr>
    </w:tbl>
    <w:p w:rsidR="0035336E" w:rsidP="001A5738">
      <w:pPr>
        <w:pStyle w:val="BodyText"/>
      </w:pPr>
    </w:p>
    <w:p w:rsidR="0035336E" w:rsidP="001A5738">
      <w:pPr>
        <w:pStyle w:val="BodyText"/>
      </w:pPr>
    </w:p>
    <w:p w:rsidR="00000000" w:rsidRPr="001A5738" w:rsidP="001A5738">
      <w:pPr>
        <w:pStyle w:val="Heading1"/>
      </w:pPr>
      <w:bookmarkStart w:id="13" w:name="O_207390"/>
      <w:bookmarkEnd w:id="13"/>
      <w:r w:rsidRPr="001A5738">
        <w:t>Co-requisite units</w:t>
      </w:r>
    </w:p>
    <w:tbl>
      <w:tblPr>
        <w:tblW w:w="0" w:type="auto"/>
        <w:tblLayout w:type="fixed"/>
        <w:tblCellMar>
          <w:left w:w="62" w:type="dxa"/>
          <w:right w:w="62" w:type="dxa"/>
        </w:tblCellMar>
        <w:tblLook w:val="0000"/>
      </w:tblPr>
      <w:tblGrid>
        <w:gridCol w:w="2641"/>
        <w:gridCol w:w="1322"/>
        <w:gridCol w:w="4559"/>
      </w:tblGrid>
      <w:tr w:rsidTr="003533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p>
        </w:tc>
      </w:tr>
      <w:tr w:rsidTr="003533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p>
        </w:tc>
      </w:tr>
      <w:tr w:rsidTr="003533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p>
        </w:tc>
      </w:tr>
    </w:tbl>
    <w:p w:rsidR="0035336E" w:rsidP="001A5738">
      <w:pPr>
        <w:pStyle w:val="BodyText"/>
      </w:pPr>
    </w:p>
    <w:p w:rsidR="0035336E" w:rsidP="001A5738">
      <w:pPr>
        <w:pStyle w:val="BodyText"/>
      </w:pPr>
    </w:p>
    <w:p w:rsidR="00000000" w:rsidRPr="001A5738" w:rsidP="001A5738">
      <w:pPr>
        <w:pStyle w:val="Heading1"/>
      </w:pPr>
      <w:bookmarkStart w:id="14" w:name="O_207392"/>
      <w:bookmarkEnd w:id="14"/>
      <w:r w:rsidRPr="001A5738">
        <w:t>Competency field</w:t>
      </w:r>
    </w:p>
    <w:tbl>
      <w:tblPr>
        <w:tblW w:w="0" w:type="auto"/>
        <w:tblLayout w:type="fixed"/>
        <w:tblCellMar>
          <w:left w:w="62" w:type="dxa"/>
          <w:right w:w="62" w:type="dxa"/>
        </w:tblCellMar>
        <w:tblLook w:val="0000"/>
      </w:tblPr>
      <w:tblGrid>
        <w:gridCol w:w="2784"/>
        <w:gridCol w:w="5738"/>
      </w:tblGrid>
      <w:tr w:rsidTr="003533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738">
            <w:pPr>
              <w:pStyle w:val="BodyText"/>
              <w:rPr>
                <w:lang w:val="en-NZ"/>
              </w:rPr>
            </w:pPr>
            <w:r w:rsidRPr="001A57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738" w:rsidP="001A5738">
            <w:pPr>
              <w:pStyle w:val="BodyText"/>
            </w:pPr>
          </w:p>
        </w:tc>
      </w:tr>
    </w:tbl>
    <w:p w:rsidR="0035336E" w:rsidP="001A5738">
      <w:pPr>
        <w:pStyle w:val="BodyText"/>
      </w:pPr>
    </w:p>
    <w:p w:rsidR="0035336E" w:rsidP="001A5738">
      <w:pPr>
        <w:pStyle w:val="BodyText"/>
      </w:pPr>
    </w:p>
    <w:p w:rsidR="00000000" w:rsidRPr="001A5738" w:rsidP="001A5738"/>
    <w:sectPr w:rsidSect="001A57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36E" w:rsidP="00353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36E" w:rsidP="001A5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5336E" w:rsidP="001A57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336E" w:rsidP="001A57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36E" w:rsidP="003533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36E" w:rsidP="001A5738">
    <w:pPr>
      <w:pStyle w:val="Header"/>
      <w:framePr w:wrap="around"/>
    </w:pPr>
    <w:r>
      <w:fldChar w:fldCharType="begin"/>
    </w:r>
    <w:r>
      <w:instrText xml:space="preserve"> TITLE   \* MERGEFORMAT </w:instrText>
    </w:r>
    <w:r>
      <w:fldChar w:fldCharType="separate"/>
    </w:r>
    <w:r>
      <w:t>ICAB5073B Pilot the developed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336E" w:rsidP="001A57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0859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822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7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5738"/>
    <w:pPr>
      <w:spacing w:before="360" w:after="60"/>
      <w:outlineLvl w:val="0"/>
    </w:pPr>
    <w:rPr>
      <w:sz w:val="32"/>
    </w:rPr>
  </w:style>
  <w:style w:type="paragraph" w:styleId="Heading2">
    <w:name w:val="heading 2"/>
    <w:basedOn w:val="HeadingBase"/>
    <w:next w:val="BodyText"/>
    <w:link w:val="Heading2Char"/>
    <w:qFormat/>
    <w:rsid w:val="001A5738"/>
    <w:pPr>
      <w:keepLines/>
      <w:spacing w:before="240" w:after="120"/>
      <w:outlineLvl w:val="1"/>
    </w:pPr>
    <w:rPr>
      <w:sz w:val="28"/>
      <w:szCs w:val="40"/>
    </w:rPr>
  </w:style>
  <w:style w:type="paragraph" w:styleId="Heading3">
    <w:name w:val="heading 3"/>
    <w:basedOn w:val="HeadingBase"/>
    <w:next w:val="BodyText"/>
    <w:link w:val="Heading3Char"/>
    <w:qFormat/>
    <w:rsid w:val="001A5738"/>
    <w:pPr>
      <w:spacing w:before="180" w:after="120"/>
      <w:outlineLvl w:val="2"/>
    </w:pPr>
    <w:rPr>
      <w:spacing w:val="-10"/>
      <w:kern w:val="32"/>
    </w:rPr>
  </w:style>
  <w:style w:type="paragraph" w:styleId="Heading4">
    <w:name w:val="heading 4"/>
    <w:basedOn w:val="HeadingBase"/>
    <w:next w:val="BodyText"/>
    <w:link w:val="Heading4Char"/>
    <w:qFormat/>
    <w:rsid w:val="001A5738"/>
    <w:pPr>
      <w:spacing w:before="160" w:after="120"/>
      <w:outlineLvl w:val="3"/>
    </w:pPr>
    <w:rPr>
      <w:sz w:val="22"/>
    </w:rPr>
  </w:style>
  <w:style w:type="paragraph" w:styleId="Heading5">
    <w:name w:val="heading 5"/>
    <w:basedOn w:val="HeadingBase"/>
    <w:next w:val="Normal"/>
    <w:link w:val="Heading5Char"/>
    <w:qFormat/>
    <w:rsid w:val="001A5738"/>
    <w:pPr>
      <w:spacing w:before="80"/>
      <w:outlineLvl w:val="4"/>
    </w:pPr>
    <w:rPr>
      <w:color w:val="918585"/>
      <w:sz w:val="20"/>
    </w:rPr>
  </w:style>
  <w:style w:type="paragraph" w:styleId="Heading6">
    <w:name w:val="heading 6"/>
    <w:basedOn w:val="HeadingBase"/>
    <w:next w:val="Normal"/>
    <w:link w:val="Heading6Char"/>
    <w:qFormat/>
    <w:rsid w:val="001A5738"/>
    <w:pPr>
      <w:spacing w:before="60"/>
      <w:outlineLvl w:val="5"/>
    </w:pPr>
    <w:rPr>
      <w:color w:val="918585"/>
      <w:sz w:val="20"/>
    </w:rPr>
  </w:style>
  <w:style w:type="paragraph" w:styleId="Heading7">
    <w:name w:val="heading 7"/>
    <w:basedOn w:val="Normal"/>
    <w:next w:val="Normal"/>
    <w:link w:val="Heading7Char"/>
    <w:qFormat/>
    <w:rsid w:val="001A5738"/>
    <w:pPr>
      <w:ind w:left="720"/>
      <w:outlineLvl w:val="6"/>
    </w:pPr>
    <w:rPr>
      <w:i/>
    </w:rPr>
  </w:style>
  <w:style w:type="paragraph" w:styleId="Heading8">
    <w:name w:val="heading 8"/>
    <w:basedOn w:val="Normal"/>
    <w:next w:val="Normal"/>
    <w:link w:val="Heading8Char"/>
    <w:qFormat/>
    <w:rsid w:val="001A5738"/>
    <w:pPr>
      <w:ind w:left="720"/>
      <w:outlineLvl w:val="7"/>
    </w:pPr>
    <w:rPr>
      <w:i/>
    </w:rPr>
  </w:style>
  <w:style w:type="paragraph" w:styleId="Heading9">
    <w:name w:val="heading 9"/>
    <w:basedOn w:val="Normal"/>
    <w:next w:val="Normal"/>
    <w:link w:val="Heading9Char"/>
    <w:qFormat/>
    <w:rsid w:val="001A5738"/>
    <w:pPr>
      <w:ind w:left="720"/>
      <w:outlineLvl w:val="8"/>
    </w:pPr>
    <w:rPr>
      <w:i/>
    </w:rPr>
  </w:style>
  <w:style w:type="character" w:default="1" w:styleId="DefaultParagraphFont">
    <w:name w:val="Default Paragraph Font"/>
    <w:uiPriority w:val="1"/>
    <w:unhideWhenUsed/>
    <w:rsid w:val="001A5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738"/>
  </w:style>
  <w:style w:type="character" w:customStyle="1" w:styleId="Heading1Char">
    <w:name w:val="Heading 1 Char"/>
    <w:basedOn w:val="DefaultParagraphFont"/>
    <w:link w:val="Heading1"/>
    <w:rsid w:val="001A5738"/>
    <w:rPr>
      <w:rFonts w:ascii="Times New Roman" w:eastAsia="Times New Roman" w:hAnsi="Times New Roman" w:cs="Times New Roman"/>
      <w:b/>
      <w:sz w:val="32"/>
      <w:szCs w:val="20"/>
      <w:lang w:eastAsia="en-US"/>
    </w:rPr>
  </w:style>
  <w:style w:type="paragraph" w:styleId="BodyText">
    <w:name w:val="Body Text"/>
    <w:basedOn w:val="Normal"/>
    <w:link w:val="BodyTextChar"/>
    <w:rsid w:val="001A57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738"/>
    <w:rPr>
      <w:rFonts w:ascii="Times New Roman" w:eastAsia="Times New Roman" w:hAnsi="Times New Roman" w:cs="Times New Roman"/>
      <w:sz w:val="24"/>
      <w:lang w:val="en-US" w:eastAsia="en-US"/>
    </w:rPr>
  </w:style>
  <w:style w:type="paragraph" w:styleId="Footer">
    <w:name w:val="footer"/>
    <w:basedOn w:val="Normal"/>
    <w:link w:val="FooterChar"/>
    <w:rsid w:val="001A5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738"/>
    <w:rPr>
      <w:rFonts w:ascii="Times New Roman" w:eastAsia="Times New Roman" w:hAnsi="Times New Roman" w:cs="Times New Roman"/>
      <w:sz w:val="16"/>
      <w:lang w:val="en-US" w:eastAsia="en-US"/>
    </w:rPr>
  </w:style>
  <w:style w:type="paragraph" w:styleId="List">
    <w:name w:val="List"/>
    <w:basedOn w:val="BodyText"/>
    <w:next w:val="BodyText"/>
    <w:rsid w:val="001A5738"/>
    <w:pPr>
      <w:tabs>
        <w:tab w:val="left" w:pos="340"/>
      </w:tabs>
      <w:spacing w:before="60" w:after="60"/>
      <w:ind w:left="340" w:hanging="340"/>
    </w:pPr>
  </w:style>
  <w:style w:type="paragraph" w:styleId="ListBullet">
    <w:name w:val="List Bullet"/>
    <w:basedOn w:val="List"/>
    <w:rsid w:val="001A5738"/>
    <w:pPr>
      <w:numPr>
        <w:numId w:val="12"/>
      </w:numPr>
      <w:tabs>
        <w:tab w:val="clear" w:pos="340"/>
      </w:tabs>
      <w:spacing w:before="40" w:after="40"/>
    </w:pPr>
  </w:style>
  <w:style w:type="character" w:customStyle="1" w:styleId="SpecialBold">
    <w:name w:val="Special Bold"/>
    <w:basedOn w:val="DefaultParagraphFont"/>
    <w:rsid w:val="001A5738"/>
    <w:rPr>
      <w:b/>
      <w:spacing w:val="0"/>
    </w:rPr>
  </w:style>
  <w:style w:type="paragraph" w:styleId="Header">
    <w:name w:val="header"/>
    <w:basedOn w:val="Normal"/>
    <w:link w:val="HeaderChar"/>
    <w:rsid w:val="001A5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7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5738"/>
    <w:pPr>
      <w:spacing w:before="240" w:after="120"/>
      <w:outlineLvl w:val="0"/>
    </w:pPr>
    <w:rPr>
      <w:rFonts w:ascii="Times New Roman" w:hAnsi="Times New Roman"/>
      <w:b/>
      <w:sz w:val="28"/>
    </w:rPr>
  </w:style>
  <w:style w:type="paragraph" w:customStyle="1" w:styleId="AllowPageBreak">
    <w:name w:val="AllowPageBreak"/>
    <w:rsid w:val="001A57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5738"/>
    <w:pPr>
      <w:tabs>
        <w:tab w:val="left" w:pos="680"/>
      </w:tabs>
      <w:spacing w:before="60" w:after="60"/>
      <w:ind w:left="680" w:hanging="340"/>
    </w:pPr>
  </w:style>
  <w:style w:type="character" w:customStyle="1" w:styleId="BoldandItalics">
    <w:name w:val="Bold and Italics"/>
    <w:qFormat/>
    <w:rsid w:val="001A5738"/>
    <w:rPr>
      <w:b/>
      <w:i/>
      <w:u w:val="none"/>
    </w:rPr>
  </w:style>
  <w:style w:type="character" w:customStyle="1" w:styleId="Heading2Char">
    <w:name w:val="Heading 2 Char"/>
    <w:basedOn w:val="DefaultParagraphFont"/>
    <w:link w:val="Heading2"/>
    <w:rsid w:val="001A5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7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57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5738"/>
    <w:rPr>
      <w:rFonts w:ascii="Courier New" w:eastAsia="Times New Roman" w:hAnsi="Courier New" w:cs="Times New Roman"/>
      <w:i/>
      <w:szCs w:val="20"/>
      <w:lang w:val="en-US" w:eastAsia="en-US"/>
    </w:rPr>
  </w:style>
  <w:style w:type="paragraph" w:customStyle="1" w:styleId="HeadingBase">
    <w:name w:val="Heading Base"/>
    <w:rsid w:val="001A5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738"/>
    <w:pPr>
      <w:tabs>
        <w:tab w:val="right" w:leader="dot" w:pos="9072"/>
      </w:tabs>
      <w:ind w:left="567"/>
    </w:pPr>
    <w:rPr>
      <w:szCs w:val="22"/>
    </w:rPr>
  </w:style>
  <w:style w:type="paragraph" w:customStyle="1" w:styleId="TOCBase">
    <w:name w:val="TOC Base"/>
    <w:rsid w:val="001A5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738"/>
    <w:pPr>
      <w:tabs>
        <w:tab w:val="right" w:leader="dot" w:pos="9072"/>
      </w:tabs>
      <w:spacing w:before="40" w:after="40"/>
      <w:ind w:left="284"/>
    </w:pPr>
    <w:rPr>
      <w:rFonts w:ascii="Times New Roman" w:hAnsi="Times New Roman"/>
    </w:rPr>
  </w:style>
  <w:style w:type="paragraph" w:styleId="TOC1">
    <w:name w:val="toc 1"/>
    <w:basedOn w:val="TOCBase"/>
    <w:next w:val="Normal"/>
    <w:rsid w:val="001A57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738"/>
    <w:pPr>
      <w:spacing w:before="5040"/>
      <w:jc w:val="center"/>
    </w:pPr>
    <w:rPr>
      <w:sz w:val="48"/>
      <w:szCs w:val="72"/>
      <w:lang w:val="en-US"/>
    </w:rPr>
  </w:style>
  <w:style w:type="character" w:customStyle="1" w:styleId="TitleChar">
    <w:name w:val="Title Char"/>
    <w:basedOn w:val="DefaultParagraphFont"/>
    <w:link w:val="Title"/>
    <w:rsid w:val="001A5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738"/>
    <w:pPr>
      <w:tabs>
        <w:tab w:val="left" w:pos="3600"/>
        <w:tab w:val="left" w:pos="3958"/>
      </w:tabs>
    </w:pPr>
  </w:style>
  <w:style w:type="paragraph" w:customStyle="1" w:styleId="Note">
    <w:name w:val="Note"/>
    <w:basedOn w:val="BodyText"/>
    <w:rsid w:val="001A5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738"/>
    <w:pPr>
      <w:framePr w:wrap="auto" w:hAnchor="text" w:y="6049"/>
    </w:pPr>
    <w:rPr>
      <w:color w:val="000000"/>
      <w:sz w:val="40"/>
    </w:rPr>
  </w:style>
  <w:style w:type="paragraph" w:customStyle="1" w:styleId="TOCTitle">
    <w:name w:val="TOCTitle"/>
    <w:basedOn w:val="Heading1"/>
    <w:rsid w:val="001A5738"/>
    <w:pPr>
      <w:spacing w:after="240"/>
      <w:jc w:val="center"/>
      <w:outlineLvl w:val="9"/>
    </w:pPr>
    <w:rPr>
      <w:caps/>
    </w:rPr>
  </w:style>
  <w:style w:type="paragraph" w:customStyle="1" w:styleId="Version">
    <w:name w:val="Version"/>
    <w:rsid w:val="001A57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5738"/>
    <w:pPr>
      <w:numPr>
        <w:numId w:val="13"/>
      </w:numPr>
      <w:tabs>
        <w:tab w:val="clear" w:pos="680"/>
      </w:tabs>
    </w:pPr>
  </w:style>
  <w:style w:type="paragraph" w:styleId="Index1">
    <w:name w:val="index 1"/>
    <w:basedOn w:val="Normal"/>
    <w:next w:val="Normal"/>
    <w:semiHidden/>
    <w:rsid w:val="001A5738"/>
    <w:pPr>
      <w:keepNext w:val="0"/>
      <w:tabs>
        <w:tab w:val="right" w:pos="4176"/>
      </w:tabs>
      <w:ind w:left="198" w:hanging="198"/>
    </w:pPr>
    <w:rPr>
      <w:rFonts w:ascii="Garamond" w:hAnsi="Garamond"/>
    </w:rPr>
  </w:style>
  <w:style w:type="paragraph" w:styleId="IndexHeading">
    <w:name w:val="index heading"/>
    <w:basedOn w:val="Normal"/>
    <w:next w:val="Index1"/>
    <w:semiHidden/>
    <w:rsid w:val="001A5738"/>
    <w:pPr>
      <w:spacing w:before="120" w:after="120"/>
    </w:pPr>
    <w:rPr>
      <w:rFonts w:ascii="Arial" w:hAnsi="Arial"/>
      <w:b/>
      <w:color w:val="918585"/>
      <w:sz w:val="24"/>
    </w:rPr>
  </w:style>
  <w:style w:type="paragraph" w:customStyle="1" w:styleId="Chapter">
    <w:name w:val="Chapter"/>
    <w:basedOn w:val="Normal"/>
    <w:rsid w:val="001A5738"/>
    <w:pPr>
      <w:spacing w:before="240"/>
    </w:pPr>
    <w:rPr>
      <w:rFonts w:ascii="Times New Roman" w:hAnsi="Times New Roman"/>
      <w:smallCaps/>
      <w:spacing w:val="80"/>
      <w:sz w:val="28"/>
    </w:rPr>
  </w:style>
  <w:style w:type="paragraph" w:customStyle="1" w:styleId="InChapter">
    <w:name w:val="InChapter"/>
    <w:basedOn w:val="Heading3"/>
    <w:rsid w:val="001A5738"/>
    <w:pPr>
      <w:spacing w:after="240"/>
      <w:outlineLvl w:val="9"/>
    </w:pPr>
    <w:rPr>
      <w:noProof/>
    </w:rPr>
  </w:style>
  <w:style w:type="paragraph" w:styleId="Index2">
    <w:name w:val="index 2"/>
    <w:basedOn w:val="Normal"/>
    <w:next w:val="Normal"/>
    <w:semiHidden/>
    <w:rsid w:val="001A5738"/>
    <w:pPr>
      <w:tabs>
        <w:tab w:val="right" w:pos="4176"/>
      </w:tabs>
      <w:ind w:left="568" w:hanging="284"/>
    </w:pPr>
    <w:rPr>
      <w:rFonts w:ascii="Garamond" w:hAnsi="Garamond"/>
    </w:rPr>
  </w:style>
  <w:style w:type="paragraph" w:customStyle="1" w:styleId="Byline">
    <w:name w:val="Byline"/>
    <w:rsid w:val="001A5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738"/>
    <w:pPr>
      <w:tabs>
        <w:tab w:val="clear" w:pos="3600"/>
        <w:tab w:val="clear" w:pos="3958"/>
      </w:tabs>
      <w:jc w:val="right"/>
    </w:pPr>
  </w:style>
  <w:style w:type="character" w:styleId="Emphasis">
    <w:name w:val="Emphasis"/>
    <w:basedOn w:val="DefaultParagraphFont"/>
    <w:qFormat/>
    <w:rsid w:val="001A5738"/>
    <w:rPr>
      <w:i/>
    </w:rPr>
  </w:style>
  <w:style w:type="paragraph" w:styleId="Caption">
    <w:name w:val="caption"/>
    <w:basedOn w:val="BodyText"/>
    <w:next w:val="Normal"/>
    <w:qFormat/>
    <w:rsid w:val="001A5738"/>
    <w:pPr>
      <w:framePr w:w="2268" w:hSpace="181" w:vSpace="181" w:wrap="around" w:vAnchor="text" w:hAnchor="page" w:x="1135" w:y="285" w:anchorLock="1"/>
    </w:pPr>
    <w:rPr>
      <w:i/>
    </w:rPr>
  </w:style>
  <w:style w:type="paragraph" w:customStyle="1" w:styleId="MiniTOCTitle">
    <w:name w:val="MiniTOCTitle"/>
    <w:basedOn w:val="Heading4"/>
    <w:rsid w:val="001A5738"/>
    <w:pPr>
      <w:spacing w:before="240"/>
      <w:outlineLvl w:val="9"/>
    </w:pPr>
    <w:rPr>
      <w:noProof/>
      <w:sz w:val="24"/>
    </w:rPr>
  </w:style>
  <w:style w:type="paragraph" w:customStyle="1" w:styleId="MiniTOCItem">
    <w:name w:val="MiniTOCItem"/>
    <w:basedOn w:val="ListBullet"/>
    <w:rsid w:val="001A5738"/>
    <w:pPr>
      <w:numPr>
        <w:numId w:val="0"/>
      </w:numPr>
      <w:tabs>
        <w:tab w:val="right" w:leader="dot" w:pos="6521"/>
      </w:tabs>
      <w:spacing w:before="0" w:after="0"/>
    </w:pPr>
  </w:style>
  <w:style w:type="paragraph" w:customStyle="1" w:styleId="TOFTitle">
    <w:name w:val="TOFTitle"/>
    <w:basedOn w:val="TOCTitle"/>
    <w:rsid w:val="001A5738"/>
  </w:style>
  <w:style w:type="paragraph" w:styleId="TableofFigures">
    <w:name w:val="table of figures"/>
    <w:basedOn w:val="Normal"/>
    <w:next w:val="Normal"/>
    <w:semiHidden/>
    <w:rsid w:val="001A5738"/>
    <w:pPr>
      <w:tabs>
        <w:tab w:val="right" w:leader="dot" w:pos="9072"/>
      </w:tabs>
      <w:ind w:left="970" w:hanging="403"/>
    </w:pPr>
    <w:rPr>
      <w:rFonts w:ascii="Times New Roman" w:hAnsi="Times New Roman"/>
      <w:b/>
    </w:rPr>
  </w:style>
  <w:style w:type="paragraph" w:styleId="ListNumber">
    <w:name w:val="List Number"/>
    <w:basedOn w:val="List"/>
    <w:rsid w:val="001A5738"/>
    <w:pPr>
      <w:numPr>
        <w:numId w:val="10"/>
      </w:numPr>
    </w:pPr>
  </w:style>
  <w:style w:type="character" w:customStyle="1" w:styleId="WingdingSymbols">
    <w:name w:val="Wingding Symbols"/>
    <w:rsid w:val="001A5738"/>
    <w:rPr>
      <w:rFonts w:ascii="Wingdings" w:hAnsi="Wingdings"/>
    </w:rPr>
  </w:style>
  <w:style w:type="paragraph" w:customStyle="1" w:styleId="TableHeading">
    <w:name w:val="Table Heading"/>
    <w:basedOn w:val="HeadingBase"/>
    <w:rsid w:val="001A5738"/>
    <w:pPr>
      <w:keepLines/>
      <w:pBdr>
        <w:bottom w:val="single" w:sz="6" w:space="1" w:color="918585"/>
      </w:pBdr>
      <w:spacing w:before="240"/>
    </w:pPr>
  </w:style>
  <w:style w:type="character" w:customStyle="1" w:styleId="HotSpot">
    <w:name w:val="HotSpot"/>
    <w:rsid w:val="001A5738"/>
    <w:rPr>
      <w:color w:val="0033CC"/>
      <w:u w:val="none"/>
    </w:rPr>
  </w:style>
  <w:style w:type="paragraph" w:customStyle="1" w:styleId="BodyTextRight">
    <w:name w:val="Body Text Right"/>
    <w:basedOn w:val="BodyText"/>
    <w:rsid w:val="001A5738"/>
    <w:pPr>
      <w:spacing w:before="0" w:after="0"/>
      <w:jc w:val="right"/>
    </w:pPr>
  </w:style>
  <w:style w:type="paragraph" w:styleId="Index3">
    <w:name w:val="index 3"/>
    <w:basedOn w:val="ListNumber2"/>
    <w:next w:val="Normal"/>
    <w:semiHidden/>
    <w:rsid w:val="001A5738"/>
    <w:pPr>
      <w:numPr>
        <w:numId w:val="0"/>
      </w:numPr>
      <w:tabs>
        <w:tab w:val="right" w:leader="dot" w:pos="4176"/>
      </w:tabs>
    </w:pPr>
  </w:style>
  <w:style w:type="paragraph" w:styleId="ListNumber2">
    <w:name w:val="List Number 2"/>
    <w:basedOn w:val="List2"/>
    <w:rsid w:val="001A5738"/>
    <w:pPr>
      <w:numPr>
        <w:numId w:val="9"/>
      </w:numPr>
      <w:tabs>
        <w:tab w:val="clear" w:pos="1060"/>
      </w:tabs>
    </w:pPr>
  </w:style>
  <w:style w:type="paragraph" w:customStyle="1" w:styleId="MarginNote">
    <w:name w:val="Margin Note"/>
    <w:basedOn w:val="BodyText"/>
    <w:rsid w:val="001A5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7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5738"/>
    <w:rPr>
      <w:sz w:val="32"/>
    </w:rPr>
  </w:style>
  <w:style w:type="paragraph" w:customStyle="1" w:styleId="HeadingProcedure">
    <w:name w:val="Heading Procedure"/>
    <w:basedOn w:val="HeadingBase"/>
    <w:next w:val="Normal"/>
    <w:rsid w:val="001A5738"/>
    <w:pPr>
      <w:tabs>
        <w:tab w:val="left" w:pos="0"/>
      </w:tabs>
      <w:spacing w:before="120" w:after="60"/>
    </w:pPr>
    <w:rPr>
      <w:i/>
      <w:color w:val="918585"/>
      <w:sz w:val="22"/>
    </w:rPr>
  </w:style>
  <w:style w:type="paragraph" w:customStyle="1" w:styleId="TableBodyText">
    <w:name w:val="Table Body Text"/>
    <w:basedOn w:val="BodyText"/>
    <w:rsid w:val="001A5738"/>
    <w:pPr>
      <w:spacing w:before="60" w:after="60"/>
    </w:pPr>
  </w:style>
  <w:style w:type="paragraph" w:styleId="ListContinue">
    <w:name w:val="List Continue"/>
    <w:basedOn w:val="List"/>
    <w:rsid w:val="001A5738"/>
    <w:pPr>
      <w:ind w:firstLine="0"/>
    </w:pPr>
  </w:style>
  <w:style w:type="paragraph" w:customStyle="1" w:styleId="ListNote">
    <w:name w:val="List Note"/>
    <w:basedOn w:val="List"/>
    <w:rsid w:val="001A5738"/>
    <w:pPr>
      <w:pBdr>
        <w:top w:val="single" w:sz="6" w:space="2" w:color="918585"/>
        <w:bottom w:val="single" w:sz="6" w:space="2" w:color="918585"/>
      </w:pBdr>
      <w:tabs>
        <w:tab w:val="left" w:pos="1021"/>
      </w:tabs>
      <w:ind w:firstLine="0"/>
    </w:pPr>
  </w:style>
  <w:style w:type="paragraph" w:customStyle="1" w:styleId="Warning">
    <w:name w:val="Warning"/>
    <w:basedOn w:val="BodyText"/>
    <w:rsid w:val="001A5738"/>
    <w:pPr>
      <w:shd w:val="clear" w:color="auto" w:fill="D9D9D9"/>
      <w:tabs>
        <w:tab w:val="left" w:pos="992"/>
      </w:tabs>
      <w:ind w:left="119" w:right="119"/>
    </w:pPr>
    <w:rPr>
      <w:sz w:val="20"/>
    </w:rPr>
  </w:style>
  <w:style w:type="paragraph" w:customStyle="1" w:styleId="MarginIcons">
    <w:name w:val="Margin Icons"/>
    <w:basedOn w:val="BodyText"/>
    <w:rsid w:val="001A5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738"/>
    <w:rPr>
      <w:rFonts w:ascii="Courier New" w:hAnsi="Courier New"/>
    </w:rPr>
  </w:style>
  <w:style w:type="paragraph" w:customStyle="1" w:styleId="NoteBullet">
    <w:name w:val="Note Bullet"/>
    <w:basedOn w:val="Note"/>
    <w:rsid w:val="001A5738"/>
    <w:pPr>
      <w:tabs>
        <w:tab w:val="clear" w:pos="680"/>
      </w:tabs>
      <w:spacing w:before="60" w:after="60"/>
    </w:pPr>
  </w:style>
  <w:style w:type="paragraph" w:customStyle="1" w:styleId="SubHeading2">
    <w:name w:val="SubHeading2"/>
    <w:basedOn w:val="HeadingBase"/>
    <w:rsid w:val="001A5738"/>
    <w:pPr>
      <w:spacing w:before="240" w:after="60"/>
    </w:pPr>
    <w:rPr>
      <w:sz w:val="20"/>
    </w:rPr>
  </w:style>
  <w:style w:type="paragraph" w:customStyle="1" w:styleId="SubHeading1">
    <w:name w:val="SubHeading1"/>
    <w:basedOn w:val="HeadingBase"/>
    <w:rsid w:val="001A5738"/>
    <w:pPr>
      <w:spacing w:before="240" w:after="60"/>
    </w:pPr>
    <w:rPr>
      <w:color w:val="918585"/>
      <w:sz w:val="22"/>
    </w:rPr>
  </w:style>
  <w:style w:type="paragraph" w:customStyle="1" w:styleId="SideHeading">
    <w:name w:val="Side Heading"/>
    <w:basedOn w:val="HeadingBase"/>
    <w:rsid w:val="001A5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738"/>
    <w:pPr>
      <w:tabs>
        <w:tab w:val="num" w:pos="360"/>
      </w:tabs>
    </w:pPr>
  </w:style>
  <w:style w:type="paragraph" w:styleId="PlainText">
    <w:name w:val="Plain Text"/>
    <w:basedOn w:val="Normal"/>
    <w:link w:val="PlainTextChar"/>
    <w:rsid w:val="001A5738"/>
    <w:rPr>
      <w:sz w:val="20"/>
    </w:rPr>
  </w:style>
  <w:style w:type="character" w:customStyle="1" w:styleId="PlainTextChar">
    <w:name w:val="Plain Text Char"/>
    <w:basedOn w:val="DefaultParagraphFont"/>
    <w:link w:val="PlainText"/>
    <w:rsid w:val="001A57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5738"/>
    <w:rPr>
      <w:b/>
      <w:smallCaps/>
    </w:rPr>
  </w:style>
  <w:style w:type="paragraph" w:customStyle="1" w:styleId="TableListNumber">
    <w:name w:val="Table List Number"/>
    <w:basedOn w:val="ListNumber"/>
    <w:rsid w:val="001A5738"/>
    <w:pPr>
      <w:numPr>
        <w:numId w:val="0"/>
      </w:numPr>
    </w:pPr>
  </w:style>
  <w:style w:type="paragraph" w:styleId="TOC4">
    <w:name w:val="toc 4"/>
    <w:basedOn w:val="TOCBase"/>
    <w:next w:val="Normal"/>
    <w:semiHidden/>
    <w:rsid w:val="001A5738"/>
    <w:pPr>
      <w:tabs>
        <w:tab w:val="right" w:leader="dot" w:pos="9071"/>
      </w:tabs>
      <w:ind w:left="1701"/>
    </w:pPr>
  </w:style>
  <w:style w:type="paragraph" w:customStyle="1" w:styleId="ListAlpha">
    <w:name w:val="List Alpha"/>
    <w:basedOn w:val="List"/>
    <w:rsid w:val="001A5738"/>
    <w:pPr>
      <w:numPr>
        <w:numId w:val="8"/>
      </w:numPr>
    </w:pPr>
  </w:style>
  <w:style w:type="paragraph" w:customStyle="1" w:styleId="ListAlpha2">
    <w:name w:val="List Alpha 2"/>
    <w:basedOn w:val="List2"/>
    <w:rsid w:val="001A5738"/>
    <w:pPr>
      <w:numPr>
        <w:numId w:val="7"/>
      </w:numPr>
    </w:pPr>
  </w:style>
  <w:style w:type="paragraph" w:styleId="List3">
    <w:name w:val="List 3"/>
    <w:basedOn w:val="BodyText"/>
    <w:rsid w:val="001A5738"/>
    <w:pPr>
      <w:tabs>
        <w:tab w:val="left" w:pos="1021"/>
      </w:tabs>
      <w:spacing w:before="60" w:after="60"/>
      <w:ind w:left="1020" w:hanging="340"/>
    </w:pPr>
  </w:style>
  <w:style w:type="paragraph" w:styleId="List4">
    <w:name w:val="List 4"/>
    <w:basedOn w:val="BodyText"/>
    <w:rsid w:val="001A5738"/>
    <w:pPr>
      <w:tabs>
        <w:tab w:val="left" w:pos="1361"/>
      </w:tabs>
      <w:spacing w:before="60" w:after="60"/>
      <w:ind w:left="1361" w:hanging="340"/>
    </w:pPr>
  </w:style>
  <w:style w:type="paragraph" w:styleId="List5">
    <w:name w:val="List 5"/>
    <w:basedOn w:val="BodyText"/>
    <w:rsid w:val="001A5738"/>
    <w:pPr>
      <w:tabs>
        <w:tab w:val="left" w:pos="1701"/>
      </w:tabs>
      <w:spacing w:before="60" w:after="60"/>
      <w:ind w:left="1701" w:hanging="340"/>
    </w:pPr>
  </w:style>
  <w:style w:type="paragraph" w:styleId="ListBullet3">
    <w:name w:val="List Bullet 3"/>
    <w:basedOn w:val="List3"/>
    <w:rsid w:val="001A5738"/>
    <w:pPr>
      <w:numPr>
        <w:numId w:val="14"/>
      </w:numPr>
      <w:tabs>
        <w:tab w:val="clear" w:pos="1021"/>
      </w:tabs>
      <w:ind w:left="1037" w:hanging="357"/>
    </w:pPr>
  </w:style>
  <w:style w:type="paragraph" w:styleId="ListBullet4">
    <w:name w:val="List Bullet 4"/>
    <w:basedOn w:val="List4"/>
    <w:rsid w:val="001A5738"/>
    <w:pPr>
      <w:numPr>
        <w:numId w:val="2"/>
      </w:numPr>
    </w:pPr>
  </w:style>
  <w:style w:type="paragraph" w:styleId="ListBullet5">
    <w:name w:val="List Bullet 5"/>
    <w:basedOn w:val="List5"/>
    <w:rsid w:val="001A5738"/>
    <w:pPr>
      <w:numPr>
        <w:numId w:val="3"/>
      </w:numPr>
    </w:pPr>
  </w:style>
  <w:style w:type="paragraph" w:styleId="ListContinue2">
    <w:name w:val="List Continue 2"/>
    <w:basedOn w:val="List2"/>
    <w:rsid w:val="001A5738"/>
    <w:pPr>
      <w:ind w:firstLine="0"/>
    </w:pPr>
  </w:style>
  <w:style w:type="paragraph" w:styleId="ListContinue3">
    <w:name w:val="List Continue 3"/>
    <w:basedOn w:val="List3"/>
    <w:rsid w:val="001A5738"/>
    <w:pPr>
      <w:ind w:left="1021" w:firstLine="0"/>
    </w:pPr>
  </w:style>
  <w:style w:type="paragraph" w:styleId="ListContinue4">
    <w:name w:val="List Continue 4"/>
    <w:basedOn w:val="List4"/>
    <w:rsid w:val="001A5738"/>
    <w:pPr>
      <w:ind w:firstLine="0"/>
    </w:pPr>
  </w:style>
  <w:style w:type="paragraph" w:styleId="ListContinue5">
    <w:name w:val="List Continue 5"/>
    <w:basedOn w:val="List5"/>
    <w:rsid w:val="001A5738"/>
    <w:pPr>
      <w:ind w:firstLine="0"/>
    </w:pPr>
  </w:style>
  <w:style w:type="paragraph" w:styleId="ListNumber3">
    <w:name w:val="List Number 3"/>
    <w:basedOn w:val="List3"/>
    <w:rsid w:val="001A5738"/>
    <w:pPr>
      <w:numPr>
        <w:numId w:val="4"/>
      </w:numPr>
    </w:pPr>
  </w:style>
  <w:style w:type="paragraph" w:styleId="ListNumber4">
    <w:name w:val="List Number 4"/>
    <w:basedOn w:val="List4"/>
    <w:rsid w:val="001A5738"/>
    <w:pPr>
      <w:numPr>
        <w:numId w:val="5"/>
      </w:numPr>
    </w:pPr>
  </w:style>
  <w:style w:type="paragraph" w:styleId="ListNumber5">
    <w:name w:val="List Number 5"/>
    <w:basedOn w:val="List5"/>
    <w:rsid w:val="001A5738"/>
    <w:pPr>
      <w:numPr>
        <w:numId w:val="6"/>
      </w:numPr>
    </w:pPr>
  </w:style>
  <w:style w:type="paragraph" w:styleId="BlockText">
    <w:name w:val="Block Text"/>
    <w:basedOn w:val="Normal"/>
    <w:rsid w:val="001A5738"/>
    <w:pPr>
      <w:spacing w:after="120"/>
      <w:ind w:left="1440" w:right="1440"/>
    </w:pPr>
  </w:style>
  <w:style w:type="character" w:customStyle="1" w:styleId="Subscript">
    <w:name w:val="Subscript"/>
    <w:basedOn w:val="DefaultParagraphFont"/>
    <w:rsid w:val="001A5738"/>
    <w:rPr>
      <w:sz w:val="16"/>
      <w:vertAlign w:val="subscript"/>
    </w:rPr>
  </w:style>
  <w:style w:type="character" w:customStyle="1" w:styleId="Superscript">
    <w:name w:val="Superscript"/>
    <w:basedOn w:val="DefaultParagraphFont"/>
    <w:rsid w:val="001A5738"/>
    <w:rPr>
      <w:sz w:val="16"/>
      <w:vertAlign w:val="superscript"/>
    </w:rPr>
  </w:style>
  <w:style w:type="character" w:customStyle="1" w:styleId="Symbols">
    <w:name w:val="Symbols"/>
    <w:basedOn w:val="DefaultParagraphFont"/>
    <w:rsid w:val="001A5738"/>
    <w:rPr>
      <w:rFonts w:ascii="Symbol" w:hAnsi="Symbol"/>
    </w:rPr>
  </w:style>
  <w:style w:type="character" w:customStyle="1" w:styleId="MenuOptions">
    <w:name w:val="Menu Options"/>
    <w:basedOn w:val="DefaultParagraphFont"/>
    <w:rsid w:val="001A5738"/>
    <w:rPr>
      <w:rFonts w:ascii="Arial Narrow" w:hAnsi="Arial Narrow"/>
      <w:smallCaps/>
    </w:rPr>
  </w:style>
  <w:style w:type="character" w:customStyle="1" w:styleId="Buttons">
    <w:name w:val="Buttons"/>
    <w:basedOn w:val="DefaultParagraphFont"/>
    <w:rsid w:val="001A5738"/>
    <w:rPr>
      <w:b/>
    </w:rPr>
  </w:style>
  <w:style w:type="character" w:customStyle="1" w:styleId="Underlined">
    <w:name w:val="Underlined"/>
    <w:basedOn w:val="DefaultParagraphFont"/>
    <w:rsid w:val="001A5738"/>
    <w:rPr>
      <w:u w:val="single"/>
    </w:rPr>
  </w:style>
  <w:style w:type="paragraph" w:customStyle="1" w:styleId="TableBodyTextRight">
    <w:name w:val="Table Body Text Right"/>
    <w:basedOn w:val="TableBodyText"/>
    <w:rsid w:val="001A5738"/>
    <w:pPr>
      <w:widowControl w:val="0"/>
      <w:autoSpaceDE w:val="0"/>
      <w:autoSpaceDN w:val="0"/>
      <w:adjustRightInd w:val="0"/>
      <w:jc w:val="right"/>
    </w:pPr>
    <w:rPr>
      <w:rFonts w:cs="Arial"/>
      <w:szCs w:val="18"/>
    </w:rPr>
  </w:style>
  <w:style w:type="paragraph" w:customStyle="1" w:styleId="CopyrightText">
    <w:name w:val="Copyright Text"/>
    <w:basedOn w:val="BodyText"/>
    <w:rsid w:val="001A5738"/>
    <w:rPr>
      <w:sz w:val="18"/>
    </w:rPr>
  </w:style>
  <w:style w:type="paragraph" w:customStyle="1" w:styleId="BodySmallRight">
    <w:name w:val="Body Small Right"/>
    <w:basedOn w:val="BodyTextRight"/>
    <w:rsid w:val="001A5738"/>
    <w:rPr>
      <w:sz w:val="18"/>
      <w:szCs w:val="18"/>
    </w:rPr>
  </w:style>
  <w:style w:type="paragraph" w:customStyle="1" w:styleId="MarginEdition">
    <w:name w:val="Margin Edition"/>
    <w:basedOn w:val="MarginNote"/>
    <w:rsid w:val="001A5738"/>
    <w:pPr>
      <w:spacing w:before="0" w:after="0"/>
    </w:pPr>
    <w:rPr>
      <w:rFonts w:ascii="Times New Roman" w:hAnsi="Times New Roman"/>
      <w:color w:val="999999"/>
    </w:rPr>
  </w:style>
  <w:style w:type="paragraph" w:customStyle="1" w:styleId="Spacer">
    <w:name w:val="Spacer"/>
    <w:basedOn w:val="Normal"/>
    <w:rsid w:val="001A5738"/>
    <w:rPr>
      <w:sz w:val="2"/>
      <w:szCs w:val="2"/>
    </w:rPr>
  </w:style>
  <w:style w:type="character" w:customStyle="1" w:styleId="Small">
    <w:name w:val="Small"/>
    <w:basedOn w:val="DefaultParagraphFont"/>
    <w:rsid w:val="001A5738"/>
    <w:rPr>
      <w:sz w:val="16"/>
    </w:rPr>
  </w:style>
  <w:style w:type="paragraph" w:customStyle="1" w:styleId="WideTable">
    <w:name w:val="Wide Table"/>
    <w:basedOn w:val="Normal"/>
    <w:rsid w:val="001A5738"/>
    <w:pPr>
      <w:ind w:left="-1418"/>
    </w:pPr>
    <w:rPr>
      <w:sz w:val="2"/>
      <w:szCs w:val="2"/>
    </w:rPr>
  </w:style>
  <w:style w:type="character" w:styleId="PageNumber">
    <w:name w:val="page number"/>
    <w:basedOn w:val="DefaultParagraphFont"/>
    <w:rsid w:val="001A5738"/>
  </w:style>
  <w:style w:type="paragraph" w:styleId="Quote">
    <w:name w:val="Quote"/>
    <w:basedOn w:val="Heading1"/>
    <w:link w:val="QuoteChar"/>
    <w:qFormat/>
    <w:rsid w:val="001A5738"/>
    <w:rPr>
      <w:b w:val="0"/>
      <w:sz w:val="72"/>
      <w:szCs w:val="72"/>
      <w:lang w:val="en-NZ"/>
    </w:rPr>
  </w:style>
  <w:style w:type="character" w:customStyle="1" w:styleId="QuoteChar">
    <w:name w:val="Quote Char"/>
    <w:basedOn w:val="DefaultParagraphFont"/>
    <w:link w:val="Quote"/>
    <w:rsid w:val="001A5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738"/>
    <w:pPr>
      <w:pageBreakBefore/>
    </w:pPr>
  </w:style>
  <w:style w:type="paragraph" w:customStyle="1" w:styleId="Border">
    <w:name w:val="Border"/>
    <w:basedOn w:val="Normal"/>
    <w:qFormat/>
    <w:rsid w:val="001A5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738"/>
    <w:rPr>
      <w:b/>
      <w:bCs/>
      <w:i/>
      <w:iCs/>
      <w:color w:val="auto"/>
    </w:rPr>
  </w:style>
  <w:style w:type="paragraph" w:styleId="IntenseQuote">
    <w:name w:val="Intense Quote"/>
    <w:basedOn w:val="Normal"/>
    <w:next w:val="Normal"/>
    <w:link w:val="IntenseQuoteChar"/>
    <w:uiPriority w:val="30"/>
    <w:qFormat/>
    <w:rsid w:val="001A5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7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5738"/>
    <w:rPr>
      <w:smallCaps/>
      <w:color w:val="auto"/>
      <w:u w:val="single"/>
    </w:rPr>
  </w:style>
  <w:style w:type="character" w:styleId="IntenseReference">
    <w:name w:val="Intense Reference"/>
    <w:basedOn w:val="DefaultParagraphFont"/>
    <w:uiPriority w:val="32"/>
    <w:qFormat/>
    <w:rsid w:val="001A5738"/>
    <w:rPr>
      <w:b/>
      <w:bCs/>
      <w:smallCaps/>
      <w:color w:val="auto"/>
      <w:spacing w:val="5"/>
      <w:u w:val="single"/>
    </w:rPr>
  </w:style>
  <w:style w:type="paragraph" w:customStyle="1" w:styleId="2ColumnHeading">
    <w:name w:val="2Column Heading"/>
    <w:basedOn w:val="BodyText"/>
    <w:qFormat/>
    <w:rsid w:val="001A5738"/>
    <w:pPr>
      <w:spacing w:after="60"/>
      <w:ind w:left="-2268"/>
    </w:pPr>
    <w:rPr>
      <w:b/>
    </w:rPr>
  </w:style>
  <w:style w:type="paragraph" w:customStyle="1" w:styleId="Heading1TOC">
    <w:name w:val="Heading1 TOC"/>
    <w:basedOn w:val="Normal"/>
    <w:qFormat/>
    <w:rsid w:val="001A5738"/>
    <w:pPr>
      <w:spacing w:before="240" w:after="120"/>
    </w:pPr>
    <w:rPr>
      <w:rFonts w:ascii="Times New Roman" w:hAnsi="Times New Roman"/>
      <w:b/>
      <w:sz w:val="32"/>
    </w:rPr>
  </w:style>
  <w:style w:type="paragraph" w:customStyle="1" w:styleId="Heading2TOC">
    <w:name w:val="Heading2 TOC"/>
    <w:basedOn w:val="Normal"/>
    <w:qFormat/>
    <w:rsid w:val="001A5738"/>
    <w:pPr>
      <w:spacing w:before="240" w:after="60"/>
    </w:pPr>
    <w:rPr>
      <w:rFonts w:ascii="Times New Roman" w:hAnsi="Times New Roman"/>
      <w:b/>
      <w:sz w:val="28"/>
    </w:rPr>
  </w:style>
  <w:style w:type="character" w:customStyle="1" w:styleId="Underline">
    <w:name w:val="Underline"/>
    <w:basedOn w:val="DefaultParagraphFont"/>
    <w:qFormat/>
    <w:rsid w:val="001A5738"/>
    <w:rPr>
      <w:u w:val="single"/>
    </w:rPr>
  </w:style>
  <w:style w:type="paragraph" w:styleId="BalloonText">
    <w:name w:val="Balloon Text"/>
    <w:basedOn w:val="Normal"/>
    <w:link w:val="BalloonTextChar"/>
    <w:rsid w:val="001A5738"/>
    <w:rPr>
      <w:rFonts w:ascii="Tahoma" w:hAnsi="Tahoma" w:cs="Tahoma"/>
      <w:sz w:val="16"/>
      <w:szCs w:val="16"/>
    </w:rPr>
  </w:style>
  <w:style w:type="character" w:customStyle="1" w:styleId="BalloonTextChar">
    <w:name w:val="Balloon Text Char"/>
    <w:basedOn w:val="DefaultParagraphFont"/>
    <w:link w:val="BalloonText"/>
    <w:rsid w:val="001A57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57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7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1264</Words>
  <Characters>7945</Characters>
  <Application>Microsoft Office Word</Application>
  <DocSecurity>0</DocSecurity>
  <Lines>287</Lines>
  <Paragraphs>129</Paragraphs>
  <ScaleCrop>false</ScaleCrop>
  <Company>Author-it Software Corporation Ltd.</Company>
  <LinksUpToDate>false</LinksUpToDate>
  <CharactersWithSpaces>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ICAB5073B Pilot the developed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2012-05-27T00:47:00Z</dcterms:modified>
</cp:coreProperties>
</file>