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26A4" w:rsidP="00D426A4">
      <w:pPr>
        <w:pStyle w:val="Title"/>
      </w:pPr>
      <w:r>
        <w:fldChar w:fldCharType="begin"/>
      </w:r>
      <w:r>
        <w:instrText xml:space="preserve"> TITLE   \* MERGEFORMAT </w:instrText>
      </w:r>
      <w:r>
        <w:fldChar w:fldCharType="separate"/>
      </w:r>
      <w:r>
        <w:t>ICAB4225B Automate processes</w:t>
      </w:r>
      <w:r>
        <w:fldChar w:fldCharType="end"/>
      </w:r>
    </w:p>
    <w:p w:rsidR="00D426A4" w:rsidP="00D426A4">
      <w:pPr>
        <w:pStyle w:val="Version"/>
        <w:sectPr w:rsidSect="00311B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1B20" w:rsidP="00311B20">
      <w:pPr>
        <w:pStyle w:val="SuperHeading"/>
      </w:pPr>
      <w:r w:rsidRPr="00311B20">
        <w:t>ICAB4225B Automate processes</w:t>
      </w:r>
    </w:p>
    <w:p w:rsidR="00000000" w:rsidRPr="00311B20" w:rsidP="00311B20">
      <w:pPr>
        <w:pStyle w:val="Heading1"/>
      </w:pPr>
      <w:bookmarkStart w:id="1" w:name="O_271548"/>
      <w:bookmarkEnd w:id="1"/>
      <w:r w:rsidRPr="00311B20">
        <w:t>Modification History</w:t>
      </w:r>
    </w:p>
    <w:p w:rsidR="00000000" w:rsidRPr="00311B20" w:rsidP="00311B20">
      <w:pPr>
        <w:pStyle w:val="BodyText"/>
      </w:pPr>
      <w:r w:rsidRPr="00311B20">
        <w:t>Not Applicable</w:t>
      </w:r>
    </w:p>
    <w:p w:rsidR="00000000" w:rsidRPr="00311B20" w:rsidP="00311B20">
      <w:pPr>
        <w:pStyle w:val="AllowPageBreak"/>
      </w:pPr>
    </w:p>
    <w:p w:rsidR="00000000" w:rsidRPr="00311B20" w:rsidP="00311B20">
      <w:pPr>
        <w:pStyle w:val="Heading1"/>
      </w:pPr>
      <w:bookmarkStart w:id="2" w:name="O_207275"/>
      <w:bookmarkEnd w:id="2"/>
      <w:r w:rsidRPr="00311B20">
        <w:t>Unit Descriptor</w:t>
      </w:r>
    </w:p>
    <w:tbl>
      <w:tblPr>
        <w:tblW w:w="0" w:type="auto"/>
        <w:tblLayout w:type="fixed"/>
        <w:tblCellMar>
          <w:left w:w="62" w:type="dxa"/>
          <w:right w:w="62" w:type="dxa"/>
        </w:tblCellMar>
        <w:tblLook w:val="0000"/>
      </w:tblPr>
      <w:tblGrid>
        <w:gridCol w:w="2669"/>
        <w:gridCol w:w="5853"/>
      </w:tblGrid>
      <w:tr w:rsidTr="00D426A4">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B20">
            <w:pPr>
              <w:pStyle w:val="BodyText"/>
              <w:rPr>
                <w:lang w:val="en-NZ"/>
              </w:rPr>
            </w:pPr>
            <w:r w:rsidRPr="00311B20">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B20" w:rsidP="00311B20">
            <w:pPr>
              <w:pStyle w:val="BodyText"/>
            </w:pPr>
            <w:r w:rsidRPr="00311B20">
              <w:t>This unit defines the competency required to automate solutions by using basic scripting processes and application specifi</w:t>
            </w:r>
            <w:r w:rsidRPr="00311B20">
              <w:t>c scripting options.</w:t>
            </w:r>
          </w:p>
          <w:p w:rsidR="00000000" w:rsidRPr="00311B20" w:rsidP="00311B20">
            <w:pPr>
              <w:pStyle w:val="BodyText"/>
            </w:pPr>
          </w:p>
          <w:p w:rsidR="00000000" w:rsidRPr="00311B20" w:rsidP="00311B20">
            <w:pPr>
              <w:pStyle w:val="BodyText"/>
            </w:pPr>
            <w:r w:rsidRPr="00311B20">
              <w:t>No licensing, legislative, regulatory or certification requirements apply to this unit at the time of publication.</w:t>
            </w:r>
          </w:p>
        </w:tc>
      </w:tr>
    </w:tbl>
    <w:p w:rsidR="00D426A4" w:rsidP="00311B20">
      <w:pPr>
        <w:pStyle w:val="BodyText"/>
      </w:pPr>
    </w:p>
    <w:p w:rsidR="00D426A4" w:rsidP="00311B20">
      <w:pPr>
        <w:pStyle w:val="BodyText"/>
      </w:pPr>
    </w:p>
    <w:p w:rsidR="00000000" w:rsidRPr="00311B20" w:rsidP="00311B20">
      <w:pPr>
        <w:pStyle w:val="Heading1"/>
      </w:pPr>
      <w:bookmarkStart w:id="3" w:name="O_207279"/>
      <w:bookmarkEnd w:id="3"/>
      <w:r w:rsidRPr="00311B20">
        <w:t>Application of the Unit</w:t>
      </w:r>
    </w:p>
    <w:tbl>
      <w:tblPr>
        <w:tblW w:w="0" w:type="auto"/>
        <w:tblLayout w:type="fixed"/>
        <w:tblCellMar>
          <w:left w:w="62" w:type="dxa"/>
          <w:right w:w="62" w:type="dxa"/>
        </w:tblCellMar>
        <w:tblLook w:val="0000"/>
      </w:tblPr>
      <w:tblGrid>
        <w:gridCol w:w="2764"/>
        <w:gridCol w:w="5758"/>
      </w:tblGrid>
      <w:tr w:rsidTr="00D426A4">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B20">
            <w:pPr>
              <w:pStyle w:val="BodyText"/>
              <w:rPr>
                <w:lang w:val="en-NZ"/>
              </w:rPr>
            </w:pPr>
            <w:r w:rsidRPr="00311B20">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B20" w:rsidP="00311B20">
            <w:pPr>
              <w:pStyle w:val="BodyText"/>
            </w:pPr>
          </w:p>
        </w:tc>
      </w:tr>
    </w:tbl>
    <w:p w:rsidR="00D426A4" w:rsidP="00311B20">
      <w:pPr>
        <w:pStyle w:val="BodyText"/>
      </w:pPr>
    </w:p>
    <w:p w:rsidR="00D426A4" w:rsidP="00311B20">
      <w:pPr>
        <w:pStyle w:val="BodyText"/>
      </w:pPr>
    </w:p>
    <w:p w:rsidR="00000000" w:rsidRPr="00311B20" w:rsidP="00311B20">
      <w:pPr>
        <w:pStyle w:val="Heading1"/>
      </w:pPr>
      <w:bookmarkStart w:id="4" w:name="O_279808"/>
      <w:bookmarkEnd w:id="4"/>
      <w:r w:rsidRPr="00311B20">
        <w:t>Licensing/Regulatory Information</w:t>
      </w:r>
    </w:p>
    <w:p w:rsidR="00000000" w:rsidRPr="00311B20" w:rsidP="00311B20">
      <w:pPr>
        <w:pStyle w:val="BodyText"/>
      </w:pPr>
      <w:r w:rsidRPr="00311B20">
        <w:t>Refer to Unit Descriptor</w:t>
      </w:r>
    </w:p>
    <w:p w:rsidR="00000000" w:rsidRPr="00311B20" w:rsidP="00311B20">
      <w:pPr>
        <w:pStyle w:val="AllowPageBreak"/>
      </w:pPr>
    </w:p>
    <w:p w:rsidR="00000000" w:rsidRPr="00311B20" w:rsidP="00311B20">
      <w:pPr>
        <w:pStyle w:val="Heading1"/>
      </w:pPr>
      <w:bookmarkStart w:id="5" w:name="O_207277"/>
      <w:bookmarkEnd w:id="5"/>
      <w:r w:rsidRPr="00311B20">
        <w:t>Pre-Requisites</w:t>
      </w:r>
    </w:p>
    <w:tbl>
      <w:tblPr>
        <w:tblW w:w="0" w:type="auto"/>
        <w:tblLayout w:type="fixed"/>
        <w:tblCellMar>
          <w:left w:w="62" w:type="dxa"/>
          <w:right w:w="62" w:type="dxa"/>
        </w:tblCellMar>
        <w:tblLook w:val="0000"/>
      </w:tblPr>
      <w:tblGrid>
        <w:gridCol w:w="2775"/>
        <w:gridCol w:w="1295"/>
        <w:gridCol w:w="4452"/>
      </w:tblGrid>
      <w:tr w:rsidTr="00D426A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B20">
            <w:pPr>
              <w:pStyle w:val="BodyText"/>
              <w:rPr>
                <w:lang w:val="en-NZ"/>
              </w:rPr>
            </w:pPr>
            <w:r w:rsidRPr="00311B2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B20">
            <w:pPr>
              <w:pStyle w:val="BodyText"/>
              <w:rPr>
                <w:lang w:val="en-NZ"/>
              </w:rPr>
            </w:pPr>
          </w:p>
        </w:tc>
      </w:tr>
      <w:tr w:rsidTr="00D426A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B20">
            <w:pPr>
              <w:pStyle w:val="BodyText"/>
              <w:rPr>
                <w:lang w:val="en-NZ"/>
              </w:rPr>
            </w:pPr>
          </w:p>
        </w:tc>
      </w:tr>
      <w:tr w:rsidTr="00D426A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B20" w:rsidP="00311B20">
            <w:pPr>
              <w:pStyle w:val="BodyText"/>
            </w:pPr>
          </w:p>
        </w:tc>
      </w:tr>
    </w:tbl>
    <w:p w:rsidR="00D426A4" w:rsidP="00311B20">
      <w:pPr>
        <w:pStyle w:val="BodyText"/>
      </w:pPr>
    </w:p>
    <w:p w:rsidR="00D426A4" w:rsidP="00311B20">
      <w:pPr>
        <w:pStyle w:val="BodyText"/>
      </w:pPr>
    </w:p>
    <w:p w:rsidR="00000000" w:rsidRPr="00311B20" w:rsidP="00311B20">
      <w:pPr>
        <w:pStyle w:val="Heading1"/>
      </w:pPr>
      <w:bookmarkStart w:id="6" w:name="O_207276"/>
      <w:bookmarkEnd w:id="6"/>
      <w:r w:rsidRPr="00311B20">
        <w:t>Employability Skills Information</w:t>
      </w:r>
    </w:p>
    <w:tbl>
      <w:tblPr>
        <w:tblW w:w="0" w:type="auto"/>
        <w:tblLayout w:type="fixed"/>
        <w:tblCellMar>
          <w:left w:w="62" w:type="dxa"/>
          <w:right w:w="62" w:type="dxa"/>
        </w:tblCellMar>
        <w:tblLook w:val="0000"/>
      </w:tblPr>
      <w:tblGrid>
        <w:gridCol w:w="2802"/>
        <w:gridCol w:w="5720"/>
      </w:tblGrid>
      <w:tr w:rsidTr="00D426A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B20">
            <w:pPr>
              <w:pStyle w:val="BodyText"/>
              <w:rPr>
                <w:lang w:val="en-NZ"/>
              </w:rPr>
            </w:pPr>
            <w:r w:rsidRPr="00311B2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B20" w:rsidP="00311B20">
            <w:pPr>
              <w:pStyle w:val="BodyText"/>
            </w:pPr>
            <w:r w:rsidRPr="00311B20">
              <w:t>This unit contains employability skills.</w:t>
            </w:r>
          </w:p>
        </w:tc>
      </w:tr>
    </w:tbl>
    <w:p w:rsidR="00D426A4" w:rsidP="00311B20">
      <w:pPr>
        <w:pStyle w:val="BodyText"/>
      </w:pPr>
    </w:p>
    <w:p w:rsidR="00D426A4" w:rsidP="00311B20">
      <w:pPr>
        <w:pStyle w:val="BodyText"/>
      </w:pPr>
    </w:p>
    <w:p w:rsidR="00000000" w:rsidRPr="00311B20" w:rsidP="00311B20">
      <w:pPr>
        <w:pStyle w:val="Heading1"/>
      </w:pPr>
      <w:bookmarkStart w:id="7" w:name="O_289594"/>
      <w:bookmarkEnd w:id="7"/>
      <w:r w:rsidRPr="00311B20">
        <w:t>Elements and Performance Criteria Pre-Content</w:t>
      </w:r>
    </w:p>
    <w:tbl>
      <w:tblPr>
        <w:tblW w:w="0" w:type="auto"/>
        <w:tblLayout w:type="fixed"/>
        <w:tblCellMar>
          <w:left w:w="62" w:type="dxa"/>
          <w:right w:w="62" w:type="dxa"/>
        </w:tblCellMar>
        <w:tblLook w:val="0000"/>
      </w:tblPr>
      <w:tblGrid>
        <w:gridCol w:w="2567"/>
        <w:gridCol w:w="5955"/>
      </w:tblGrid>
      <w:tr w:rsidTr="00D426A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B20">
            <w:pPr>
              <w:pStyle w:val="BodyText"/>
              <w:rPr>
                <w:lang w:val="en-NZ"/>
              </w:rPr>
            </w:pPr>
            <w:r w:rsidRPr="00311B20">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B20" w:rsidP="00311B20">
            <w:pPr>
              <w:pStyle w:val="BodyText"/>
            </w:pPr>
            <w:r w:rsidRPr="00311B20">
              <w:t>Performance criteria describe the performance needed to demonstrate achievement of the element. Where bold italicised text is used, further info</w:t>
            </w:r>
            <w:r w:rsidRPr="00311B20">
              <w:t>rmation is detailed in the required skills and knowledge section and the range statement. Assessment of performance is to be consistent with the evidence guide.</w:t>
            </w:r>
          </w:p>
        </w:tc>
      </w:tr>
    </w:tbl>
    <w:p w:rsidR="00000000" w:rsidRPr="00311B20" w:rsidP="00311B20">
      <w:pPr>
        <w:pStyle w:val="BodyText"/>
      </w:pPr>
    </w:p>
    <w:p w:rsidR="00000000" w:rsidRPr="00311B20" w:rsidP="00311B20">
      <w:pPr>
        <w:pStyle w:val="AllowPageBreak"/>
      </w:pPr>
    </w:p>
    <w:p w:rsidR="00000000" w:rsidRPr="00311B20" w:rsidP="00311B20">
      <w:pPr>
        <w:pStyle w:val="Heading1"/>
      </w:pPr>
      <w:bookmarkStart w:id="8" w:name="O_236261"/>
      <w:bookmarkEnd w:id="8"/>
      <w:r w:rsidRPr="00311B20">
        <w:t>Elements and Performance Criteria</w:t>
      </w:r>
    </w:p>
    <w:tbl>
      <w:tblPr>
        <w:tblW w:w="0" w:type="auto"/>
        <w:tblLayout w:type="fixed"/>
        <w:tblCellMar>
          <w:left w:w="62" w:type="dxa"/>
          <w:right w:w="62" w:type="dxa"/>
        </w:tblCellMar>
        <w:tblLook w:val="0000"/>
      </w:tblPr>
      <w:tblGrid>
        <w:gridCol w:w="2567"/>
        <w:gridCol w:w="5955"/>
      </w:tblGrid>
      <w:tr w:rsidTr="00D426A4">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B20" w:rsidP="00311B20">
            <w:pPr>
              <w:pStyle w:val="BodyText"/>
            </w:pPr>
            <w:r w:rsidRPr="00311B20">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B20">
            <w:pPr>
              <w:pStyle w:val="BodyText"/>
              <w:rPr>
                <w:lang w:val="en-NZ"/>
              </w:rPr>
            </w:pPr>
            <w:r w:rsidRPr="00311B20">
              <w:rPr>
                <w:rStyle w:val="SpecialBold"/>
              </w:rPr>
              <w:t>PERFORMANCE CRITERIA</w:t>
            </w:r>
          </w:p>
        </w:tc>
      </w:tr>
      <w:tr w:rsidTr="00D426A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B20">
            <w:pPr>
              <w:pStyle w:val="List"/>
              <w:rPr>
                <w:lang w:val="en-NZ"/>
              </w:rPr>
            </w:pPr>
            <w:r w:rsidRPr="00311B20">
              <w:t>1.</w:t>
            </w:r>
            <w:r w:rsidRPr="00311B20">
              <w:tab/>
            </w:r>
            <w:r w:rsidRPr="00311B20">
              <w:t>Develop algorithms to represent solution to a given problem</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B20" w:rsidP="00311B20">
            <w:pPr>
              <w:pStyle w:val="List2"/>
            </w:pPr>
            <w:r w:rsidRPr="00311B20">
              <w:t>1.1.</w:t>
            </w:r>
            <w:r w:rsidRPr="00311B20">
              <w:tab/>
              <w:t>Develop an algorithm which is an exact and sufficient description of the solution</w:t>
            </w:r>
          </w:p>
          <w:p w:rsidR="00000000" w:rsidRPr="00311B20" w:rsidP="00311B20">
            <w:pPr>
              <w:pStyle w:val="List2"/>
            </w:pPr>
            <w:r w:rsidRPr="00311B20">
              <w:t>1.2.</w:t>
            </w:r>
            <w:r w:rsidRPr="00311B20">
              <w:tab/>
              <w:t>Develop an algorithm which takes account of all expected possible situations</w:t>
            </w:r>
          </w:p>
          <w:p w:rsidR="00000000" w:rsidP="00311B20">
            <w:pPr>
              <w:pStyle w:val="List2"/>
              <w:rPr>
                <w:lang w:val="en-NZ"/>
              </w:rPr>
            </w:pPr>
            <w:r w:rsidRPr="00311B20">
              <w:t>1.3.</w:t>
            </w:r>
            <w:r w:rsidRPr="00311B20">
              <w:tab/>
              <w:t>Develop an algorithm w</w:t>
            </w:r>
            <w:r w:rsidRPr="00311B20">
              <w:t>hich is guaranteed to end</w:t>
            </w:r>
          </w:p>
        </w:tc>
      </w:tr>
      <w:tr w:rsidTr="00D426A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B20">
            <w:pPr>
              <w:pStyle w:val="List"/>
              <w:rPr>
                <w:lang w:val="en-NZ"/>
              </w:rPr>
            </w:pPr>
            <w:r w:rsidRPr="00311B20">
              <w:t>2.</w:t>
            </w:r>
            <w:r w:rsidRPr="00311B20">
              <w:tab/>
              <w:t>Describe structures of algorithms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B20" w:rsidP="00311B20">
            <w:pPr>
              <w:pStyle w:val="List2"/>
            </w:pPr>
            <w:r w:rsidRPr="00311B20">
              <w:t>2.1.</w:t>
            </w:r>
            <w:r w:rsidRPr="00311B20">
              <w:tab/>
              <w:t>Demonstrate use of structure, sequence, selection and iteration</w:t>
            </w:r>
          </w:p>
          <w:p w:rsidR="00000000" w:rsidP="00311B20">
            <w:pPr>
              <w:pStyle w:val="List2"/>
              <w:rPr>
                <w:lang w:val="en-NZ"/>
              </w:rPr>
            </w:pPr>
            <w:r w:rsidRPr="00311B20">
              <w:t>2.2.</w:t>
            </w:r>
            <w:r w:rsidRPr="00311B20">
              <w:tab/>
              <w:t>Use structures to describe algorithmic solutions to a problem</w:t>
            </w:r>
          </w:p>
        </w:tc>
      </w:tr>
      <w:tr w:rsidTr="00D426A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B20">
            <w:pPr>
              <w:pStyle w:val="List"/>
              <w:rPr>
                <w:lang w:val="en-NZ"/>
              </w:rPr>
            </w:pPr>
            <w:r w:rsidRPr="00311B20">
              <w:t>3.</w:t>
            </w:r>
            <w:r w:rsidRPr="00311B20">
              <w:tab/>
              <w:t>Design and write script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B20" w:rsidP="00311B20">
            <w:pPr>
              <w:pStyle w:val="List2"/>
            </w:pPr>
            <w:r w:rsidRPr="00311B20">
              <w:t>3.1.</w:t>
            </w:r>
            <w:r w:rsidRPr="00311B20">
              <w:tab/>
              <w:t>Create an abstract desi</w:t>
            </w:r>
            <w:r w:rsidRPr="00311B20">
              <w:t xml:space="preserve">gn to fulfil the </w:t>
            </w:r>
            <w:r w:rsidRPr="00311B20">
              <w:rPr>
                <w:rStyle w:val="BoldandItalics"/>
              </w:rPr>
              <w:t>requirements</w:t>
            </w:r>
            <w:r w:rsidRPr="00311B20">
              <w:t xml:space="preserve"> of the proposed process</w:t>
            </w:r>
          </w:p>
          <w:p w:rsidR="00000000" w:rsidRPr="00311B20" w:rsidP="00311B20">
            <w:pPr>
              <w:pStyle w:val="List2"/>
            </w:pPr>
            <w:r w:rsidRPr="00311B20">
              <w:t>3.2.</w:t>
            </w:r>
            <w:r w:rsidRPr="00311B20">
              <w:tab/>
              <w:t>Review the abstract design for omissions or errors</w:t>
            </w:r>
          </w:p>
          <w:p w:rsidR="00000000" w:rsidRPr="00311B20" w:rsidP="00311B20">
            <w:pPr>
              <w:pStyle w:val="List2"/>
            </w:pPr>
            <w:r w:rsidRPr="00311B20">
              <w:t>3.3.</w:t>
            </w:r>
            <w:r w:rsidRPr="00311B20">
              <w:tab/>
              <w:t xml:space="preserve">Translate the abstract design to the chosen </w:t>
            </w:r>
            <w:r w:rsidRPr="00311B20">
              <w:rPr>
                <w:rStyle w:val="BoldandItalics"/>
              </w:rPr>
              <w:t>script</w:t>
            </w:r>
            <w:r w:rsidRPr="00311B20">
              <w:t xml:space="preserve"> </w:t>
            </w:r>
            <w:r w:rsidRPr="00311B20">
              <w:rPr>
                <w:rStyle w:val="BoldandItalics"/>
              </w:rPr>
              <w:t>language</w:t>
            </w:r>
          </w:p>
          <w:p w:rsidR="00000000" w:rsidP="00311B20">
            <w:pPr>
              <w:pStyle w:val="List2"/>
              <w:rPr>
                <w:lang w:val="en-NZ"/>
              </w:rPr>
            </w:pPr>
            <w:r w:rsidRPr="00311B20">
              <w:t>3.4.</w:t>
            </w:r>
            <w:r w:rsidRPr="00311B20">
              <w:tab/>
              <w:t>Create internal script document</w:t>
            </w:r>
          </w:p>
        </w:tc>
      </w:tr>
      <w:tr w:rsidTr="00D426A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B20">
            <w:pPr>
              <w:pStyle w:val="List"/>
              <w:rPr>
                <w:lang w:val="en-NZ"/>
              </w:rPr>
            </w:pPr>
            <w:r w:rsidRPr="00311B20">
              <w:t>4.</w:t>
            </w:r>
            <w:r w:rsidRPr="00311B20">
              <w:tab/>
              <w:t>Verify and review script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B20" w:rsidP="00311B20">
            <w:pPr>
              <w:pStyle w:val="List2"/>
            </w:pPr>
            <w:r w:rsidRPr="00311B20">
              <w:t>4.1.</w:t>
            </w:r>
            <w:r w:rsidRPr="00311B20">
              <w:tab/>
            </w:r>
            <w:r w:rsidRPr="00311B20">
              <w:t>Check the script for syntax and semantic errors</w:t>
            </w:r>
          </w:p>
          <w:p w:rsidR="00000000" w:rsidP="00311B20">
            <w:pPr>
              <w:pStyle w:val="List2"/>
              <w:rPr>
                <w:lang w:val="en-NZ"/>
              </w:rPr>
            </w:pPr>
            <w:r w:rsidRPr="00311B20">
              <w:t>4.2.</w:t>
            </w:r>
            <w:r w:rsidRPr="00311B20">
              <w:tab/>
              <w:t>Identify areas that are not covered or are covered incorrectly in the script</w:t>
            </w:r>
          </w:p>
        </w:tc>
      </w:tr>
      <w:tr w:rsidTr="00D426A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B20">
            <w:pPr>
              <w:pStyle w:val="List"/>
              <w:rPr>
                <w:lang w:val="en-NZ"/>
              </w:rPr>
            </w:pPr>
            <w:r w:rsidRPr="00311B20">
              <w:t>5.</w:t>
            </w:r>
            <w:r w:rsidRPr="00311B20">
              <w:tab/>
              <w:t>Document script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B20" w:rsidP="00311B20">
            <w:pPr>
              <w:pStyle w:val="List2"/>
            </w:pPr>
            <w:r w:rsidRPr="00311B20">
              <w:t>5.1.</w:t>
            </w:r>
            <w:r w:rsidRPr="00311B20">
              <w:tab/>
              <w:t>Create technical-level documentation</w:t>
            </w:r>
          </w:p>
          <w:p w:rsidR="00000000" w:rsidRPr="00311B20" w:rsidP="00311B20">
            <w:pPr>
              <w:pStyle w:val="List2"/>
            </w:pPr>
            <w:r w:rsidRPr="00311B20">
              <w:t>5.2.</w:t>
            </w:r>
            <w:r w:rsidRPr="00311B20">
              <w:tab/>
              <w:t>Create user-level documentation</w:t>
            </w:r>
          </w:p>
        </w:tc>
      </w:tr>
    </w:tbl>
    <w:p w:rsidR="00D426A4" w:rsidP="00311B20">
      <w:pPr>
        <w:pStyle w:val="BodyText"/>
      </w:pPr>
    </w:p>
    <w:p w:rsidR="00D426A4" w:rsidP="00311B20">
      <w:pPr>
        <w:pStyle w:val="BodyText"/>
      </w:pPr>
    </w:p>
    <w:p w:rsidR="00000000" w:rsidRPr="00311B20" w:rsidP="00311B20">
      <w:pPr>
        <w:pStyle w:val="Heading1"/>
      </w:pPr>
      <w:bookmarkStart w:id="9" w:name="O_260211"/>
      <w:bookmarkEnd w:id="9"/>
      <w:r w:rsidRPr="00311B20">
        <w:t>Required Skills and Knowledge</w:t>
      </w:r>
    </w:p>
    <w:tbl>
      <w:tblPr>
        <w:tblW w:w="0" w:type="auto"/>
        <w:tblLayout w:type="fixed"/>
        <w:tblCellMar>
          <w:left w:w="62" w:type="dxa"/>
          <w:right w:w="62" w:type="dxa"/>
        </w:tblCellMar>
        <w:tblLook w:val="0000"/>
      </w:tblPr>
      <w:tblGrid>
        <w:gridCol w:w="8522"/>
      </w:tblGrid>
      <w:tr w:rsidTr="00D426A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1B20">
            <w:pPr>
              <w:pStyle w:val="BodyText"/>
              <w:rPr>
                <w:lang w:val="en-NZ"/>
              </w:rPr>
            </w:pPr>
            <w:r w:rsidRPr="00311B20">
              <w:rPr>
                <w:rStyle w:val="SpecialBold"/>
              </w:rPr>
              <w:t>REQUIRED SKILLS AND KNOWLEDGE</w:t>
            </w:r>
          </w:p>
        </w:tc>
      </w:tr>
      <w:tr w:rsidTr="00D426A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1B20">
            <w:pPr>
              <w:pStyle w:val="BodyText"/>
              <w:rPr>
                <w:lang w:val="en-NZ"/>
              </w:rPr>
            </w:pPr>
            <w:r w:rsidRPr="00311B20">
              <w:t>This section describes the skills and knowledge required for this unit.</w:t>
            </w:r>
          </w:p>
        </w:tc>
      </w:tr>
      <w:tr w:rsidTr="00D426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B20">
            <w:pPr>
              <w:pStyle w:val="BodyText"/>
              <w:rPr>
                <w:lang w:val="en-NZ"/>
              </w:rPr>
            </w:pPr>
            <w:r w:rsidRPr="00311B20">
              <w:rPr>
                <w:rStyle w:val="SpecialBold"/>
              </w:rPr>
              <w:t>Required skills</w:t>
            </w:r>
          </w:p>
        </w:tc>
      </w:tr>
      <w:tr w:rsidTr="00D426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B20" w:rsidP="00311B20">
            <w:pPr>
              <w:pStyle w:val="ListBullet"/>
            </w:pPr>
            <w:r w:rsidRPr="00311B20">
              <w:t>Creation of scripts to automate application system tasks</w:t>
            </w:r>
          </w:p>
          <w:p w:rsidR="00000000" w:rsidRPr="00311B20" w:rsidP="00311B20">
            <w:pPr>
              <w:pStyle w:val="ListBullet"/>
            </w:pPr>
            <w:r w:rsidRPr="00311B20">
              <w:t>Manipulation and automation of data</w:t>
            </w:r>
          </w:p>
          <w:p w:rsidR="00000000" w:rsidRPr="00311B20" w:rsidP="00311B20">
            <w:pPr>
              <w:pStyle w:val="ListBullet"/>
            </w:pPr>
            <w:r w:rsidRPr="00311B20">
              <w:t>Execution of scripts for set repeat time slices/single runs or break-out loops</w:t>
            </w:r>
          </w:p>
          <w:p w:rsidR="00000000" w:rsidRPr="00311B20" w:rsidP="00311B20">
            <w:pPr>
              <w:pStyle w:val="ListBullet"/>
            </w:pPr>
            <w:r w:rsidRPr="00311B20">
              <w:t>Interaction with user via script</w:t>
            </w:r>
          </w:p>
          <w:p w:rsidR="00000000" w:rsidP="00311B20">
            <w:pPr>
              <w:pStyle w:val="ListBullet"/>
              <w:rPr>
                <w:lang w:val="en-NZ"/>
              </w:rPr>
            </w:pPr>
            <w:r w:rsidRPr="00311B20">
              <w:t>Using inbuilt scripting options for a variety of scenarios</w:t>
            </w:r>
          </w:p>
        </w:tc>
      </w:tr>
      <w:tr w:rsidTr="00D426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B20">
            <w:pPr>
              <w:pStyle w:val="BodyText"/>
              <w:rPr>
                <w:lang w:val="en-NZ"/>
              </w:rPr>
            </w:pPr>
            <w:r w:rsidRPr="00311B20">
              <w:rPr>
                <w:rStyle w:val="SpecialBold"/>
              </w:rPr>
              <w:t>Required knowledge</w:t>
            </w:r>
          </w:p>
        </w:tc>
      </w:tr>
      <w:tr w:rsidTr="00D426A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B20" w:rsidP="00311B20">
            <w:pPr>
              <w:pStyle w:val="ListBullet"/>
            </w:pPr>
            <w:r w:rsidRPr="00311B20">
              <w:t>Scripting language syntax</w:t>
            </w:r>
          </w:p>
          <w:p w:rsidR="00000000" w:rsidRPr="00311B20" w:rsidP="00311B20">
            <w:pPr>
              <w:pStyle w:val="ListBullet"/>
            </w:pPr>
            <w:r w:rsidRPr="00311B20">
              <w:t>Scripting techniques</w:t>
            </w:r>
          </w:p>
          <w:p w:rsidR="00000000" w:rsidRPr="00311B20" w:rsidP="00311B20">
            <w:pPr>
              <w:pStyle w:val="ListBullet"/>
            </w:pPr>
            <w:r w:rsidRPr="00311B20">
              <w:t>Debugging knowledge for a variety of scripting scenarios</w:t>
            </w:r>
          </w:p>
        </w:tc>
      </w:tr>
    </w:tbl>
    <w:p w:rsidR="00D426A4" w:rsidP="00311B20">
      <w:pPr>
        <w:pStyle w:val="BodyText"/>
      </w:pPr>
    </w:p>
    <w:p w:rsidR="00D426A4" w:rsidP="00311B20">
      <w:pPr>
        <w:pStyle w:val="BodyText"/>
      </w:pPr>
    </w:p>
    <w:p w:rsidR="00000000" w:rsidRPr="00311B20" w:rsidP="00311B20">
      <w:pPr>
        <w:pStyle w:val="AllowPageBreak"/>
      </w:pPr>
    </w:p>
    <w:p w:rsidR="00000000" w:rsidRPr="00311B20" w:rsidP="00311B20">
      <w:pPr>
        <w:pStyle w:val="Heading1"/>
      </w:pPr>
      <w:bookmarkStart w:id="10" w:name="O_244245"/>
      <w:bookmarkEnd w:id="10"/>
      <w:r w:rsidRPr="00311B20">
        <w:t>Evidence Guide</w:t>
      </w:r>
    </w:p>
    <w:tbl>
      <w:tblPr>
        <w:tblW w:w="9570" w:type="dxa"/>
        <w:tblLayout w:type="fixed"/>
        <w:tblCellMar>
          <w:left w:w="62" w:type="dxa"/>
          <w:right w:w="62" w:type="dxa"/>
        </w:tblCellMar>
        <w:tblLook w:val="0000"/>
      </w:tblPr>
      <w:tblGrid>
        <w:gridCol w:w="3908"/>
        <w:gridCol w:w="5662"/>
      </w:tblGrid>
      <w:tr w:rsidTr="00D426A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B20">
            <w:pPr>
              <w:pStyle w:val="BodyText"/>
              <w:rPr>
                <w:lang w:val="en-NZ"/>
              </w:rPr>
            </w:pPr>
            <w:r w:rsidRPr="00311B20">
              <w:rPr>
                <w:rStyle w:val="SpecialBold"/>
              </w:rPr>
              <w:t>EVIDENCE GUIDE</w:t>
            </w:r>
          </w:p>
        </w:tc>
      </w:tr>
      <w:tr w:rsidTr="00D426A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B20">
            <w:pPr>
              <w:pStyle w:val="BodyText"/>
              <w:rPr>
                <w:lang w:val="en-NZ"/>
              </w:rPr>
            </w:pPr>
            <w:r w:rsidRPr="00311B20">
              <w:t>The evidence</w:t>
            </w:r>
            <w:r w:rsidRPr="00311B20">
              <w:t xml:space="preserve"> guide provides advice on assessment and must be read in conjunction with the performance criteria, required skills and knowledge, range statement and the Assessment Guidelines for the Training Package.</w:t>
            </w:r>
          </w:p>
        </w:tc>
      </w:tr>
      <w:tr w:rsidTr="00D426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B20">
            <w:pPr>
              <w:pStyle w:val="BodyText"/>
              <w:rPr>
                <w:lang w:val="en-NZ"/>
              </w:rPr>
            </w:pPr>
            <w:r w:rsidRPr="00311B2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B20">
            <w:pPr>
              <w:pStyle w:val="BodyText"/>
              <w:rPr>
                <w:lang w:val="en-NZ"/>
              </w:rPr>
            </w:pPr>
          </w:p>
        </w:tc>
      </w:tr>
      <w:tr w:rsidTr="00D426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B20">
            <w:pPr>
              <w:pStyle w:val="BodyText"/>
              <w:rPr>
                <w:lang w:val="en-NZ"/>
              </w:rPr>
            </w:pPr>
            <w:r w:rsidRPr="00311B2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B20" w:rsidP="00311B20">
            <w:pPr>
              <w:pStyle w:val="BodyText"/>
            </w:pPr>
            <w:r w:rsidRPr="00311B20">
              <w:t>Evidence of the following is essential:</w:t>
            </w:r>
          </w:p>
          <w:p w:rsidR="00000000" w:rsidRPr="00311B20" w:rsidP="00311B20">
            <w:pPr>
              <w:pStyle w:val="ListBullet"/>
            </w:pPr>
            <w:r w:rsidRPr="00311B20">
              <w:t>Assessment will confirm knowledge of algorithm design and development.</w:t>
            </w:r>
          </w:p>
          <w:p w:rsidR="00000000" w:rsidRPr="00311B20" w:rsidP="00311B20">
            <w:pPr>
              <w:pStyle w:val="ListBullet"/>
            </w:pPr>
            <w:r w:rsidRPr="00311B20">
              <w:t>Assessment will develop an algorithmic statement of</w:t>
            </w:r>
            <w:r w:rsidRPr="00311B20">
              <w:t xml:space="preserve"> a solution for a set process.</w:t>
            </w:r>
          </w:p>
          <w:p w:rsidR="00000000" w:rsidRPr="00311B20" w:rsidP="00311B20">
            <w:pPr>
              <w:pStyle w:val="BodyText"/>
            </w:pPr>
          </w:p>
          <w:p w:rsidR="00000000" w:rsidRPr="00311B20" w:rsidP="00311B20">
            <w:pPr>
              <w:pStyle w:val="BodyText"/>
            </w:pPr>
            <w:r w:rsidRPr="00311B20">
              <w:t>To demonstrate competency in this unit the person will require access to:</w:t>
            </w:r>
          </w:p>
          <w:p w:rsidR="00000000" w:rsidRPr="00311B20" w:rsidP="00311B20">
            <w:pPr>
              <w:pStyle w:val="ListBullet"/>
            </w:pPr>
            <w:r w:rsidRPr="00311B20">
              <w:t>Applications capable of being scripted or having own scripting language</w:t>
            </w:r>
          </w:p>
          <w:p w:rsidR="00000000" w:rsidP="00311B20">
            <w:pPr>
              <w:pStyle w:val="ListBullet"/>
              <w:rPr>
                <w:lang w:val="en-NZ"/>
              </w:rPr>
            </w:pPr>
            <w:r w:rsidRPr="00311B20">
              <w:t>Templates for automating processes</w:t>
            </w:r>
          </w:p>
        </w:tc>
      </w:tr>
      <w:tr w:rsidTr="00D426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B20">
            <w:pPr>
              <w:pStyle w:val="BodyText"/>
              <w:rPr>
                <w:lang w:val="en-NZ"/>
              </w:rPr>
            </w:pPr>
            <w:r w:rsidRPr="00311B2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B20" w:rsidP="00311B20">
            <w:pPr>
              <w:pStyle w:val="BodyText"/>
            </w:pPr>
            <w:r w:rsidRPr="00311B20">
              <w:t xml:space="preserve">Automating processes using inbuilt scripting languages forms a key part of increasing throughput for applications to automate processes. All applications or systems administration should examine the options </w:t>
            </w:r>
            <w:r w:rsidRPr="00311B20">
              <w:t>to automate processes to enhance performance. Automating processes are an integral part of contemporary computing.</w:t>
            </w:r>
          </w:p>
          <w:p w:rsidR="00000000" w:rsidRPr="00311B20" w:rsidP="00311B20">
            <w:pPr>
              <w:pStyle w:val="BodyText"/>
            </w:pPr>
          </w:p>
          <w:p w:rsidR="00000000" w:rsidRPr="00311B20" w:rsidP="00311B20">
            <w:pPr>
              <w:pStyle w:val="BodyText"/>
            </w:pPr>
            <w:r w:rsidRPr="00311B20">
              <w:t>The breadth, depth and complexity of knowledge and skills in this competency would cover a broad range of varied activities or application i</w:t>
            </w:r>
            <w:r w:rsidRPr="00311B20">
              <w:t>n a wider variety of contexts most of which are complex and non-routine. Leadership and guidance would be involved when organising activities of self and others as well as contributing to technical solutions of a non-routine or contingency nature.</w:t>
            </w:r>
          </w:p>
          <w:p w:rsidR="00000000" w:rsidRPr="00311B20" w:rsidP="00311B20">
            <w:pPr>
              <w:pStyle w:val="BodyText"/>
            </w:pPr>
          </w:p>
          <w:p w:rsidR="00000000" w:rsidRPr="00311B20" w:rsidP="00311B20">
            <w:pPr>
              <w:pStyle w:val="BodyText"/>
            </w:pPr>
            <w:r w:rsidRPr="00311B20">
              <w:t>Assessm</w:t>
            </w:r>
            <w:r w:rsidRPr="00311B20">
              <w:t>ent must ensure:</w:t>
            </w:r>
          </w:p>
          <w:p w:rsidR="00000000" w:rsidRPr="00311B20" w:rsidP="00311B20">
            <w:pPr>
              <w:pStyle w:val="ListBullet"/>
            </w:pPr>
            <w:r w:rsidRPr="00311B20">
              <w:t>Performance of a broad range of skilled applications including the requirement to evaluate and analyse current practices, develop new criteria and procedures for performing current practices and provision of some leadership and guidance t</w:t>
            </w:r>
            <w:r w:rsidRPr="00311B20">
              <w:t>o others in the application and planning of the skills would be characteristic.</w:t>
            </w:r>
          </w:p>
          <w:p w:rsidR="00000000" w:rsidRPr="00311B20" w:rsidP="00311B20">
            <w:pPr>
              <w:pStyle w:val="BodyText"/>
            </w:pPr>
          </w:p>
          <w:p w:rsidR="00000000" w:rsidP="00311B20">
            <w:pPr>
              <w:pStyle w:val="ListBullet"/>
              <w:rPr>
                <w:lang w:val="en-NZ"/>
              </w:rPr>
            </w:pPr>
            <w:r w:rsidRPr="00311B20">
              <w:t>Applications may involve responsibility for, and limited organisation of, others.</w:t>
            </w:r>
          </w:p>
        </w:tc>
      </w:tr>
      <w:tr w:rsidTr="00D426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B20">
            <w:pPr>
              <w:pStyle w:val="BodyText"/>
              <w:rPr>
                <w:lang w:val="en-NZ"/>
              </w:rPr>
            </w:pPr>
            <w:r w:rsidRPr="00311B2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B20" w:rsidP="00311B20">
            <w:pPr>
              <w:pStyle w:val="BodyText"/>
            </w:pPr>
            <w:r w:rsidRPr="00311B20">
              <w:t>The purpose of this unit is to define the standard of performance to b</w:t>
            </w:r>
            <w:r w:rsidRPr="00311B20">
              <w:t>e achieved in the workplace. In undertaking training and assessment activities related to this unit, consideration should be given to the implementation of appropriate diversity and accessibility practices in order to accommodate people who may have specia</w:t>
            </w:r>
            <w:r w:rsidRPr="00311B20">
              <w:t>l needs. Additional guidance on these and related matters is provided in ICA05 Section 1.</w:t>
            </w:r>
          </w:p>
          <w:p w:rsidR="00000000" w:rsidRPr="00311B20" w:rsidP="00311B20">
            <w:pPr>
              <w:pStyle w:val="BodyText"/>
            </w:pPr>
          </w:p>
          <w:p w:rsidR="00000000" w:rsidRPr="00311B20" w:rsidP="00311B20">
            <w:pPr>
              <w:pStyle w:val="ListBullet"/>
            </w:pPr>
            <w:r w:rsidRPr="00311B20">
              <w:t xml:space="preserve">Competency in this unit should be assessed using summative assessment to ensure </w:t>
            </w:r>
            <w:r w:rsidRPr="00311B20">
              <w:t>consistency of performance in a range of contexts. This unit can be assessed either in the workplace or in a simulated environment. However, simulated activities must closely reflect the workplace to enable full demonstration of competency.</w:t>
            </w:r>
          </w:p>
          <w:p w:rsidR="00000000" w:rsidRPr="00311B20" w:rsidP="00311B20">
            <w:pPr>
              <w:pStyle w:val="BodyText"/>
            </w:pPr>
          </w:p>
          <w:p w:rsidR="00000000" w:rsidP="00311B20">
            <w:pPr>
              <w:pStyle w:val="ListBullet"/>
              <w:rPr>
                <w:lang w:val="en-NZ"/>
              </w:rPr>
            </w:pPr>
            <w:r w:rsidRPr="00311B20">
              <w:t>Assessment wi</w:t>
            </w:r>
            <w:r w:rsidRPr="00311B20">
              <w:t>ll usually include observation of real or simulated work processes and procedures and/or performance in a project context as well as questioning on underpinning knowledge and skills. The questioning of team members, supervisors, subordinates, peers and cli</w:t>
            </w:r>
            <w:r w:rsidRPr="00311B20">
              <w:t>ents where appropriate may provide valuable input to the assessment process. The interdependence of units for assessment purposes may vary with the particular project or scenario.</w:t>
            </w:r>
          </w:p>
        </w:tc>
      </w:tr>
      <w:tr w:rsidTr="00D426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B20">
            <w:pPr>
              <w:pStyle w:val="BodyText"/>
              <w:rPr>
                <w:lang w:val="en-NZ"/>
              </w:rPr>
            </w:pPr>
            <w:r w:rsidRPr="00311B2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B20" w:rsidP="00311B20">
            <w:pPr>
              <w:pStyle w:val="BodyText"/>
            </w:pPr>
            <w:r w:rsidRPr="00311B20">
              <w:t>Holistic assessment with other units re</w:t>
            </w:r>
            <w:r w:rsidRPr="00311B20">
              <w:t>levant to the industry sector, workplace and job role is recommended.</w:t>
            </w:r>
          </w:p>
          <w:p w:rsidR="00000000" w:rsidRPr="00311B20" w:rsidP="00311B20">
            <w:pPr>
              <w:pStyle w:val="BodyText"/>
            </w:pPr>
          </w:p>
          <w:p w:rsidR="00000000" w:rsidRPr="00311B20" w:rsidP="00311B20">
            <w:pPr>
              <w:pStyle w:val="BodyText"/>
            </w:pPr>
            <w:r w:rsidRPr="00311B20">
              <w:t>An individual demonstrating this competency would be able to:</w:t>
            </w:r>
          </w:p>
          <w:p w:rsidR="00000000" w:rsidRPr="00311B20" w:rsidP="00311B20">
            <w:pPr>
              <w:pStyle w:val="ListBullet"/>
            </w:pPr>
            <w:r w:rsidRPr="00311B20">
              <w:t>Demonstrate understanding of a broad knowledge base incorporating some theoretical concepts</w:t>
            </w:r>
          </w:p>
          <w:p w:rsidR="00000000" w:rsidRPr="00311B20" w:rsidP="00311B20">
            <w:pPr>
              <w:pStyle w:val="ListBullet"/>
            </w:pPr>
            <w:r w:rsidRPr="00311B20">
              <w:t>Apply solutions to a defined r</w:t>
            </w:r>
            <w:r w:rsidRPr="00311B20">
              <w:t>ange of unpredictable problems</w:t>
            </w:r>
          </w:p>
          <w:p w:rsidR="00000000" w:rsidRPr="00311B20" w:rsidP="00311B20">
            <w:pPr>
              <w:pStyle w:val="ListBullet"/>
            </w:pPr>
            <w:r w:rsidRPr="00311B20">
              <w:t>Identify and apply skill and knowledge areas to a wide variety of contexts, with depth in some areas</w:t>
            </w:r>
          </w:p>
          <w:p w:rsidR="00000000" w:rsidRPr="00311B20" w:rsidP="00311B20">
            <w:pPr>
              <w:pStyle w:val="ListBullet"/>
            </w:pPr>
            <w:r w:rsidRPr="00311B20">
              <w:t>Identify, analyse and evaluate information from a variety of sources</w:t>
            </w:r>
          </w:p>
          <w:p w:rsidR="00000000" w:rsidRPr="00311B20" w:rsidP="00311B20">
            <w:pPr>
              <w:pStyle w:val="ListBullet"/>
            </w:pPr>
            <w:r w:rsidRPr="00311B20">
              <w:t>Take responsibility for own outputs in relation to spec</w:t>
            </w:r>
            <w:r w:rsidRPr="00311B20">
              <w:t>ified quality standards</w:t>
            </w:r>
          </w:p>
          <w:p w:rsidR="00000000" w:rsidRPr="00311B20" w:rsidP="00311B20">
            <w:pPr>
              <w:pStyle w:val="ListBullet"/>
            </w:pPr>
            <w:r w:rsidRPr="00311B20">
              <w:t>Take limited responsibility for the quantity and quality of the output of others</w:t>
            </w:r>
          </w:p>
          <w:p w:rsidR="00000000" w:rsidRPr="00311B20" w:rsidP="00311B20">
            <w:pPr>
              <w:pStyle w:val="BodyText"/>
            </w:pPr>
          </w:p>
          <w:p w:rsidR="00000000" w:rsidRPr="00311B20" w:rsidP="00311B20">
            <w:pPr>
              <w:pStyle w:val="BodyText"/>
            </w:pPr>
            <w:r w:rsidRPr="00311B20">
              <w:t>Additionally, an individual demonstrating this competency would be able to:</w:t>
            </w:r>
          </w:p>
          <w:p w:rsidR="00000000" w:rsidRPr="00311B20" w:rsidP="00311B20">
            <w:pPr>
              <w:pStyle w:val="ListBullet"/>
            </w:pPr>
            <w:r w:rsidRPr="00311B20">
              <w:t>Understand the application or process that scripting will control</w:t>
            </w:r>
          </w:p>
          <w:p w:rsidR="00000000" w:rsidRPr="00311B20" w:rsidP="00311B20">
            <w:pPr>
              <w:pStyle w:val="ListBullet"/>
            </w:pPr>
            <w:r w:rsidRPr="00311B20">
              <w:t>Demonstrate basic theoretical knowledge of algorithm design</w:t>
            </w:r>
          </w:p>
          <w:p w:rsidR="00000000" w:rsidRPr="00311B20" w:rsidP="00311B20">
            <w:pPr>
              <w:pStyle w:val="ListBullet"/>
            </w:pPr>
            <w:r w:rsidRPr="00311B20">
              <w:t>Apply scripting concepts to a variety of manual operations</w:t>
            </w:r>
          </w:p>
          <w:p w:rsidR="00000000" w:rsidRPr="00311B20" w:rsidP="00311B20">
            <w:pPr>
              <w:pStyle w:val="ListBullet"/>
            </w:pPr>
            <w:r w:rsidRPr="00311B20">
              <w:t>Maintain knowledge of industry products and services</w:t>
            </w:r>
          </w:p>
        </w:tc>
      </w:tr>
    </w:tbl>
    <w:p w:rsidR="00D426A4" w:rsidP="00311B20">
      <w:pPr>
        <w:pStyle w:val="BodyText"/>
      </w:pPr>
    </w:p>
    <w:p w:rsidR="00D426A4" w:rsidP="00311B20">
      <w:pPr>
        <w:pStyle w:val="BodyText"/>
      </w:pPr>
    </w:p>
    <w:p w:rsidR="00000000" w:rsidRPr="00311B20" w:rsidP="00311B20">
      <w:pPr>
        <w:pStyle w:val="Heading1"/>
      </w:pPr>
      <w:bookmarkStart w:id="11" w:name="O_252228"/>
      <w:bookmarkEnd w:id="11"/>
      <w:r w:rsidRPr="00311B20">
        <w:t>Range Statement</w:t>
      </w:r>
    </w:p>
    <w:tbl>
      <w:tblPr>
        <w:tblW w:w="0" w:type="auto"/>
        <w:tblLayout w:type="fixed"/>
        <w:tblCellMar>
          <w:left w:w="62" w:type="dxa"/>
          <w:right w:w="62" w:type="dxa"/>
        </w:tblCellMar>
        <w:tblLook w:val="0000"/>
      </w:tblPr>
      <w:tblGrid>
        <w:gridCol w:w="3536"/>
        <w:gridCol w:w="4986"/>
      </w:tblGrid>
      <w:tr w:rsidTr="00D426A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B20">
            <w:pPr>
              <w:pStyle w:val="BodyText"/>
              <w:rPr>
                <w:lang w:val="en-NZ"/>
              </w:rPr>
            </w:pPr>
            <w:r w:rsidRPr="00311B20">
              <w:rPr>
                <w:rStyle w:val="SpecialBold"/>
              </w:rPr>
              <w:t>RANGE STATEMENT</w:t>
            </w:r>
          </w:p>
        </w:tc>
      </w:tr>
      <w:tr w:rsidTr="00D426A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B20">
            <w:pPr>
              <w:pStyle w:val="BodyText"/>
              <w:rPr>
                <w:lang w:val="en-NZ"/>
              </w:rPr>
            </w:pPr>
            <w:r w:rsidRPr="00311B20">
              <w:t>The range statement relates to the unit of competency as a whole. It allows for different work environments and situations that may affect performance. Bold italicised wording, if used in the performance criteria, is detailed below. Essential operating con</w:t>
            </w:r>
            <w:r w:rsidRPr="00311B20">
              <w:t>ditions that may be present with training and assessment (depending on the work situation, needs of the candidate, accessibility of the item, and local industry and regional contexts) may also be included.</w:t>
            </w:r>
          </w:p>
        </w:tc>
      </w:tr>
      <w:tr w:rsidTr="00D426A4">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B20">
            <w:pPr>
              <w:pStyle w:val="BodyText"/>
              <w:rPr>
                <w:lang w:val="en-NZ"/>
              </w:rPr>
            </w:pPr>
            <w:r w:rsidRPr="00311B20">
              <w:rPr>
                <w:rStyle w:val="BoldandItalics"/>
              </w:rPr>
              <w:t>Requirements</w:t>
            </w:r>
            <w:r w:rsidRPr="00311B20">
              <w:t xml:space="preserve"> may be in reference to:</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B20" w:rsidP="00311B20">
            <w:pPr>
              <w:pStyle w:val="ListBullet"/>
            </w:pPr>
            <w:r w:rsidRPr="00311B20">
              <w:t>business</w:t>
            </w:r>
          </w:p>
          <w:p w:rsidR="00000000" w:rsidRPr="00311B20" w:rsidP="00311B20">
            <w:pPr>
              <w:pStyle w:val="ListBullet"/>
            </w:pPr>
            <w:r w:rsidRPr="00311B20">
              <w:t>system</w:t>
            </w:r>
          </w:p>
          <w:p w:rsidR="00000000" w:rsidRPr="00311B20" w:rsidP="00311B20">
            <w:pPr>
              <w:pStyle w:val="ListBullet"/>
            </w:pPr>
            <w:r w:rsidRPr="00311B20">
              <w:t>application</w:t>
            </w:r>
          </w:p>
          <w:p w:rsidR="00000000" w:rsidRPr="00311B20" w:rsidP="00311B20">
            <w:pPr>
              <w:pStyle w:val="ListBullet"/>
            </w:pPr>
            <w:r w:rsidRPr="00311B20">
              <w:t>network</w:t>
            </w:r>
          </w:p>
          <w:p w:rsidR="00000000" w:rsidP="00311B20">
            <w:pPr>
              <w:pStyle w:val="ListBullet"/>
              <w:rPr>
                <w:lang w:val="en-NZ"/>
              </w:rPr>
            </w:pPr>
            <w:r w:rsidRPr="00311B20">
              <w:t>people in the organisation</w:t>
            </w:r>
          </w:p>
        </w:tc>
      </w:tr>
      <w:tr w:rsidTr="00D426A4">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B20">
            <w:pPr>
              <w:pStyle w:val="BodyText"/>
              <w:rPr>
                <w:lang w:val="en-NZ"/>
              </w:rPr>
            </w:pPr>
            <w:r w:rsidRPr="00311B20">
              <w:rPr>
                <w:rStyle w:val="BoldandItalics"/>
              </w:rPr>
              <w:t>Script language</w:t>
            </w:r>
            <w:r w:rsidRPr="00311B20">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B20" w:rsidP="00311B20">
            <w:pPr>
              <w:pStyle w:val="ListBullet"/>
            </w:pPr>
            <w:r w:rsidRPr="00311B20">
              <w:t>Java Script</w:t>
            </w:r>
          </w:p>
          <w:p w:rsidR="00000000" w:rsidRPr="00311B20" w:rsidP="00311B20">
            <w:pPr>
              <w:pStyle w:val="ListBullet"/>
            </w:pPr>
            <w:r w:rsidRPr="00311B20">
              <w:t>Python</w:t>
            </w:r>
          </w:p>
          <w:p w:rsidR="00000000" w:rsidRPr="00311B20" w:rsidP="00311B20">
            <w:pPr>
              <w:pStyle w:val="ListBullet"/>
            </w:pPr>
            <w:r w:rsidRPr="00311B20">
              <w:t>Perl</w:t>
            </w:r>
          </w:p>
          <w:p w:rsidR="00000000" w:rsidRPr="00311B20" w:rsidP="00311B20">
            <w:pPr>
              <w:pStyle w:val="ListBullet"/>
            </w:pPr>
            <w:r w:rsidRPr="00311B20">
              <w:t>Shell script</w:t>
            </w:r>
          </w:p>
          <w:p w:rsidR="00000000" w:rsidP="00311B20">
            <w:pPr>
              <w:pStyle w:val="ListBullet"/>
              <w:rPr>
                <w:lang w:val="en-NZ"/>
              </w:rPr>
            </w:pPr>
            <w:r w:rsidRPr="00311B20">
              <w:t>VB Script</w:t>
            </w:r>
          </w:p>
        </w:tc>
      </w:tr>
      <w:tr w:rsidTr="00D426A4">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B20">
            <w:pPr>
              <w:pStyle w:val="BodyText"/>
              <w:rPr>
                <w:lang w:val="en-NZ"/>
              </w:rPr>
            </w:pPr>
            <w:r w:rsidRPr="00311B20">
              <w:rPr>
                <w:rStyle w:val="BoldandItalics"/>
              </w:rPr>
              <w:t>Client</w:t>
            </w:r>
            <w:r w:rsidRPr="00311B20">
              <w:t xml:space="preserve"> may include but is not limited to:</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B20" w:rsidP="00311B20">
            <w:pPr>
              <w:pStyle w:val="ListBullet"/>
            </w:pPr>
            <w:r w:rsidRPr="00311B20">
              <w:t>internal departments</w:t>
            </w:r>
          </w:p>
          <w:p w:rsidR="00000000" w:rsidRPr="00311B20" w:rsidP="00311B20">
            <w:pPr>
              <w:pStyle w:val="ListBullet"/>
            </w:pPr>
            <w:r w:rsidRPr="00311B20">
              <w:t>external organisations</w:t>
            </w:r>
          </w:p>
          <w:p w:rsidR="00000000" w:rsidRPr="00311B20" w:rsidP="00311B20">
            <w:pPr>
              <w:pStyle w:val="ListBullet"/>
            </w:pPr>
            <w:r w:rsidRPr="00311B20">
              <w:t>clubs, individual people</w:t>
            </w:r>
          </w:p>
          <w:p w:rsidR="00000000" w:rsidRPr="00311B20" w:rsidP="00311B20">
            <w:pPr>
              <w:pStyle w:val="ListBullet"/>
            </w:pPr>
            <w:r w:rsidRPr="00311B20">
              <w:t>internal employees</w:t>
            </w:r>
          </w:p>
        </w:tc>
      </w:tr>
    </w:tbl>
    <w:p w:rsidR="00D426A4" w:rsidP="00311B20">
      <w:pPr>
        <w:pStyle w:val="BodyText"/>
      </w:pPr>
    </w:p>
    <w:p w:rsidR="00D426A4" w:rsidP="00311B20">
      <w:pPr>
        <w:pStyle w:val="BodyText"/>
      </w:pPr>
    </w:p>
    <w:p w:rsidR="00000000" w:rsidRPr="00311B20" w:rsidP="00311B20">
      <w:pPr>
        <w:pStyle w:val="Heading1"/>
      </w:pPr>
      <w:bookmarkStart w:id="12" w:name="O_207281"/>
      <w:bookmarkEnd w:id="12"/>
      <w:r w:rsidRPr="00311B20">
        <w:t>Unit Sector(s)</w:t>
      </w:r>
    </w:p>
    <w:tbl>
      <w:tblPr>
        <w:tblW w:w="0" w:type="auto"/>
        <w:tblLayout w:type="fixed"/>
        <w:tblCellMar>
          <w:left w:w="62" w:type="dxa"/>
          <w:right w:w="62" w:type="dxa"/>
        </w:tblCellMar>
        <w:tblLook w:val="0000"/>
      </w:tblPr>
      <w:tblGrid>
        <w:gridCol w:w="2626"/>
        <w:gridCol w:w="5896"/>
      </w:tblGrid>
      <w:tr w:rsidTr="00D426A4">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B20">
            <w:pPr>
              <w:pStyle w:val="BodyText"/>
              <w:rPr>
                <w:lang w:val="en-NZ"/>
              </w:rPr>
            </w:pPr>
            <w:r w:rsidRPr="00311B20">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B20" w:rsidP="00311B20">
            <w:pPr>
              <w:pStyle w:val="BodyText"/>
            </w:pPr>
            <w:r w:rsidRPr="00311B20">
              <w:t>Build</w:t>
            </w:r>
          </w:p>
        </w:tc>
      </w:tr>
    </w:tbl>
    <w:p w:rsidR="00D426A4" w:rsidP="00311B20">
      <w:pPr>
        <w:pStyle w:val="BodyText"/>
      </w:pPr>
    </w:p>
    <w:p w:rsidR="00D426A4" w:rsidP="00311B20">
      <w:pPr>
        <w:pStyle w:val="BodyText"/>
      </w:pPr>
    </w:p>
    <w:p w:rsidR="00000000" w:rsidRPr="00311B20" w:rsidP="00311B20">
      <w:pPr>
        <w:pStyle w:val="Heading1"/>
      </w:pPr>
      <w:bookmarkStart w:id="13" w:name="O_207278"/>
      <w:bookmarkEnd w:id="13"/>
      <w:r w:rsidRPr="00311B20">
        <w:t>Co-requisite units</w:t>
      </w:r>
    </w:p>
    <w:tbl>
      <w:tblPr>
        <w:tblW w:w="0" w:type="auto"/>
        <w:tblLayout w:type="fixed"/>
        <w:tblCellMar>
          <w:left w:w="62" w:type="dxa"/>
          <w:right w:w="62" w:type="dxa"/>
        </w:tblCellMar>
        <w:tblLook w:val="0000"/>
      </w:tblPr>
      <w:tblGrid>
        <w:gridCol w:w="2641"/>
        <w:gridCol w:w="1322"/>
        <w:gridCol w:w="4559"/>
      </w:tblGrid>
      <w:tr w:rsidTr="00D426A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B20">
            <w:pPr>
              <w:pStyle w:val="BodyText"/>
              <w:rPr>
                <w:lang w:val="en-NZ"/>
              </w:rPr>
            </w:pPr>
            <w:r w:rsidRPr="00311B2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B20">
            <w:pPr>
              <w:pStyle w:val="BodyText"/>
              <w:rPr>
                <w:lang w:val="en-NZ"/>
              </w:rPr>
            </w:pPr>
          </w:p>
        </w:tc>
      </w:tr>
      <w:tr w:rsidTr="00D426A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B20">
            <w:pPr>
              <w:pStyle w:val="BodyText"/>
              <w:rPr>
                <w:lang w:val="en-NZ"/>
              </w:rPr>
            </w:pPr>
          </w:p>
        </w:tc>
      </w:tr>
      <w:tr w:rsidTr="00D426A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B20" w:rsidP="00311B20">
            <w:pPr>
              <w:pStyle w:val="BodyText"/>
            </w:pPr>
          </w:p>
        </w:tc>
      </w:tr>
    </w:tbl>
    <w:p w:rsidR="00D426A4" w:rsidP="00311B20">
      <w:pPr>
        <w:pStyle w:val="BodyText"/>
      </w:pPr>
    </w:p>
    <w:p w:rsidR="00D426A4" w:rsidP="00311B20">
      <w:pPr>
        <w:pStyle w:val="BodyText"/>
      </w:pPr>
    </w:p>
    <w:p w:rsidR="00000000" w:rsidRPr="00311B20" w:rsidP="00311B20">
      <w:pPr>
        <w:pStyle w:val="Heading1"/>
      </w:pPr>
      <w:bookmarkStart w:id="14" w:name="O_207280"/>
      <w:bookmarkEnd w:id="14"/>
      <w:r w:rsidRPr="00311B20">
        <w:t>Competency field</w:t>
      </w:r>
    </w:p>
    <w:tbl>
      <w:tblPr>
        <w:tblW w:w="0" w:type="auto"/>
        <w:tblLayout w:type="fixed"/>
        <w:tblCellMar>
          <w:left w:w="62" w:type="dxa"/>
          <w:right w:w="62" w:type="dxa"/>
        </w:tblCellMar>
        <w:tblLook w:val="0000"/>
      </w:tblPr>
      <w:tblGrid>
        <w:gridCol w:w="2784"/>
        <w:gridCol w:w="5738"/>
      </w:tblGrid>
      <w:tr w:rsidTr="00D426A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B20">
            <w:pPr>
              <w:pStyle w:val="BodyText"/>
              <w:rPr>
                <w:lang w:val="en-NZ"/>
              </w:rPr>
            </w:pPr>
            <w:r w:rsidRPr="00311B2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B20" w:rsidP="00311B20">
            <w:pPr>
              <w:pStyle w:val="BodyText"/>
            </w:pPr>
          </w:p>
        </w:tc>
      </w:tr>
    </w:tbl>
    <w:p w:rsidR="00D426A4" w:rsidP="00311B20">
      <w:pPr>
        <w:pStyle w:val="BodyText"/>
      </w:pPr>
    </w:p>
    <w:p w:rsidR="00D426A4" w:rsidP="00311B20">
      <w:pPr>
        <w:pStyle w:val="BodyText"/>
      </w:pPr>
    </w:p>
    <w:p w:rsidR="00000000" w:rsidRPr="00311B20" w:rsidP="00311B20"/>
    <w:sectPr w:rsidSect="00311B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B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26A4" w:rsidP="00D426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B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6A4" w:rsidP="00311B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426A4" w:rsidP="00311B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426A4" w:rsidP="00311B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B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26A4" w:rsidP="00D426A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B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6A4" w:rsidP="00311B20">
    <w:pPr>
      <w:pStyle w:val="Header"/>
      <w:framePr w:wrap="around"/>
    </w:pPr>
    <w:r>
      <w:fldChar w:fldCharType="begin"/>
    </w:r>
    <w:r>
      <w:instrText xml:space="preserve"> TITLE   \* MERGEFORMAT </w:instrText>
    </w:r>
    <w:r>
      <w:fldChar w:fldCharType="separate"/>
    </w:r>
    <w:r>
      <w:t>ICAB4225B Automate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426A4" w:rsidP="00311B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6C37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C26A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B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1B20"/>
    <w:pPr>
      <w:spacing w:before="360" w:after="60"/>
      <w:outlineLvl w:val="0"/>
    </w:pPr>
    <w:rPr>
      <w:sz w:val="32"/>
    </w:rPr>
  </w:style>
  <w:style w:type="paragraph" w:styleId="Heading2">
    <w:name w:val="heading 2"/>
    <w:basedOn w:val="HeadingBase"/>
    <w:next w:val="BodyText"/>
    <w:link w:val="Heading2Char"/>
    <w:qFormat/>
    <w:rsid w:val="00311B20"/>
    <w:pPr>
      <w:keepLines/>
      <w:spacing w:before="240" w:after="120"/>
      <w:outlineLvl w:val="1"/>
    </w:pPr>
    <w:rPr>
      <w:sz w:val="28"/>
      <w:szCs w:val="40"/>
    </w:rPr>
  </w:style>
  <w:style w:type="paragraph" w:styleId="Heading3">
    <w:name w:val="heading 3"/>
    <w:basedOn w:val="HeadingBase"/>
    <w:next w:val="BodyText"/>
    <w:link w:val="Heading3Char"/>
    <w:qFormat/>
    <w:rsid w:val="00311B20"/>
    <w:pPr>
      <w:spacing w:before="180" w:after="120"/>
      <w:outlineLvl w:val="2"/>
    </w:pPr>
    <w:rPr>
      <w:spacing w:val="-10"/>
      <w:kern w:val="32"/>
    </w:rPr>
  </w:style>
  <w:style w:type="paragraph" w:styleId="Heading4">
    <w:name w:val="heading 4"/>
    <w:basedOn w:val="HeadingBase"/>
    <w:next w:val="BodyText"/>
    <w:link w:val="Heading4Char"/>
    <w:qFormat/>
    <w:rsid w:val="00311B20"/>
    <w:pPr>
      <w:spacing w:before="160" w:after="120"/>
      <w:outlineLvl w:val="3"/>
    </w:pPr>
    <w:rPr>
      <w:sz w:val="22"/>
    </w:rPr>
  </w:style>
  <w:style w:type="paragraph" w:styleId="Heading5">
    <w:name w:val="heading 5"/>
    <w:basedOn w:val="HeadingBase"/>
    <w:next w:val="Normal"/>
    <w:link w:val="Heading5Char"/>
    <w:qFormat/>
    <w:rsid w:val="00311B20"/>
    <w:pPr>
      <w:spacing w:before="80"/>
      <w:outlineLvl w:val="4"/>
    </w:pPr>
    <w:rPr>
      <w:color w:val="918585"/>
      <w:sz w:val="20"/>
    </w:rPr>
  </w:style>
  <w:style w:type="paragraph" w:styleId="Heading6">
    <w:name w:val="heading 6"/>
    <w:basedOn w:val="HeadingBase"/>
    <w:next w:val="Normal"/>
    <w:link w:val="Heading6Char"/>
    <w:qFormat/>
    <w:rsid w:val="00311B20"/>
    <w:pPr>
      <w:spacing w:before="60"/>
      <w:outlineLvl w:val="5"/>
    </w:pPr>
    <w:rPr>
      <w:color w:val="918585"/>
      <w:sz w:val="20"/>
    </w:rPr>
  </w:style>
  <w:style w:type="paragraph" w:styleId="Heading7">
    <w:name w:val="heading 7"/>
    <w:basedOn w:val="Normal"/>
    <w:next w:val="Normal"/>
    <w:link w:val="Heading7Char"/>
    <w:qFormat/>
    <w:rsid w:val="00311B20"/>
    <w:pPr>
      <w:ind w:left="720"/>
      <w:outlineLvl w:val="6"/>
    </w:pPr>
    <w:rPr>
      <w:i/>
    </w:rPr>
  </w:style>
  <w:style w:type="paragraph" w:styleId="Heading8">
    <w:name w:val="heading 8"/>
    <w:basedOn w:val="Normal"/>
    <w:next w:val="Normal"/>
    <w:link w:val="Heading8Char"/>
    <w:qFormat/>
    <w:rsid w:val="00311B20"/>
    <w:pPr>
      <w:ind w:left="720"/>
      <w:outlineLvl w:val="7"/>
    </w:pPr>
    <w:rPr>
      <w:i/>
    </w:rPr>
  </w:style>
  <w:style w:type="paragraph" w:styleId="Heading9">
    <w:name w:val="heading 9"/>
    <w:basedOn w:val="Normal"/>
    <w:next w:val="Normal"/>
    <w:link w:val="Heading9Char"/>
    <w:qFormat/>
    <w:rsid w:val="00311B20"/>
    <w:pPr>
      <w:ind w:left="720"/>
      <w:outlineLvl w:val="8"/>
    </w:pPr>
    <w:rPr>
      <w:i/>
    </w:rPr>
  </w:style>
  <w:style w:type="character" w:default="1" w:styleId="DefaultParagraphFont">
    <w:name w:val="Default Paragraph Font"/>
    <w:uiPriority w:val="1"/>
    <w:unhideWhenUsed/>
    <w:rsid w:val="00311B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1B20"/>
  </w:style>
  <w:style w:type="character" w:customStyle="1" w:styleId="Heading1Char">
    <w:name w:val="Heading 1 Char"/>
    <w:basedOn w:val="DefaultParagraphFont"/>
    <w:link w:val="Heading1"/>
    <w:rsid w:val="00311B20"/>
    <w:rPr>
      <w:rFonts w:ascii="Times New Roman" w:eastAsia="Times New Roman" w:hAnsi="Times New Roman" w:cs="Times New Roman"/>
      <w:b/>
      <w:sz w:val="32"/>
      <w:szCs w:val="20"/>
      <w:lang w:eastAsia="en-US"/>
    </w:rPr>
  </w:style>
  <w:style w:type="paragraph" w:styleId="BodyText">
    <w:name w:val="Body Text"/>
    <w:basedOn w:val="Normal"/>
    <w:link w:val="BodyTextChar"/>
    <w:rsid w:val="00311B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1B20"/>
    <w:rPr>
      <w:rFonts w:ascii="Times New Roman" w:eastAsia="Times New Roman" w:hAnsi="Times New Roman" w:cs="Times New Roman"/>
      <w:sz w:val="24"/>
      <w:lang w:val="en-US" w:eastAsia="en-US"/>
    </w:rPr>
  </w:style>
  <w:style w:type="paragraph" w:styleId="Footer">
    <w:name w:val="footer"/>
    <w:basedOn w:val="Normal"/>
    <w:link w:val="FooterChar"/>
    <w:rsid w:val="00311B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1B20"/>
    <w:rPr>
      <w:rFonts w:ascii="Times New Roman" w:eastAsia="Times New Roman" w:hAnsi="Times New Roman" w:cs="Times New Roman"/>
      <w:sz w:val="16"/>
      <w:lang w:val="en-US" w:eastAsia="en-US"/>
    </w:rPr>
  </w:style>
  <w:style w:type="paragraph" w:styleId="List">
    <w:name w:val="List"/>
    <w:basedOn w:val="BodyText"/>
    <w:next w:val="BodyText"/>
    <w:rsid w:val="00311B20"/>
    <w:pPr>
      <w:tabs>
        <w:tab w:val="left" w:pos="340"/>
      </w:tabs>
      <w:spacing w:before="60" w:after="60"/>
      <w:ind w:left="340" w:hanging="340"/>
    </w:pPr>
  </w:style>
  <w:style w:type="paragraph" w:styleId="ListBullet">
    <w:name w:val="List Bullet"/>
    <w:basedOn w:val="List"/>
    <w:rsid w:val="00311B20"/>
    <w:pPr>
      <w:numPr>
        <w:numId w:val="12"/>
      </w:numPr>
      <w:tabs>
        <w:tab w:val="clear" w:pos="340"/>
      </w:tabs>
      <w:spacing w:before="40" w:after="40"/>
    </w:pPr>
  </w:style>
  <w:style w:type="character" w:customStyle="1" w:styleId="SpecialBold">
    <w:name w:val="Special Bold"/>
    <w:basedOn w:val="DefaultParagraphFont"/>
    <w:rsid w:val="00311B20"/>
    <w:rPr>
      <w:b/>
      <w:spacing w:val="0"/>
    </w:rPr>
  </w:style>
  <w:style w:type="paragraph" w:styleId="Header">
    <w:name w:val="header"/>
    <w:basedOn w:val="Normal"/>
    <w:link w:val="HeaderChar"/>
    <w:rsid w:val="00311B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1B2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11B20"/>
    <w:pPr>
      <w:spacing w:before="240" w:after="120"/>
      <w:outlineLvl w:val="0"/>
    </w:pPr>
    <w:rPr>
      <w:rFonts w:ascii="Times New Roman" w:hAnsi="Times New Roman"/>
      <w:b/>
      <w:sz w:val="28"/>
    </w:rPr>
  </w:style>
  <w:style w:type="paragraph" w:customStyle="1" w:styleId="AllowPageBreak">
    <w:name w:val="AllowPageBreak"/>
    <w:rsid w:val="00311B2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11B20"/>
    <w:pPr>
      <w:tabs>
        <w:tab w:val="left" w:pos="680"/>
      </w:tabs>
      <w:spacing w:before="60" w:after="60"/>
      <w:ind w:left="680" w:hanging="340"/>
    </w:pPr>
  </w:style>
  <w:style w:type="character" w:customStyle="1" w:styleId="BoldandItalics">
    <w:name w:val="Bold and Italics"/>
    <w:qFormat/>
    <w:rsid w:val="00311B20"/>
    <w:rPr>
      <w:b/>
      <w:i/>
      <w:u w:val="none"/>
    </w:rPr>
  </w:style>
  <w:style w:type="character" w:customStyle="1" w:styleId="Heading2Char">
    <w:name w:val="Heading 2 Char"/>
    <w:basedOn w:val="DefaultParagraphFont"/>
    <w:link w:val="Heading2"/>
    <w:rsid w:val="00311B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1B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1B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1B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1B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1B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1B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1B20"/>
    <w:rPr>
      <w:rFonts w:ascii="Courier New" w:eastAsia="Times New Roman" w:hAnsi="Courier New" w:cs="Times New Roman"/>
      <w:i/>
      <w:szCs w:val="20"/>
      <w:lang w:val="en-US" w:eastAsia="en-US"/>
    </w:rPr>
  </w:style>
  <w:style w:type="paragraph" w:customStyle="1" w:styleId="HeadingBase">
    <w:name w:val="Heading Base"/>
    <w:rsid w:val="00311B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1B20"/>
    <w:pPr>
      <w:tabs>
        <w:tab w:val="right" w:leader="dot" w:pos="9072"/>
      </w:tabs>
      <w:ind w:left="567"/>
    </w:pPr>
    <w:rPr>
      <w:szCs w:val="22"/>
    </w:rPr>
  </w:style>
  <w:style w:type="paragraph" w:customStyle="1" w:styleId="TOCBase">
    <w:name w:val="TOC Base"/>
    <w:rsid w:val="00311B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1B20"/>
    <w:pPr>
      <w:tabs>
        <w:tab w:val="right" w:leader="dot" w:pos="9072"/>
      </w:tabs>
      <w:spacing w:before="40" w:after="40"/>
      <w:ind w:left="284"/>
    </w:pPr>
    <w:rPr>
      <w:rFonts w:ascii="Times New Roman" w:hAnsi="Times New Roman"/>
    </w:rPr>
  </w:style>
  <w:style w:type="paragraph" w:styleId="TOC1">
    <w:name w:val="toc 1"/>
    <w:basedOn w:val="TOCBase"/>
    <w:next w:val="Normal"/>
    <w:rsid w:val="00311B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1B20"/>
    <w:pPr>
      <w:spacing w:before="5040"/>
      <w:jc w:val="center"/>
    </w:pPr>
    <w:rPr>
      <w:sz w:val="48"/>
      <w:szCs w:val="72"/>
      <w:lang w:val="en-US"/>
    </w:rPr>
  </w:style>
  <w:style w:type="character" w:customStyle="1" w:styleId="TitleChar">
    <w:name w:val="Title Char"/>
    <w:basedOn w:val="DefaultParagraphFont"/>
    <w:link w:val="Title"/>
    <w:rsid w:val="00311B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1B20"/>
    <w:pPr>
      <w:tabs>
        <w:tab w:val="left" w:pos="3600"/>
        <w:tab w:val="left" w:pos="3958"/>
      </w:tabs>
    </w:pPr>
  </w:style>
  <w:style w:type="paragraph" w:customStyle="1" w:styleId="Note">
    <w:name w:val="Note"/>
    <w:basedOn w:val="BodyText"/>
    <w:rsid w:val="00311B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1B20"/>
    <w:pPr>
      <w:framePr w:wrap="auto" w:hAnchor="text" w:y="6049"/>
    </w:pPr>
    <w:rPr>
      <w:color w:val="000000"/>
      <w:sz w:val="40"/>
    </w:rPr>
  </w:style>
  <w:style w:type="paragraph" w:customStyle="1" w:styleId="TOCTitle">
    <w:name w:val="TOCTitle"/>
    <w:basedOn w:val="Heading1"/>
    <w:rsid w:val="00311B20"/>
    <w:pPr>
      <w:spacing w:after="240"/>
      <w:jc w:val="center"/>
      <w:outlineLvl w:val="9"/>
    </w:pPr>
    <w:rPr>
      <w:caps/>
    </w:rPr>
  </w:style>
  <w:style w:type="paragraph" w:customStyle="1" w:styleId="Version">
    <w:name w:val="Version"/>
    <w:rsid w:val="00311B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1B20"/>
    <w:pPr>
      <w:numPr>
        <w:numId w:val="13"/>
      </w:numPr>
      <w:tabs>
        <w:tab w:val="clear" w:pos="680"/>
      </w:tabs>
    </w:pPr>
  </w:style>
  <w:style w:type="paragraph" w:styleId="Index1">
    <w:name w:val="index 1"/>
    <w:basedOn w:val="Normal"/>
    <w:next w:val="Normal"/>
    <w:semiHidden/>
    <w:rsid w:val="00311B20"/>
    <w:pPr>
      <w:keepNext w:val="0"/>
      <w:tabs>
        <w:tab w:val="right" w:pos="4176"/>
      </w:tabs>
      <w:ind w:left="198" w:hanging="198"/>
    </w:pPr>
    <w:rPr>
      <w:rFonts w:ascii="Garamond" w:hAnsi="Garamond"/>
    </w:rPr>
  </w:style>
  <w:style w:type="paragraph" w:styleId="IndexHeading">
    <w:name w:val="index heading"/>
    <w:basedOn w:val="Normal"/>
    <w:next w:val="Index1"/>
    <w:semiHidden/>
    <w:rsid w:val="00311B20"/>
    <w:pPr>
      <w:spacing w:before="120" w:after="120"/>
    </w:pPr>
    <w:rPr>
      <w:rFonts w:ascii="Arial" w:hAnsi="Arial"/>
      <w:b/>
      <w:color w:val="918585"/>
      <w:sz w:val="24"/>
    </w:rPr>
  </w:style>
  <w:style w:type="paragraph" w:customStyle="1" w:styleId="Chapter">
    <w:name w:val="Chapter"/>
    <w:basedOn w:val="Normal"/>
    <w:rsid w:val="00311B20"/>
    <w:pPr>
      <w:spacing w:before="240"/>
    </w:pPr>
    <w:rPr>
      <w:rFonts w:ascii="Times New Roman" w:hAnsi="Times New Roman"/>
      <w:smallCaps/>
      <w:spacing w:val="80"/>
      <w:sz w:val="28"/>
    </w:rPr>
  </w:style>
  <w:style w:type="paragraph" w:customStyle="1" w:styleId="InChapter">
    <w:name w:val="InChapter"/>
    <w:basedOn w:val="Heading3"/>
    <w:rsid w:val="00311B20"/>
    <w:pPr>
      <w:spacing w:after="240"/>
      <w:outlineLvl w:val="9"/>
    </w:pPr>
    <w:rPr>
      <w:noProof/>
    </w:rPr>
  </w:style>
  <w:style w:type="paragraph" w:styleId="Index2">
    <w:name w:val="index 2"/>
    <w:basedOn w:val="Normal"/>
    <w:next w:val="Normal"/>
    <w:semiHidden/>
    <w:rsid w:val="00311B20"/>
    <w:pPr>
      <w:tabs>
        <w:tab w:val="right" w:pos="4176"/>
      </w:tabs>
      <w:ind w:left="568" w:hanging="284"/>
    </w:pPr>
    <w:rPr>
      <w:rFonts w:ascii="Garamond" w:hAnsi="Garamond"/>
    </w:rPr>
  </w:style>
  <w:style w:type="paragraph" w:customStyle="1" w:styleId="Byline">
    <w:name w:val="Byline"/>
    <w:rsid w:val="00311B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1B20"/>
    <w:pPr>
      <w:tabs>
        <w:tab w:val="clear" w:pos="3600"/>
        <w:tab w:val="clear" w:pos="3958"/>
      </w:tabs>
      <w:jc w:val="right"/>
    </w:pPr>
  </w:style>
  <w:style w:type="character" w:styleId="Emphasis">
    <w:name w:val="Emphasis"/>
    <w:basedOn w:val="DefaultParagraphFont"/>
    <w:qFormat/>
    <w:rsid w:val="00311B20"/>
    <w:rPr>
      <w:i/>
    </w:rPr>
  </w:style>
  <w:style w:type="paragraph" w:styleId="Caption">
    <w:name w:val="caption"/>
    <w:basedOn w:val="BodyText"/>
    <w:next w:val="Normal"/>
    <w:qFormat/>
    <w:rsid w:val="00311B20"/>
    <w:pPr>
      <w:framePr w:w="2268" w:hSpace="181" w:vSpace="181" w:wrap="around" w:vAnchor="text" w:hAnchor="page" w:x="1135" w:y="285" w:anchorLock="1"/>
    </w:pPr>
    <w:rPr>
      <w:i/>
    </w:rPr>
  </w:style>
  <w:style w:type="paragraph" w:customStyle="1" w:styleId="MiniTOCTitle">
    <w:name w:val="MiniTOCTitle"/>
    <w:basedOn w:val="Heading4"/>
    <w:rsid w:val="00311B20"/>
    <w:pPr>
      <w:spacing w:before="240"/>
      <w:outlineLvl w:val="9"/>
    </w:pPr>
    <w:rPr>
      <w:noProof/>
      <w:sz w:val="24"/>
    </w:rPr>
  </w:style>
  <w:style w:type="paragraph" w:customStyle="1" w:styleId="MiniTOCItem">
    <w:name w:val="MiniTOCItem"/>
    <w:basedOn w:val="ListBullet"/>
    <w:rsid w:val="00311B20"/>
    <w:pPr>
      <w:numPr>
        <w:numId w:val="0"/>
      </w:numPr>
      <w:tabs>
        <w:tab w:val="right" w:leader="dot" w:pos="6521"/>
      </w:tabs>
      <w:spacing w:before="0" w:after="0"/>
    </w:pPr>
  </w:style>
  <w:style w:type="paragraph" w:customStyle="1" w:styleId="TOFTitle">
    <w:name w:val="TOFTitle"/>
    <w:basedOn w:val="TOCTitle"/>
    <w:rsid w:val="00311B20"/>
  </w:style>
  <w:style w:type="paragraph" w:styleId="TableofFigures">
    <w:name w:val="table of figures"/>
    <w:basedOn w:val="Normal"/>
    <w:next w:val="Normal"/>
    <w:semiHidden/>
    <w:rsid w:val="00311B20"/>
    <w:pPr>
      <w:tabs>
        <w:tab w:val="right" w:leader="dot" w:pos="9072"/>
      </w:tabs>
      <w:ind w:left="970" w:hanging="403"/>
    </w:pPr>
    <w:rPr>
      <w:rFonts w:ascii="Times New Roman" w:hAnsi="Times New Roman"/>
      <w:b/>
    </w:rPr>
  </w:style>
  <w:style w:type="paragraph" w:styleId="ListNumber">
    <w:name w:val="List Number"/>
    <w:basedOn w:val="List"/>
    <w:rsid w:val="00311B20"/>
    <w:pPr>
      <w:numPr>
        <w:numId w:val="10"/>
      </w:numPr>
    </w:pPr>
  </w:style>
  <w:style w:type="character" w:customStyle="1" w:styleId="WingdingSymbols">
    <w:name w:val="Wingding Symbols"/>
    <w:rsid w:val="00311B20"/>
    <w:rPr>
      <w:rFonts w:ascii="Wingdings" w:hAnsi="Wingdings"/>
    </w:rPr>
  </w:style>
  <w:style w:type="paragraph" w:customStyle="1" w:styleId="TableHeading">
    <w:name w:val="Table Heading"/>
    <w:basedOn w:val="HeadingBase"/>
    <w:rsid w:val="00311B20"/>
    <w:pPr>
      <w:keepLines/>
      <w:pBdr>
        <w:bottom w:val="single" w:sz="6" w:space="1" w:color="918585"/>
      </w:pBdr>
      <w:spacing w:before="240"/>
    </w:pPr>
  </w:style>
  <w:style w:type="character" w:customStyle="1" w:styleId="HotSpot">
    <w:name w:val="HotSpot"/>
    <w:rsid w:val="00311B20"/>
    <w:rPr>
      <w:color w:val="0033CC"/>
      <w:u w:val="none"/>
    </w:rPr>
  </w:style>
  <w:style w:type="paragraph" w:customStyle="1" w:styleId="BodyTextRight">
    <w:name w:val="Body Text Right"/>
    <w:basedOn w:val="BodyText"/>
    <w:rsid w:val="00311B20"/>
    <w:pPr>
      <w:spacing w:before="0" w:after="0"/>
      <w:jc w:val="right"/>
    </w:pPr>
  </w:style>
  <w:style w:type="paragraph" w:styleId="Index3">
    <w:name w:val="index 3"/>
    <w:basedOn w:val="ListNumber2"/>
    <w:next w:val="Normal"/>
    <w:semiHidden/>
    <w:rsid w:val="00311B20"/>
    <w:pPr>
      <w:numPr>
        <w:numId w:val="0"/>
      </w:numPr>
      <w:tabs>
        <w:tab w:val="right" w:leader="dot" w:pos="4176"/>
      </w:tabs>
    </w:pPr>
  </w:style>
  <w:style w:type="paragraph" w:styleId="ListNumber2">
    <w:name w:val="List Number 2"/>
    <w:basedOn w:val="List2"/>
    <w:rsid w:val="00311B20"/>
    <w:pPr>
      <w:numPr>
        <w:numId w:val="9"/>
      </w:numPr>
      <w:tabs>
        <w:tab w:val="clear" w:pos="1060"/>
      </w:tabs>
    </w:pPr>
  </w:style>
  <w:style w:type="paragraph" w:customStyle="1" w:styleId="MarginNote">
    <w:name w:val="Margin Note"/>
    <w:basedOn w:val="BodyText"/>
    <w:rsid w:val="00311B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1B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1B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1B20"/>
    <w:rPr>
      <w:sz w:val="32"/>
    </w:rPr>
  </w:style>
  <w:style w:type="paragraph" w:customStyle="1" w:styleId="HeadingProcedure">
    <w:name w:val="Heading Procedure"/>
    <w:basedOn w:val="HeadingBase"/>
    <w:next w:val="Normal"/>
    <w:rsid w:val="00311B20"/>
    <w:pPr>
      <w:tabs>
        <w:tab w:val="left" w:pos="0"/>
      </w:tabs>
      <w:spacing w:before="120" w:after="60"/>
    </w:pPr>
    <w:rPr>
      <w:i/>
      <w:color w:val="918585"/>
      <w:sz w:val="22"/>
    </w:rPr>
  </w:style>
  <w:style w:type="paragraph" w:customStyle="1" w:styleId="TableBodyText">
    <w:name w:val="Table Body Text"/>
    <w:basedOn w:val="BodyText"/>
    <w:rsid w:val="00311B20"/>
    <w:pPr>
      <w:spacing w:before="60" w:after="60"/>
    </w:pPr>
  </w:style>
  <w:style w:type="paragraph" w:styleId="ListContinue">
    <w:name w:val="List Continue"/>
    <w:basedOn w:val="List"/>
    <w:rsid w:val="00311B20"/>
    <w:pPr>
      <w:ind w:firstLine="0"/>
    </w:pPr>
  </w:style>
  <w:style w:type="paragraph" w:customStyle="1" w:styleId="ListNote">
    <w:name w:val="List Note"/>
    <w:basedOn w:val="List"/>
    <w:rsid w:val="00311B20"/>
    <w:pPr>
      <w:pBdr>
        <w:top w:val="single" w:sz="6" w:space="2" w:color="918585"/>
        <w:bottom w:val="single" w:sz="6" w:space="2" w:color="918585"/>
      </w:pBdr>
      <w:tabs>
        <w:tab w:val="left" w:pos="1021"/>
      </w:tabs>
      <w:ind w:firstLine="0"/>
    </w:pPr>
  </w:style>
  <w:style w:type="paragraph" w:customStyle="1" w:styleId="Warning">
    <w:name w:val="Warning"/>
    <w:basedOn w:val="BodyText"/>
    <w:rsid w:val="00311B20"/>
    <w:pPr>
      <w:shd w:val="clear" w:color="auto" w:fill="D9D9D9"/>
      <w:tabs>
        <w:tab w:val="left" w:pos="992"/>
      </w:tabs>
      <w:ind w:left="119" w:right="119"/>
    </w:pPr>
    <w:rPr>
      <w:sz w:val="20"/>
    </w:rPr>
  </w:style>
  <w:style w:type="paragraph" w:customStyle="1" w:styleId="MarginIcons">
    <w:name w:val="Margin Icons"/>
    <w:basedOn w:val="BodyText"/>
    <w:rsid w:val="00311B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1B20"/>
    <w:rPr>
      <w:rFonts w:ascii="Courier New" w:hAnsi="Courier New"/>
    </w:rPr>
  </w:style>
  <w:style w:type="paragraph" w:customStyle="1" w:styleId="NoteBullet">
    <w:name w:val="Note Bullet"/>
    <w:basedOn w:val="Note"/>
    <w:rsid w:val="00311B20"/>
    <w:pPr>
      <w:tabs>
        <w:tab w:val="clear" w:pos="680"/>
      </w:tabs>
      <w:spacing w:before="60" w:after="60"/>
    </w:pPr>
  </w:style>
  <w:style w:type="paragraph" w:customStyle="1" w:styleId="SubHeading2">
    <w:name w:val="SubHeading2"/>
    <w:basedOn w:val="HeadingBase"/>
    <w:rsid w:val="00311B20"/>
    <w:pPr>
      <w:spacing w:before="240" w:after="60"/>
    </w:pPr>
    <w:rPr>
      <w:sz w:val="20"/>
    </w:rPr>
  </w:style>
  <w:style w:type="paragraph" w:customStyle="1" w:styleId="SubHeading1">
    <w:name w:val="SubHeading1"/>
    <w:basedOn w:val="HeadingBase"/>
    <w:rsid w:val="00311B20"/>
    <w:pPr>
      <w:spacing w:before="240" w:after="60"/>
    </w:pPr>
    <w:rPr>
      <w:color w:val="918585"/>
      <w:sz w:val="22"/>
    </w:rPr>
  </w:style>
  <w:style w:type="paragraph" w:customStyle="1" w:styleId="SideHeading">
    <w:name w:val="Side Heading"/>
    <w:basedOn w:val="HeadingBase"/>
    <w:rsid w:val="00311B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1B20"/>
    <w:pPr>
      <w:tabs>
        <w:tab w:val="num" w:pos="360"/>
      </w:tabs>
    </w:pPr>
  </w:style>
  <w:style w:type="paragraph" w:styleId="PlainText">
    <w:name w:val="Plain Text"/>
    <w:basedOn w:val="Normal"/>
    <w:link w:val="PlainTextChar"/>
    <w:rsid w:val="00311B20"/>
    <w:rPr>
      <w:sz w:val="20"/>
    </w:rPr>
  </w:style>
  <w:style w:type="character" w:customStyle="1" w:styleId="PlainTextChar">
    <w:name w:val="Plain Text Char"/>
    <w:basedOn w:val="DefaultParagraphFont"/>
    <w:link w:val="PlainText"/>
    <w:rsid w:val="00311B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11B20"/>
    <w:rPr>
      <w:b/>
      <w:smallCaps/>
    </w:rPr>
  </w:style>
  <w:style w:type="paragraph" w:customStyle="1" w:styleId="TableListNumber">
    <w:name w:val="Table List Number"/>
    <w:basedOn w:val="ListNumber"/>
    <w:rsid w:val="00311B20"/>
    <w:pPr>
      <w:numPr>
        <w:numId w:val="0"/>
      </w:numPr>
    </w:pPr>
  </w:style>
  <w:style w:type="paragraph" w:styleId="TOC4">
    <w:name w:val="toc 4"/>
    <w:basedOn w:val="TOCBase"/>
    <w:next w:val="Normal"/>
    <w:semiHidden/>
    <w:rsid w:val="00311B20"/>
    <w:pPr>
      <w:tabs>
        <w:tab w:val="right" w:leader="dot" w:pos="9071"/>
      </w:tabs>
      <w:ind w:left="1701"/>
    </w:pPr>
  </w:style>
  <w:style w:type="paragraph" w:customStyle="1" w:styleId="ListAlpha">
    <w:name w:val="List Alpha"/>
    <w:basedOn w:val="List"/>
    <w:rsid w:val="00311B20"/>
    <w:pPr>
      <w:numPr>
        <w:numId w:val="8"/>
      </w:numPr>
    </w:pPr>
  </w:style>
  <w:style w:type="paragraph" w:customStyle="1" w:styleId="ListAlpha2">
    <w:name w:val="List Alpha 2"/>
    <w:basedOn w:val="List2"/>
    <w:rsid w:val="00311B20"/>
    <w:pPr>
      <w:numPr>
        <w:numId w:val="7"/>
      </w:numPr>
    </w:pPr>
  </w:style>
  <w:style w:type="paragraph" w:styleId="List3">
    <w:name w:val="List 3"/>
    <w:basedOn w:val="BodyText"/>
    <w:rsid w:val="00311B20"/>
    <w:pPr>
      <w:tabs>
        <w:tab w:val="left" w:pos="1021"/>
      </w:tabs>
      <w:spacing w:before="60" w:after="60"/>
      <w:ind w:left="1020" w:hanging="340"/>
    </w:pPr>
  </w:style>
  <w:style w:type="paragraph" w:styleId="List4">
    <w:name w:val="List 4"/>
    <w:basedOn w:val="BodyText"/>
    <w:rsid w:val="00311B20"/>
    <w:pPr>
      <w:tabs>
        <w:tab w:val="left" w:pos="1361"/>
      </w:tabs>
      <w:spacing w:before="60" w:after="60"/>
      <w:ind w:left="1361" w:hanging="340"/>
    </w:pPr>
  </w:style>
  <w:style w:type="paragraph" w:styleId="List5">
    <w:name w:val="List 5"/>
    <w:basedOn w:val="BodyText"/>
    <w:rsid w:val="00311B20"/>
    <w:pPr>
      <w:tabs>
        <w:tab w:val="left" w:pos="1701"/>
      </w:tabs>
      <w:spacing w:before="60" w:after="60"/>
      <w:ind w:left="1701" w:hanging="340"/>
    </w:pPr>
  </w:style>
  <w:style w:type="paragraph" w:styleId="ListBullet3">
    <w:name w:val="List Bullet 3"/>
    <w:basedOn w:val="List3"/>
    <w:rsid w:val="00311B20"/>
    <w:pPr>
      <w:numPr>
        <w:numId w:val="14"/>
      </w:numPr>
      <w:tabs>
        <w:tab w:val="clear" w:pos="1021"/>
      </w:tabs>
      <w:ind w:left="1037" w:hanging="357"/>
    </w:pPr>
  </w:style>
  <w:style w:type="paragraph" w:styleId="ListBullet4">
    <w:name w:val="List Bullet 4"/>
    <w:basedOn w:val="List4"/>
    <w:rsid w:val="00311B20"/>
    <w:pPr>
      <w:numPr>
        <w:numId w:val="2"/>
      </w:numPr>
    </w:pPr>
  </w:style>
  <w:style w:type="paragraph" w:styleId="ListBullet5">
    <w:name w:val="List Bullet 5"/>
    <w:basedOn w:val="List5"/>
    <w:rsid w:val="00311B20"/>
    <w:pPr>
      <w:numPr>
        <w:numId w:val="3"/>
      </w:numPr>
    </w:pPr>
  </w:style>
  <w:style w:type="paragraph" w:styleId="ListContinue2">
    <w:name w:val="List Continue 2"/>
    <w:basedOn w:val="List2"/>
    <w:rsid w:val="00311B20"/>
    <w:pPr>
      <w:ind w:firstLine="0"/>
    </w:pPr>
  </w:style>
  <w:style w:type="paragraph" w:styleId="ListContinue3">
    <w:name w:val="List Continue 3"/>
    <w:basedOn w:val="List3"/>
    <w:rsid w:val="00311B20"/>
    <w:pPr>
      <w:ind w:left="1021" w:firstLine="0"/>
    </w:pPr>
  </w:style>
  <w:style w:type="paragraph" w:styleId="ListContinue4">
    <w:name w:val="List Continue 4"/>
    <w:basedOn w:val="List4"/>
    <w:rsid w:val="00311B20"/>
    <w:pPr>
      <w:ind w:firstLine="0"/>
    </w:pPr>
  </w:style>
  <w:style w:type="paragraph" w:styleId="ListContinue5">
    <w:name w:val="List Continue 5"/>
    <w:basedOn w:val="List5"/>
    <w:rsid w:val="00311B20"/>
    <w:pPr>
      <w:ind w:firstLine="0"/>
    </w:pPr>
  </w:style>
  <w:style w:type="paragraph" w:styleId="ListNumber3">
    <w:name w:val="List Number 3"/>
    <w:basedOn w:val="List3"/>
    <w:rsid w:val="00311B20"/>
    <w:pPr>
      <w:numPr>
        <w:numId w:val="4"/>
      </w:numPr>
    </w:pPr>
  </w:style>
  <w:style w:type="paragraph" w:styleId="ListNumber4">
    <w:name w:val="List Number 4"/>
    <w:basedOn w:val="List4"/>
    <w:rsid w:val="00311B20"/>
    <w:pPr>
      <w:numPr>
        <w:numId w:val="5"/>
      </w:numPr>
    </w:pPr>
  </w:style>
  <w:style w:type="paragraph" w:styleId="ListNumber5">
    <w:name w:val="List Number 5"/>
    <w:basedOn w:val="List5"/>
    <w:rsid w:val="00311B20"/>
    <w:pPr>
      <w:numPr>
        <w:numId w:val="6"/>
      </w:numPr>
    </w:pPr>
  </w:style>
  <w:style w:type="paragraph" w:styleId="BlockText">
    <w:name w:val="Block Text"/>
    <w:basedOn w:val="Normal"/>
    <w:rsid w:val="00311B20"/>
    <w:pPr>
      <w:spacing w:after="120"/>
      <w:ind w:left="1440" w:right="1440"/>
    </w:pPr>
  </w:style>
  <w:style w:type="character" w:customStyle="1" w:styleId="Subscript">
    <w:name w:val="Subscript"/>
    <w:basedOn w:val="DefaultParagraphFont"/>
    <w:rsid w:val="00311B20"/>
    <w:rPr>
      <w:sz w:val="16"/>
      <w:vertAlign w:val="subscript"/>
    </w:rPr>
  </w:style>
  <w:style w:type="character" w:customStyle="1" w:styleId="Superscript">
    <w:name w:val="Superscript"/>
    <w:basedOn w:val="DefaultParagraphFont"/>
    <w:rsid w:val="00311B20"/>
    <w:rPr>
      <w:sz w:val="16"/>
      <w:vertAlign w:val="superscript"/>
    </w:rPr>
  </w:style>
  <w:style w:type="character" w:customStyle="1" w:styleId="Symbols">
    <w:name w:val="Symbols"/>
    <w:basedOn w:val="DefaultParagraphFont"/>
    <w:rsid w:val="00311B20"/>
    <w:rPr>
      <w:rFonts w:ascii="Symbol" w:hAnsi="Symbol"/>
    </w:rPr>
  </w:style>
  <w:style w:type="character" w:customStyle="1" w:styleId="MenuOptions">
    <w:name w:val="Menu Options"/>
    <w:basedOn w:val="DefaultParagraphFont"/>
    <w:rsid w:val="00311B20"/>
    <w:rPr>
      <w:rFonts w:ascii="Arial Narrow" w:hAnsi="Arial Narrow"/>
      <w:smallCaps/>
    </w:rPr>
  </w:style>
  <w:style w:type="character" w:customStyle="1" w:styleId="Buttons">
    <w:name w:val="Buttons"/>
    <w:basedOn w:val="DefaultParagraphFont"/>
    <w:rsid w:val="00311B20"/>
    <w:rPr>
      <w:b/>
    </w:rPr>
  </w:style>
  <w:style w:type="character" w:customStyle="1" w:styleId="Underlined">
    <w:name w:val="Underlined"/>
    <w:basedOn w:val="DefaultParagraphFont"/>
    <w:rsid w:val="00311B20"/>
    <w:rPr>
      <w:u w:val="single"/>
    </w:rPr>
  </w:style>
  <w:style w:type="paragraph" w:customStyle="1" w:styleId="TableBodyTextRight">
    <w:name w:val="Table Body Text Right"/>
    <w:basedOn w:val="TableBodyText"/>
    <w:rsid w:val="00311B20"/>
    <w:pPr>
      <w:widowControl w:val="0"/>
      <w:autoSpaceDE w:val="0"/>
      <w:autoSpaceDN w:val="0"/>
      <w:adjustRightInd w:val="0"/>
      <w:jc w:val="right"/>
    </w:pPr>
    <w:rPr>
      <w:rFonts w:cs="Arial"/>
      <w:szCs w:val="18"/>
    </w:rPr>
  </w:style>
  <w:style w:type="paragraph" w:customStyle="1" w:styleId="CopyrightText">
    <w:name w:val="Copyright Text"/>
    <w:basedOn w:val="BodyText"/>
    <w:rsid w:val="00311B20"/>
    <w:rPr>
      <w:sz w:val="18"/>
    </w:rPr>
  </w:style>
  <w:style w:type="paragraph" w:customStyle="1" w:styleId="BodySmallRight">
    <w:name w:val="Body Small Right"/>
    <w:basedOn w:val="BodyTextRight"/>
    <w:rsid w:val="00311B20"/>
    <w:rPr>
      <w:sz w:val="18"/>
      <w:szCs w:val="18"/>
    </w:rPr>
  </w:style>
  <w:style w:type="paragraph" w:customStyle="1" w:styleId="MarginEdition">
    <w:name w:val="Margin Edition"/>
    <w:basedOn w:val="MarginNote"/>
    <w:rsid w:val="00311B20"/>
    <w:pPr>
      <w:spacing w:before="0" w:after="0"/>
    </w:pPr>
    <w:rPr>
      <w:rFonts w:ascii="Times New Roman" w:hAnsi="Times New Roman"/>
      <w:color w:val="999999"/>
    </w:rPr>
  </w:style>
  <w:style w:type="paragraph" w:customStyle="1" w:styleId="Spacer">
    <w:name w:val="Spacer"/>
    <w:basedOn w:val="Normal"/>
    <w:rsid w:val="00311B20"/>
    <w:rPr>
      <w:sz w:val="2"/>
      <w:szCs w:val="2"/>
    </w:rPr>
  </w:style>
  <w:style w:type="character" w:customStyle="1" w:styleId="Small">
    <w:name w:val="Small"/>
    <w:basedOn w:val="DefaultParagraphFont"/>
    <w:rsid w:val="00311B20"/>
    <w:rPr>
      <w:sz w:val="16"/>
    </w:rPr>
  </w:style>
  <w:style w:type="paragraph" w:customStyle="1" w:styleId="WideTable">
    <w:name w:val="Wide Table"/>
    <w:basedOn w:val="Normal"/>
    <w:rsid w:val="00311B20"/>
    <w:pPr>
      <w:ind w:left="-1418"/>
    </w:pPr>
    <w:rPr>
      <w:sz w:val="2"/>
      <w:szCs w:val="2"/>
    </w:rPr>
  </w:style>
  <w:style w:type="character" w:styleId="PageNumber">
    <w:name w:val="page number"/>
    <w:basedOn w:val="DefaultParagraphFont"/>
    <w:rsid w:val="00311B20"/>
  </w:style>
  <w:style w:type="paragraph" w:styleId="Quote">
    <w:name w:val="Quote"/>
    <w:basedOn w:val="Heading1"/>
    <w:link w:val="QuoteChar"/>
    <w:qFormat/>
    <w:rsid w:val="00311B20"/>
    <w:rPr>
      <w:b w:val="0"/>
      <w:sz w:val="72"/>
      <w:szCs w:val="72"/>
      <w:lang w:val="en-NZ"/>
    </w:rPr>
  </w:style>
  <w:style w:type="character" w:customStyle="1" w:styleId="QuoteChar">
    <w:name w:val="Quote Char"/>
    <w:basedOn w:val="DefaultParagraphFont"/>
    <w:link w:val="Quote"/>
    <w:rsid w:val="00311B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1B20"/>
    <w:pPr>
      <w:pageBreakBefore/>
    </w:pPr>
  </w:style>
  <w:style w:type="paragraph" w:customStyle="1" w:styleId="Border">
    <w:name w:val="Border"/>
    <w:basedOn w:val="Normal"/>
    <w:qFormat/>
    <w:rsid w:val="00311B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1B20"/>
    <w:rPr>
      <w:b/>
      <w:bCs/>
      <w:i/>
      <w:iCs/>
      <w:color w:val="auto"/>
    </w:rPr>
  </w:style>
  <w:style w:type="paragraph" w:styleId="IntenseQuote">
    <w:name w:val="Intense Quote"/>
    <w:basedOn w:val="Normal"/>
    <w:next w:val="Normal"/>
    <w:link w:val="IntenseQuoteChar"/>
    <w:uiPriority w:val="30"/>
    <w:qFormat/>
    <w:rsid w:val="00311B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1B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11B20"/>
    <w:rPr>
      <w:smallCaps/>
      <w:color w:val="auto"/>
      <w:u w:val="single"/>
    </w:rPr>
  </w:style>
  <w:style w:type="character" w:styleId="IntenseReference">
    <w:name w:val="Intense Reference"/>
    <w:basedOn w:val="DefaultParagraphFont"/>
    <w:uiPriority w:val="32"/>
    <w:qFormat/>
    <w:rsid w:val="00311B20"/>
    <w:rPr>
      <w:b/>
      <w:bCs/>
      <w:smallCaps/>
      <w:color w:val="auto"/>
      <w:spacing w:val="5"/>
      <w:u w:val="single"/>
    </w:rPr>
  </w:style>
  <w:style w:type="paragraph" w:customStyle="1" w:styleId="2ColumnHeading">
    <w:name w:val="2Column Heading"/>
    <w:basedOn w:val="BodyText"/>
    <w:qFormat/>
    <w:rsid w:val="00311B20"/>
    <w:pPr>
      <w:spacing w:after="60"/>
      <w:ind w:left="-2268"/>
    </w:pPr>
    <w:rPr>
      <w:b/>
    </w:rPr>
  </w:style>
  <w:style w:type="paragraph" w:customStyle="1" w:styleId="Heading1TOC">
    <w:name w:val="Heading1 TOC"/>
    <w:basedOn w:val="Normal"/>
    <w:qFormat/>
    <w:rsid w:val="00311B20"/>
    <w:pPr>
      <w:spacing w:before="240" w:after="120"/>
    </w:pPr>
    <w:rPr>
      <w:rFonts w:ascii="Times New Roman" w:hAnsi="Times New Roman"/>
      <w:b/>
      <w:sz w:val="32"/>
    </w:rPr>
  </w:style>
  <w:style w:type="paragraph" w:customStyle="1" w:styleId="Heading2TOC">
    <w:name w:val="Heading2 TOC"/>
    <w:basedOn w:val="Normal"/>
    <w:qFormat/>
    <w:rsid w:val="00311B20"/>
    <w:pPr>
      <w:spacing w:before="240" w:after="60"/>
    </w:pPr>
    <w:rPr>
      <w:rFonts w:ascii="Times New Roman" w:hAnsi="Times New Roman"/>
      <w:b/>
      <w:sz w:val="28"/>
    </w:rPr>
  </w:style>
  <w:style w:type="character" w:customStyle="1" w:styleId="Underline">
    <w:name w:val="Underline"/>
    <w:basedOn w:val="DefaultParagraphFont"/>
    <w:qFormat/>
    <w:rsid w:val="00311B20"/>
    <w:rPr>
      <w:u w:val="single"/>
    </w:rPr>
  </w:style>
  <w:style w:type="paragraph" w:styleId="BalloonText">
    <w:name w:val="Balloon Text"/>
    <w:basedOn w:val="Normal"/>
    <w:link w:val="BalloonTextChar"/>
    <w:rsid w:val="00311B20"/>
    <w:rPr>
      <w:rFonts w:ascii="Tahoma" w:hAnsi="Tahoma" w:cs="Tahoma"/>
      <w:sz w:val="16"/>
      <w:szCs w:val="16"/>
    </w:rPr>
  </w:style>
  <w:style w:type="character" w:customStyle="1" w:styleId="BalloonTextChar">
    <w:name w:val="Balloon Text Char"/>
    <w:basedOn w:val="DefaultParagraphFont"/>
    <w:link w:val="BalloonText"/>
    <w:rsid w:val="00311B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1B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1B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1094</Words>
  <Characters>6611</Characters>
  <Application>Microsoft Office Word</Application>
  <DocSecurity>0</DocSecurity>
  <Lines>265</Lines>
  <Paragraphs>117</Paragraphs>
  <ScaleCrop>false</ScaleCrop>
  <Company>Author-it Software Corporation Ltd.</Company>
  <LinksUpToDate>false</LinksUpToDate>
  <CharactersWithSpaces>7627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ICAB4225B Automate processes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2012-05-27T00:46:00Z</dcterms:created>
  <dcterms:modified xsi:type="dcterms:W3CDTF">2012-05-27T00:46:00Z</dcterms:modified>
</cp:coreProperties>
</file>