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C8D" w:rsidP="00577C8D">
      <w:pPr>
        <w:pStyle w:val="Title"/>
      </w:pPr>
      <w:r>
        <w:fldChar w:fldCharType="begin"/>
      </w:r>
      <w:r>
        <w:instrText xml:space="preserve"> TITLE   \* MERGEFORMAT </w:instrText>
      </w:r>
      <w:r>
        <w:fldChar w:fldCharType="separate"/>
      </w:r>
      <w:r>
        <w:t>ICAB4224B Apply mathematical techniques for software development</w:t>
      </w:r>
      <w:r>
        <w:fldChar w:fldCharType="end"/>
      </w:r>
    </w:p>
    <w:p w:rsidR="00577C8D" w:rsidP="00577C8D">
      <w:pPr>
        <w:pStyle w:val="Version"/>
        <w:sectPr w:rsidSect="00B65F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F65" w:rsidP="00B65F65">
      <w:pPr>
        <w:pStyle w:val="SuperHeading"/>
      </w:pPr>
      <w:r w:rsidRPr="00B65F65">
        <w:t>ICAB4224B Apply mathematical techniques for software development</w:t>
      </w:r>
    </w:p>
    <w:p w:rsidR="00000000" w:rsidRPr="00B65F65" w:rsidP="00B65F65">
      <w:pPr>
        <w:pStyle w:val="Heading1"/>
      </w:pPr>
      <w:bookmarkStart w:id="1" w:name="O_271547"/>
      <w:bookmarkEnd w:id="1"/>
      <w:r w:rsidRPr="00B65F65">
        <w:t>Modification History</w:t>
      </w:r>
    </w:p>
    <w:p w:rsidR="00000000" w:rsidRPr="00B65F65" w:rsidP="00B65F65">
      <w:pPr>
        <w:pStyle w:val="BodyText"/>
      </w:pPr>
      <w:r w:rsidRPr="00B65F65">
        <w:t>Not Applicable</w:t>
      </w:r>
    </w:p>
    <w:p w:rsidR="00000000" w:rsidRPr="00B65F65" w:rsidP="00B65F65">
      <w:pPr>
        <w:pStyle w:val="AllowPageBreak"/>
      </w:pPr>
    </w:p>
    <w:p w:rsidR="00000000" w:rsidRPr="00B65F65" w:rsidP="00B65F65">
      <w:pPr>
        <w:pStyle w:val="Heading1"/>
      </w:pPr>
      <w:bookmarkStart w:id="2" w:name="O_207268"/>
      <w:bookmarkEnd w:id="2"/>
      <w:r w:rsidRPr="00B65F65">
        <w:t>Unit Descriptor</w:t>
      </w:r>
    </w:p>
    <w:tbl>
      <w:tblPr>
        <w:tblW w:w="0" w:type="auto"/>
        <w:tblLayout w:type="fixed"/>
        <w:tblCellMar>
          <w:left w:w="62" w:type="dxa"/>
          <w:right w:w="62" w:type="dxa"/>
        </w:tblCellMar>
        <w:tblLook w:val="0000"/>
      </w:tblPr>
      <w:tblGrid>
        <w:gridCol w:w="2669"/>
        <w:gridCol w:w="5853"/>
      </w:tblGrid>
      <w:tr w:rsidTr="00577C8D">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r w:rsidRPr="00B65F6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5" w:rsidP="00B65F65">
            <w:pPr>
              <w:pStyle w:val="BodyText"/>
            </w:pPr>
            <w:r w:rsidRPr="00B65F65">
              <w:t>This unit defines the competency required to use basic mathematical meth</w:t>
            </w:r>
            <w:r w:rsidRPr="00B65F65">
              <w:t>ods and operations with real numbers and their precedence, the evaluation and construction of formulae in standard and computer notation and the use of Boolean algebra, data types and computer storage.</w:t>
            </w:r>
          </w:p>
          <w:p w:rsidR="00000000" w:rsidRPr="00B65F65" w:rsidP="00B65F65">
            <w:pPr>
              <w:pStyle w:val="BodyText"/>
            </w:pPr>
          </w:p>
          <w:p w:rsidR="00000000" w:rsidRPr="00B65F65" w:rsidP="00B65F65">
            <w:pPr>
              <w:pStyle w:val="BodyText"/>
            </w:pPr>
            <w:r w:rsidRPr="00B65F65">
              <w:t>No licensing, legislative, regulatory or certificatio</w:t>
            </w:r>
            <w:r w:rsidRPr="00B65F65">
              <w:t>n requirements apply to this unit at the time of publication.</w:t>
            </w:r>
          </w:p>
        </w:tc>
      </w:tr>
    </w:tbl>
    <w:p w:rsidR="00577C8D" w:rsidP="00B65F65">
      <w:pPr>
        <w:pStyle w:val="BodyText"/>
      </w:pPr>
    </w:p>
    <w:p w:rsidR="00577C8D" w:rsidP="00B65F65">
      <w:pPr>
        <w:pStyle w:val="BodyText"/>
      </w:pPr>
    </w:p>
    <w:p w:rsidR="00000000" w:rsidRPr="00B65F65" w:rsidP="00B65F65">
      <w:pPr>
        <w:pStyle w:val="Heading1"/>
      </w:pPr>
      <w:bookmarkStart w:id="3" w:name="O_207272"/>
      <w:bookmarkEnd w:id="3"/>
      <w:r w:rsidRPr="00B65F65">
        <w:t>Application of the Unit</w:t>
      </w:r>
    </w:p>
    <w:tbl>
      <w:tblPr>
        <w:tblW w:w="0" w:type="auto"/>
        <w:tblLayout w:type="fixed"/>
        <w:tblCellMar>
          <w:left w:w="62" w:type="dxa"/>
          <w:right w:w="62" w:type="dxa"/>
        </w:tblCellMar>
        <w:tblLook w:val="0000"/>
      </w:tblPr>
      <w:tblGrid>
        <w:gridCol w:w="2764"/>
        <w:gridCol w:w="5758"/>
      </w:tblGrid>
      <w:tr w:rsidTr="00577C8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r w:rsidRPr="00B65F6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5" w:rsidP="00B65F65">
            <w:pPr>
              <w:pStyle w:val="BodyText"/>
            </w:pPr>
          </w:p>
        </w:tc>
      </w:tr>
    </w:tbl>
    <w:p w:rsidR="00577C8D" w:rsidP="00B65F65">
      <w:pPr>
        <w:pStyle w:val="BodyText"/>
      </w:pPr>
    </w:p>
    <w:p w:rsidR="00577C8D" w:rsidP="00B65F65">
      <w:pPr>
        <w:pStyle w:val="BodyText"/>
      </w:pPr>
    </w:p>
    <w:p w:rsidR="00000000" w:rsidRPr="00B65F65" w:rsidP="00B65F65">
      <w:pPr>
        <w:pStyle w:val="Heading1"/>
      </w:pPr>
      <w:bookmarkStart w:id="4" w:name="O_279807"/>
      <w:bookmarkEnd w:id="4"/>
      <w:r w:rsidRPr="00B65F65">
        <w:t>Licensing/Regulatory Information</w:t>
      </w:r>
    </w:p>
    <w:p w:rsidR="00000000" w:rsidRPr="00B65F65" w:rsidP="00B65F65">
      <w:pPr>
        <w:pStyle w:val="BodyText"/>
      </w:pPr>
      <w:r w:rsidRPr="00B65F65">
        <w:t>Refer to Unit Descriptor</w:t>
      </w:r>
    </w:p>
    <w:p w:rsidR="00000000" w:rsidRPr="00B65F65" w:rsidP="00B65F65">
      <w:pPr>
        <w:pStyle w:val="AllowPageBreak"/>
      </w:pPr>
    </w:p>
    <w:p w:rsidR="00000000" w:rsidRPr="00B65F65" w:rsidP="00B65F65">
      <w:pPr>
        <w:pStyle w:val="Heading1"/>
      </w:pPr>
      <w:bookmarkStart w:id="5" w:name="O_207270"/>
      <w:bookmarkEnd w:id="5"/>
      <w:r w:rsidRPr="00B65F65">
        <w:t>Pre-Requisites</w:t>
      </w:r>
    </w:p>
    <w:tbl>
      <w:tblPr>
        <w:tblW w:w="0" w:type="auto"/>
        <w:tblLayout w:type="fixed"/>
        <w:tblCellMar>
          <w:left w:w="62" w:type="dxa"/>
          <w:right w:w="62" w:type="dxa"/>
        </w:tblCellMar>
        <w:tblLook w:val="0000"/>
      </w:tblPr>
      <w:tblGrid>
        <w:gridCol w:w="2775"/>
        <w:gridCol w:w="1295"/>
        <w:gridCol w:w="4452"/>
      </w:tblGrid>
      <w:tr w:rsidTr="00577C8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r w:rsidRPr="00B65F6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p>
        </w:tc>
      </w:tr>
      <w:tr w:rsidTr="00577C8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p>
        </w:tc>
      </w:tr>
      <w:tr w:rsidTr="00577C8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5" w:rsidP="00B65F65">
            <w:pPr>
              <w:pStyle w:val="BodyText"/>
            </w:pPr>
          </w:p>
        </w:tc>
      </w:tr>
    </w:tbl>
    <w:p w:rsidR="00577C8D" w:rsidP="00B65F65">
      <w:pPr>
        <w:pStyle w:val="BodyText"/>
      </w:pPr>
    </w:p>
    <w:p w:rsidR="00577C8D" w:rsidP="00B65F65">
      <w:pPr>
        <w:pStyle w:val="BodyText"/>
      </w:pPr>
    </w:p>
    <w:p w:rsidR="00000000" w:rsidRPr="00B65F65" w:rsidP="00B65F65">
      <w:pPr>
        <w:pStyle w:val="Heading1"/>
      </w:pPr>
      <w:bookmarkStart w:id="6" w:name="O_207269"/>
      <w:bookmarkEnd w:id="6"/>
      <w:r w:rsidRPr="00B65F65">
        <w:t>Employability Skills Information</w:t>
      </w:r>
    </w:p>
    <w:tbl>
      <w:tblPr>
        <w:tblW w:w="0" w:type="auto"/>
        <w:tblLayout w:type="fixed"/>
        <w:tblCellMar>
          <w:left w:w="62" w:type="dxa"/>
          <w:right w:w="62" w:type="dxa"/>
        </w:tblCellMar>
        <w:tblLook w:val="0000"/>
      </w:tblPr>
      <w:tblGrid>
        <w:gridCol w:w="2802"/>
        <w:gridCol w:w="5720"/>
      </w:tblGrid>
      <w:tr w:rsidTr="00577C8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r w:rsidRPr="00B65F6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5" w:rsidP="00B65F65">
            <w:pPr>
              <w:pStyle w:val="BodyText"/>
            </w:pPr>
            <w:r w:rsidRPr="00B65F65">
              <w:t>This unit contains employability skills.</w:t>
            </w:r>
          </w:p>
        </w:tc>
      </w:tr>
    </w:tbl>
    <w:p w:rsidR="00577C8D" w:rsidP="00B65F65">
      <w:pPr>
        <w:pStyle w:val="BodyText"/>
      </w:pPr>
    </w:p>
    <w:p w:rsidR="00577C8D" w:rsidP="00B65F65">
      <w:pPr>
        <w:pStyle w:val="BodyText"/>
      </w:pPr>
    </w:p>
    <w:p w:rsidR="00000000" w:rsidRPr="00B65F65" w:rsidP="00B65F65">
      <w:pPr>
        <w:pStyle w:val="Heading1"/>
      </w:pPr>
      <w:bookmarkStart w:id="7" w:name="O_289593"/>
      <w:bookmarkEnd w:id="7"/>
      <w:r w:rsidRPr="00B65F65">
        <w:t>Elements and Performance Criteria Pre-Content</w:t>
      </w:r>
    </w:p>
    <w:tbl>
      <w:tblPr>
        <w:tblW w:w="0" w:type="auto"/>
        <w:tblLayout w:type="fixed"/>
        <w:tblCellMar>
          <w:left w:w="62" w:type="dxa"/>
          <w:right w:w="62" w:type="dxa"/>
        </w:tblCellMar>
        <w:tblLook w:val="0000"/>
      </w:tblPr>
      <w:tblGrid>
        <w:gridCol w:w="2589"/>
        <w:gridCol w:w="5933"/>
      </w:tblGrid>
      <w:tr w:rsidTr="00577C8D">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r w:rsidRPr="00B65F65">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5" w:rsidP="00B65F65">
            <w:pPr>
              <w:pStyle w:val="BodyText"/>
            </w:pPr>
            <w:r w:rsidRPr="00B65F65">
              <w:t>Performance criteria describe the performance needed to demonstrate achievement of the element. Where bold italicised text is used, further information is detailed in the required skills and</w:t>
            </w:r>
            <w:r w:rsidRPr="00B65F65">
              <w:t xml:space="preserve"> knowledge section and the range statement. Assessment of performance is to be consistent with the evidence guide.</w:t>
            </w:r>
          </w:p>
        </w:tc>
      </w:tr>
    </w:tbl>
    <w:p w:rsidR="00000000" w:rsidRPr="00B65F65" w:rsidP="00B65F65">
      <w:pPr>
        <w:pStyle w:val="BodyText"/>
      </w:pPr>
    </w:p>
    <w:p w:rsidR="00000000" w:rsidRPr="00B65F65" w:rsidP="00B65F65">
      <w:pPr>
        <w:pStyle w:val="AllowPageBreak"/>
      </w:pPr>
    </w:p>
    <w:p w:rsidR="00000000" w:rsidRPr="00B65F65" w:rsidP="00B65F65">
      <w:pPr>
        <w:pStyle w:val="Heading1"/>
      </w:pPr>
      <w:bookmarkStart w:id="8" w:name="O_236260"/>
      <w:bookmarkEnd w:id="8"/>
      <w:r w:rsidRPr="00B65F65">
        <w:t>Elements and Performance Criteria</w:t>
      </w:r>
    </w:p>
    <w:tbl>
      <w:tblPr>
        <w:tblW w:w="0" w:type="auto"/>
        <w:tblLayout w:type="fixed"/>
        <w:tblCellMar>
          <w:left w:w="62" w:type="dxa"/>
          <w:right w:w="62" w:type="dxa"/>
        </w:tblCellMar>
        <w:tblLook w:val="0000"/>
      </w:tblPr>
      <w:tblGrid>
        <w:gridCol w:w="2589"/>
        <w:gridCol w:w="5933"/>
      </w:tblGrid>
      <w:tr w:rsidTr="00577C8D">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5" w:rsidP="00B65F65">
            <w:pPr>
              <w:pStyle w:val="BodyText"/>
            </w:pPr>
            <w:r w:rsidRPr="00B65F65">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r w:rsidRPr="00B65F65">
              <w:rPr>
                <w:rStyle w:val="SpecialBold"/>
              </w:rPr>
              <w:t>PERFORMANCE CRITERIA</w:t>
            </w:r>
          </w:p>
        </w:tc>
      </w:tr>
      <w:tr w:rsidTr="00577C8D">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List"/>
              <w:rPr>
                <w:lang w:val="en-NZ"/>
              </w:rPr>
            </w:pPr>
            <w:r w:rsidRPr="00B65F65">
              <w:t>1.</w:t>
            </w:r>
            <w:r w:rsidRPr="00B65F65">
              <w:tab/>
            </w:r>
            <w:r w:rsidRPr="00B65F65">
              <w:t>Manipulate algebraic terms, leading to the solution of linear equations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5" w:rsidP="00B65F65">
            <w:pPr>
              <w:pStyle w:val="List2"/>
            </w:pPr>
            <w:r w:rsidRPr="00B65F65">
              <w:t>1.1.</w:t>
            </w:r>
            <w:r w:rsidRPr="00B65F65">
              <w:tab/>
              <w:t>Position number types on the number line</w:t>
            </w:r>
          </w:p>
          <w:p w:rsidR="00000000" w:rsidRPr="00B65F65" w:rsidP="00B65F65">
            <w:pPr>
              <w:pStyle w:val="List2"/>
            </w:pPr>
            <w:r w:rsidRPr="00B65F65">
              <w:t>1.2.</w:t>
            </w:r>
            <w:r w:rsidRPr="00B65F65">
              <w:tab/>
              <w:t>Evaluate various numerical expressions involving integers, fractions and indices</w:t>
            </w:r>
          </w:p>
          <w:p w:rsidR="00000000" w:rsidP="00B65F65">
            <w:pPr>
              <w:pStyle w:val="List2"/>
              <w:rPr>
                <w:lang w:val="en-NZ"/>
              </w:rPr>
            </w:pPr>
            <w:r w:rsidRPr="00B65F65">
              <w:t>1.3.</w:t>
            </w:r>
            <w:r w:rsidRPr="00B65F65">
              <w:tab/>
              <w:t>Simplify various algebraic expressions involvin</w:t>
            </w:r>
            <w:r w:rsidRPr="00B65F65">
              <w:t>g integers, fractions and indices</w:t>
            </w:r>
          </w:p>
        </w:tc>
      </w:tr>
      <w:tr w:rsidTr="00577C8D">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List"/>
              <w:rPr>
                <w:lang w:val="en-NZ"/>
              </w:rPr>
            </w:pPr>
            <w:r w:rsidRPr="00B65F65">
              <w:t>2.</w:t>
            </w:r>
            <w:r w:rsidRPr="00B65F65">
              <w:tab/>
              <w:t>Construct mathematical formulae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5" w:rsidP="00B65F65">
            <w:pPr>
              <w:pStyle w:val="List2"/>
            </w:pPr>
            <w:r w:rsidRPr="00B65F65">
              <w:t>2.1.</w:t>
            </w:r>
            <w:r w:rsidRPr="00B65F65">
              <w:tab/>
              <w:t>Solve simple equations</w:t>
            </w:r>
          </w:p>
          <w:p w:rsidR="00000000" w:rsidRPr="00B65F65" w:rsidP="00B65F65">
            <w:pPr>
              <w:pStyle w:val="List2"/>
            </w:pPr>
            <w:r w:rsidRPr="00B65F65">
              <w:t>2.2.</w:t>
            </w:r>
            <w:r w:rsidRPr="00B65F65">
              <w:tab/>
              <w:t>Convert formulae between standard algebraic form and computer form</w:t>
            </w:r>
          </w:p>
          <w:p w:rsidR="00000000" w:rsidP="00B65F65">
            <w:pPr>
              <w:pStyle w:val="List2"/>
              <w:rPr>
                <w:lang w:val="en-NZ"/>
              </w:rPr>
            </w:pPr>
            <w:r w:rsidRPr="00B65F65">
              <w:t>2.3.</w:t>
            </w:r>
            <w:r w:rsidRPr="00B65F65">
              <w:tab/>
              <w:t>Create several formulae in standard algebraic form and in computer form</w:t>
            </w:r>
          </w:p>
        </w:tc>
      </w:tr>
      <w:tr w:rsidTr="00577C8D">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List"/>
              <w:rPr>
                <w:lang w:val="en-NZ"/>
              </w:rPr>
            </w:pPr>
            <w:r w:rsidRPr="00B65F65">
              <w:t>3.</w:t>
            </w:r>
            <w:r w:rsidRPr="00B65F65">
              <w:tab/>
              <w:t>Simpl</w:t>
            </w:r>
            <w:r w:rsidRPr="00B65F65">
              <w:t>ify and evaluate Boolean expressions and formulae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5" w:rsidP="00B65F65">
            <w:pPr>
              <w:pStyle w:val="List2"/>
            </w:pPr>
            <w:r w:rsidRPr="00B65F65">
              <w:t>3.1.</w:t>
            </w:r>
            <w:r w:rsidRPr="00B65F65">
              <w:tab/>
              <w:t>Simplify and evaluate several Boolean expressions</w:t>
            </w:r>
          </w:p>
          <w:p w:rsidR="00000000" w:rsidRPr="00B65F65" w:rsidP="00B65F65">
            <w:pPr>
              <w:pStyle w:val="List2"/>
            </w:pPr>
            <w:r w:rsidRPr="00B65F65">
              <w:t>3.2.</w:t>
            </w:r>
            <w:r w:rsidRPr="00B65F65">
              <w:tab/>
              <w:t>Complete truth tables based on simple Boolean expressions and logic</w:t>
            </w:r>
          </w:p>
          <w:p w:rsidR="00000000" w:rsidP="00B65F65">
            <w:pPr>
              <w:pStyle w:val="List2"/>
              <w:rPr>
                <w:lang w:val="en-NZ"/>
              </w:rPr>
            </w:pPr>
            <w:r w:rsidRPr="00B65F65">
              <w:t>3.3.</w:t>
            </w:r>
            <w:r w:rsidRPr="00B65F65">
              <w:tab/>
              <w:t>Simplify and evaluate several formulae</w:t>
            </w:r>
          </w:p>
        </w:tc>
      </w:tr>
      <w:tr w:rsidTr="00577C8D">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List"/>
              <w:rPr>
                <w:lang w:val="en-NZ"/>
              </w:rPr>
            </w:pPr>
            <w:r w:rsidRPr="00B65F65">
              <w:t>4.</w:t>
            </w:r>
            <w:r w:rsidRPr="00B65F65">
              <w:tab/>
            </w:r>
            <w:r w:rsidRPr="00B65F65">
              <w:t>Manipulate number and character representation systems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5" w:rsidP="00B65F65">
            <w:pPr>
              <w:pStyle w:val="List2"/>
            </w:pPr>
            <w:r w:rsidRPr="00B65F65">
              <w:t>4.1.</w:t>
            </w:r>
            <w:r w:rsidRPr="00B65F65">
              <w:tab/>
              <w:t>Convert numbers between binary, decimal and hexadecimal number systems</w:t>
            </w:r>
          </w:p>
          <w:p w:rsidR="00000000" w:rsidRPr="00B65F65" w:rsidP="00B65F65">
            <w:pPr>
              <w:pStyle w:val="List2"/>
            </w:pPr>
            <w:r w:rsidRPr="00B65F65">
              <w:t>4.2.</w:t>
            </w:r>
            <w:r w:rsidRPr="00B65F65">
              <w:tab/>
              <w:t>Add, subtract and multiply numbers in binary</w:t>
            </w:r>
          </w:p>
          <w:p w:rsidR="00000000" w:rsidRPr="00B65F65" w:rsidP="00B65F65">
            <w:pPr>
              <w:pStyle w:val="List2"/>
            </w:pPr>
            <w:r w:rsidRPr="00B65F65">
              <w:t>4.3.</w:t>
            </w:r>
            <w:r w:rsidRPr="00B65F65">
              <w:tab/>
              <w:t>Determine binary memory storage of an integer and a character</w:t>
            </w:r>
          </w:p>
        </w:tc>
      </w:tr>
    </w:tbl>
    <w:p w:rsidR="00577C8D" w:rsidP="00B65F65">
      <w:pPr>
        <w:pStyle w:val="BodyText"/>
      </w:pPr>
    </w:p>
    <w:p w:rsidR="00577C8D" w:rsidP="00B65F65">
      <w:pPr>
        <w:pStyle w:val="BodyText"/>
      </w:pPr>
    </w:p>
    <w:p w:rsidR="00000000" w:rsidRPr="00B65F65" w:rsidP="00B65F65">
      <w:pPr>
        <w:pStyle w:val="Heading1"/>
      </w:pPr>
      <w:bookmarkStart w:id="9" w:name="O_260210"/>
      <w:bookmarkEnd w:id="9"/>
      <w:r w:rsidRPr="00B65F65">
        <w:t>Required Skills and Knowledge</w:t>
      </w:r>
    </w:p>
    <w:tbl>
      <w:tblPr>
        <w:tblW w:w="0" w:type="auto"/>
        <w:tblLayout w:type="fixed"/>
        <w:tblCellMar>
          <w:left w:w="62" w:type="dxa"/>
          <w:right w:w="62" w:type="dxa"/>
        </w:tblCellMar>
        <w:tblLook w:val="0000"/>
      </w:tblPr>
      <w:tblGrid>
        <w:gridCol w:w="8522"/>
      </w:tblGrid>
      <w:tr w:rsidTr="00577C8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5F65">
            <w:pPr>
              <w:pStyle w:val="BodyText"/>
              <w:rPr>
                <w:lang w:val="en-NZ"/>
              </w:rPr>
            </w:pPr>
            <w:r w:rsidRPr="00B65F65">
              <w:rPr>
                <w:rStyle w:val="SpecialBold"/>
              </w:rPr>
              <w:t>REQUIRED SKILLS AND KNOWLEDGE</w:t>
            </w:r>
          </w:p>
        </w:tc>
      </w:tr>
      <w:tr w:rsidTr="00577C8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r w:rsidRPr="00B65F65">
              <w:t>This section describes the skills and knowledge required for this unit.</w:t>
            </w:r>
          </w:p>
        </w:tc>
      </w:tr>
      <w:tr w:rsidTr="00577C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r w:rsidRPr="00B65F65">
              <w:rPr>
                <w:rStyle w:val="SpecialBold"/>
              </w:rPr>
              <w:t>Required skills</w:t>
            </w:r>
          </w:p>
        </w:tc>
      </w:tr>
      <w:tr w:rsidTr="00577C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5" w:rsidP="00B65F65">
            <w:pPr>
              <w:pStyle w:val="ListBullet"/>
            </w:pPr>
            <w:r w:rsidRPr="00B65F65">
              <w:t>Problem solving skills with real numbers</w:t>
            </w:r>
          </w:p>
          <w:p w:rsidR="00000000" w:rsidRPr="00B65F65" w:rsidP="00B65F65">
            <w:pPr>
              <w:pStyle w:val="ListBullet"/>
            </w:pPr>
            <w:r w:rsidRPr="00B65F65">
              <w:t>Manipulation of algebraic terms and equations</w:t>
            </w:r>
          </w:p>
          <w:p w:rsidR="00000000" w:rsidRPr="00B65F65" w:rsidP="00B65F65">
            <w:pPr>
              <w:pStyle w:val="ListBullet"/>
            </w:pPr>
            <w:r w:rsidRPr="00B65F65">
              <w:t>Evaluation of Boolean expressions and formulae</w:t>
            </w:r>
          </w:p>
          <w:p w:rsidR="00000000" w:rsidP="00B65F65">
            <w:pPr>
              <w:pStyle w:val="ListBullet"/>
              <w:rPr>
                <w:lang w:val="en-NZ"/>
              </w:rPr>
            </w:pPr>
            <w:r w:rsidRPr="00B65F65">
              <w:t>Integer and character storage in bytes in computer memory</w:t>
            </w:r>
          </w:p>
        </w:tc>
      </w:tr>
      <w:tr w:rsidTr="00577C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r w:rsidRPr="00B65F65">
              <w:rPr>
                <w:rStyle w:val="SpecialBold"/>
              </w:rPr>
              <w:t>Required knowledge</w:t>
            </w:r>
          </w:p>
        </w:tc>
      </w:tr>
      <w:tr w:rsidTr="00577C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5" w:rsidP="00B65F65">
            <w:pPr>
              <w:pStyle w:val="ListBullet"/>
            </w:pPr>
            <w:r w:rsidRPr="00B65F65">
              <w:t>Basic understanding of mathematical terms and operations</w:t>
            </w:r>
          </w:p>
          <w:p w:rsidR="00000000" w:rsidRPr="00B65F65" w:rsidP="00B65F65">
            <w:pPr>
              <w:pStyle w:val="ListBullet"/>
            </w:pPr>
            <w:r w:rsidRPr="00B65F65">
              <w:t>Calculation tools</w:t>
            </w:r>
          </w:p>
        </w:tc>
      </w:tr>
    </w:tbl>
    <w:p w:rsidR="00577C8D" w:rsidP="00B65F65">
      <w:pPr>
        <w:pStyle w:val="BodyText"/>
      </w:pPr>
    </w:p>
    <w:p w:rsidR="00577C8D" w:rsidP="00B65F65">
      <w:pPr>
        <w:pStyle w:val="BodyText"/>
      </w:pPr>
    </w:p>
    <w:p w:rsidR="00000000" w:rsidRPr="00B65F65" w:rsidP="00B65F65">
      <w:pPr>
        <w:pStyle w:val="AllowPageBreak"/>
      </w:pPr>
    </w:p>
    <w:p w:rsidR="00000000" w:rsidRPr="00B65F65" w:rsidP="00B65F65">
      <w:pPr>
        <w:pStyle w:val="Heading1"/>
      </w:pPr>
      <w:bookmarkStart w:id="10" w:name="O_244244"/>
      <w:bookmarkEnd w:id="10"/>
      <w:r w:rsidRPr="00B65F65">
        <w:t>Evidence Guide</w:t>
      </w:r>
    </w:p>
    <w:tbl>
      <w:tblPr>
        <w:tblW w:w="9570" w:type="dxa"/>
        <w:tblLayout w:type="fixed"/>
        <w:tblCellMar>
          <w:left w:w="62" w:type="dxa"/>
          <w:right w:w="62" w:type="dxa"/>
        </w:tblCellMar>
        <w:tblLook w:val="0000"/>
      </w:tblPr>
      <w:tblGrid>
        <w:gridCol w:w="3908"/>
        <w:gridCol w:w="5662"/>
      </w:tblGrid>
      <w:tr w:rsidTr="00577C8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r w:rsidRPr="00B65F65">
              <w:rPr>
                <w:rStyle w:val="SpecialBold"/>
              </w:rPr>
              <w:t>EVIDENCE GUIDE</w:t>
            </w:r>
          </w:p>
        </w:tc>
      </w:tr>
      <w:tr w:rsidTr="00577C8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r w:rsidRPr="00B65F65">
              <w:t xml:space="preserve">The evidence guide provides advice on assessment and must be read in conjunction with the performance criteria, required skills and knowledge, </w:t>
            </w:r>
            <w:r w:rsidRPr="00B65F65">
              <w:t>range statement and the Assessment Guidelines for the Training Package.</w:t>
            </w:r>
          </w:p>
        </w:tc>
      </w:tr>
      <w:tr w:rsidTr="00577C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r w:rsidRPr="00B65F6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p>
        </w:tc>
      </w:tr>
      <w:tr w:rsidTr="00577C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r w:rsidRPr="00B65F6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5" w:rsidP="00B65F65">
            <w:pPr>
              <w:pStyle w:val="BodyText"/>
            </w:pPr>
            <w:r w:rsidRPr="00B65F65">
              <w:t>Evidence of the following is essential:</w:t>
            </w:r>
          </w:p>
          <w:p w:rsidR="00000000" w:rsidRPr="00B65F65" w:rsidP="00B65F65">
            <w:pPr>
              <w:pStyle w:val="ListBullet"/>
            </w:pPr>
            <w:r w:rsidRPr="00B65F65">
              <w:t>Assessment must confirm</w:t>
            </w:r>
            <w:r w:rsidRPr="00B65F65">
              <w:t xml:space="preserve"> the ability to solve and evaluate various mathematical problems, and demonstrate an understanding of use and manipulation of Boolean algebra, number types and memory storage in various computational contexts.</w:t>
            </w:r>
          </w:p>
          <w:p w:rsidR="00000000" w:rsidP="00B65F65">
            <w:pPr>
              <w:pStyle w:val="ListBullet"/>
              <w:rPr>
                <w:lang w:val="en-NZ"/>
              </w:rPr>
            </w:pPr>
            <w:r w:rsidRPr="00B65F65">
              <w:t>Knowledge and skills in this competency are expected to give the person a good understanding of the use of mathematical ideas and techniques.</w:t>
            </w:r>
          </w:p>
        </w:tc>
      </w:tr>
      <w:tr w:rsidTr="00577C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r w:rsidRPr="00B65F6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5" w:rsidP="00B65F65">
            <w:pPr>
              <w:pStyle w:val="BodyText"/>
            </w:pPr>
            <w:r w:rsidRPr="00B65F65">
              <w:t>Mathematics and algebraic manipulation forms the underpinning st</w:t>
            </w:r>
            <w:r w:rsidRPr="00B65F65">
              <w:t>ructure of computer architecture and memory storage as well as programming languages.</w:t>
            </w:r>
          </w:p>
          <w:p w:rsidR="00000000" w:rsidRPr="00B65F65" w:rsidP="00B65F65">
            <w:pPr>
              <w:pStyle w:val="BodyText"/>
            </w:pPr>
          </w:p>
          <w:p w:rsidR="00000000" w:rsidRPr="00B65F65" w:rsidP="00B65F65">
            <w:pPr>
              <w:pStyle w:val="BodyText"/>
            </w:pPr>
            <w:r w:rsidRPr="00B65F65">
              <w:t>The breadth, depth and complexity of knowledge and skills in this competency would cover a broad range of varied activities or application in a wider variety of contexts</w:t>
            </w:r>
            <w:r w:rsidRPr="00B65F65">
              <w:t xml:space="preserve"> most of which are complex and non-routine. Leadership and guidance would be involved when organising activities of self and others as well as contributing to technical solutions of a non-routine or contingency nature.</w:t>
            </w:r>
          </w:p>
          <w:p w:rsidR="00000000" w:rsidRPr="00B65F65" w:rsidP="00B65F65">
            <w:pPr>
              <w:pStyle w:val="BodyText"/>
            </w:pPr>
          </w:p>
          <w:p w:rsidR="00000000" w:rsidRPr="00B65F65" w:rsidP="00B65F65">
            <w:pPr>
              <w:pStyle w:val="BodyText"/>
            </w:pPr>
            <w:r w:rsidRPr="00B65F65">
              <w:t>Assessment must ensure:</w:t>
            </w:r>
          </w:p>
          <w:p w:rsidR="00000000" w:rsidRPr="00B65F65" w:rsidP="00B65F65">
            <w:pPr>
              <w:pStyle w:val="ListBullet"/>
            </w:pPr>
            <w:r w:rsidRPr="00B65F65">
              <w:t>Performance</w:t>
            </w:r>
            <w:r w:rsidRPr="00B65F65">
              <w:t xml:space="preserve"> of a broad range of skilled applications including the requirement to evaluate and analyse current practices, develop new criteria and procedures for performing current practices and provision of some leadership and guidance to others in the application a</w:t>
            </w:r>
            <w:r w:rsidRPr="00B65F65">
              <w:t>nd planning of the skills would be characteristic.</w:t>
            </w:r>
          </w:p>
          <w:p w:rsidR="00000000" w:rsidRPr="00B65F65" w:rsidP="00B65F65">
            <w:pPr>
              <w:pStyle w:val="BodyText"/>
            </w:pPr>
          </w:p>
          <w:p w:rsidR="00000000" w:rsidP="00B65F65">
            <w:pPr>
              <w:pStyle w:val="ListBullet"/>
              <w:rPr>
                <w:lang w:val="en-NZ"/>
              </w:rPr>
            </w:pPr>
            <w:r w:rsidRPr="00B65F65">
              <w:t>Applications may involve responsibility for, and limited organisation of, others.</w:t>
            </w:r>
          </w:p>
        </w:tc>
      </w:tr>
      <w:tr w:rsidTr="00577C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r w:rsidRPr="00B65F6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5" w:rsidP="00B65F65">
            <w:pPr>
              <w:pStyle w:val="BodyText"/>
            </w:pPr>
            <w:r w:rsidRPr="00B65F65">
              <w:t xml:space="preserve">The purpose of this unit is to define the standard of performance to be achieved in the workplace. </w:t>
            </w:r>
            <w:r w:rsidRPr="00B65F65">
              <w:t xml:space="preserve">In undertaking training and assessment activities related to this unit, consideration should be given to the implementation of appropriate diversity and accessibility practices in order to accommodate people who may have special needs. Additional guidance </w:t>
            </w:r>
            <w:r w:rsidRPr="00B65F65">
              <w:t>on these and related matters is provided in ICA05 Section 1.</w:t>
            </w:r>
          </w:p>
          <w:p w:rsidR="00000000" w:rsidRPr="00B65F65" w:rsidP="00B65F65">
            <w:pPr>
              <w:pStyle w:val="BodyText"/>
            </w:pPr>
          </w:p>
          <w:p w:rsidR="00000000" w:rsidRPr="00B65F65" w:rsidP="00B65F65">
            <w:pPr>
              <w:pStyle w:val="ListBullet"/>
            </w:pPr>
            <w:r w:rsidRPr="00B65F65">
              <w:t xml:space="preserve">Competency in this unit should be assessed using summative assessment to ensure </w:t>
            </w:r>
            <w:r w:rsidRPr="00B65F65">
              <w:t>consistency of performance in a range of contexts. This unit can be assessed either in the workplace or in a simulated environment. However, simulated activities must closely reflect the workplace to enable full demonstration of competency.</w:t>
            </w:r>
          </w:p>
          <w:p w:rsidR="00000000" w:rsidRPr="00B65F65" w:rsidP="00B65F65">
            <w:pPr>
              <w:pStyle w:val="BodyText"/>
            </w:pPr>
          </w:p>
          <w:p w:rsidR="00000000" w:rsidP="00B65F65">
            <w:pPr>
              <w:pStyle w:val="ListBullet"/>
              <w:rPr>
                <w:lang w:val="en-NZ"/>
              </w:rPr>
            </w:pPr>
            <w:r w:rsidRPr="00B65F65">
              <w:t>Assessment wi</w:t>
            </w:r>
            <w:r w:rsidRPr="00B65F65">
              <w:t>ll usually include observation of real or simulated work processes and procedures and/or performance in a project context as well as questioning on underpinning knowledge and skills. The questioning of team members, supervisors, subordinates, peers and cli</w:t>
            </w:r>
            <w:r w:rsidRPr="00B65F65">
              <w:t>ents where appropriate may provide valuable input to the assessment process. The interdependence of units for assessment purposes may vary with the particular project or scenario.</w:t>
            </w:r>
          </w:p>
        </w:tc>
      </w:tr>
      <w:tr w:rsidTr="00577C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r w:rsidRPr="00B65F6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5" w:rsidP="00B65F65">
            <w:pPr>
              <w:pStyle w:val="BodyText"/>
            </w:pPr>
            <w:r w:rsidRPr="00B65F65">
              <w:t>Holistic assessment with other units re</w:t>
            </w:r>
            <w:r w:rsidRPr="00B65F65">
              <w:t>levant to the industry sector, workplace and job role is recommended.</w:t>
            </w:r>
          </w:p>
          <w:p w:rsidR="00000000" w:rsidRPr="00B65F65" w:rsidP="00B65F65">
            <w:pPr>
              <w:pStyle w:val="BodyText"/>
            </w:pPr>
          </w:p>
          <w:p w:rsidR="00000000" w:rsidRPr="00B65F65" w:rsidP="00B65F65">
            <w:pPr>
              <w:pStyle w:val="BodyText"/>
            </w:pPr>
            <w:r w:rsidRPr="00B65F65">
              <w:t>An individual demonstrating this competency would be able to:</w:t>
            </w:r>
          </w:p>
          <w:p w:rsidR="00000000" w:rsidRPr="00B65F65" w:rsidP="00B65F65">
            <w:pPr>
              <w:pStyle w:val="ListBullet"/>
            </w:pPr>
            <w:r w:rsidRPr="00B65F65">
              <w:t>Demonstrate understanding of a broad knowledge base incorporating some theoretical concepts</w:t>
            </w:r>
          </w:p>
          <w:p w:rsidR="00000000" w:rsidRPr="00B65F65" w:rsidP="00B65F65">
            <w:pPr>
              <w:pStyle w:val="ListBullet"/>
            </w:pPr>
            <w:r w:rsidRPr="00B65F65">
              <w:t>Apply solutions to a defined r</w:t>
            </w:r>
            <w:r w:rsidRPr="00B65F65">
              <w:t>ange of unpredictable problems</w:t>
            </w:r>
          </w:p>
          <w:p w:rsidR="00000000" w:rsidRPr="00B65F65" w:rsidP="00B65F65">
            <w:pPr>
              <w:pStyle w:val="ListBullet"/>
            </w:pPr>
            <w:r w:rsidRPr="00B65F65">
              <w:t>Identify and apply skill and knowledge areas to a wide variety of contexts, with depth in some areas</w:t>
            </w:r>
          </w:p>
          <w:p w:rsidR="00000000" w:rsidRPr="00B65F65" w:rsidP="00B65F65">
            <w:pPr>
              <w:pStyle w:val="ListBullet"/>
            </w:pPr>
            <w:r w:rsidRPr="00B65F65">
              <w:t>Identify, analyse and evaluate information from a variety of sources</w:t>
            </w:r>
          </w:p>
          <w:p w:rsidR="00000000" w:rsidRPr="00B65F65" w:rsidP="00B65F65">
            <w:pPr>
              <w:pStyle w:val="ListBullet"/>
            </w:pPr>
            <w:r w:rsidRPr="00B65F65">
              <w:t>Take responsibility for own outputs in relation to spec</w:t>
            </w:r>
            <w:r w:rsidRPr="00B65F65">
              <w:t>ified quality standards</w:t>
            </w:r>
          </w:p>
          <w:p w:rsidR="00000000" w:rsidRPr="00B65F65" w:rsidP="00B65F65">
            <w:pPr>
              <w:pStyle w:val="ListBullet"/>
            </w:pPr>
            <w:r w:rsidRPr="00B65F65">
              <w:t>Take limited responsibility for the quantity and quality of the output of others</w:t>
            </w:r>
          </w:p>
          <w:p w:rsidR="00000000" w:rsidRPr="00B65F65" w:rsidP="00B65F65">
            <w:pPr>
              <w:pStyle w:val="ListBullet"/>
            </w:pPr>
            <w:r w:rsidRPr="00B65F65">
              <w:t>Maintain knowledge of industry products and services</w:t>
            </w:r>
          </w:p>
        </w:tc>
      </w:tr>
    </w:tbl>
    <w:p w:rsidR="00577C8D" w:rsidP="00B65F65">
      <w:pPr>
        <w:pStyle w:val="BodyText"/>
      </w:pPr>
    </w:p>
    <w:p w:rsidR="00577C8D" w:rsidP="00B65F65">
      <w:pPr>
        <w:pStyle w:val="BodyText"/>
      </w:pPr>
    </w:p>
    <w:p w:rsidR="00000000" w:rsidRPr="00B65F65" w:rsidP="00B65F65">
      <w:pPr>
        <w:pStyle w:val="Heading1"/>
      </w:pPr>
      <w:bookmarkStart w:id="11" w:name="O_252227"/>
      <w:bookmarkEnd w:id="11"/>
      <w:r w:rsidRPr="00B65F65">
        <w:t>Range Statement</w:t>
      </w:r>
    </w:p>
    <w:tbl>
      <w:tblPr>
        <w:tblW w:w="0" w:type="auto"/>
        <w:tblLayout w:type="fixed"/>
        <w:tblCellMar>
          <w:left w:w="62" w:type="dxa"/>
          <w:right w:w="62" w:type="dxa"/>
        </w:tblCellMar>
        <w:tblLook w:val="0000"/>
      </w:tblPr>
      <w:tblGrid>
        <w:gridCol w:w="3549"/>
        <w:gridCol w:w="4973"/>
      </w:tblGrid>
      <w:tr w:rsidTr="00577C8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r w:rsidRPr="00B65F65">
              <w:rPr>
                <w:rStyle w:val="SpecialBold"/>
              </w:rPr>
              <w:t>RANGE STATEMENT</w:t>
            </w:r>
          </w:p>
        </w:tc>
      </w:tr>
      <w:tr w:rsidTr="00577C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r w:rsidRPr="00B65F65">
              <w:t>T</w:t>
            </w:r>
            <w:r w:rsidRPr="00B65F65">
              <w:t>he range statement relates to the unit of competency as a whole. It allows for different work environments and situations that may affect performance. Bold italicised wording, if used in the performance criteria, is detailed below. Essential operating cond</w:t>
            </w:r>
            <w:r w:rsidRPr="00B65F65">
              <w:t>itions that may be present with training and assessment (depending on the work situation, needs of the candidate, accessibility of the item, and local industry and regional contexts) may also be included.</w:t>
            </w:r>
          </w:p>
        </w:tc>
      </w:tr>
      <w:tr w:rsidTr="00577C8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r w:rsidRPr="00B65F65">
              <w:rPr>
                <w:rStyle w:val="BoldandItalics"/>
              </w:rPr>
              <w:t>Boolean expressions</w:t>
            </w:r>
            <w:r w:rsidRPr="00B65F65">
              <w:t xml:space="preserve"> may include the use of:</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5" w:rsidP="00B65F65">
            <w:pPr>
              <w:pStyle w:val="ListBullet"/>
            </w:pPr>
            <w:r w:rsidRPr="00B65F65">
              <w:t>AND</w:t>
            </w:r>
          </w:p>
          <w:p w:rsidR="00000000" w:rsidRPr="00B65F65" w:rsidP="00B65F65">
            <w:pPr>
              <w:pStyle w:val="ListBullet"/>
            </w:pPr>
            <w:r w:rsidRPr="00B65F65">
              <w:t>OR</w:t>
            </w:r>
          </w:p>
          <w:p w:rsidR="00000000" w:rsidRPr="00B65F65" w:rsidP="00B65F65">
            <w:pPr>
              <w:pStyle w:val="ListBullet"/>
            </w:pPr>
            <w:r w:rsidRPr="00B65F65">
              <w:t>NOT</w:t>
            </w:r>
          </w:p>
        </w:tc>
      </w:tr>
    </w:tbl>
    <w:p w:rsidR="00577C8D" w:rsidP="00B65F65">
      <w:pPr>
        <w:pStyle w:val="BodyText"/>
      </w:pPr>
    </w:p>
    <w:p w:rsidR="00577C8D" w:rsidP="00B65F65">
      <w:pPr>
        <w:pStyle w:val="BodyText"/>
      </w:pPr>
    </w:p>
    <w:p w:rsidR="00000000" w:rsidRPr="00B65F65" w:rsidP="00B65F65">
      <w:pPr>
        <w:pStyle w:val="Heading1"/>
      </w:pPr>
      <w:bookmarkStart w:id="12" w:name="O_207274"/>
      <w:bookmarkEnd w:id="12"/>
      <w:r w:rsidRPr="00B65F65">
        <w:t>Unit Sector(s)</w:t>
      </w:r>
    </w:p>
    <w:tbl>
      <w:tblPr>
        <w:tblW w:w="0" w:type="auto"/>
        <w:tblLayout w:type="fixed"/>
        <w:tblCellMar>
          <w:left w:w="62" w:type="dxa"/>
          <w:right w:w="62" w:type="dxa"/>
        </w:tblCellMar>
        <w:tblLook w:val="0000"/>
      </w:tblPr>
      <w:tblGrid>
        <w:gridCol w:w="2626"/>
        <w:gridCol w:w="5896"/>
      </w:tblGrid>
      <w:tr w:rsidTr="00577C8D">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r w:rsidRPr="00B65F65">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5" w:rsidP="00B65F65">
            <w:pPr>
              <w:pStyle w:val="BodyText"/>
            </w:pPr>
            <w:r w:rsidRPr="00B65F65">
              <w:t>Build</w:t>
            </w:r>
          </w:p>
        </w:tc>
      </w:tr>
    </w:tbl>
    <w:p w:rsidR="00577C8D" w:rsidP="00B65F65">
      <w:pPr>
        <w:pStyle w:val="BodyText"/>
      </w:pPr>
    </w:p>
    <w:p w:rsidR="00577C8D" w:rsidP="00B65F65">
      <w:pPr>
        <w:pStyle w:val="BodyText"/>
      </w:pPr>
    </w:p>
    <w:p w:rsidR="00000000" w:rsidRPr="00B65F65" w:rsidP="00B65F65">
      <w:pPr>
        <w:pStyle w:val="Heading1"/>
      </w:pPr>
      <w:bookmarkStart w:id="13" w:name="O_207271"/>
      <w:bookmarkEnd w:id="13"/>
      <w:r w:rsidRPr="00B65F65">
        <w:t>Co-requisite units</w:t>
      </w:r>
    </w:p>
    <w:tbl>
      <w:tblPr>
        <w:tblW w:w="0" w:type="auto"/>
        <w:tblLayout w:type="fixed"/>
        <w:tblCellMar>
          <w:left w:w="62" w:type="dxa"/>
          <w:right w:w="62" w:type="dxa"/>
        </w:tblCellMar>
        <w:tblLook w:val="0000"/>
      </w:tblPr>
      <w:tblGrid>
        <w:gridCol w:w="2641"/>
        <w:gridCol w:w="1322"/>
        <w:gridCol w:w="4559"/>
      </w:tblGrid>
      <w:tr w:rsidTr="00577C8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r w:rsidRPr="00B65F6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p>
        </w:tc>
      </w:tr>
      <w:tr w:rsidTr="00577C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p>
        </w:tc>
      </w:tr>
      <w:tr w:rsidTr="00577C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5" w:rsidP="00B65F65">
            <w:pPr>
              <w:pStyle w:val="BodyText"/>
            </w:pPr>
          </w:p>
        </w:tc>
      </w:tr>
    </w:tbl>
    <w:p w:rsidR="00577C8D" w:rsidP="00B65F65">
      <w:pPr>
        <w:pStyle w:val="BodyText"/>
      </w:pPr>
    </w:p>
    <w:p w:rsidR="00577C8D" w:rsidP="00B65F65">
      <w:pPr>
        <w:pStyle w:val="BodyText"/>
      </w:pPr>
    </w:p>
    <w:p w:rsidR="00000000" w:rsidRPr="00B65F65" w:rsidP="00B65F65">
      <w:pPr>
        <w:pStyle w:val="Heading1"/>
      </w:pPr>
      <w:bookmarkStart w:id="14" w:name="O_207273"/>
      <w:bookmarkEnd w:id="14"/>
      <w:r w:rsidRPr="00B65F65">
        <w:t>Competency field</w:t>
      </w:r>
    </w:p>
    <w:tbl>
      <w:tblPr>
        <w:tblW w:w="0" w:type="auto"/>
        <w:tblLayout w:type="fixed"/>
        <w:tblCellMar>
          <w:left w:w="62" w:type="dxa"/>
          <w:right w:w="62" w:type="dxa"/>
        </w:tblCellMar>
        <w:tblLook w:val="0000"/>
      </w:tblPr>
      <w:tblGrid>
        <w:gridCol w:w="2784"/>
        <w:gridCol w:w="5738"/>
      </w:tblGrid>
      <w:tr w:rsidTr="00577C8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5">
            <w:pPr>
              <w:pStyle w:val="BodyText"/>
              <w:rPr>
                <w:lang w:val="en-NZ"/>
              </w:rPr>
            </w:pPr>
            <w:r w:rsidRPr="00B65F6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5" w:rsidP="00B65F65">
            <w:pPr>
              <w:pStyle w:val="BodyText"/>
            </w:pPr>
          </w:p>
        </w:tc>
      </w:tr>
    </w:tbl>
    <w:p w:rsidR="00577C8D" w:rsidP="00B65F65">
      <w:pPr>
        <w:pStyle w:val="BodyText"/>
      </w:pPr>
    </w:p>
    <w:p w:rsidR="00577C8D" w:rsidP="00B65F65">
      <w:pPr>
        <w:pStyle w:val="BodyText"/>
      </w:pPr>
    </w:p>
    <w:p w:rsidR="00000000" w:rsidRPr="00B65F65" w:rsidP="00B65F65"/>
    <w:sectPr w:rsidSect="00B65F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F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7C8D" w:rsidP="00577C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F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8D" w:rsidP="00B65F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77C8D" w:rsidP="00B65F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7C8D" w:rsidP="00B65F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F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7C8D" w:rsidP="00577C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F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8D" w:rsidP="00B65F65">
    <w:pPr>
      <w:pStyle w:val="Header"/>
      <w:framePr w:wrap="around"/>
    </w:pPr>
    <w:r>
      <w:fldChar w:fldCharType="begin"/>
    </w:r>
    <w:r>
      <w:instrText xml:space="preserve"> TITLE   \* MERGEFORMAT </w:instrText>
    </w:r>
    <w:r>
      <w:fldChar w:fldCharType="separate"/>
    </w:r>
    <w:r>
      <w:t>ICAB4224B Apply mathematical techniques for software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7C8D" w:rsidP="00B65F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DA25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A444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F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5F65"/>
    <w:pPr>
      <w:spacing w:before="360" w:after="60"/>
      <w:outlineLvl w:val="0"/>
    </w:pPr>
    <w:rPr>
      <w:sz w:val="32"/>
    </w:rPr>
  </w:style>
  <w:style w:type="paragraph" w:styleId="Heading2">
    <w:name w:val="heading 2"/>
    <w:basedOn w:val="HeadingBase"/>
    <w:next w:val="BodyText"/>
    <w:link w:val="Heading2Char"/>
    <w:qFormat/>
    <w:rsid w:val="00B65F65"/>
    <w:pPr>
      <w:keepLines/>
      <w:spacing w:before="240" w:after="120"/>
      <w:outlineLvl w:val="1"/>
    </w:pPr>
    <w:rPr>
      <w:sz w:val="28"/>
      <w:szCs w:val="40"/>
    </w:rPr>
  </w:style>
  <w:style w:type="paragraph" w:styleId="Heading3">
    <w:name w:val="heading 3"/>
    <w:basedOn w:val="HeadingBase"/>
    <w:next w:val="BodyText"/>
    <w:link w:val="Heading3Char"/>
    <w:qFormat/>
    <w:rsid w:val="00B65F65"/>
    <w:pPr>
      <w:spacing w:before="180" w:after="120"/>
      <w:outlineLvl w:val="2"/>
    </w:pPr>
    <w:rPr>
      <w:spacing w:val="-10"/>
      <w:kern w:val="32"/>
    </w:rPr>
  </w:style>
  <w:style w:type="paragraph" w:styleId="Heading4">
    <w:name w:val="heading 4"/>
    <w:basedOn w:val="HeadingBase"/>
    <w:next w:val="BodyText"/>
    <w:link w:val="Heading4Char"/>
    <w:qFormat/>
    <w:rsid w:val="00B65F65"/>
    <w:pPr>
      <w:spacing w:before="160" w:after="120"/>
      <w:outlineLvl w:val="3"/>
    </w:pPr>
    <w:rPr>
      <w:sz w:val="22"/>
    </w:rPr>
  </w:style>
  <w:style w:type="paragraph" w:styleId="Heading5">
    <w:name w:val="heading 5"/>
    <w:basedOn w:val="HeadingBase"/>
    <w:next w:val="Normal"/>
    <w:link w:val="Heading5Char"/>
    <w:qFormat/>
    <w:rsid w:val="00B65F65"/>
    <w:pPr>
      <w:spacing w:before="80"/>
      <w:outlineLvl w:val="4"/>
    </w:pPr>
    <w:rPr>
      <w:color w:val="918585"/>
      <w:sz w:val="20"/>
    </w:rPr>
  </w:style>
  <w:style w:type="paragraph" w:styleId="Heading6">
    <w:name w:val="heading 6"/>
    <w:basedOn w:val="HeadingBase"/>
    <w:next w:val="Normal"/>
    <w:link w:val="Heading6Char"/>
    <w:qFormat/>
    <w:rsid w:val="00B65F65"/>
    <w:pPr>
      <w:spacing w:before="60"/>
      <w:outlineLvl w:val="5"/>
    </w:pPr>
    <w:rPr>
      <w:color w:val="918585"/>
      <w:sz w:val="20"/>
    </w:rPr>
  </w:style>
  <w:style w:type="paragraph" w:styleId="Heading7">
    <w:name w:val="heading 7"/>
    <w:basedOn w:val="Normal"/>
    <w:next w:val="Normal"/>
    <w:link w:val="Heading7Char"/>
    <w:qFormat/>
    <w:rsid w:val="00B65F65"/>
    <w:pPr>
      <w:ind w:left="720"/>
      <w:outlineLvl w:val="6"/>
    </w:pPr>
    <w:rPr>
      <w:i/>
    </w:rPr>
  </w:style>
  <w:style w:type="paragraph" w:styleId="Heading8">
    <w:name w:val="heading 8"/>
    <w:basedOn w:val="Normal"/>
    <w:next w:val="Normal"/>
    <w:link w:val="Heading8Char"/>
    <w:qFormat/>
    <w:rsid w:val="00B65F65"/>
    <w:pPr>
      <w:ind w:left="720"/>
      <w:outlineLvl w:val="7"/>
    </w:pPr>
    <w:rPr>
      <w:i/>
    </w:rPr>
  </w:style>
  <w:style w:type="paragraph" w:styleId="Heading9">
    <w:name w:val="heading 9"/>
    <w:basedOn w:val="Normal"/>
    <w:next w:val="Normal"/>
    <w:link w:val="Heading9Char"/>
    <w:qFormat/>
    <w:rsid w:val="00B65F65"/>
    <w:pPr>
      <w:ind w:left="720"/>
      <w:outlineLvl w:val="8"/>
    </w:pPr>
    <w:rPr>
      <w:i/>
    </w:rPr>
  </w:style>
  <w:style w:type="character" w:default="1" w:styleId="DefaultParagraphFont">
    <w:name w:val="Default Paragraph Font"/>
    <w:uiPriority w:val="1"/>
    <w:unhideWhenUsed/>
    <w:rsid w:val="00B65F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F65"/>
  </w:style>
  <w:style w:type="character" w:customStyle="1" w:styleId="Heading1Char">
    <w:name w:val="Heading 1 Char"/>
    <w:basedOn w:val="DefaultParagraphFont"/>
    <w:link w:val="Heading1"/>
    <w:rsid w:val="00B65F65"/>
    <w:rPr>
      <w:rFonts w:ascii="Times New Roman" w:eastAsia="Times New Roman" w:hAnsi="Times New Roman" w:cs="Times New Roman"/>
      <w:b/>
      <w:sz w:val="32"/>
      <w:szCs w:val="20"/>
      <w:lang w:eastAsia="en-US"/>
    </w:rPr>
  </w:style>
  <w:style w:type="paragraph" w:styleId="BodyText">
    <w:name w:val="Body Text"/>
    <w:basedOn w:val="Normal"/>
    <w:link w:val="BodyTextChar"/>
    <w:rsid w:val="00B65F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5F65"/>
    <w:rPr>
      <w:rFonts w:ascii="Times New Roman" w:eastAsia="Times New Roman" w:hAnsi="Times New Roman" w:cs="Times New Roman"/>
      <w:sz w:val="24"/>
      <w:lang w:val="en-US" w:eastAsia="en-US"/>
    </w:rPr>
  </w:style>
  <w:style w:type="paragraph" w:styleId="Footer">
    <w:name w:val="footer"/>
    <w:basedOn w:val="Normal"/>
    <w:link w:val="FooterChar"/>
    <w:rsid w:val="00B65F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F65"/>
    <w:rPr>
      <w:rFonts w:ascii="Times New Roman" w:eastAsia="Times New Roman" w:hAnsi="Times New Roman" w:cs="Times New Roman"/>
      <w:sz w:val="16"/>
      <w:lang w:val="en-US" w:eastAsia="en-US"/>
    </w:rPr>
  </w:style>
  <w:style w:type="paragraph" w:styleId="List">
    <w:name w:val="List"/>
    <w:basedOn w:val="BodyText"/>
    <w:next w:val="BodyText"/>
    <w:rsid w:val="00B65F65"/>
    <w:pPr>
      <w:tabs>
        <w:tab w:val="left" w:pos="340"/>
      </w:tabs>
      <w:spacing w:before="60" w:after="60"/>
      <w:ind w:left="340" w:hanging="340"/>
    </w:pPr>
  </w:style>
  <w:style w:type="paragraph" w:styleId="ListBullet">
    <w:name w:val="List Bullet"/>
    <w:basedOn w:val="List"/>
    <w:rsid w:val="00B65F65"/>
    <w:pPr>
      <w:numPr>
        <w:numId w:val="12"/>
      </w:numPr>
      <w:tabs>
        <w:tab w:val="clear" w:pos="340"/>
      </w:tabs>
      <w:spacing w:before="40" w:after="40"/>
    </w:pPr>
  </w:style>
  <w:style w:type="character" w:customStyle="1" w:styleId="SpecialBold">
    <w:name w:val="Special Bold"/>
    <w:basedOn w:val="DefaultParagraphFont"/>
    <w:rsid w:val="00B65F65"/>
    <w:rPr>
      <w:b/>
      <w:spacing w:val="0"/>
    </w:rPr>
  </w:style>
  <w:style w:type="paragraph" w:styleId="Header">
    <w:name w:val="header"/>
    <w:basedOn w:val="Normal"/>
    <w:link w:val="HeaderChar"/>
    <w:rsid w:val="00B65F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F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5F65"/>
    <w:pPr>
      <w:spacing w:before="240" w:after="120"/>
      <w:outlineLvl w:val="0"/>
    </w:pPr>
    <w:rPr>
      <w:rFonts w:ascii="Times New Roman" w:hAnsi="Times New Roman"/>
      <w:b/>
      <w:sz w:val="28"/>
    </w:rPr>
  </w:style>
  <w:style w:type="paragraph" w:customStyle="1" w:styleId="AllowPageBreak">
    <w:name w:val="AllowPageBreak"/>
    <w:rsid w:val="00B65F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5F65"/>
    <w:pPr>
      <w:tabs>
        <w:tab w:val="left" w:pos="680"/>
      </w:tabs>
      <w:spacing w:before="60" w:after="60"/>
      <w:ind w:left="680" w:hanging="340"/>
    </w:pPr>
  </w:style>
  <w:style w:type="character" w:customStyle="1" w:styleId="BoldandItalics">
    <w:name w:val="Bold and Italics"/>
    <w:qFormat/>
    <w:rsid w:val="00B65F65"/>
    <w:rPr>
      <w:b/>
      <w:i/>
      <w:u w:val="none"/>
    </w:rPr>
  </w:style>
  <w:style w:type="character" w:customStyle="1" w:styleId="Heading2Char">
    <w:name w:val="Heading 2 Char"/>
    <w:basedOn w:val="DefaultParagraphFont"/>
    <w:link w:val="Heading2"/>
    <w:rsid w:val="00B65F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F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F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F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F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F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5F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5F65"/>
    <w:rPr>
      <w:rFonts w:ascii="Courier New" w:eastAsia="Times New Roman" w:hAnsi="Courier New" w:cs="Times New Roman"/>
      <w:i/>
      <w:szCs w:val="20"/>
      <w:lang w:val="en-US" w:eastAsia="en-US"/>
    </w:rPr>
  </w:style>
  <w:style w:type="paragraph" w:customStyle="1" w:styleId="HeadingBase">
    <w:name w:val="Heading Base"/>
    <w:rsid w:val="00B65F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F65"/>
    <w:pPr>
      <w:tabs>
        <w:tab w:val="right" w:leader="dot" w:pos="9072"/>
      </w:tabs>
      <w:ind w:left="567"/>
    </w:pPr>
    <w:rPr>
      <w:szCs w:val="22"/>
    </w:rPr>
  </w:style>
  <w:style w:type="paragraph" w:customStyle="1" w:styleId="TOCBase">
    <w:name w:val="TOC Base"/>
    <w:rsid w:val="00B65F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F65"/>
    <w:pPr>
      <w:tabs>
        <w:tab w:val="right" w:leader="dot" w:pos="9072"/>
      </w:tabs>
      <w:spacing w:before="40" w:after="40"/>
      <w:ind w:left="284"/>
    </w:pPr>
    <w:rPr>
      <w:rFonts w:ascii="Times New Roman" w:hAnsi="Times New Roman"/>
    </w:rPr>
  </w:style>
  <w:style w:type="paragraph" w:styleId="TOC1">
    <w:name w:val="toc 1"/>
    <w:basedOn w:val="TOCBase"/>
    <w:next w:val="Normal"/>
    <w:rsid w:val="00B65F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5F65"/>
    <w:pPr>
      <w:spacing w:before="5040"/>
      <w:jc w:val="center"/>
    </w:pPr>
    <w:rPr>
      <w:sz w:val="48"/>
      <w:szCs w:val="72"/>
      <w:lang w:val="en-US"/>
    </w:rPr>
  </w:style>
  <w:style w:type="character" w:customStyle="1" w:styleId="TitleChar">
    <w:name w:val="Title Char"/>
    <w:basedOn w:val="DefaultParagraphFont"/>
    <w:link w:val="Title"/>
    <w:rsid w:val="00B65F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F65"/>
    <w:pPr>
      <w:tabs>
        <w:tab w:val="left" w:pos="3600"/>
        <w:tab w:val="left" w:pos="3958"/>
      </w:tabs>
    </w:pPr>
  </w:style>
  <w:style w:type="paragraph" w:customStyle="1" w:styleId="Note">
    <w:name w:val="Note"/>
    <w:basedOn w:val="BodyText"/>
    <w:rsid w:val="00B65F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F65"/>
    <w:pPr>
      <w:framePr w:wrap="auto" w:hAnchor="text" w:y="6049"/>
    </w:pPr>
    <w:rPr>
      <w:color w:val="000000"/>
      <w:sz w:val="40"/>
    </w:rPr>
  </w:style>
  <w:style w:type="paragraph" w:customStyle="1" w:styleId="TOCTitle">
    <w:name w:val="TOCTitle"/>
    <w:basedOn w:val="Heading1"/>
    <w:rsid w:val="00B65F65"/>
    <w:pPr>
      <w:spacing w:after="240"/>
      <w:jc w:val="center"/>
      <w:outlineLvl w:val="9"/>
    </w:pPr>
    <w:rPr>
      <w:caps/>
    </w:rPr>
  </w:style>
  <w:style w:type="paragraph" w:customStyle="1" w:styleId="Version">
    <w:name w:val="Version"/>
    <w:rsid w:val="00B65F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5F65"/>
    <w:pPr>
      <w:numPr>
        <w:numId w:val="13"/>
      </w:numPr>
      <w:tabs>
        <w:tab w:val="clear" w:pos="680"/>
      </w:tabs>
    </w:pPr>
  </w:style>
  <w:style w:type="paragraph" w:styleId="Index1">
    <w:name w:val="index 1"/>
    <w:basedOn w:val="Normal"/>
    <w:next w:val="Normal"/>
    <w:semiHidden/>
    <w:rsid w:val="00B65F65"/>
    <w:pPr>
      <w:keepNext w:val="0"/>
      <w:tabs>
        <w:tab w:val="right" w:pos="4176"/>
      </w:tabs>
      <w:ind w:left="198" w:hanging="198"/>
    </w:pPr>
    <w:rPr>
      <w:rFonts w:ascii="Garamond" w:hAnsi="Garamond"/>
    </w:rPr>
  </w:style>
  <w:style w:type="paragraph" w:styleId="IndexHeading">
    <w:name w:val="index heading"/>
    <w:basedOn w:val="Normal"/>
    <w:next w:val="Index1"/>
    <w:semiHidden/>
    <w:rsid w:val="00B65F65"/>
    <w:pPr>
      <w:spacing w:before="120" w:after="120"/>
    </w:pPr>
    <w:rPr>
      <w:rFonts w:ascii="Arial" w:hAnsi="Arial"/>
      <w:b/>
      <w:color w:val="918585"/>
      <w:sz w:val="24"/>
    </w:rPr>
  </w:style>
  <w:style w:type="paragraph" w:customStyle="1" w:styleId="Chapter">
    <w:name w:val="Chapter"/>
    <w:basedOn w:val="Normal"/>
    <w:rsid w:val="00B65F65"/>
    <w:pPr>
      <w:spacing w:before="240"/>
    </w:pPr>
    <w:rPr>
      <w:rFonts w:ascii="Times New Roman" w:hAnsi="Times New Roman"/>
      <w:smallCaps/>
      <w:spacing w:val="80"/>
      <w:sz w:val="28"/>
    </w:rPr>
  </w:style>
  <w:style w:type="paragraph" w:customStyle="1" w:styleId="InChapter">
    <w:name w:val="InChapter"/>
    <w:basedOn w:val="Heading3"/>
    <w:rsid w:val="00B65F65"/>
    <w:pPr>
      <w:spacing w:after="240"/>
      <w:outlineLvl w:val="9"/>
    </w:pPr>
    <w:rPr>
      <w:noProof/>
    </w:rPr>
  </w:style>
  <w:style w:type="paragraph" w:styleId="Index2">
    <w:name w:val="index 2"/>
    <w:basedOn w:val="Normal"/>
    <w:next w:val="Normal"/>
    <w:semiHidden/>
    <w:rsid w:val="00B65F65"/>
    <w:pPr>
      <w:tabs>
        <w:tab w:val="right" w:pos="4176"/>
      </w:tabs>
      <w:ind w:left="568" w:hanging="284"/>
    </w:pPr>
    <w:rPr>
      <w:rFonts w:ascii="Garamond" w:hAnsi="Garamond"/>
    </w:rPr>
  </w:style>
  <w:style w:type="paragraph" w:customStyle="1" w:styleId="Byline">
    <w:name w:val="Byline"/>
    <w:rsid w:val="00B65F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F65"/>
    <w:pPr>
      <w:tabs>
        <w:tab w:val="clear" w:pos="3600"/>
        <w:tab w:val="clear" w:pos="3958"/>
      </w:tabs>
      <w:jc w:val="right"/>
    </w:pPr>
  </w:style>
  <w:style w:type="character" w:styleId="Emphasis">
    <w:name w:val="Emphasis"/>
    <w:basedOn w:val="DefaultParagraphFont"/>
    <w:qFormat/>
    <w:rsid w:val="00B65F65"/>
    <w:rPr>
      <w:i/>
    </w:rPr>
  </w:style>
  <w:style w:type="paragraph" w:styleId="Caption">
    <w:name w:val="caption"/>
    <w:basedOn w:val="BodyText"/>
    <w:next w:val="Normal"/>
    <w:qFormat/>
    <w:rsid w:val="00B65F65"/>
    <w:pPr>
      <w:framePr w:w="2268" w:hSpace="181" w:vSpace="181" w:wrap="around" w:vAnchor="text" w:hAnchor="page" w:x="1135" w:y="285" w:anchorLock="1"/>
    </w:pPr>
    <w:rPr>
      <w:i/>
    </w:rPr>
  </w:style>
  <w:style w:type="paragraph" w:customStyle="1" w:styleId="MiniTOCTitle">
    <w:name w:val="MiniTOCTitle"/>
    <w:basedOn w:val="Heading4"/>
    <w:rsid w:val="00B65F65"/>
    <w:pPr>
      <w:spacing w:before="240"/>
      <w:outlineLvl w:val="9"/>
    </w:pPr>
    <w:rPr>
      <w:noProof/>
      <w:sz w:val="24"/>
    </w:rPr>
  </w:style>
  <w:style w:type="paragraph" w:customStyle="1" w:styleId="MiniTOCItem">
    <w:name w:val="MiniTOCItem"/>
    <w:basedOn w:val="ListBullet"/>
    <w:rsid w:val="00B65F65"/>
    <w:pPr>
      <w:numPr>
        <w:numId w:val="0"/>
      </w:numPr>
      <w:tabs>
        <w:tab w:val="right" w:leader="dot" w:pos="6521"/>
      </w:tabs>
      <w:spacing w:before="0" w:after="0"/>
    </w:pPr>
  </w:style>
  <w:style w:type="paragraph" w:customStyle="1" w:styleId="TOFTitle">
    <w:name w:val="TOFTitle"/>
    <w:basedOn w:val="TOCTitle"/>
    <w:rsid w:val="00B65F65"/>
  </w:style>
  <w:style w:type="paragraph" w:styleId="TableofFigures">
    <w:name w:val="table of figures"/>
    <w:basedOn w:val="Normal"/>
    <w:next w:val="Normal"/>
    <w:semiHidden/>
    <w:rsid w:val="00B65F65"/>
    <w:pPr>
      <w:tabs>
        <w:tab w:val="right" w:leader="dot" w:pos="9072"/>
      </w:tabs>
      <w:ind w:left="970" w:hanging="403"/>
    </w:pPr>
    <w:rPr>
      <w:rFonts w:ascii="Times New Roman" w:hAnsi="Times New Roman"/>
      <w:b/>
    </w:rPr>
  </w:style>
  <w:style w:type="paragraph" w:styleId="ListNumber">
    <w:name w:val="List Number"/>
    <w:basedOn w:val="List"/>
    <w:rsid w:val="00B65F65"/>
    <w:pPr>
      <w:numPr>
        <w:numId w:val="10"/>
      </w:numPr>
    </w:pPr>
  </w:style>
  <w:style w:type="character" w:customStyle="1" w:styleId="WingdingSymbols">
    <w:name w:val="Wingding Symbols"/>
    <w:rsid w:val="00B65F65"/>
    <w:rPr>
      <w:rFonts w:ascii="Wingdings" w:hAnsi="Wingdings"/>
    </w:rPr>
  </w:style>
  <w:style w:type="paragraph" w:customStyle="1" w:styleId="TableHeading">
    <w:name w:val="Table Heading"/>
    <w:basedOn w:val="HeadingBase"/>
    <w:rsid w:val="00B65F65"/>
    <w:pPr>
      <w:keepLines/>
      <w:pBdr>
        <w:bottom w:val="single" w:sz="6" w:space="1" w:color="918585"/>
      </w:pBdr>
      <w:spacing w:before="240"/>
    </w:pPr>
  </w:style>
  <w:style w:type="character" w:customStyle="1" w:styleId="HotSpot">
    <w:name w:val="HotSpot"/>
    <w:rsid w:val="00B65F65"/>
    <w:rPr>
      <w:color w:val="0033CC"/>
      <w:u w:val="none"/>
    </w:rPr>
  </w:style>
  <w:style w:type="paragraph" w:customStyle="1" w:styleId="BodyTextRight">
    <w:name w:val="Body Text Right"/>
    <w:basedOn w:val="BodyText"/>
    <w:rsid w:val="00B65F65"/>
    <w:pPr>
      <w:spacing w:before="0" w:after="0"/>
      <w:jc w:val="right"/>
    </w:pPr>
  </w:style>
  <w:style w:type="paragraph" w:styleId="Index3">
    <w:name w:val="index 3"/>
    <w:basedOn w:val="ListNumber2"/>
    <w:next w:val="Normal"/>
    <w:semiHidden/>
    <w:rsid w:val="00B65F65"/>
    <w:pPr>
      <w:numPr>
        <w:numId w:val="0"/>
      </w:numPr>
      <w:tabs>
        <w:tab w:val="right" w:leader="dot" w:pos="4176"/>
      </w:tabs>
    </w:pPr>
  </w:style>
  <w:style w:type="paragraph" w:styleId="ListNumber2">
    <w:name w:val="List Number 2"/>
    <w:basedOn w:val="List2"/>
    <w:rsid w:val="00B65F65"/>
    <w:pPr>
      <w:numPr>
        <w:numId w:val="9"/>
      </w:numPr>
      <w:tabs>
        <w:tab w:val="clear" w:pos="1060"/>
      </w:tabs>
    </w:pPr>
  </w:style>
  <w:style w:type="paragraph" w:customStyle="1" w:styleId="MarginNote">
    <w:name w:val="Margin Note"/>
    <w:basedOn w:val="BodyText"/>
    <w:rsid w:val="00B65F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F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F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5F65"/>
    <w:rPr>
      <w:sz w:val="32"/>
    </w:rPr>
  </w:style>
  <w:style w:type="paragraph" w:customStyle="1" w:styleId="HeadingProcedure">
    <w:name w:val="Heading Procedure"/>
    <w:basedOn w:val="HeadingBase"/>
    <w:next w:val="Normal"/>
    <w:rsid w:val="00B65F65"/>
    <w:pPr>
      <w:tabs>
        <w:tab w:val="left" w:pos="0"/>
      </w:tabs>
      <w:spacing w:before="120" w:after="60"/>
    </w:pPr>
    <w:rPr>
      <w:i/>
      <w:color w:val="918585"/>
      <w:sz w:val="22"/>
    </w:rPr>
  </w:style>
  <w:style w:type="paragraph" w:customStyle="1" w:styleId="TableBodyText">
    <w:name w:val="Table Body Text"/>
    <w:basedOn w:val="BodyText"/>
    <w:rsid w:val="00B65F65"/>
    <w:pPr>
      <w:spacing w:before="60" w:after="60"/>
    </w:pPr>
  </w:style>
  <w:style w:type="paragraph" w:styleId="ListContinue">
    <w:name w:val="List Continue"/>
    <w:basedOn w:val="List"/>
    <w:rsid w:val="00B65F65"/>
    <w:pPr>
      <w:ind w:firstLine="0"/>
    </w:pPr>
  </w:style>
  <w:style w:type="paragraph" w:customStyle="1" w:styleId="ListNote">
    <w:name w:val="List Note"/>
    <w:basedOn w:val="List"/>
    <w:rsid w:val="00B65F65"/>
    <w:pPr>
      <w:pBdr>
        <w:top w:val="single" w:sz="6" w:space="2" w:color="918585"/>
        <w:bottom w:val="single" w:sz="6" w:space="2" w:color="918585"/>
      </w:pBdr>
      <w:tabs>
        <w:tab w:val="left" w:pos="1021"/>
      </w:tabs>
      <w:ind w:firstLine="0"/>
    </w:pPr>
  </w:style>
  <w:style w:type="paragraph" w:customStyle="1" w:styleId="Warning">
    <w:name w:val="Warning"/>
    <w:basedOn w:val="BodyText"/>
    <w:rsid w:val="00B65F65"/>
    <w:pPr>
      <w:shd w:val="clear" w:color="auto" w:fill="D9D9D9"/>
      <w:tabs>
        <w:tab w:val="left" w:pos="992"/>
      </w:tabs>
      <w:ind w:left="119" w:right="119"/>
    </w:pPr>
    <w:rPr>
      <w:sz w:val="20"/>
    </w:rPr>
  </w:style>
  <w:style w:type="paragraph" w:customStyle="1" w:styleId="MarginIcons">
    <w:name w:val="Margin Icons"/>
    <w:basedOn w:val="BodyText"/>
    <w:rsid w:val="00B65F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F65"/>
    <w:rPr>
      <w:rFonts w:ascii="Courier New" w:hAnsi="Courier New"/>
    </w:rPr>
  </w:style>
  <w:style w:type="paragraph" w:customStyle="1" w:styleId="NoteBullet">
    <w:name w:val="Note Bullet"/>
    <w:basedOn w:val="Note"/>
    <w:rsid w:val="00B65F65"/>
    <w:pPr>
      <w:tabs>
        <w:tab w:val="clear" w:pos="680"/>
      </w:tabs>
      <w:spacing w:before="60" w:after="60"/>
    </w:pPr>
  </w:style>
  <w:style w:type="paragraph" w:customStyle="1" w:styleId="SubHeading2">
    <w:name w:val="SubHeading2"/>
    <w:basedOn w:val="HeadingBase"/>
    <w:rsid w:val="00B65F65"/>
    <w:pPr>
      <w:spacing w:before="240" w:after="60"/>
    </w:pPr>
    <w:rPr>
      <w:sz w:val="20"/>
    </w:rPr>
  </w:style>
  <w:style w:type="paragraph" w:customStyle="1" w:styleId="SubHeading1">
    <w:name w:val="SubHeading1"/>
    <w:basedOn w:val="HeadingBase"/>
    <w:rsid w:val="00B65F65"/>
    <w:pPr>
      <w:spacing w:before="240" w:after="60"/>
    </w:pPr>
    <w:rPr>
      <w:color w:val="918585"/>
      <w:sz w:val="22"/>
    </w:rPr>
  </w:style>
  <w:style w:type="paragraph" w:customStyle="1" w:styleId="SideHeading">
    <w:name w:val="Side Heading"/>
    <w:basedOn w:val="HeadingBase"/>
    <w:rsid w:val="00B65F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F65"/>
    <w:pPr>
      <w:tabs>
        <w:tab w:val="num" w:pos="360"/>
      </w:tabs>
    </w:pPr>
  </w:style>
  <w:style w:type="paragraph" w:styleId="PlainText">
    <w:name w:val="Plain Text"/>
    <w:basedOn w:val="Normal"/>
    <w:link w:val="PlainTextChar"/>
    <w:rsid w:val="00B65F65"/>
    <w:rPr>
      <w:sz w:val="20"/>
    </w:rPr>
  </w:style>
  <w:style w:type="character" w:customStyle="1" w:styleId="PlainTextChar">
    <w:name w:val="Plain Text Char"/>
    <w:basedOn w:val="DefaultParagraphFont"/>
    <w:link w:val="PlainText"/>
    <w:rsid w:val="00B65F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5F65"/>
    <w:rPr>
      <w:b/>
      <w:smallCaps/>
    </w:rPr>
  </w:style>
  <w:style w:type="paragraph" w:customStyle="1" w:styleId="TableListNumber">
    <w:name w:val="Table List Number"/>
    <w:basedOn w:val="ListNumber"/>
    <w:rsid w:val="00B65F65"/>
    <w:pPr>
      <w:numPr>
        <w:numId w:val="0"/>
      </w:numPr>
    </w:pPr>
  </w:style>
  <w:style w:type="paragraph" w:styleId="TOC4">
    <w:name w:val="toc 4"/>
    <w:basedOn w:val="TOCBase"/>
    <w:next w:val="Normal"/>
    <w:semiHidden/>
    <w:rsid w:val="00B65F65"/>
    <w:pPr>
      <w:tabs>
        <w:tab w:val="right" w:leader="dot" w:pos="9071"/>
      </w:tabs>
      <w:ind w:left="1701"/>
    </w:pPr>
  </w:style>
  <w:style w:type="paragraph" w:customStyle="1" w:styleId="ListAlpha">
    <w:name w:val="List Alpha"/>
    <w:basedOn w:val="List"/>
    <w:rsid w:val="00B65F65"/>
    <w:pPr>
      <w:numPr>
        <w:numId w:val="8"/>
      </w:numPr>
    </w:pPr>
  </w:style>
  <w:style w:type="paragraph" w:customStyle="1" w:styleId="ListAlpha2">
    <w:name w:val="List Alpha 2"/>
    <w:basedOn w:val="List2"/>
    <w:rsid w:val="00B65F65"/>
    <w:pPr>
      <w:numPr>
        <w:numId w:val="7"/>
      </w:numPr>
    </w:pPr>
  </w:style>
  <w:style w:type="paragraph" w:styleId="List3">
    <w:name w:val="List 3"/>
    <w:basedOn w:val="BodyText"/>
    <w:rsid w:val="00B65F65"/>
    <w:pPr>
      <w:tabs>
        <w:tab w:val="left" w:pos="1021"/>
      </w:tabs>
      <w:spacing w:before="60" w:after="60"/>
      <w:ind w:left="1020" w:hanging="340"/>
    </w:pPr>
  </w:style>
  <w:style w:type="paragraph" w:styleId="List4">
    <w:name w:val="List 4"/>
    <w:basedOn w:val="BodyText"/>
    <w:rsid w:val="00B65F65"/>
    <w:pPr>
      <w:tabs>
        <w:tab w:val="left" w:pos="1361"/>
      </w:tabs>
      <w:spacing w:before="60" w:after="60"/>
      <w:ind w:left="1361" w:hanging="340"/>
    </w:pPr>
  </w:style>
  <w:style w:type="paragraph" w:styleId="List5">
    <w:name w:val="List 5"/>
    <w:basedOn w:val="BodyText"/>
    <w:rsid w:val="00B65F65"/>
    <w:pPr>
      <w:tabs>
        <w:tab w:val="left" w:pos="1701"/>
      </w:tabs>
      <w:spacing w:before="60" w:after="60"/>
      <w:ind w:left="1701" w:hanging="340"/>
    </w:pPr>
  </w:style>
  <w:style w:type="paragraph" w:styleId="ListBullet3">
    <w:name w:val="List Bullet 3"/>
    <w:basedOn w:val="List3"/>
    <w:rsid w:val="00B65F65"/>
    <w:pPr>
      <w:numPr>
        <w:numId w:val="14"/>
      </w:numPr>
      <w:tabs>
        <w:tab w:val="clear" w:pos="1021"/>
      </w:tabs>
      <w:ind w:left="1037" w:hanging="357"/>
    </w:pPr>
  </w:style>
  <w:style w:type="paragraph" w:styleId="ListBullet4">
    <w:name w:val="List Bullet 4"/>
    <w:basedOn w:val="List4"/>
    <w:rsid w:val="00B65F65"/>
    <w:pPr>
      <w:numPr>
        <w:numId w:val="2"/>
      </w:numPr>
    </w:pPr>
  </w:style>
  <w:style w:type="paragraph" w:styleId="ListBullet5">
    <w:name w:val="List Bullet 5"/>
    <w:basedOn w:val="List5"/>
    <w:rsid w:val="00B65F65"/>
    <w:pPr>
      <w:numPr>
        <w:numId w:val="3"/>
      </w:numPr>
    </w:pPr>
  </w:style>
  <w:style w:type="paragraph" w:styleId="ListContinue2">
    <w:name w:val="List Continue 2"/>
    <w:basedOn w:val="List2"/>
    <w:rsid w:val="00B65F65"/>
    <w:pPr>
      <w:ind w:firstLine="0"/>
    </w:pPr>
  </w:style>
  <w:style w:type="paragraph" w:styleId="ListContinue3">
    <w:name w:val="List Continue 3"/>
    <w:basedOn w:val="List3"/>
    <w:rsid w:val="00B65F65"/>
    <w:pPr>
      <w:ind w:left="1021" w:firstLine="0"/>
    </w:pPr>
  </w:style>
  <w:style w:type="paragraph" w:styleId="ListContinue4">
    <w:name w:val="List Continue 4"/>
    <w:basedOn w:val="List4"/>
    <w:rsid w:val="00B65F65"/>
    <w:pPr>
      <w:ind w:firstLine="0"/>
    </w:pPr>
  </w:style>
  <w:style w:type="paragraph" w:styleId="ListContinue5">
    <w:name w:val="List Continue 5"/>
    <w:basedOn w:val="List5"/>
    <w:rsid w:val="00B65F65"/>
    <w:pPr>
      <w:ind w:firstLine="0"/>
    </w:pPr>
  </w:style>
  <w:style w:type="paragraph" w:styleId="ListNumber3">
    <w:name w:val="List Number 3"/>
    <w:basedOn w:val="List3"/>
    <w:rsid w:val="00B65F65"/>
    <w:pPr>
      <w:numPr>
        <w:numId w:val="4"/>
      </w:numPr>
    </w:pPr>
  </w:style>
  <w:style w:type="paragraph" w:styleId="ListNumber4">
    <w:name w:val="List Number 4"/>
    <w:basedOn w:val="List4"/>
    <w:rsid w:val="00B65F65"/>
    <w:pPr>
      <w:numPr>
        <w:numId w:val="5"/>
      </w:numPr>
    </w:pPr>
  </w:style>
  <w:style w:type="paragraph" w:styleId="ListNumber5">
    <w:name w:val="List Number 5"/>
    <w:basedOn w:val="List5"/>
    <w:rsid w:val="00B65F65"/>
    <w:pPr>
      <w:numPr>
        <w:numId w:val="6"/>
      </w:numPr>
    </w:pPr>
  </w:style>
  <w:style w:type="paragraph" w:styleId="BlockText">
    <w:name w:val="Block Text"/>
    <w:basedOn w:val="Normal"/>
    <w:rsid w:val="00B65F65"/>
    <w:pPr>
      <w:spacing w:after="120"/>
      <w:ind w:left="1440" w:right="1440"/>
    </w:pPr>
  </w:style>
  <w:style w:type="character" w:customStyle="1" w:styleId="Subscript">
    <w:name w:val="Subscript"/>
    <w:basedOn w:val="DefaultParagraphFont"/>
    <w:rsid w:val="00B65F65"/>
    <w:rPr>
      <w:sz w:val="16"/>
      <w:vertAlign w:val="subscript"/>
    </w:rPr>
  </w:style>
  <w:style w:type="character" w:customStyle="1" w:styleId="Superscript">
    <w:name w:val="Superscript"/>
    <w:basedOn w:val="DefaultParagraphFont"/>
    <w:rsid w:val="00B65F65"/>
    <w:rPr>
      <w:sz w:val="16"/>
      <w:vertAlign w:val="superscript"/>
    </w:rPr>
  </w:style>
  <w:style w:type="character" w:customStyle="1" w:styleId="Symbols">
    <w:name w:val="Symbols"/>
    <w:basedOn w:val="DefaultParagraphFont"/>
    <w:rsid w:val="00B65F65"/>
    <w:rPr>
      <w:rFonts w:ascii="Symbol" w:hAnsi="Symbol"/>
    </w:rPr>
  </w:style>
  <w:style w:type="character" w:customStyle="1" w:styleId="MenuOptions">
    <w:name w:val="Menu Options"/>
    <w:basedOn w:val="DefaultParagraphFont"/>
    <w:rsid w:val="00B65F65"/>
    <w:rPr>
      <w:rFonts w:ascii="Arial Narrow" w:hAnsi="Arial Narrow"/>
      <w:smallCaps/>
    </w:rPr>
  </w:style>
  <w:style w:type="character" w:customStyle="1" w:styleId="Buttons">
    <w:name w:val="Buttons"/>
    <w:basedOn w:val="DefaultParagraphFont"/>
    <w:rsid w:val="00B65F65"/>
    <w:rPr>
      <w:b/>
    </w:rPr>
  </w:style>
  <w:style w:type="character" w:customStyle="1" w:styleId="Underlined">
    <w:name w:val="Underlined"/>
    <w:basedOn w:val="DefaultParagraphFont"/>
    <w:rsid w:val="00B65F65"/>
    <w:rPr>
      <w:u w:val="single"/>
    </w:rPr>
  </w:style>
  <w:style w:type="paragraph" w:customStyle="1" w:styleId="TableBodyTextRight">
    <w:name w:val="Table Body Text Right"/>
    <w:basedOn w:val="TableBodyText"/>
    <w:rsid w:val="00B65F65"/>
    <w:pPr>
      <w:widowControl w:val="0"/>
      <w:autoSpaceDE w:val="0"/>
      <w:autoSpaceDN w:val="0"/>
      <w:adjustRightInd w:val="0"/>
      <w:jc w:val="right"/>
    </w:pPr>
    <w:rPr>
      <w:rFonts w:cs="Arial"/>
      <w:szCs w:val="18"/>
    </w:rPr>
  </w:style>
  <w:style w:type="paragraph" w:customStyle="1" w:styleId="CopyrightText">
    <w:name w:val="Copyright Text"/>
    <w:basedOn w:val="BodyText"/>
    <w:rsid w:val="00B65F65"/>
    <w:rPr>
      <w:sz w:val="18"/>
    </w:rPr>
  </w:style>
  <w:style w:type="paragraph" w:customStyle="1" w:styleId="BodySmallRight">
    <w:name w:val="Body Small Right"/>
    <w:basedOn w:val="BodyTextRight"/>
    <w:rsid w:val="00B65F65"/>
    <w:rPr>
      <w:sz w:val="18"/>
      <w:szCs w:val="18"/>
    </w:rPr>
  </w:style>
  <w:style w:type="paragraph" w:customStyle="1" w:styleId="MarginEdition">
    <w:name w:val="Margin Edition"/>
    <w:basedOn w:val="MarginNote"/>
    <w:rsid w:val="00B65F65"/>
    <w:pPr>
      <w:spacing w:before="0" w:after="0"/>
    </w:pPr>
    <w:rPr>
      <w:rFonts w:ascii="Times New Roman" w:hAnsi="Times New Roman"/>
      <w:color w:val="999999"/>
    </w:rPr>
  </w:style>
  <w:style w:type="paragraph" w:customStyle="1" w:styleId="Spacer">
    <w:name w:val="Spacer"/>
    <w:basedOn w:val="Normal"/>
    <w:rsid w:val="00B65F65"/>
    <w:rPr>
      <w:sz w:val="2"/>
      <w:szCs w:val="2"/>
    </w:rPr>
  </w:style>
  <w:style w:type="character" w:customStyle="1" w:styleId="Small">
    <w:name w:val="Small"/>
    <w:basedOn w:val="DefaultParagraphFont"/>
    <w:rsid w:val="00B65F65"/>
    <w:rPr>
      <w:sz w:val="16"/>
    </w:rPr>
  </w:style>
  <w:style w:type="paragraph" w:customStyle="1" w:styleId="WideTable">
    <w:name w:val="Wide Table"/>
    <w:basedOn w:val="Normal"/>
    <w:rsid w:val="00B65F65"/>
    <w:pPr>
      <w:ind w:left="-1418"/>
    </w:pPr>
    <w:rPr>
      <w:sz w:val="2"/>
      <w:szCs w:val="2"/>
    </w:rPr>
  </w:style>
  <w:style w:type="character" w:styleId="PageNumber">
    <w:name w:val="page number"/>
    <w:basedOn w:val="DefaultParagraphFont"/>
    <w:rsid w:val="00B65F65"/>
  </w:style>
  <w:style w:type="paragraph" w:styleId="Quote">
    <w:name w:val="Quote"/>
    <w:basedOn w:val="Heading1"/>
    <w:link w:val="QuoteChar"/>
    <w:qFormat/>
    <w:rsid w:val="00B65F65"/>
    <w:rPr>
      <w:b w:val="0"/>
      <w:sz w:val="72"/>
      <w:szCs w:val="72"/>
      <w:lang w:val="en-NZ"/>
    </w:rPr>
  </w:style>
  <w:style w:type="character" w:customStyle="1" w:styleId="QuoteChar">
    <w:name w:val="Quote Char"/>
    <w:basedOn w:val="DefaultParagraphFont"/>
    <w:link w:val="Quote"/>
    <w:rsid w:val="00B65F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F65"/>
    <w:pPr>
      <w:pageBreakBefore/>
    </w:pPr>
  </w:style>
  <w:style w:type="paragraph" w:customStyle="1" w:styleId="Border">
    <w:name w:val="Border"/>
    <w:basedOn w:val="Normal"/>
    <w:qFormat/>
    <w:rsid w:val="00B65F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F65"/>
    <w:rPr>
      <w:b/>
      <w:bCs/>
      <w:i/>
      <w:iCs/>
      <w:color w:val="auto"/>
    </w:rPr>
  </w:style>
  <w:style w:type="paragraph" w:styleId="IntenseQuote">
    <w:name w:val="Intense Quote"/>
    <w:basedOn w:val="Normal"/>
    <w:next w:val="Normal"/>
    <w:link w:val="IntenseQuoteChar"/>
    <w:uiPriority w:val="30"/>
    <w:qFormat/>
    <w:rsid w:val="00B65F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F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5F65"/>
    <w:rPr>
      <w:smallCaps/>
      <w:color w:val="auto"/>
      <w:u w:val="single"/>
    </w:rPr>
  </w:style>
  <w:style w:type="character" w:styleId="IntenseReference">
    <w:name w:val="Intense Reference"/>
    <w:basedOn w:val="DefaultParagraphFont"/>
    <w:uiPriority w:val="32"/>
    <w:qFormat/>
    <w:rsid w:val="00B65F65"/>
    <w:rPr>
      <w:b/>
      <w:bCs/>
      <w:smallCaps/>
      <w:color w:val="auto"/>
      <w:spacing w:val="5"/>
      <w:u w:val="single"/>
    </w:rPr>
  </w:style>
  <w:style w:type="paragraph" w:customStyle="1" w:styleId="2ColumnHeading">
    <w:name w:val="2Column Heading"/>
    <w:basedOn w:val="BodyText"/>
    <w:qFormat/>
    <w:rsid w:val="00B65F65"/>
    <w:pPr>
      <w:spacing w:after="60"/>
      <w:ind w:left="-2268"/>
    </w:pPr>
    <w:rPr>
      <w:b/>
    </w:rPr>
  </w:style>
  <w:style w:type="paragraph" w:customStyle="1" w:styleId="Heading1TOC">
    <w:name w:val="Heading1 TOC"/>
    <w:basedOn w:val="Normal"/>
    <w:qFormat/>
    <w:rsid w:val="00B65F65"/>
    <w:pPr>
      <w:spacing w:before="240" w:after="120"/>
    </w:pPr>
    <w:rPr>
      <w:rFonts w:ascii="Times New Roman" w:hAnsi="Times New Roman"/>
      <w:b/>
      <w:sz w:val="32"/>
    </w:rPr>
  </w:style>
  <w:style w:type="paragraph" w:customStyle="1" w:styleId="Heading2TOC">
    <w:name w:val="Heading2 TOC"/>
    <w:basedOn w:val="Normal"/>
    <w:qFormat/>
    <w:rsid w:val="00B65F65"/>
    <w:pPr>
      <w:spacing w:before="240" w:after="60"/>
    </w:pPr>
    <w:rPr>
      <w:rFonts w:ascii="Times New Roman" w:hAnsi="Times New Roman"/>
      <w:b/>
      <w:sz w:val="28"/>
    </w:rPr>
  </w:style>
  <w:style w:type="character" w:customStyle="1" w:styleId="Underline">
    <w:name w:val="Underline"/>
    <w:basedOn w:val="DefaultParagraphFont"/>
    <w:qFormat/>
    <w:rsid w:val="00B65F65"/>
    <w:rPr>
      <w:u w:val="single"/>
    </w:rPr>
  </w:style>
  <w:style w:type="paragraph" w:styleId="BalloonText">
    <w:name w:val="Balloon Text"/>
    <w:basedOn w:val="Normal"/>
    <w:link w:val="BalloonTextChar"/>
    <w:rsid w:val="00B65F65"/>
    <w:rPr>
      <w:rFonts w:ascii="Tahoma" w:hAnsi="Tahoma" w:cs="Tahoma"/>
      <w:sz w:val="16"/>
      <w:szCs w:val="16"/>
    </w:rPr>
  </w:style>
  <w:style w:type="character" w:customStyle="1" w:styleId="BalloonTextChar">
    <w:name w:val="Balloon Text Char"/>
    <w:basedOn w:val="DefaultParagraphFont"/>
    <w:link w:val="BalloonText"/>
    <w:rsid w:val="00B65F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5F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5F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1011</Words>
  <Characters>6135</Characters>
  <Application>Microsoft Office Word</Application>
  <DocSecurity>0</DocSecurity>
  <Lines>240</Lines>
  <Paragraphs>93</Paragraphs>
  <ScaleCrop>false</ScaleCrop>
  <Company>Author-it Software Corporation Ltd.</Company>
  <LinksUpToDate>false</LinksUpToDate>
  <CharactersWithSpaces>7074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ICAB4224B Apply mathematical techniques for software development</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2012-05-27T00:46:00Z</dcterms:created>
  <dcterms:modified xsi:type="dcterms:W3CDTF">2012-05-27T00:46:00Z</dcterms:modified>
</cp:coreProperties>
</file>