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CE9" w:rsidP="000B6CE9">
      <w:pPr>
        <w:pStyle w:val="Title"/>
      </w:pPr>
      <w:r>
        <w:fldChar w:fldCharType="begin"/>
      </w:r>
      <w:r>
        <w:instrText xml:space="preserve"> TITLE   \* MERGEFORMAT </w:instrText>
      </w:r>
      <w:r>
        <w:fldChar w:fldCharType="separate"/>
      </w:r>
      <w:r>
        <w:t>ICAB4135B Create a simple mark-up language document to specification</w:t>
      </w:r>
      <w:r>
        <w:fldChar w:fldCharType="end"/>
      </w:r>
    </w:p>
    <w:p w:rsidR="000B6CE9" w:rsidP="000B6CE9">
      <w:pPr>
        <w:pStyle w:val="Version"/>
        <w:sectPr w:rsidSect="00C50D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D69" w:rsidP="00C50D69">
      <w:pPr>
        <w:pStyle w:val="SuperHeading"/>
      </w:pPr>
      <w:r w:rsidRPr="00C50D69">
        <w:t>ICAB4135B Create a simple mark-up language document to specification</w:t>
      </w:r>
    </w:p>
    <w:p w:rsidR="00000000" w:rsidRPr="00C50D69" w:rsidP="00C50D69">
      <w:pPr>
        <w:pStyle w:val="Heading1"/>
      </w:pPr>
      <w:bookmarkStart w:id="1" w:name="O_271536"/>
      <w:bookmarkEnd w:id="1"/>
      <w:r w:rsidRPr="00C50D69">
        <w:t>Modification History</w:t>
      </w:r>
    </w:p>
    <w:p w:rsidR="00000000" w:rsidRPr="00C50D69" w:rsidP="00C50D69">
      <w:pPr>
        <w:pStyle w:val="BodyText"/>
      </w:pPr>
      <w:r w:rsidRPr="00C50D69">
        <w:t>Not Applicable</w:t>
      </w:r>
    </w:p>
    <w:p w:rsidR="00000000" w:rsidRPr="00C50D69" w:rsidP="00C50D69">
      <w:pPr>
        <w:pStyle w:val="AllowPageBreak"/>
      </w:pPr>
    </w:p>
    <w:p w:rsidR="00000000" w:rsidRPr="00C50D69" w:rsidP="00C50D69">
      <w:pPr>
        <w:pStyle w:val="Heading1"/>
      </w:pPr>
      <w:bookmarkStart w:id="2" w:name="O_207191"/>
      <w:bookmarkEnd w:id="2"/>
      <w:r w:rsidRPr="00C50D69">
        <w:t>Unit Descriptor</w:t>
      </w:r>
    </w:p>
    <w:tbl>
      <w:tblPr>
        <w:tblW w:w="0" w:type="auto"/>
        <w:tblLayout w:type="fixed"/>
        <w:tblCellMar>
          <w:left w:w="62" w:type="dxa"/>
          <w:right w:w="62" w:type="dxa"/>
        </w:tblCellMar>
        <w:tblLook w:val="0000"/>
      </w:tblPr>
      <w:tblGrid>
        <w:gridCol w:w="2651"/>
        <w:gridCol w:w="5871"/>
      </w:tblGrid>
      <w:tr w:rsidTr="000B6CE9">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BodyText"/>
            </w:pPr>
            <w:r w:rsidRPr="00C50D69">
              <w:t>This unit defines the competency required to design, create and save a simple mark</w:t>
            </w:r>
            <w:r w:rsidRPr="00C50D69">
              <w:t>up language document to a given specification using a text editor rather than an authoring tool.</w:t>
            </w:r>
          </w:p>
          <w:p w:rsidR="00000000" w:rsidRPr="00C50D69" w:rsidP="00C50D69">
            <w:pPr>
              <w:pStyle w:val="BodyText"/>
            </w:pPr>
          </w:p>
          <w:p w:rsidR="00000000" w:rsidRPr="00C50D69" w:rsidP="00C50D69">
            <w:pPr>
              <w:pStyle w:val="BodyText"/>
            </w:pPr>
            <w:r w:rsidRPr="00C50D69">
              <w:t>The following unit is linked and forms an appropriate cluster:</w:t>
            </w:r>
          </w:p>
          <w:p w:rsidR="00000000" w:rsidRPr="00C50D69" w:rsidP="00C50D69">
            <w:pPr>
              <w:pStyle w:val="ListBullet"/>
            </w:pPr>
            <w:r w:rsidRPr="00C50D69">
              <w:t>ICAB4137B Produce basic client side script for dynamic web pages</w:t>
            </w:r>
          </w:p>
          <w:p w:rsidR="00000000" w:rsidRPr="00C50D69" w:rsidP="00C50D69">
            <w:pPr>
              <w:pStyle w:val="BodyText"/>
            </w:pPr>
          </w:p>
          <w:p w:rsidR="00000000" w:rsidRPr="00C50D69" w:rsidP="00C50D69">
            <w:pPr>
              <w:pStyle w:val="BodyText"/>
            </w:pPr>
            <w:r w:rsidRPr="00C50D69">
              <w:t>No licensing, legislative, regulatory or certification requirements apply to this unit at the time of publication.</w:t>
            </w:r>
          </w:p>
        </w:tc>
      </w:tr>
    </w:tbl>
    <w:p w:rsidR="000B6CE9" w:rsidP="00C50D69">
      <w:pPr>
        <w:pStyle w:val="BodyText"/>
      </w:pPr>
    </w:p>
    <w:p w:rsidR="000B6CE9" w:rsidP="00C50D69">
      <w:pPr>
        <w:pStyle w:val="BodyText"/>
      </w:pPr>
    </w:p>
    <w:p w:rsidR="00000000" w:rsidRPr="00C50D69" w:rsidP="00C50D69">
      <w:pPr>
        <w:pStyle w:val="Heading1"/>
      </w:pPr>
      <w:bookmarkStart w:id="3" w:name="O_207195"/>
      <w:bookmarkEnd w:id="3"/>
      <w:r w:rsidRPr="00C50D69">
        <w:t>Application of the Unit</w:t>
      </w:r>
    </w:p>
    <w:tbl>
      <w:tblPr>
        <w:tblW w:w="0" w:type="auto"/>
        <w:tblLayout w:type="fixed"/>
        <w:tblCellMar>
          <w:left w:w="62" w:type="dxa"/>
          <w:right w:w="62" w:type="dxa"/>
        </w:tblCellMar>
        <w:tblLook w:val="0000"/>
      </w:tblPr>
      <w:tblGrid>
        <w:gridCol w:w="2764"/>
        <w:gridCol w:w="5758"/>
      </w:tblGrid>
      <w:tr w:rsidTr="000B6CE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BodyText"/>
            </w:pPr>
          </w:p>
        </w:tc>
      </w:tr>
    </w:tbl>
    <w:p w:rsidR="000B6CE9" w:rsidP="00C50D69">
      <w:pPr>
        <w:pStyle w:val="BodyText"/>
      </w:pPr>
    </w:p>
    <w:p w:rsidR="000B6CE9" w:rsidP="00C50D69">
      <w:pPr>
        <w:pStyle w:val="BodyText"/>
      </w:pPr>
    </w:p>
    <w:p w:rsidR="00000000" w:rsidRPr="00C50D69" w:rsidP="00C50D69">
      <w:pPr>
        <w:pStyle w:val="Heading1"/>
      </w:pPr>
      <w:bookmarkStart w:id="4" w:name="O_279796"/>
      <w:bookmarkEnd w:id="4"/>
      <w:r w:rsidRPr="00C50D69">
        <w:t>Licensing/Regulatory Information</w:t>
      </w:r>
    </w:p>
    <w:p w:rsidR="00000000" w:rsidRPr="00C50D69" w:rsidP="00C50D69">
      <w:pPr>
        <w:pStyle w:val="BodyText"/>
      </w:pPr>
      <w:r w:rsidRPr="00C50D69">
        <w:t>Refer to Unit Descriptor</w:t>
      </w:r>
    </w:p>
    <w:p w:rsidR="00000000" w:rsidRPr="00C50D69" w:rsidP="00C50D69">
      <w:pPr>
        <w:pStyle w:val="AllowPageBreak"/>
      </w:pPr>
    </w:p>
    <w:p w:rsidR="00000000" w:rsidRPr="00C50D69" w:rsidP="00C50D69">
      <w:pPr>
        <w:pStyle w:val="Heading1"/>
      </w:pPr>
      <w:bookmarkStart w:id="5" w:name="O_207193"/>
      <w:bookmarkEnd w:id="5"/>
      <w:r w:rsidRPr="00C50D69">
        <w:t>Pre-Requisites</w:t>
      </w:r>
    </w:p>
    <w:tbl>
      <w:tblPr>
        <w:tblW w:w="0" w:type="auto"/>
        <w:tblLayout w:type="fixed"/>
        <w:tblCellMar>
          <w:left w:w="62" w:type="dxa"/>
          <w:right w:w="62" w:type="dxa"/>
        </w:tblCellMar>
        <w:tblLook w:val="0000"/>
      </w:tblPr>
      <w:tblGrid>
        <w:gridCol w:w="2775"/>
        <w:gridCol w:w="1295"/>
        <w:gridCol w:w="4452"/>
      </w:tblGrid>
      <w:tr w:rsidTr="000B6CE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B6C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p>
        </w:tc>
      </w:tr>
      <w:tr w:rsidTr="000B6C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BodyText"/>
            </w:pPr>
          </w:p>
        </w:tc>
      </w:tr>
    </w:tbl>
    <w:p w:rsidR="000B6CE9" w:rsidP="00C50D69">
      <w:pPr>
        <w:pStyle w:val="BodyText"/>
      </w:pPr>
    </w:p>
    <w:p w:rsidR="000B6CE9" w:rsidP="00C50D69">
      <w:pPr>
        <w:pStyle w:val="BodyText"/>
      </w:pPr>
    </w:p>
    <w:p w:rsidR="00000000" w:rsidRPr="00C50D69" w:rsidP="00C50D69">
      <w:pPr>
        <w:pStyle w:val="Heading1"/>
      </w:pPr>
      <w:bookmarkStart w:id="6" w:name="O_207192"/>
      <w:bookmarkEnd w:id="6"/>
      <w:r w:rsidRPr="00C50D69">
        <w:t>Employability Skills Information</w:t>
      </w:r>
    </w:p>
    <w:tbl>
      <w:tblPr>
        <w:tblW w:w="0" w:type="auto"/>
        <w:tblLayout w:type="fixed"/>
        <w:tblCellMar>
          <w:left w:w="62" w:type="dxa"/>
          <w:right w:w="62" w:type="dxa"/>
        </w:tblCellMar>
        <w:tblLook w:val="0000"/>
      </w:tblPr>
      <w:tblGrid>
        <w:gridCol w:w="2802"/>
        <w:gridCol w:w="5720"/>
      </w:tblGrid>
      <w:tr w:rsidTr="000B6C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BodyText"/>
            </w:pPr>
            <w:r w:rsidRPr="00C50D69">
              <w:t>This unit contains employability skills.</w:t>
            </w:r>
          </w:p>
        </w:tc>
      </w:tr>
    </w:tbl>
    <w:p w:rsidR="000B6CE9" w:rsidP="00C50D69">
      <w:pPr>
        <w:pStyle w:val="BodyText"/>
      </w:pPr>
    </w:p>
    <w:p w:rsidR="000B6CE9" w:rsidP="00C50D69">
      <w:pPr>
        <w:pStyle w:val="BodyText"/>
      </w:pPr>
    </w:p>
    <w:p w:rsidR="00000000" w:rsidRPr="00C50D69" w:rsidP="00C50D69">
      <w:pPr>
        <w:pStyle w:val="Heading1"/>
      </w:pPr>
      <w:bookmarkStart w:id="7" w:name="O_289582"/>
      <w:bookmarkEnd w:id="7"/>
      <w:r w:rsidRPr="00C50D69">
        <w:t>Elements and Performance Criteria Pre-Content</w:t>
      </w:r>
    </w:p>
    <w:tbl>
      <w:tblPr>
        <w:tblW w:w="0" w:type="auto"/>
        <w:tblLayout w:type="fixed"/>
        <w:tblCellMar>
          <w:left w:w="62" w:type="dxa"/>
          <w:right w:w="62" w:type="dxa"/>
        </w:tblCellMar>
        <w:tblLook w:val="0000"/>
      </w:tblPr>
      <w:tblGrid>
        <w:gridCol w:w="2557"/>
        <w:gridCol w:w="5965"/>
      </w:tblGrid>
      <w:tr w:rsidTr="000B6CE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BodyText"/>
            </w:pPr>
            <w:r w:rsidRPr="00C50D69">
              <w:t>Performance criteria describe the performance needed to demonstrate achievement of the element. Where bold italicised text is used, further info</w:t>
            </w:r>
            <w:r w:rsidRPr="00C50D69">
              <w:t>rmation is detailed in the required skills and knowledge section and the range statement. Assessment of performance is to be consistent with the evidence guide.</w:t>
            </w:r>
          </w:p>
        </w:tc>
      </w:tr>
    </w:tbl>
    <w:p w:rsidR="00000000" w:rsidRPr="00C50D69" w:rsidP="00C50D69">
      <w:pPr>
        <w:pStyle w:val="BodyText"/>
      </w:pPr>
    </w:p>
    <w:p w:rsidR="00000000" w:rsidRPr="00C50D69" w:rsidP="00C50D69">
      <w:pPr>
        <w:pStyle w:val="AllowPageBreak"/>
      </w:pPr>
    </w:p>
    <w:p w:rsidR="00000000" w:rsidRPr="00C50D69" w:rsidP="00C50D69">
      <w:pPr>
        <w:pStyle w:val="Heading1"/>
      </w:pPr>
      <w:bookmarkStart w:id="8" w:name="O_236249"/>
      <w:bookmarkEnd w:id="8"/>
      <w:r w:rsidRPr="00C50D69">
        <w:t>Elements and Performance Criteria</w:t>
      </w:r>
    </w:p>
    <w:tbl>
      <w:tblPr>
        <w:tblW w:w="0" w:type="auto"/>
        <w:tblLayout w:type="fixed"/>
        <w:tblCellMar>
          <w:left w:w="62" w:type="dxa"/>
          <w:right w:w="62" w:type="dxa"/>
        </w:tblCellMar>
        <w:tblLook w:val="0000"/>
      </w:tblPr>
      <w:tblGrid>
        <w:gridCol w:w="2557"/>
        <w:gridCol w:w="5965"/>
      </w:tblGrid>
      <w:tr w:rsidTr="000B6CE9">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BodyText"/>
            </w:pPr>
            <w:r w:rsidRPr="00C50D69">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PERFORMANCE CRITERIA</w:t>
            </w:r>
          </w:p>
        </w:tc>
      </w:tr>
      <w:tr w:rsidTr="000B6CE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List"/>
              <w:rPr>
                <w:lang w:val="en-NZ"/>
              </w:rPr>
            </w:pPr>
            <w:r w:rsidRPr="00C50D69">
              <w:t>1.</w:t>
            </w:r>
            <w:r w:rsidRPr="00C50D69">
              <w:tab/>
              <w:t>Analyse s</w:t>
            </w:r>
            <w:r w:rsidRPr="00C50D69">
              <w:t>pecification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List2"/>
            </w:pPr>
            <w:r w:rsidRPr="00C50D69">
              <w:t>1.1.</w:t>
            </w:r>
            <w:r w:rsidRPr="00C50D69">
              <w:tab/>
              <w:t>Determine the uses and audience of the document</w:t>
            </w:r>
          </w:p>
          <w:p w:rsidR="00000000" w:rsidRPr="00C50D69" w:rsidP="00C50D69">
            <w:pPr>
              <w:pStyle w:val="List2"/>
            </w:pPr>
            <w:r w:rsidRPr="00C50D69">
              <w:t>1.2.</w:t>
            </w:r>
            <w:r w:rsidRPr="00C50D69">
              <w:tab/>
              <w:t xml:space="preserve">Determine the appropriate </w:t>
            </w:r>
            <w:r w:rsidRPr="00C50D69">
              <w:rPr>
                <w:rStyle w:val="BoldandItalics"/>
              </w:rPr>
              <w:t>mark</w:t>
            </w:r>
            <w:r w:rsidRPr="00C50D69">
              <w:t>-</w:t>
            </w:r>
            <w:r w:rsidRPr="00C50D69">
              <w:rPr>
                <w:rStyle w:val="BoldandItalics"/>
              </w:rPr>
              <w:t>up language</w:t>
            </w:r>
            <w:r w:rsidRPr="00C50D69">
              <w:t xml:space="preserve"> based on the document uses and audience</w:t>
            </w:r>
          </w:p>
          <w:p w:rsidR="00000000" w:rsidRPr="00C50D69" w:rsidP="00C50D69">
            <w:pPr>
              <w:pStyle w:val="List2"/>
            </w:pPr>
            <w:r w:rsidRPr="00C50D69">
              <w:t>1.3.</w:t>
            </w:r>
            <w:r w:rsidRPr="00C50D69">
              <w:tab/>
              <w:t>Determine relevant document structure</w:t>
            </w:r>
          </w:p>
          <w:p w:rsidR="00000000" w:rsidP="00C50D69">
            <w:pPr>
              <w:pStyle w:val="List2"/>
              <w:rPr>
                <w:lang w:val="en-NZ"/>
              </w:rPr>
            </w:pPr>
            <w:r w:rsidRPr="00C50D69">
              <w:t>1.4.</w:t>
            </w:r>
            <w:r w:rsidRPr="00C50D69">
              <w:tab/>
              <w:t>Determine appropriate browser-safe colours</w:t>
            </w:r>
          </w:p>
        </w:tc>
      </w:tr>
      <w:tr w:rsidTr="000B6CE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List"/>
              <w:rPr>
                <w:lang w:val="en-NZ"/>
              </w:rPr>
            </w:pPr>
            <w:r w:rsidRPr="00C50D69">
              <w:t>2.</w:t>
            </w:r>
            <w:r w:rsidRPr="00C50D69">
              <w:tab/>
            </w:r>
            <w:r w:rsidRPr="00C50D69">
              <w:t>Create document structure to specification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List2"/>
            </w:pPr>
            <w:r w:rsidRPr="00C50D69">
              <w:t>2.1.</w:t>
            </w:r>
            <w:r w:rsidRPr="00C50D69">
              <w:tab/>
              <w:t xml:space="preserve">Create and assign the basic elements of the document, taking into account </w:t>
            </w:r>
            <w:r w:rsidRPr="00C50D69">
              <w:rPr>
                <w:rStyle w:val="BoldandItalics"/>
              </w:rPr>
              <w:t>accessibility</w:t>
            </w:r>
          </w:p>
          <w:p w:rsidR="00000000" w:rsidRPr="00C50D69" w:rsidP="00C50D69">
            <w:pPr>
              <w:pStyle w:val="List2"/>
            </w:pPr>
            <w:r w:rsidRPr="00C50D69">
              <w:t>2.2.</w:t>
            </w:r>
            <w:r w:rsidRPr="00C50D69">
              <w:tab/>
              <w:t xml:space="preserve">Add </w:t>
            </w:r>
            <w:r w:rsidRPr="00C50D69">
              <w:rPr>
                <w:rStyle w:val="BoldandItalics"/>
              </w:rPr>
              <w:t>content</w:t>
            </w:r>
            <w:r w:rsidRPr="00C50D69">
              <w:t xml:space="preserve"> text to the body of the document</w:t>
            </w:r>
          </w:p>
          <w:p w:rsidR="00000000" w:rsidP="00C50D69">
            <w:pPr>
              <w:pStyle w:val="List2"/>
              <w:rPr>
                <w:lang w:val="en-NZ"/>
              </w:rPr>
            </w:pPr>
            <w:r w:rsidRPr="00C50D69">
              <w:t>2.3.</w:t>
            </w:r>
            <w:r w:rsidRPr="00C50D69">
              <w:tab/>
              <w:t xml:space="preserve">Save document using a descriptive name and an appropriate </w:t>
            </w:r>
            <w:r w:rsidRPr="00C50D69">
              <w:rPr>
                <w:rStyle w:val="BoldandItalics"/>
              </w:rPr>
              <w:t>extensi</w:t>
            </w:r>
            <w:r w:rsidRPr="00C50D69">
              <w:rPr>
                <w:rStyle w:val="BoldandItalics"/>
              </w:rPr>
              <w:t>on</w:t>
            </w:r>
          </w:p>
        </w:tc>
      </w:tr>
      <w:tr w:rsidTr="000B6CE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List"/>
              <w:rPr>
                <w:lang w:val="en-NZ"/>
              </w:rPr>
            </w:pPr>
            <w:r w:rsidRPr="00C50D69">
              <w:t>3.</w:t>
            </w:r>
            <w:r w:rsidRPr="00C50D69">
              <w:tab/>
              <w:t>Format document to specification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List2"/>
            </w:pPr>
            <w:r w:rsidRPr="00C50D69">
              <w:t>3.1.</w:t>
            </w:r>
            <w:r w:rsidRPr="00C50D69">
              <w:tab/>
              <w:t xml:space="preserve">Apply a suitable </w:t>
            </w:r>
            <w:r w:rsidRPr="00C50D69">
              <w:rPr>
                <w:rStyle w:val="BoldandItalics"/>
              </w:rPr>
              <w:t>format</w:t>
            </w:r>
            <w:r w:rsidRPr="00C50D69">
              <w:t xml:space="preserve"> for the text</w:t>
            </w:r>
          </w:p>
          <w:p w:rsidR="00000000" w:rsidRPr="00C50D69" w:rsidP="00C50D69">
            <w:pPr>
              <w:pStyle w:val="List2"/>
            </w:pPr>
            <w:r w:rsidRPr="00C50D69">
              <w:t>3.2.</w:t>
            </w:r>
            <w:r w:rsidRPr="00C50D69">
              <w:tab/>
              <w:t>Apply a suitable background colour</w:t>
            </w:r>
          </w:p>
          <w:p w:rsidR="00000000" w:rsidRPr="00C50D69" w:rsidP="00C50D69">
            <w:pPr>
              <w:pStyle w:val="List2"/>
            </w:pPr>
            <w:r w:rsidRPr="00C50D69">
              <w:t>3.3.</w:t>
            </w:r>
            <w:r w:rsidRPr="00C50D69">
              <w:tab/>
              <w:t>Apply suitable positional elements</w:t>
            </w:r>
          </w:p>
          <w:p w:rsidR="00000000" w:rsidP="00C50D69">
            <w:pPr>
              <w:pStyle w:val="List2"/>
              <w:rPr>
                <w:lang w:val="en-NZ"/>
              </w:rPr>
            </w:pPr>
            <w:r w:rsidRPr="00C50D69">
              <w:t>3.4.</w:t>
            </w:r>
            <w:r w:rsidRPr="00C50D69">
              <w:tab/>
              <w:t>Create lists</w:t>
            </w:r>
          </w:p>
        </w:tc>
      </w:tr>
      <w:tr w:rsidTr="000B6CE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List"/>
              <w:rPr>
                <w:lang w:val="en-NZ"/>
              </w:rPr>
            </w:pPr>
            <w:r w:rsidRPr="00C50D69">
              <w:t>4.</w:t>
            </w:r>
            <w:r w:rsidRPr="00C50D69">
              <w:tab/>
              <w:t>Create tables, hyperlinks and graphics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List2"/>
            </w:pPr>
            <w:r w:rsidRPr="00C50D69">
              <w:t>4.1.</w:t>
            </w:r>
            <w:r w:rsidRPr="00C50D69">
              <w:tab/>
              <w:t>Create tables</w:t>
            </w:r>
          </w:p>
          <w:p w:rsidR="00000000" w:rsidRPr="00C50D69" w:rsidP="00C50D69">
            <w:pPr>
              <w:pStyle w:val="List2"/>
            </w:pPr>
            <w:r w:rsidRPr="00C50D69">
              <w:t>4.2.</w:t>
            </w:r>
            <w:r w:rsidRPr="00C50D69">
              <w:tab/>
              <w:t>Create hy</w:t>
            </w:r>
            <w:r w:rsidRPr="00C50D69">
              <w:t>perlinks, anchors and image maps for internal and external navigation</w:t>
            </w:r>
          </w:p>
          <w:p w:rsidR="00000000" w:rsidRPr="00C50D69" w:rsidP="00C50D69">
            <w:pPr>
              <w:pStyle w:val="List2"/>
            </w:pPr>
            <w:r w:rsidRPr="00C50D69">
              <w:t>4.3.</w:t>
            </w:r>
            <w:r w:rsidRPr="00C50D69">
              <w:tab/>
              <w:t>Define the colours for unvisited, visited and active links</w:t>
            </w:r>
          </w:p>
          <w:p w:rsidR="00000000" w:rsidRPr="00C50D69" w:rsidP="00C50D69">
            <w:pPr>
              <w:pStyle w:val="List2"/>
            </w:pPr>
            <w:r w:rsidRPr="00C50D69">
              <w:t>4.4.</w:t>
            </w:r>
            <w:r w:rsidRPr="00C50D69">
              <w:tab/>
              <w:t>Create hyperlinks for sending email</w:t>
            </w:r>
          </w:p>
          <w:p w:rsidR="00000000" w:rsidP="00C50D69">
            <w:pPr>
              <w:pStyle w:val="List2"/>
              <w:rPr>
                <w:lang w:val="en-NZ"/>
              </w:rPr>
            </w:pPr>
            <w:r w:rsidRPr="00C50D69">
              <w:t>4.5.</w:t>
            </w:r>
            <w:r w:rsidRPr="00C50D69">
              <w:tab/>
              <w:t>Attach images in a suitable format</w:t>
            </w:r>
          </w:p>
        </w:tc>
      </w:tr>
      <w:tr w:rsidTr="000B6CE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List"/>
              <w:rPr>
                <w:lang w:val="en-NZ"/>
              </w:rPr>
            </w:pPr>
            <w:r w:rsidRPr="00C50D69">
              <w:t>5.</w:t>
            </w:r>
            <w:r w:rsidRPr="00C50D69">
              <w:tab/>
              <w:t>Validate documents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List2"/>
            </w:pPr>
            <w:r w:rsidRPr="00C50D69">
              <w:t>5.1.</w:t>
            </w:r>
            <w:r w:rsidRPr="00C50D69">
              <w:tab/>
            </w:r>
            <w:r w:rsidRPr="00C50D69">
              <w:t>Validate mark-up language document against specifications and record outcomes</w:t>
            </w:r>
          </w:p>
          <w:p w:rsidR="00000000" w:rsidRPr="00C50D69" w:rsidP="00C50D69">
            <w:pPr>
              <w:pStyle w:val="List2"/>
            </w:pPr>
            <w:r w:rsidRPr="00C50D69">
              <w:t>5.2.</w:t>
            </w:r>
            <w:r w:rsidRPr="00C50D69">
              <w:tab/>
              <w:t xml:space="preserve">Validate mark-up language document in different </w:t>
            </w:r>
            <w:r w:rsidRPr="00C50D69">
              <w:rPr>
                <w:rStyle w:val="BoldandItalics"/>
              </w:rPr>
              <w:t>browsers</w:t>
            </w:r>
            <w:r w:rsidRPr="00C50D69">
              <w:t xml:space="preserve"> for compatibility and record outcomes</w:t>
            </w:r>
          </w:p>
        </w:tc>
      </w:tr>
    </w:tbl>
    <w:p w:rsidR="000B6CE9" w:rsidP="00C50D69">
      <w:pPr>
        <w:pStyle w:val="BodyText"/>
      </w:pPr>
    </w:p>
    <w:p w:rsidR="000B6CE9" w:rsidP="00C50D69">
      <w:pPr>
        <w:pStyle w:val="BodyText"/>
      </w:pPr>
    </w:p>
    <w:p w:rsidR="00000000" w:rsidRPr="00C50D69" w:rsidP="00C50D69">
      <w:pPr>
        <w:pStyle w:val="Heading1"/>
      </w:pPr>
      <w:bookmarkStart w:id="9" w:name="O_260199"/>
      <w:bookmarkEnd w:id="9"/>
      <w:r w:rsidRPr="00C50D69">
        <w:t>Required Skills and Knowledge</w:t>
      </w:r>
    </w:p>
    <w:tbl>
      <w:tblPr>
        <w:tblW w:w="0" w:type="auto"/>
        <w:tblLayout w:type="fixed"/>
        <w:tblCellMar>
          <w:left w:w="62" w:type="dxa"/>
          <w:right w:w="62" w:type="dxa"/>
        </w:tblCellMar>
        <w:tblLook w:val="0000"/>
      </w:tblPr>
      <w:tblGrid>
        <w:gridCol w:w="8522"/>
      </w:tblGrid>
      <w:tr w:rsidTr="000B6C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REQUIRED SKILLS AND KNOWLEDGE</w:t>
            </w:r>
          </w:p>
        </w:tc>
      </w:tr>
      <w:tr w:rsidTr="000B6C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t>This section describes the skills and knowledge required for this unit.</w:t>
            </w:r>
          </w:p>
        </w:tc>
      </w:tr>
      <w:tr w:rsidTr="000B6C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Required skills</w:t>
            </w:r>
          </w:p>
        </w:tc>
      </w:tr>
      <w:tr w:rsidTr="000B6C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ListBullet"/>
            </w:pPr>
            <w:r w:rsidRPr="00C50D69">
              <w:t>Ability to use a variety of mark-up languages to meet a variety of needs</w:t>
            </w:r>
          </w:p>
          <w:p w:rsidR="00000000" w:rsidRPr="00C50D69" w:rsidP="00C50D69">
            <w:pPr>
              <w:pStyle w:val="ListBullet"/>
            </w:pPr>
            <w:r w:rsidRPr="00C50D69">
              <w:t>Using keyboard and mouse in an integrated development environment</w:t>
            </w:r>
          </w:p>
          <w:p w:rsidR="00000000" w:rsidRPr="00C50D69" w:rsidP="00C50D69">
            <w:pPr>
              <w:pStyle w:val="ListBullet"/>
            </w:pPr>
            <w:r w:rsidRPr="00C50D69">
              <w:t>Ability to follow documented instruction from a supplied guide</w:t>
            </w:r>
          </w:p>
          <w:p w:rsidR="00000000" w:rsidRPr="00C50D69" w:rsidP="00C50D69">
            <w:pPr>
              <w:pStyle w:val="ListBullet"/>
            </w:pPr>
            <w:r w:rsidRPr="00C50D69">
              <w:t>Problem solving skills in mark-up language and an ability to troubleshoot problems</w:t>
            </w:r>
          </w:p>
          <w:p w:rsidR="00000000" w:rsidRPr="00C50D69" w:rsidP="00C50D69">
            <w:pPr>
              <w:pStyle w:val="ListBullet"/>
            </w:pPr>
            <w:r w:rsidRPr="00C50D69">
              <w:t>Reading and writing at a level where workpla</w:t>
            </w:r>
            <w:r w:rsidRPr="00C50D69">
              <w:t>ce instructions and documents are clearly understood</w:t>
            </w:r>
          </w:p>
          <w:p w:rsidR="00000000" w:rsidP="00C50D69">
            <w:pPr>
              <w:pStyle w:val="ListBullet"/>
              <w:rPr>
                <w:lang w:val="en-NZ"/>
              </w:rPr>
            </w:pPr>
            <w:r w:rsidRPr="00C50D69">
              <w:t>Ability to communicate ideas and concepts in a clear and precise manner</w:t>
            </w:r>
          </w:p>
        </w:tc>
      </w:tr>
      <w:tr w:rsidTr="000B6C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Required knowledge</w:t>
            </w:r>
          </w:p>
        </w:tc>
      </w:tr>
      <w:tr w:rsidTr="000B6C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ListBullet"/>
            </w:pPr>
            <w:r w:rsidRPr="00C50D69">
              <w:t>Mark-up language and associated standards</w:t>
            </w:r>
          </w:p>
          <w:p w:rsidR="00000000" w:rsidRPr="00C50D69" w:rsidP="00C50D69">
            <w:pPr>
              <w:pStyle w:val="ListBullet"/>
            </w:pPr>
            <w:r w:rsidRPr="00C50D69">
              <w:t>Open platforms</w:t>
            </w:r>
          </w:p>
        </w:tc>
      </w:tr>
    </w:tbl>
    <w:p w:rsidR="000B6CE9" w:rsidP="00C50D69">
      <w:pPr>
        <w:pStyle w:val="BodyText"/>
      </w:pPr>
    </w:p>
    <w:p w:rsidR="000B6CE9" w:rsidP="00C50D69">
      <w:pPr>
        <w:pStyle w:val="BodyText"/>
      </w:pPr>
    </w:p>
    <w:p w:rsidR="00000000" w:rsidRPr="00C50D69" w:rsidP="00C50D69">
      <w:pPr>
        <w:pStyle w:val="AllowPageBreak"/>
      </w:pPr>
    </w:p>
    <w:p w:rsidR="00000000" w:rsidRPr="00C50D69" w:rsidP="00C50D69">
      <w:pPr>
        <w:pStyle w:val="Heading1"/>
      </w:pPr>
      <w:bookmarkStart w:id="10" w:name="O_244233"/>
      <w:bookmarkEnd w:id="10"/>
      <w:r w:rsidRPr="00C50D69">
        <w:t>Evidence Guide</w:t>
      </w:r>
    </w:p>
    <w:tbl>
      <w:tblPr>
        <w:tblW w:w="9570" w:type="dxa"/>
        <w:tblLayout w:type="fixed"/>
        <w:tblCellMar>
          <w:left w:w="62" w:type="dxa"/>
          <w:right w:w="62" w:type="dxa"/>
        </w:tblCellMar>
        <w:tblLook w:val="0000"/>
      </w:tblPr>
      <w:tblGrid>
        <w:gridCol w:w="3908"/>
        <w:gridCol w:w="5662"/>
      </w:tblGrid>
      <w:tr w:rsidTr="000B6C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EVIDENCE GUIDE</w:t>
            </w:r>
          </w:p>
        </w:tc>
      </w:tr>
      <w:tr w:rsidTr="000B6C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t>The evidence guide provides advice on assessment and must be read in conjunction with the performance criteria, required skills and knowledge, range statement and the Assessment Guidelines for the Training Package.</w:t>
            </w:r>
          </w:p>
        </w:tc>
      </w:tr>
      <w:tr w:rsidTr="000B6C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p>
        </w:tc>
      </w:tr>
      <w:tr w:rsidTr="000B6C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BodyText"/>
            </w:pPr>
            <w:r w:rsidRPr="00C50D69">
              <w:t>Evidence of the following is essential:</w:t>
            </w:r>
          </w:p>
          <w:p w:rsidR="00000000" w:rsidRPr="00C50D69" w:rsidP="00C50D69">
            <w:pPr>
              <w:pStyle w:val="ListBullet"/>
            </w:pPr>
            <w:r w:rsidRPr="00C50D69">
              <w:t>Assessment must confirm the ability to design, create and save a simple mark-up language document using a mark-up langu</w:t>
            </w:r>
            <w:r w:rsidRPr="00C50D69">
              <w:t>age without the automated generation of code.</w:t>
            </w:r>
          </w:p>
          <w:p w:rsidR="00000000" w:rsidRPr="00C50D69" w:rsidP="00C50D69">
            <w:pPr>
              <w:pStyle w:val="BodyText"/>
            </w:pPr>
          </w:p>
          <w:p w:rsidR="00000000" w:rsidRPr="00C50D69" w:rsidP="00C50D69">
            <w:pPr>
              <w:pStyle w:val="BodyText"/>
            </w:pPr>
            <w:r w:rsidRPr="00C50D69">
              <w:t>To demonstrate competency in this unit the person will require access to:</w:t>
            </w:r>
          </w:p>
          <w:p w:rsidR="00000000" w:rsidRPr="00C50D69" w:rsidP="00C50D69">
            <w:pPr>
              <w:pStyle w:val="ListBullet"/>
            </w:pPr>
            <w:r w:rsidRPr="00C50D69">
              <w:t>Organisational style guide/policy</w:t>
            </w:r>
          </w:p>
          <w:p w:rsidR="00000000" w:rsidRPr="00C50D69" w:rsidP="00C50D69">
            <w:pPr>
              <w:pStyle w:val="ListBullet"/>
            </w:pPr>
            <w:r w:rsidRPr="00C50D69">
              <w:t>User requirements</w:t>
            </w:r>
          </w:p>
          <w:p w:rsidR="00000000" w:rsidP="00C50D69">
            <w:pPr>
              <w:pStyle w:val="ListBullet"/>
              <w:rPr>
                <w:lang w:val="en-NZ"/>
              </w:rPr>
            </w:pPr>
            <w:r w:rsidRPr="00C50D69">
              <w:t>Development platform</w:t>
            </w:r>
          </w:p>
        </w:tc>
      </w:tr>
      <w:tr w:rsidTr="000B6C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BodyText"/>
            </w:pPr>
            <w:r w:rsidRPr="00C50D69">
              <w:t>Mark-up languages are a common means of promoting websites, providing security via limited internet access and when using open source software, provides a powerful means to control a wide variety of operations.</w:t>
            </w:r>
          </w:p>
          <w:p w:rsidR="00000000" w:rsidRPr="00C50D69" w:rsidP="00C50D69">
            <w:pPr>
              <w:pStyle w:val="BodyText"/>
            </w:pPr>
          </w:p>
          <w:p w:rsidR="00000000" w:rsidRPr="00C50D69" w:rsidP="00C50D69">
            <w:pPr>
              <w:pStyle w:val="BodyText"/>
            </w:pPr>
            <w:r w:rsidRPr="00C50D69">
              <w:t>The scope and complexity of knowledge and sk</w:t>
            </w:r>
            <w:r w:rsidRPr="00C50D69">
              <w:t>ills is dependent on the tasks undertaken as part of creating the code to specification.</w:t>
            </w:r>
          </w:p>
          <w:p w:rsidR="00000000" w:rsidRPr="00C50D69" w:rsidP="00C50D69">
            <w:pPr>
              <w:pStyle w:val="BodyText"/>
            </w:pPr>
          </w:p>
          <w:p w:rsidR="00000000" w:rsidRPr="00C50D69" w:rsidP="00C50D69">
            <w:pPr>
              <w:pStyle w:val="BodyText"/>
            </w:pPr>
            <w:r w:rsidRPr="00C50D69">
              <w:t>The assessment of this unit of competency will usually include observation of mark-up code results and performance of real or simulated work.</w:t>
            </w:r>
          </w:p>
          <w:p w:rsidR="00000000" w:rsidRPr="00C50D69" w:rsidP="00C50D69">
            <w:pPr>
              <w:pStyle w:val="BodyText"/>
            </w:pPr>
          </w:p>
          <w:p w:rsidR="00000000" w:rsidRPr="00C50D69" w:rsidP="00C50D69">
            <w:pPr>
              <w:pStyle w:val="BodyText"/>
            </w:pPr>
            <w:r w:rsidRPr="00C50D69">
              <w:t xml:space="preserve">The breadth, depth and </w:t>
            </w:r>
            <w:r w:rsidRPr="00C50D69">
              <w:t>complexity of knowledge and skills in this competency would cover a broad range of varied activities or application in a wider variety of contexts most of which are complex and non-routine. Leadership and guidance would be involved when organising activiti</w:t>
            </w:r>
            <w:r w:rsidRPr="00C50D69">
              <w:t>es of self and others as well as contributing to technical solutions of a non-routine or contingency nature.</w:t>
            </w:r>
          </w:p>
          <w:p w:rsidR="00000000" w:rsidRPr="00C50D69" w:rsidP="00C50D69">
            <w:pPr>
              <w:pStyle w:val="BodyText"/>
            </w:pPr>
          </w:p>
          <w:p w:rsidR="00000000" w:rsidRPr="00C50D69" w:rsidP="00C50D69">
            <w:pPr>
              <w:pStyle w:val="BodyText"/>
            </w:pPr>
            <w:r w:rsidRPr="00C50D69">
              <w:t>Assessment must ensure:</w:t>
            </w:r>
          </w:p>
          <w:p w:rsidR="00000000" w:rsidRPr="00C50D69" w:rsidP="00C50D69">
            <w:pPr>
              <w:pStyle w:val="ListBullet"/>
            </w:pPr>
            <w:r w:rsidRPr="00C50D69">
              <w:t xml:space="preserve">Performance of a broad range of skilled applications including the requirement to </w:t>
            </w:r>
            <w:r w:rsidRPr="00C50D69">
              <w:t>evaluate and analyse current practices, develop new criteria and procedures for performing current practices and provision of some leadership and guidance to others in the application and planning of the skills would be characteristic.</w:t>
            </w:r>
          </w:p>
          <w:p w:rsidR="00000000" w:rsidRPr="00C50D69" w:rsidP="00C50D69">
            <w:pPr>
              <w:pStyle w:val="BodyText"/>
            </w:pPr>
          </w:p>
          <w:p w:rsidR="00000000" w:rsidP="00C50D69">
            <w:pPr>
              <w:pStyle w:val="ListBullet"/>
              <w:rPr>
                <w:lang w:val="en-NZ"/>
              </w:rPr>
            </w:pPr>
            <w:r w:rsidRPr="00C50D69">
              <w:t>Applications may i</w:t>
            </w:r>
            <w:r w:rsidRPr="00C50D69">
              <w:t>nvolve responsibility for, and limited organisation of, others.</w:t>
            </w:r>
          </w:p>
        </w:tc>
      </w:tr>
      <w:tr w:rsidTr="000B6C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BodyText"/>
            </w:pPr>
            <w:r w:rsidRPr="00C50D69">
              <w:t>The purpose of this unit is to define the standard of performance to be achieved in the workplace. In undertaking training and assessment activities related to this unit,</w:t>
            </w:r>
            <w:r w:rsidRPr="00C50D69">
              <w:t xml:space="preserve"> consideration should be given to the implementation of appropriate diversity and accessibility practices in order to accommodate people who may have special needs. Additional guidance on these and related matters is provided in ICA05 Section 1.</w:t>
            </w:r>
          </w:p>
          <w:p w:rsidR="00000000" w:rsidRPr="00C50D69" w:rsidP="00C50D69">
            <w:pPr>
              <w:pStyle w:val="BodyText"/>
            </w:pPr>
          </w:p>
          <w:p w:rsidR="00000000" w:rsidRPr="00C50D69" w:rsidP="00C50D69">
            <w:pPr>
              <w:pStyle w:val="ListBullet"/>
            </w:pPr>
            <w:r w:rsidRPr="00C50D69">
              <w:t>Competen</w:t>
            </w:r>
            <w:r w:rsidRPr="00C50D69">
              <w:t>cy in this unit should be assessed using summative assessment to ensure consistency of performance in a range of contexts. This unit can be assessed either in the workplace or in a simulated environment. However, simulated activities must closely reflect t</w:t>
            </w:r>
            <w:r w:rsidRPr="00C50D69">
              <w:t>he workplace to enable full demonstration of competency.</w:t>
            </w:r>
          </w:p>
          <w:p w:rsidR="00000000" w:rsidRPr="00C50D69" w:rsidP="00C50D69">
            <w:pPr>
              <w:pStyle w:val="BodyText"/>
            </w:pPr>
          </w:p>
          <w:p w:rsidR="00000000" w:rsidP="00C50D69">
            <w:pPr>
              <w:pStyle w:val="ListBullet"/>
              <w:rPr>
                <w:lang w:val="en-NZ"/>
              </w:rPr>
            </w:pPr>
            <w:r w:rsidRPr="00C50D69">
              <w:t>Assessment will usually include observation of real or simulated work processes and procedures and/or performance in a project context as well as questioning on underpinning knowledge and skills. T</w:t>
            </w:r>
            <w:r w:rsidRPr="00C50D69">
              <w:t>he questioning of team members, supervisors, subordinates, peers and clients where appropriate may provide valuable input to the assessment process. The interdependence of units for assessment purposes may vary with the particular project or scenario.</w:t>
            </w:r>
          </w:p>
        </w:tc>
      </w:tr>
      <w:tr w:rsidTr="000B6C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Gui</w:t>
            </w:r>
            <w:r w:rsidRPr="00C50D69">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BodyText"/>
            </w:pPr>
            <w:r w:rsidRPr="00C50D69">
              <w:t>Holistic assessment with other units relevant to the industry sector, workplace and job role is recommended, for example:</w:t>
            </w:r>
          </w:p>
          <w:p w:rsidR="00000000" w:rsidRPr="00C50D69" w:rsidP="00C50D69">
            <w:pPr>
              <w:pStyle w:val="ListBullet"/>
            </w:pPr>
            <w:r w:rsidRPr="00C50D69">
              <w:t>ICAB4137B Produce basic client side script for dynamic web pages</w:t>
            </w:r>
          </w:p>
          <w:p w:rsidR="00000000" w:rsidRPr="00C50D69" w:rsidP="00C50D69">
            <w:pPr>
              <w:pStyle w:val="BodyText"/>
            </w:pPr>
          </w:p>
          <w:p w:rsidR="00000000" w:rsidRPr="00C50D69" w:rsidP="00C50D69">
            <w:pPr>
              <w:pStyle w:val="BodyText"/>
            </w:pPr>
            <w:r w:rsidRPr="00C50D69">
              <w:t>An individual demonstrating this competency would be able to:</w:t>
            </w:r>
          </w:p>
          <w:p w:rsidR="00000000" w:rsidRPr="00C50D69" w:rsidP="00C50D69">
            <w:pPr>
              <w:pStyle w:val="ListBullet"/>
            </w:pPr>
            <w:r w:rsidRPr="00C50D69">
              <w:t>Demonstrate understanding of a broad knowledge base incorporating some theoretical concepts</w:t>
            </w:r>
          </w:p>
          <w:p w:rsidR="00000000" w:rsidRPr="00C50D69" w:rsidP="00C50D69">
            <w:pPr>
              <w:pStyle w:val="ListBullet"/>
            </w:pPr>
            <w:r w:rsidRPr="00C50D69">
              <w:t>Apply solutions to a defined range of unpredictable problems</w:t>
            </w:r>
          </w:p>
          <w:p w:rsidR="00000000" w:rsidRPr="00C50D69" w:rsidP="00C50D69">
            <w:pPr>
              <w:pStyle w:val="ListBullet"/>
            </w:pPr>
            <w:r w:rsidRPr="00C50D69">
              <w:t>Identify and apply skill and knowledge a</w:t>
            </w:r>
            <w:r w:rsidRPr="00C50D69">
              <w:t>reas to a wide variety of contexts, with depth in some areas</w:t>
            </w:r>
          </w:p>
          <w:p w:rsidR="00000000" w:rsidRPr="00C50D69" w:rsidP="00C50D69">
            <w:pPr>
              <w:pStyle w:val="ListBullet"/>
            </w:pPr>
            <w:r w:rsidRPr="00C50D69">
              <w:t>Identify, analyse and evaluate information from a variety of sources</w:t>
            </w:r>
          </w:p>
          <w:p w:rsidR="00000000" w:rsidRPr="00C50D69" w:rsidP="00C50D69">
            <w:pPr>
              <w:pStyle w:val="ListBullet"/>
            </w:pPr>
            <w:r w:rsidRPr="00C50D69">
              <w:t>Take responsibility for own outputs in relation to specified quality standards</w:t>
            </w:r>
          </w:p>
          <w:p w:rsidR="00000000" w:rsidRPr="00C50D69" w:rsidP="00C50D69">
            <w:pPr>
              <w:pStyle w:val="ListBullet"/>
            </w:pPr>
            <w:r w:rsidRPr="00C50D69">
              <w:t>Take limited responsibility for the quantity an</w:t>
            </w:r>
            <w:r w:rsidRPr="00C50D69">
              <w:t>d quality of the output of others</w:t>
            </w:r>
          </w:p>
          <w:p w:rsidR="00000000" w:rsidRPr="00C50D69" w:rsidP="00C50D69">
            <w:pPr>
              <w:pStyle w:val="ListBullet"/>
            </w:pPr>
            <w:r w:rsidRPr="00C50D69">
              <w:t>Demonstrate relevant mark-up language coding skills</w:t>
            </w:r>
          </w:p>
          <w:p w:rsidR="00000000" w:rsidRPr="00C50D69" w:rsidP="00C50D69">
            <w:pPr>
              <w:pStyle w:val="ListBullet"/>
            </w:pPr>
            <w:r w:rsidRPr="00C50D69">
              <w:t>Maintain knowledge of industry products and services</w:t>
            </w:r>
          </w:p>
        </w:tc>
      </w:tr>
    </w:tbl>
    <w:p w:rsidR="000B6CE9" w:rsidP="00C50D69">
      <w:pPr>
        <w:pStyle w:val="BodyText"/>
      </w:pPr>
    </w:p>
    <w:p w:rsidR="000B6CE9" w:rsidP="00C50D69">
      <w:pPr>
        <w:pStyle w:val="BodyText"/>
      </w:pPr>
    </w:p>
    <w:p w:rsidR="00000000" w:rsidRPr="00C50D69" w:rsidP="00C50D69">
      <w:pPr>
        <w:pStyle w:val="Heading1"/>
      </w:pPr>
      <w:bookmarkStart w:id="11" w:name="O_252216"/>
      <w:bookmarkEnd w:id="11"/>
      <w:r w:rsidRPr="00C50D69">
        <w:t>Range Statement</w:t>
      </w:r>
    </w:p>
    <w:tbl>
      <w:tblPr>
        <w:tblW w:w="0" w:type="auto"/>
        <w:tblLayout w:type="fixed"/>
        <w:tblCellMar>
          <w:left w:w="62" w:type="dxa"/>
          <w:right w:w="62" w:type="dxa"/>
        </w:tblCellMar>
        <w:tblLook w:val="0000"/>
      </w:tblPr>
      <w:tblGrid>
        <w:gridCol w:w="3335"/>
        <w:gridCol w:w="5187"/>
      </w:tblGrid>
      <w:tr w:rsidTr="000B6C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RANGE STATEMENT</w:t>
            </w:r>
          </w:p>
        </w:tc>
      </w:tr>
      <w:tr w:rsidTr="000B6C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t>The range statement relates to the unit of competency as a whole. It allows for different work environments and situations that may affect performance. Bold italicised wording, if used in the performance criteria, is detailed below. Essential operating con</w:t>
            </w:r>
            <w:r w:rsidRPr="00C50D69">
              <w:t>ditions that may be present with training and assessment (depending on the work situation, needs of the candidate, accessibility of the item, and local industry and regional contexts) may also be included.</w:t>
            </w:r>
          </w:p>
        </w:tc>
      </w:tr>
      <w:tr w:rsidTr="000B6CE9">
        <w:tblPrEx>
          <w:tblW w:w="0" w:type="auto"/>
          <w:tblLayout w:type="fixed"/>
          <w:tblCellMar>
            <w:left w:w="62" w:type="dxa"/>
            <w:right w:w="62" w:type="dxa"/>
          </w:tblCellMar>
          <w:tblLook w:val="0000"/>
        </w:tblPrEx>
        <w:tc>
          <w:tcPr>
            <w:tcW w:w="3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BoldandItalics"/>
              </w:rPr>
              <w:t>Accessibility</w:t>
            </w:r>
            <w:r w:rsidRPr="00C50D69">
              <w:t xml:space="preserve"> may be in relation to:</w:t>
            </w:r>
          </w:p>
        </w:tc>
        <w:tc>
          <w:tcPr>
            <w:tcW w:w="51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ListBullet"/>
            </w:pPr>
            <w:r w:rsidRPr="00C50D69">
              <w:t>cultural a</w:t>
            </w:r>
            <w:r w:rsidRPr="00C50D69">
              <w:t>wareness</w:t>
            </w:r>
          </w:p>
          <w:p w:rsidR="00000000" w:rsidRPr="00C50D69" w:rsidP="00C50D69">
            <w:pPr>
              <w:pStyle w:val="ListBullet"/>
            </w:pPr>
            <w:r w:rsidRPr="00C50D69">
              <w:t>ethnicity</w:t>
            </w:r>
          </w:p>
          <w:p w:rsidR="00000000" w:rsidRPr="00C50D69" w:rsidP="00C50D69">
            <w:pPr>
              <w:pStyle w:val="ListBullet"/>
            </w:pPr>
            <w:r w:rsidRPr="00C50D69">
              <w:t>physical impairments</w:t>
            </w:r>
          </w:p>
          <w:p w:rsidR="00000000" w:rsidP="00C50D69">
            <w:pPr>
              <w:pStyle w:val="ListBullet"/>
              <w:rPr>
                <w:lang w:val="en-NZ"/>
              </w:rPr>
            </w:pPr>
            <w:r w:rsidRPr="00C50D69">
              <w:t>remote locations</w:t>
            </w:r>
          </w:p>
        </w:tc>
      </w:tr>
      <w:tr w:rsidTr="000B6CE9">
        <w:tblPrEx>
          <w:tblW w:w="0" w:type="auto"/>
          <w:tblLayout w:type="fixed"/>
          <w:tblCellMar>
            <w:left w:w="62" w:type="dxa"/>
            <w:right w:w="62" w:type="dxa"/>
          </w:tblCellMar>
          <w:tblLook w:val="0000"/>
        </w:tblPrEx>
        <w:tc>
          <w:tcPr>
            <w:tcW w:w="3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BoldandItalics"/>
              </w:rPr>
              <w:t>Content</w:t>
            </w:r>
            <w:r w:rsidRPr="00C50D69">
              <w:t xml:space="preserve"> may include:</w:t>
            </w:r>
          </w:p>
        </w:tc>
        <w:tc>
          <w:tcPr>
            <w:tcW w:w="51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ListBullet"/>
              <w:rPr>
                <w:lang w:val="en-NZ"/>
              </w:rPr>
            </w:pPr>
            <w:r w:rsidRPr="00C50D69">
              <w:t xml:space="preserve">information and interactive features, such as product information, company information, </w:t>
            </w:r>
            <w:r w:rsidRPr="00C50D69">
              <w:t>copyright and disclaimer notices, site map, frequently asked questions, what's new, customer-specific information, customer only information, error messages, instructions, feedback mechanisms, reference pages, forms, background articles, ratings/rankings/t</w:t>
            </w:r>
            <w:r w:rsidRPr="00C50D69">
              <w:t>estimonials/quotes from reviews, hyperlink titles</w:t>
            </w:r>
          </w:p>
        </w:tc>
      </w:tr>
      <w:tr w:rsidTr="000B6CE9">
        <w:tblPrEx>
          <w:tblW w:w="0" w:type="auto"/>
          <w:tblLayout w:type="fixed"/>
          <w:tblCellMar>
            <w:left w:w="62" w:type="dxa"/>
            <w:right w:w="62" w:type="dxa"/>
          </w:tblCellMar>
          <w:tblLook w:val="0000"/>
        </w:tblPrEx>
        <w:tc>
          <w:tcPr>
            <w:tcW w:w="3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BoldandItalics"/>
              </w:rPr>
              <w:t>Mark</w:t>
            </w:r>
            <w:r w:rsidRPr="00C50D69">
              <w:t>-</w:t>
            </w:r>
            <w:r w:rsidRPr="00C50D69">
              <w:rPr>
                <w:rStyle w:val="BoldandItalics"/>
              </w:rPr>
              <w:t>up language</w:t>
            </w:r>
            <w:r w:rsidRPr="00C50D69">
              <w:t xml:space="preserve"> may include but are not limited to:</w:t>
            </w:r>
          </w:p>
        </w:tc>
        <w:tc>
          <w:tcPr>
            <w:tcW w:w="51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ListBullet"/>
            </w:pPr>
            <w:r w:rsidRPr="00C50D69">
              <w:t>HTML</w:t>
            </w:r>
          </w:p>
          <w:p w:rsidR="00000000" w:rsidRPr="00C50D69" w:rsidP="00C50D69">
            <w:pPr>
              <w:pStyle w:val="ListBullet"/>
            </w:pPr>
            <w:r w:rsidRPr="00C50D69">
              <w:t>DHTML</w:t>
            </w:r>
          </w:p>
          <w:p w:rsidR="00000000" w:rsidRPr="00C50D69" w:rsidP="00C50D69">
            <w:pPr>
              <w:pStyle w:val="ListBullet"/>
            </w:pPr>
            <w:r w:rsidRPr="00C50D69">
              <w:t>XHTML</w:t>
            </w:r>
          </w:p>
          <w:p w:rsidR="00000000" w:rsidRPr="00C50D69" w:rsidP="00C50D69">
            <w:pPr>
              <w:pStyle w:val="ListBullet"/>
            </w:pPr>
            <w:r w:rsidRPr="00C50D69">
              <w:t>SGML</w:t>
            </w:r>
          </w:p>
          <w:p w:rsidR="00000000" w:rsidRPr="00C50D69" w:rsidP="00C50D69">
            <w:pPr>
              <w:pStyle w:val="ListBullet"/>
            </w:pPr>
            <w:r w:rsidRPr="00C50D69">
              <w:t>VRML</w:t>
            </w:r>
          </w:p>
          <w:p w:rsidR="00000000" w:rsidP="00C50D69">
            <w:pPr>
              <w:pStyle w:val="ListBullet"/>
              <w:rPr>
                <w:lang w:val="en-NZ"/>
              </w:rPr>
            </w:pPr>
            <w:r w:rsidRPr="00C50D69">
              <w:t>XML</w:t>
            </w:r>
          </w:p>
        </w:tc>
      </w:tr>
      <w:tr w:rsidTr="000B6CE9">
        <w:tblPrEx>
          <w:tblW w:w="0" w:type="auto"/>
          <w:tblLayout w:type="fixed"/>
          <w:tblCellMar>
            <w:left w:w="62" w:type="dxa"/>
            <w:right w:w="62" w:type="dxa"/>
          </w:tblCellMar>
          <w:tblLook w:val="0000"/>
        </w:tblPrEx>
        <w:tc>
          <w:tcPr>
            <w:tcW w:w="3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BoldandItalics"/>
              </w:rPr>
              <w:t>Extension</w:t>
            </w:r>
            <w:r w:rsidRPr="00C50D69">
              <w:t xml:space="preserve"> may include but is not limited to:</w:t>
            </w:r>
          </w:p>
        </w:tc>
        <w:tc>
          <w:tcPr>
            <w:tcW w:w="51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ListBullet"/>
            </w:pPr>
            <w:r w:rsidRPr="00C50D69">
              <w:t>HTM</w:t>
            </w:r>
          </w:p>
          <w:p w:rsidR="00000000" w:rsidRPr="00C50D69" w:rsidP="00C50D69">
            <w:pPr>
              <w:pStyle w:val="ListBullet"/>
            </w:pPr>
            <w:r w:rsidRPr="00C50D69">
              <w:t>HTML</w:t>
            </w:r>
          </w:p>
          <w:p w:rsidR="00000000" w:rsidRPr="00C50D69" w:rsidP="00C50D69">
            <w:pPr>
              <w:pStyle w:val="ListBullet"/>
            </w:pPr>
            <w:r w:rsidRPr="00C50D69">
              <w:t>XML</w:t>
            </w:r>
          </w:p>
          <w:p w:rsidR="00000000" w:rsidRPr="00C50D69" w:rsidP="00C50D69">
            <w:pPr>
              <w:pStyle w:val="ListBullet"/>
            </w:pPr>
            <w:r w:rsidRPr="00C50D69">
              <w:t>DHTML</w:t>
            </w:r>
          </w:p>
          <w:p w:rsidR="00000000" w:rsidP="00C50D69">
            <w:pPr>
              <w:pStyle w:val="ListBullet"/>
              <w:rPr>
                <w:lang w:val="en-NZ"/>
              </w:rPr>
            </w:pPr>
            <w:r w:rsidRPr="00C50D69">
              <w:t>XHTML</w:t>
            </w:r>
          </w:p>
        </w:tc>
      </w:tr>
      <w:tr w:rsidTr="000B6CE9">
        <w:tblPrEx>
          <w:tblW w:w="0" w:type="auto"/>
          <w:tblLayout w:type="fixed"/>
          <w:tblCellMar>
            <w:left w:w="62" w:type="dxa"/>
            <w:right w:w="62" w:type="dxa"/>
          </w:tblCellMar>
          <w:tblLook w:val="0000"/>
        </w:tblPrEx>
        <w:tc>
          <w:tcPr>
            <w:tcW w:w="3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BoldandItalics"/>
              </w:rPr>
              <w:t>Format</w:t>
            </w:r>
            <w:r w:rsidRPr="00C50D69">
              <w:t xml:space="preserve"> includes:</w:t>
            </w:r>
          </w:p>
        </w:tc>
        <w:tc>
          <w:tcPr>
            <w:tcW w:w="51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ListBullet"/>
              <w:rPr>
                <w:lang w:val="en-NZ"/>
              </w:rPr>
            </w:pPr>
            <w:r w:rsidRPr="00C50D69">
              <w:t>consideration of the combination of typeface and other attributes, such as size, pitch and spacing of the font</w:t>
            </w:r>
          </w:p>
        </w:tc>
      </w:tr>
      <w:tr w:rsidTr="000B6CE9">
        <w:tblPrEx>
          <w:tblW w:w="0" w:type="auto"/>
          <w:tblLayout w:type="fixed"/>
          <w:tblCellMar>
            <w:left w:w="62" w:type="dxa"/>
            <w:right w:w="62" w:type="dxa"/>
          </w:tblCellMar>
          <w:tblLook w:val="0000"/>
        </w:tblPrEx>
        <w:tc>
          <w:tcPr>
            <w:tcW w:w="3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BoldandItalics"/>
              </w:rPr>
              <w:t>Browser</w:t>
            </w:r>
            <w:r w:rsidRPr="00C50D69">
              <w:t xml:space="preserve"> may include but is not limited to:</w:t>
            </w:r>
          </w:p>
        </w:tc>
        <w:tc>
          <w:tcPr>
            <w:tcW w:w="51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ListBullet"/>
            </w:pPr>
            <w:r w:rsidRPr="00C50D69">
              <w:t>Netscape Navigator</w:t>
            </w:r>
          </w:p>
          <w:p w:rsidR="00000000" w:rsidRPr="00C50D69" w:rsidP="00C50D69">
            <w:pPr>
              <w:pStyle w:val="ListBullet"/>
            </w:pPr>
            <w:r w:rsidRPr="00C50D69">
              <w:t>Internet Explorer</w:t>
            </w:r>
          </w:p>
          <w:p w:rsidR="00000000" w:rsidRPr="00C50D69" w:rsidP="00C50D69">
            <w:pPr>
              <w:pStyle w:val="ListBullet"/>
            </w:pPr>
            <w:r w:rsidRPr="00C50D69">
              <w:t>Mozilla</w:t>
            </w:r>
          </w:p>
          <w:p w:rsidR="00000000" w:rsidRPr="00C50D69" w:rsidP="00C50D69">
            <w:pPr>
              <w:pStyle w:val="ListBullet"/>
            </w:pPr>
            <w:r w:rsidRPr="00C50D69">
              <w:t>Opera</w:t>
            </w:r>
          </w:p>
          <w:p w:rsidR="00000000" w:rsidRPr="00C50D69" w:rsidP="00C50D69">
            <w:pPr>
              <w:pStyle w:val="ListBullet"/>
            </w:pPr>
            <w:r w:rsidRPr="00C50D69">
              <w:t>Galleon</w:t>
            </w:r>
          </w:p>
          <w:p w:rsidR="00000000" w:rsidRPr="00C50D69" w:rsidP="00C50D69">
            <w:pPr>
              <w:pStyle w:val="ListBullet"/>
            </w:pPr>
            <w:r w:rsidRPr="00C50D69">
              <w:t>Phoenix</w:t>
            </w:r>
          </w:p>
          <w:p w:rsidR="00000000" w:rsidRPr="00C50D69" w:rsidP="00C50D69">
            <w:pPr>
              <w:pStyle w:val="ListBullet"/>
            </w:pPr>
            <w:r w:rsidRPr="00C50D69">
              <w:t>Konqueror</w:t>
            </w:r>
          </w:p>
          <w:p w:rsidR="00000000" w:rsidRPr="00C50D69" w:rsidP="00C50D69">
            <w:pPr>
              <w:pStyle w:val="ListBullet"/>
            </w:pPr>
            <w:r w:rsidRPr="00C50D69">
              <w:t>Lynx</w:t>
            </w:r>
          </w:p>
        </w:tc>
      </w:tr>
    </w:tbl>
    <w:p w:rsidR="000B6CE9" w:rsidP="00C50D69">
      <w:pPr>
        <w:pStyle w:val="BodyText"/>
      </w:pPr>
    </w:p>
    <w:p w:rsidR="000B6CE9" w:rsidP="00C50D69">
      <w:pPr>
        <w:pStyle w:val="BodyText"/>
      </w:pPr>
    </w:p>
    <w:p w:rsidR="00000000" w:rsidRPr="00C50D69" w:rsidP="00C50D69">
      <w:pPr>
        <w:pStyle w:val="Heading1"/>
      </w:pPr>
      <w:bookmarkStart w:id="12" w:name="O_207197"/>
      <w:bookmarkEnd w:id="12"/>
      <w:r w:rsidRPr="00C50D69">
        <w:t>Unit Sector(s)</w:t>
      </w:r>
    </w:p>
    <w:tbl>
      <w:tblPr>
        <w:tblW w:w="0" w:type="auto"/>
        <w:tblLayout w:type="fixed"/>
        <w:tblCellMar>
          <w:left w:w="62" w:type="dxa"/>
          <w:right w:w="62" w:type="dxa"/>
        </w:tblCellMar>
        <w:tblLook w:val="0000"/>
      </w:tblPr>
      <w:tblGrid>
        <w:gridCol w:w="2626"/>
        <w:gridCol w:w="5896"/>
      </w:tblGrid>
      <w:tr w:rsidTr="000B6CE9">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BodyText"/>
            </w:pPr>
            <w:r w:rsidRPr="00C50D69">
              <w:t>Build</w:t>
            </w:r>
          </w:p>
        </w:tc>
      </w:tr>
    </w:tbl>
    <w:p w:rsidR="000B6CE9" w:rsidP="00C50D69">
      <w:pPr>
        <w:pStyle w:val="BodyText"/>
      </w:pPr>
    </w:p>
    <w:p w:rsidR="000B6CE9" w:rsidP="00C50D69">
      <w:pPr>
        <w:pStyle w:val="BodyText"/>
      </w:pPr>
    </w:p>
    <w:p w:rsidR="00000000" w:rsidRPr="00C50D69" w:rsidP="00C50D69">
      <w:pPr>
        <w:pStyle w:val="Heading1"/>
      </w:pPr>
      <w:bookmarkStart w:id="13" w:name="O_207194"/>
      <w:bookmarkEnd w:id="13"/>
      <w:r w:rsidRPr="00C50D69">
        <w:t>Co-requisite units</w:t>
      </w:r>
    </w:p>
    <w:tbl>
      <w:tblPr>
        <w:tblW w:w="0" w:type="auto"/>
        <w:tblLayout w:type="fixed"/>
        <w:tblCellMar>
          <w:left w:w="62" w:type="dxa"/>
          <w:right w:w="62" w:type="dxa"/>
        </w:tblCellMar>
        <w:tblLook w:val="0000"/>
      </w:tblPr>
      <w:tblGrid>
        <w:gridCol w:w="2641"/>
        <w:gridCol w:w="1322"/>
        <w:gridCol w:w="4559"/>
      </w:tblGrid>
      <w:tr w:rsidTr="000B6C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B6C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p>
        </w:tc>
      </w:tr>
      <w:tr w:rsidTr="000B6C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BodyText"/>
            </w:pPr>
          </w:p>
        </w:tc>
      </w:tr>
    </w:tbl>
    <w:p w:rsidR="000B6CE9" w:rsidP="00C50D69">
      <w:pPr>
        <w:pStyle w:val="BodyText"/>
      </w:pPr>
    </w:p>
    <w:p w:rsidR="000B6CE9" w:rsidP="00C50D69">
      <w:pPr>
        <w:pStyle w:val="BodyText"/>
      </w:pPr>
    </w:p>
    <w:p w:rsidR="00000000" w:rsidRPr="00C50D69" w:rsidP="00C50D69">
      <w:pPr>
        <w:pStyle w:val="Heading1"/>
      </w:pPr>
      <w:bookmarkStart w:id="14" w:name="O_207196"/>
      <w:bookmarkEnd w:id="14"/>
      <w:r w:rsidRPr="00C50D69">
        <w:t>Competency field</w:t>
      </w:r>
    </w:p>
    <w:tbl>
      <w:tblPr>
        <w:tblW w:w="0" w:type="auto"/>
        <w:tblLayout w:type="fixed"/>
        <w:tblCellMar>
          <w:left w:w="62" w:type="dxa"/>
          <w:right w:w="62" w:type="dxa"/>
        </w:tblCellMar>
        <w:tblLook w:val="0000"/>
      </w:tblPr>
      <w:tblGrid>
        <w:gridCol w:w="2784"/>
        <w:gridCol w:w="5738"/>
      </w:tblGrid>
      <w:tr w:rsidTr="000B6C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D69">
            <w:pPr>
              <w:pStyle w:val="BodyText"/>
              <w:rPr>
                <w:lang w:val="en-NZ"/>
              </w:rPr>
            </w:pPr>
            <w:r w:rsidRPr="00C50D6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D69" w:rsidP="00C50D69">
            <w:pPr>
              <w:pStyle w:val="BodyText"/>
            </w:pPr>
          </w:p>
        </w:tc>
      </w:tr>
    </w:tbl>
    <w:p w:rsidR="000B6CE9" w:rsidP="00C50D69">
      <w:pPr>
        <w:pStyle w:val="BodyText"/>
      </w:pPr>
    </w:p>
    <w:p w:rsidR="000B6CE9" w:rsidP="00C50D69">
      <w:pPr>
        <w:pStyle w:val="BodyText"/>
      </w:pPr>
    </w:p>
    <w:p w:rsidR="00000000" w:rsidRPr="00C50D69" w:rsidP="00C50D69"/>
    <w:sectPr w:rsidSect="00C50D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CE9" w:rsidP="000B6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CE9" w:rsidP="00C50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B6CE9" w:rsidP="00C50D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6CE9" w:rsidP="00C50D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CE9" w:rsidP="000B6C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CE9" w:rsidP="00C50D69">
    <w:pPr>
      <w:pStyle w:val="Header"/>
      <w:framePr w:wrap="around"/>
    </w:pPr>
    <w:r>
      <w:fldChar w:fldCharType="begin"/>
    </w:r>
    <w:r>
      <w:instrText xml:space="preserve"> TITLE   \* MERGEFORMAT </w:instrText>
    </w:r>
    <w:r>
      <w:fldChar w:fldCharType="separate"/>
    </w:r>
    <w:r>
      <w:t>ICAB4135B Create a simple mark-up language document to specification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6CE9" w:rsidP="00C50D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5438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2E0D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D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0D69"/>
    <w:pPr>
      <w:spacing w:before="360" w:after="60"/>
      <w:outlineLvl w:val="0"/>
    </w:pPr>
    <w:rPr>
      <w:sz w:val="32"/>
    </w:rPr>
  </w:style>
  <w:style w:type="paragraph" w:styleId="Heading2">
    <w:name w:val="heading 2"/>
    <w:basedOn w:val="HeadingBase"/>
    <w:next w:val="BodyText"/>
    <w:link w:val="Heading2Char"/>
    <w:qFormat/>
    <w:rsid w:val="00C50D69"/>
    <w:pPr>
      <w:keepLines/>
      <w:spacing w:before="240" w:after="120"/>
      <w:outlineLvl w:val="1"/>
    </w:pPr>
    <w:rPr>
      <w:sz w:val="28"/>
      <w:szCs w:val="40"/>
    </w:rPr>
  </w:style>
  <w:style w:type="paragraph" w:styleId="Heading3">
    <w:name w:val="heading 3"/>
    <w:basedOn w:val="HeadingBase"/>
    <w:next w:val="BodyText"/>
    <w:link w:val="Heading3Char"/>
    <w:qFormat/>
    <w:rsid w:val="00C50D69"/>
    <w:pPr>
      <w:spacing w:before="180" w:after="120"/>
      <w:outlineLvl w:val="2"/>
    </w:pPr>
    <w:rPr>
      <w:spacing w:val="-10"/>
      <w:kern w:val="32"/>
    </w:rPr>
  </w:style>
  <w:style w:type="paragraph" w:styleId="Heading4">
    <w:name w:val="heading 4"/>
    <w:basedOn w:val="HeadingBase"/>
    <w:next w:val="BodyText"/>
    <w:link w:val="Heading4Char"/>
    <w:qFormat/>
    <w:rsid w:val="00C50D69"/>
    <w:pPr>
      <w:spacing w:before="160" w:after="120"/>
      <w:outlineLvl w:val="3"/>
    </w:pPr>
    <w:rPr>
      <w:sz w:val="22"/>
    </w:rPr>
  </w:style>
  <w:style w:type="paragraph" w:styleId="Heading5">
    <w:name w:val="heading 5"/>
    <w:basedOn w:val="HeadingBase"/>
    <w:next w:val="Normal"/>
    <w:link w:val="Heading5Char"/>
    <w:qFormat/>
    <w:rsid w:val="00C50D69"/>
    <w:pPr>
      <w:spacing w:before="80"/>
      <w:outlineLvl w:val="4"/>
    </w:pPr>
    <w:rPr>
      <w:color w:val="918585"/>
      <w:sz w:val="20"/>
    </w:rPr>
  </w:style>
  <w:style w:type="paragraph" w:styleId="Heading6">
    <w:name w:val="heading 6"/>
    <w:basedOn w:val="HeadingBase"/>
    <w:next w:val="Normal"/>
    <w:link w:val="Heading6Char"/>
    <w:qFormat/>
    <w:rsid w:val="00C50D69"/>
    <w:pPr>
      <w:spacing w:before="60"/>
      <w:outlineLvl w:val="5"/>
    </w:pPr>
    <w:rPr>
      <w:color w:val="918585"/>
      <w:sz w:val="20"/>
    </w:rPr>
  </w:style>
  <w:style w:type="paragraph" w:styleId="Heading7">
    <w:name w:val="heading 7"/>
    <w:basedOn w:val="Normal"/>
    <w:next w:val="Normal"/>
    <w:link w:val="Heading7Char"/>
    <w:qFormat/>
    <w:rsid w:val="00C50D69"/>
    <w:pPr>
      <w:ind w:left="720"/>
      <w:outlineLvl w:val="6"/>
    </w:pPr>
    <w:rPr>
      <w:i/>
    </w:rPr>
  </w:style>
  <w:style w:type="paragraph" w:styleId="Heading8">
    <w:name w:val="heading 8"/>
    <w:basedOn w:val="Normal"/>
    <w:next w:val="Normal"/>
    <w:link w:val="Heading8Char"/>
    <w:qFormat/>
    <w:rsid w:val="00C50D69"/>
    <w:pPr>
      <w:ind w:left="720"/>
      <w:outlineLvl w:val="7"/>
    </w:pPr>
    <w:rPr>
      <w:i/>
    </w:rPr>
  </w:style>
  <w:style w:type="paragraph" w:styleId="Heading9">
    <w:name w:val="heading 9"/>
    <w:basedOn w:val="Normal"/>
    <w:next w:val="Normal"/>
    <w:link w:val="Heading9Char"/>
    <w:qFormat/>
    <w:rsid w:val="00C50D69"/>
    <w:pPr>
      <w:ind w:left="720"/>
      <w:outlineLvl w:val="8"/>
    </w:pPr>
    <w:rPr>
      <w:i/>
    </w:rPr>
  </w:style>
  <w:style w:type="character" w:default="1" w:styleId="DefaultParagraphFont">
    <w:name w:val="Default Paragraph Font"/>
    <w:uiPriority w:val="1"/>
    <w:unhideWhenUsed/>
    <w:rsid w:val="00C50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D69"/>
  </w:style>
  <w:style w:type="character" w:customStyle="1" w:styleId="Heading1Char">
    <w:name w:val="Heading 1 Char"/>
    <w:basedOn w:val="DefaultParagraphFont"/>
    <w:link w:val="Heading1"/>
    <w:rsid w:val="00C50D69"/>
    <w:rPr>
      <w:rFonts w:ascii="Times New Roman" w:eastAsia="Times New Roman" w:hAnsi="Times New Roman" w:cs="Times New Roman"/>
      <w:b/>
      <w:sz w:val="32"/>
      <w:szCs w:val="20"/>
      <w:lang w:eastAsia="en-US"/>
    </w:rPr>
  </w:style>
  <w:style w:type="paragraph" w:styleId="BodyText">
    <w:name w:val="Body Text"/>
    <w:basedOn w:val="Normal"/>
    <w:link w:val="BodyTextChar"/>
    <w:rsid w:val="00C50D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0D69"/>
    <w:rPr>
      <w:rFonts w:ascii="Times New Roman" w:eastAsia="Times New Roman" w:hAnsi="Times New Roman" w:cs="Times New Roman"/>
      <w:sz w:val="24"/>
      <w:lang w:val="en-US" w:eastAsia="en-US"/>
    </w:rPr>
  </w:style>
  <w:style w:type="paragraph" w:styleId="Footer">
    <w:name w:val="footer"/>
    <w:basedOn w:val="Normal"/>
    <w:link w:val="FooterChar"/>
    <w:rsid w:val="00C50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D69"/>
    <w:rPr>
      <w:rFonts w:ascii="Times New Roman" w:eastAsia="Times New Roman" w:hAnsi="Times New Roman" w:cs="Times New Roman"/>
      <w:sz w:val="16"/>
      <w:lang w:val="en-US" w:eastAsia="en-US"/>
    </w:rPr>
  </w:style>
  <w:style w:type="paragraph" w:styleId="List">
    <w:name w:val="List"/>
    <w:basedOn w:val="BodyText"/>
    <w:next w:val="BodyText"/>
    <w:rsid w:val="00C50D69"/>
    <w:pPr>
      <w:tabs>
        <w:tab w:val="left" w:pos="340"/>
      </w:tabs>
      <w:spacing w:before="60" w:after="60"/>
      <w:ind w:left="340" w:hanging="340"/>
    </w:pPr>
  </w:style>
  <w:style w:type="paragraph" w:styleId="ListBullet">
    <w:name w:val="List Bullet"/>
    <w:basedOn w:val="List"/>
    <w:rsid w:val="00C50D69"/>
    <w:pPr>
      <w:numPr>
        <w:numId w:val="12"/>
      </w:numPr>
      <w:tabs>
        <w:tab w:val="clear" w:pos="340"/>
      </w:tabs>
      <w:spacing w:before="40" w:after="40"/>
    </w:pPr>
  </w:style>
  <w:style w:type="character" w:customStyle="1" w:styleId="SpecialBold">
    <w:name w:val="Special Bold"/>
    <w:basedOn w:val="DefaultParagraphFont"/>
    <w:rsid w:val="00C50D69"/>
    <w:rPr>
      <w:b/>
      <w:spacing w:val="0"/>
    </w:rPr>
  </w:style>
  <w:style w:type="paragraph" w:styleId="Header">
    <w:name w:val="header"/>
    <w:basedOn w:val="Normal"/>
    <w:link w:val="HeaderChar"/>
    <w:rsid w:val="00C50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D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0D69"/>
    <w:pPr>
      <w:spacing w:before="240" w:after="120"/>
      <w:outlineLvl w:val="0"/>
    </w:pPr>
    <w:rPr>
      <w:rFonts w:ascii="Times New Roman" w:hAnsi="Times New Roman"/>
      <w:b/>
      <w:sz w:val="28"/>
    </w:rPr>
  </w:style>
  <w:style w:type="paragraph" w:customStyle="1" w:styleId="AllowPageBreak">
    <w:name w:val="AllowPageBreak"/>
    <w:rsid w:val="00C50D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0D69"/>
    <w:pPr>
      <w:tabs>
        <w:tab w:val="left" w:pos="680"/>
      </w:tabs>
      <w:spacing w:before="60" w:after="60"/>
      <w:ind w:left="680" w:hanging="340"/>
    </w:pPr>
  </w:style>
  <w:style w:type="character" w:customStyle="1" w:styleId="BoldandItalics">
    <w:name w:val="Bold and Italics"/>
    <w:qFormat/>
    <w:rsid w:val="00C50D69"/>
    <w:rPr>
      <w:b/>
      <w:i/>
      <w:u w:val="none"/>
    </w:rPr>
  </w:style>
  <w:style w:type="character" w:customStyle="1" w:styleId="Heading2Char">
    <w:name w:val="Heading 2 Char"/>
    <w:basedOn w:val="DefaultParagraphFont"/>
    <w:link w:val="Heading2"/>
    <w:rsid w:val="00C50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D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0D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0D69"/>
    <w:rPr>
      <w:rFonts w:ascii="Courier New" w:eastAsia="Times New Roman" w:hAnsi="Courier New" w:cs="Times New Roman"/>
      <w:i/>
      <w:szCs w:val="20"/>
      <w:lang w:val="en-US" w:eastAsia="en-US"/>
    </w:rPr>
  </w:style>
  <w:style w:type="paragraph" w:customStyle="1" w:styleId="HeadingBase">
    <w:name w:val="Heading Base"/>
    <w:rsid w:val="00C50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D69"/>
    <w:pPr>
      <w:tabs>
        <w:tab w:val="right" w:leader="dot" w:pos="9072"/>
      </w:tabs>
      <w:ind w:left="567"/>
    </w:pPr>
    <w:rPr>
      <w:szCs w:val="22"/>
    </w:rPr>
  </w:style>
  <w:style w:type="paragraph" w:customStyle="1" w:styleId="TOCBase">
    <w:name w:val="TOC Base"/>
    <w:rsid w:val="00C50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D69"/>
    <w:pPr>
      <w:tabs>
        <w:tab w:val="right" w:leader="dot" w:pos="9072"/>
      </w:tabs>
      <w:spacing w:before="40" w:after="40"/>
      <w:ind w:left="284"/>
    </w:pPr>
    <w:rPr>
      <w:rFonts w:ascii="Times New Roman" w:hAnsi="Times New Roman"/>
    </w:rPr>
  </w:style>
  <w:style w:type="paragraph" w:styleId="TOC1">
    <w:name w:val="toc 1"/>
    <w:basedOn w:val="TOCBase"/>
    <w:next w:val="Normal"/>
    <w:rsid w:val="00C50D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0D69"/>
    <w:pPr>
      <w:spacing w:before="5040"/>
      <w:jc w:val="center"/>
    </w:pPr>
    <w:rPr>
      <w:sz w:val="48"/>
      <w:szCs w:val="72"/>
      <w:lang w:val="en-US"/>
    </w:rPr>
  </w:style>
  <w:style w:type="character" w:customStyle="1" w:styleId="TitleChar">
    <w:name w:val="Title Char"/>
    <w:basedOn w:val="DefaultParagraphFont"/>
    <w:link w:val="Title"/>
    <w:rsid w:val="00C50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D69"/>
    <w:pPr>
      <w:tabs>
        <w:tab w:val="left" w:pos="3600"/>
        <w:tab w:val="left" w:pos="3958"/>
      </w:tabs>
    </w:pPr>
  </w:style>
  <w:style w:type="paragraph" w:customStyle="1" w:styleId="Note">
    <w:name w:val="Note"/>
    <w:basedOn w:val="BodyText"/>
    <w:rsid w:val="00C50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D69"/>
    <w:pPr>
      <w:framePr w:wrap="auto" w:hAnchor="text" w:y="6049"/>
    </w:pPr>
    <w:rPr>
      <w:color w:val="000000"/>
      <w:sz w:val="40"/>
    </w:rPr>
  </w:style>
  <w:style w:type="paragraph" w:customStyle="1" w:styleId="TOCTitle">
    <w:name w:val="TOCTitle"/>
    <w:basedOn w:val="Heading1"/>
    <w:rsid w:val="00C50D69"/>
    <w:pPr>
      <w:spacing w:after="240"/>
      <w:jc w:val="center"/>
      <w:outlineLvl w:val="9"/>
    </w:pPr>
    <w:rPr>
      <w:caps/>
    </w:rPr>
  </w:style>
  <w:style w:type="paragraph" w:customStyle="1" w:styleId="Version">
    <w:name w:val="Version"/>
    <w:rsid w:val="00C50D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0D69"/>
    <w:pPr>
      <w:numPr>
        <w:numId w:val="13"/>
      </w:numPr>
      <w:tabs>
        <w:tab w:val="clear" w:pos="680"/>
      </w:tabs>
    </w:pPr>
  </w:style>
  <w:style w:type="paragraph" w:styleId="Index1">
    <w:name w:val="index 1"/>
    <w:basedOn w:val="Normal"/>
    <w:next w:val="Normal"/>
    <w:semiHidden/>
    <w:rsid w:val="00C50D69"/>
    <w:pPr>
      <w:keepNext w:val="0"/>
      <w:tabs>
        <w:tab w:val="right" w:pos="4176"/>
      </w:tabs>
      <w:ind w:left="198" w:hanging="198"/>
    </w:pPr>
    <w:rPr>
      <w:rFonts w:ascii="Garamond" w:hAnsi="Garamond"/>
    </w:rPr>
  </w:style>
  <w:style w:type="paragraph" w:styleId="IndexHeading">
    <w:name w:val="index heading"/>
    <w:basedOn w:val="Normal"/>
    <w:next w:val="Index1"/>
    <w:semiHidden/>
    <w:rsid w:val="00C50D69"/>
    <w:pPr>
      <w:spacing w:before="120" w:after="120"/>
    </w:pPr>
    <w:rPr>
      <w:rFonts w:ascii="Arial" w:hAnsi="Arial"/>
      <w:b/>
      <w:color w:val="918585"/>
      <w:sz w:val="24"/>
    </w:rPr>
  </w:style>
  <w:style w:type="paragraph" w:customStyle="1" w:styleId="Chapter">
    <w:name w:val="Chapter"/>
    <w:basedOn w:val="Normal"/>
    <w:rsid w:val="00C50D69"/>
    <w:pPr>
      <w:spacing w:before="240"/>
    </w:pPr>
    <w:rPr>
      <w:rFonts w:ascii="Times New Roman" w:hAnsi="Times New Roman"/>
      <w:smallCaps/>
      <w:spacing w:val="80"/>
      <w:sz w:val="28"/>
    </w:rPr>
  </w:style>
  <w:style w:type="paragraph" w:customStyle="1" w:styleId="InChapter">
    <w:name w:val="InChapter"/>
    <w:basedOn w:val="Heading3"/>
    <w:rsid w:val="00C50D69"/>
    <w:pPr>
      <w:spacing w:after="240"/>
      <w:outlineLvl w:val="9"/>
    </w:pPr>
    <w:rPr>
      <w:noProof/>
    </w:rPr>
  </w:style>
  <w:style w:type="paragraph" w:styleId="Index2">
    <w:name w:val="index 2"/>
    <w:basedOn w:val="Normal"/>
    <w:next w:val="Normal"/>
    <w:semiHidden/>
    <w:rsid w:val="00C50D69"/>
    <w:pPr>
      <w:tabs>
        <w:tab w:val="right" w:pos="4176"/>
      </w:tabs>
      <w:ind w:left="568" w:hanging="284"/>
    </w:pPr>
    <w:rPr>
      <w:rFonts w:ascii="Garamond" w:hAnsi="Garamond"/>
    </w:rPr>
  </w:style>
  <w:style w:type="paragraph" w:customStyle="1" w:styleId="Byline">
    <w:name w:val="Byline"/>
    <w:rsid w:val="00C50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D69"/>
    <w:pPr>
      <w:tabs>
        <w:tab w:val="clear" w:pos="3600"/>
        <w:tab w:val="clear" w:pos="3958"/>
      </w:tabs>
      <w:jc w:val="right"/>
    </w:pPr>
  </w:style>
  <w:style w:type="character" w:styleId="Emphasis">
    <w:name w:val="Emphasis"/>
    <w:basedOn w:val="DefaultParagraphFont"/>
    <w:qFormat/>
    <w:rsid w:val="00C50D69"/>
    <w:rPr>
      <w:i/>
    </w:rPr>
  </w:style>
  <w:style w:type="paragraph" w:styleId="Caption">
    <w:name w:val="caption"/>
    <w:basedOn w:val="BodyText"/>
    <w:next w:val="Normal"/>
    <w:qFormat/>
    <w:rsid w:val="00C50D69"/>
    <w:pPr>
      <w:framePr w:w="2268" w:hSpace="181" w:vSpace="181" w:wrap="around" w:vAnchor="text" w:hAnchor="page" w:x="1135" w:y="285" w:anchorLock="1"/>
    </w:pPr>
    <w:rPr>
      <w:i/>
    </w:rPr>
  </w:style>
  <w:style w:type="paragraph" w:customStyle="1" w:styleId="MiniTOCTitle">
    <w:name w:val="MiniTOCTitle"/>
    <w:basedOn w:val="Heading4"/>
    <w:rsid w:val="00C50D69"/>
    <w:pPr>
      <w:spacing w:before="240"/>
      <w:outlineLvl w:val="9"/>
    </w:pPr>
    <w:rPr>
      <w:noProof/>
      <w:sz w:val="24"/>
    </w:rPr>
  </w:style>
  <w:style w:type="paragraph" w:customStyle="1" w:styleId="MiniTOCItem">
    <w:name w:val="MiniTOCItem"/>
    <w:basedOn w:val="ListBullet"/>
    <w:rsid w:val="00C50D69"/>
    <w:pPr>
      <w:numPr>
        <w:numId w:val="0"/>
      </w:numPr>
      <w:tabs>
        <w:tab w:val="right" w:leader="dot" w:pos="6521"/>
      </w:tabs>
      <w:spacing w:before="0" w:after="0"/>
    </w:pPr>
  </w:style>
  <w:style w:type="paragraph" w:customStyle="1" w:styleId="TOFTitle">
    <w:name w:val="TOFTitle"/>
    <w:basedOn w:val="TOCTitle"/>
    <w:rsid w:val="00C50D69"/>
  </w:style>
  <w:style w:type="paragraph" w:styleId="TableofFigures">
    <w:name w:val="table of figures"/>
    <w:basedOn w:val="Normal"/>
    <w:next w:val="Normal"/>
    <w:semiHidden/>
    <w:rsid w:val="00C50D69"/>
    <w:pPr>
      <w:tabs>
        <w:tab w:val="right" w:leader="dot" w:pos="9072"/>
      </w:tabs>
      <w:ind w:left="970" w:hanging="403"/>
    </w:pPr>
    <w:rPr>
      <w:rFonts w:ascii="Times New Roman" w:hAnsi="Times New Roman"/>
      <w:b/>
    </w:rPr>
  </w:style>
  <w:style w:type="paragraph" w:styleId="ListNumber">
    <w:name w:val="List Number"/>
    <w:basedOn w:val="List"/>
    <w:rsid w:val="00C50D69"/>
    <w:pPr>
      <w:numPr>
        <w:numId w:val="10"/>
      </w:numPr>
    </w:pPr>
  </w:style>
  <w:style w:type="character" w:customStyle="1" w:styleId="WingdingSymbols">
    <w:name w:val="Wingding Symbols"/>
    <w:rsid w:val="00C50D69"/>
    <w:rPr>
      <w:rFonts w:ascii="Wingdings" w:hAnsi="Wingdings"/>
    </w:rPr>
  </w:style>
  <w:style w:type="paragraph" w:customStyle="1" w:styleId="TableHeading">
    <w:name w:val="Table Heading"/>
    <w:basedOn w:val="HeadingBase"/>
    <w:rsid w:val="00C50D69"/>
    <w:pPr>
      <w:keepLines/>
      <w:pBdr>
        <w:bottom w:val="single" w:sz="6" w:space="1" w:color="918585"/>
      </w:pBdr>
      <w:spacing w:before="240"/>
    </w:pPr>
  </w:style>
  <w:style w:type="character" w:customStyle="1" w:styleId="HotSpot">
    <w:name w:val="HotSpot"/>
    <w:rsid w:val="00C50D69"/>
    <w:rPr>
      <w:color w:val="0033CC"/>
      <w:u w:val="none"/>
    </w:rPr>
  </w:style>
  <w:style w:type="paragraph" w:customStyle="1" w:styleId="BodyTextRight">
    <w:name w:val="Body Text Right"/>
    <w:basedOn w:val="BodyText"/>
    <w:rsid w:val="00C50D69"/>
    <w:pPr>
      <w:spacing w:before="0" w:after="0"/>
      <w:jc w:val="right"/>
    </w:pPr>
  </w:style>
  <w:style w:type="paragraph" w:styleId="Index3">
    <w:name w:val="index 3"/>
    <w:basedOn w:val="ListNumber2"/>
    <w:next w:val="Normal"/>
    <w:semiHidden/>
    <w:rsid w:val="00C50D69"/>
    <w:pPr>
      <w:numPr>
        <w:numId w:val="0"/>
      </w:numPr>
      <w:tabs>
        <w:tab w:val="right" w:leader="dot" w:pos="4176"/>
      </w:tabs>
    </w:pPr>
  </w:style>
  <w:style w:type="paragraph" w:styleId="ListNumber2">
    <w:name w:val="List Number 2"/>
    <w:basedOn w:val="List2"/>
    <w:rsid w:val="00C50D69"/>
    <w:pPr>
      <w:numPr>
        <w:numId w:val="9"/>
      </w:numPr>
      <w:tabs>
        <w:tab w:val="clear" w:pos="1060"/>
      </w:tabs>
    </w:pPr>
  </w:style>
  <w:style w:type="paragraph" w:customStyle="1" w:styleId="MarginNote">
    <w:name w:val="Margin Note"/>
    <w:basedOn w:val="BodyText"/>
    <w:rsid w:val="00C50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D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0D69"/>
    <w:rPr>
      <w:sz w:val="32"/>
    </w:rPr>
  </w:style>
  <w:style w:type="paragraph" w:customStyle="1" w:styleId="HeadingProcedure">
    <w:name w:val="Heading Procedure"/>
    <w:basedOn w:val="HeadingBase"/>
    <w:next w:val="Normal"/>
    <w:rsid w:val="00C50D69"/>
    <w:pPr>
      <w:tabs>
        <w:tab w:val="left" w:pos="0"/>
      </w:tabs>
      <w:spacing w:before="120" w:after="60"/>
    </w:pPr>
    <w:rPr>
      <w:i/>
      <w:color w:val="918585"/>
      <w:sz w:val="22"/>
    </w:rPr>
  </w:style>
  <w:style w:type="paragraph" w:customStyle="1" w:styleId="TableBodyText">
    <w:name w:val="Table Body Text"/>
    <w:basedOn w:val="BodyText"/>
    <w:rsid w:val="00C50D69"/>
    <w:pPr>
      <w:spacing w:before="60" w:after="60"/>
    </w:pPr>
  </w:style>
  <w:style w:type="paragraph" w:styleId="ListContinue">
    <w:name w:val="List Continue"/>
    <w:basedOn w:val="List"/>
    <w:rsid w:val="00C50D69"/>
    <w:pPr>
      <w:ind w:firstLine="0"/>
    </w:pPr>
  </w:style>
  <w:style w:type="paragraph" w:customStyle="1" w:styleId="ListNote">
    <w:name w:val="List Note"/>
    <w:basedOn w:val="List"/>
    <w:rsid w:val="00C50D69"/>
    <w:pPr>
      <w:pBdr>
        <w:top w:val="single" w:sz="6" w:space="2" w:color="918585"/>
        <w:bottom w:val="single" w:sz="6" w:space="2" w:color="918585"/>
      </w:pBdr>
      <w:tabs>
        <w:tab w:val="left" w:pos="1021"/>
      </w:tabs>
      <w:ind w:firstLine="0"/>
    </w:pPr>
  </w:style>
  <w:style w:type="paragraph" w:customStyle="1" w:styleId="Warning">
    <w:name w:val="Warning"/>
    <w:basedOn w:val="BodyText"/>
    <w:rsid w:val="00C50D69"/>
    <w:pPr>
      <w:shd w:val="clear" w:color="auto" w:fill="D9D9D9"/>
      <w:tabs>
        <w:tab w:val="left" w:pos="992"/>
      </w:tabs>
      <w:ind w:left="119" w:right="119"/>
    </w:pPr>
    <w:rPr>
      <w:sz w:val="20"/>
    </w:rPr>
  </w:style>
  <w:style w:type="paragraph" w:customStyle="1" w:styleId="MarginIcons">
    <w:name w:val="Margin Icons"/>
    <w:basedOn w:val="BodyText"/>
    <w:rsid w:val="00C50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D69"/>
    <w:rPr>
      <w:rFonts w:ascii="Courier New" w:hAnsi="Courier New"/>
    </w:rPr>
  </w:style>
  <w:style w:type="paragraph" w:customStyle="1" w:styleId="NoteBullet">
    <w:name w:val="Note Bullet"/>
    <w:basedOn w:val="Note"/>
    <w:rsid w:val="00C50D69"/>
    <w:pPr>
      <w:tabs>
        <w:tab w:val="clear" w:pos="680"/>
      </w:tabs>
      <w:spacing w:before="60" w:after="60"/>
    </w:pPr>
  </w:style>
  <w:style w:type="paragraph" w:customStyle="1" w:styleId="SubHeading2">
    <w:name w:val="SubHeading2"/>
    <w:basedOn w:val="HeadingBase"/>
    <w:rsid w:val="00C50D69"/>
    <w:pPr>
      <w:spacing w:before="240" w:after="60"/>
    </w:pPr>
    <w:rPr>
      <w:sz w:val="20"/>
    </w:rPr>
  </w:style>
  <w:style w:type="paragraph" w:customStyle="1" w:styleId="SubHeading1">
    <w:name w:val="SubHeading1"/>
    <w:basedOn w:val="HeadingBase"/>
    <w:rsid w:val="00C50D69"/>
    <w:pPr>
      <w:spacing w:before="240" w:after="60"/>
    </w:pPr>
    <w:rPr>
      <w:color w:val="918585"/>
      <w:sz w:val="22"/>
    </w:rPr>
  </w:style>
  <w:style w:type="paragraph" w:customStyle="1" w:styleId="SideHeading">
    <w:name w:val="Side Heading"/>
    <w:basedOn w:val="HeadingBase"/>
    <w:rsid w:val="00C50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D69"/>
    <w:pPr>
      <w:tabs>
        <w:tab w:val="num" w:pos="360"/>
      </w:tabs>
    </w:pPr>
  </w:style>
  <w:style w:type="paragraph" w:styleId="PlainText">
    <w:name w:val="Plain Text"/>
    <w:basedOn w:val="Normal"/>
    <w:link w:val="PlainTextChar"/>
    <w:rsid w:val="00C50D69"/>
    <w:rPr>
      <w:sz w:val="20"/>
    </w:rPr>
  </w:style>
  <w:style w:type="character" w:customStyle="1" w:styleId="PlainTextChar">
    <w:name w:val="Plain Text Char"/>
    <w:basedOn w:val="DefaultParagraphFont"/>
    <w:link w:val="PlainText"/>
    <w:rsid w:val="00C50D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0D69"/>
    <w:rPr>
      <w:b/>
      <w:smallCaps/>
    </w:rPr>
  </w:style>
  <w:style w:type="paragraph" w:customStyle="1" w:styleId="TableListNumber">
    <w:name w:val="Table List Number"/>
    <w:basedOn w:val="ListNumber"/>
    <w:rsid w:val="00C50D69"/>
    <w:pPr>
      <w:numPr>
        <w:numId w:val="0"/>
      </w:numPr>
    </w:pPr>
  </w:style>
  <w:style w:type="paragraph" w:styleId="TOC4">
    <w:name w:val="toc 4"/>
    <w:basedOn w:val="TOCBase"/>
    <w:next w:val="Normal"/>
    <w:semiHidden/>
    <w:rsid w:val="00C50D69"/>
    <w:pPr>
      <w:tabs>
        <w:tab w:val="right" w:leader="dot" w:pos="9071"/>
      </w:tabs>
      <w:ind w:left="1701"/>
    </w:pPr>
  </w:style>
  <w:style w:type="paragraph" w:customStyle="1" w:styleId="ListAlpha">
    <w:name w:val="List Alpha"/>
    <w:basedOn w:val="List"/>
    <w:rsid w:val="00C50D69"/>
    <w:pPr>
      <w:numPr>
        <w:numId w:val="8"/>
      </w:numPr>
    </w:pPr>
  </w:style>
  <w:style w:type="paragraph" w:customStyle="1" w:styleId="ListAlpha2">
    <w:name w:val="List Alpha 2"/>
    <w:basedOn w:val="List2"/>
    <w:rsid w:val="00C50D69"/>
    <w:pPr>
      <w:numPr>
        <w:numId w:val="7"/>
      </w:numPr>
    </w:pPr>
  </w:style>
  <w:style w:type="paragraph" w:styleId="List3">
    <w:name w:val="List 3"/>
    <w:basedOn w:val="BodyText"/>
    <w:rsid w:val="00C50D69"/>
    <w:pPr>
      <w:tabs>
        <w:tab w:val="left" w:pos="1021"/>
      </w:tabs>
      <w:spacing w:before="60" w:after="60"/>
      <w:ind w:left="1020" w:hanging="340"/>
    </w:pPr>
  </w:style>
  <w:style w:type="paragraph" w:styleId="List4">
    <w:name w:val="List 4"/>
    <w:basedOn w:val="BodyText"/>
    <w:rsid w:val="00C50D69"/>
    <w:pPr>
      <w:tabs>
        <w:tab w:val="left" w:pos="1361"/>
      </w:tabs>
      <w:spacing w:before="60" w:after="60"/>
      <w:ind w:left="1361" w:hanging="340"/>
    </w:pPr>
  </w:style>
  <w:style w:type="paragraph" w:styleId="List5">
    <w:name w:val="List 5"/>
    <w:basedOn w:val="BodyText"/>
    <w:rsid w:val="00C50D69"/>
    <w:pPr>
      <w:tabs>
        <w:tab w:val="left" w:pos="1701"/>
      </w:tabs>
      <w:spacing w:before="60" w:after="60"/>
      <w:ind w:left="1701" w:hanging="340"/>
    </w:pPr>
  </w:style>
  <w:style w:type="paragraph" w:styleId="ListBullet3">
    <w:name w:val="List Bullet 3"/>
    <w:basedOn w:val="List3"/>
    <w:rsid w:val="00C50D69"/>
    <w:pPr>
      <w:numPr>
        <w:numId w:val="14"/>
      </w:numPr>
      <w:tabs>
        <w:tab w:val="clear" w:pos="1021"/>
      </w:tabs>
      <w:ind w:left="1037" w:hanging="357"/>
    </w:pPr>
  </w:style>
  <w:style w:type="paragraph" w:styleId="ListBullet4">
    <w:name w:val="List Bullet 4"/>
    <w:basedOn w:val="List4"/>
    <w:rsid w:val="00C50D69"/>
    <w:pPr>
      <w:numPr>
        <w:numId w:val="2"/>
      </w:numPr>
    </w:pPr>
  </w:style>
  <w:style w:type="paragraph" w:styleId="ListBullet5">
    <w:name w:val="List Bullet 5"/>
    <w:basedOn w:val="List5"/>
    <w:rsid w:val="00C50D69"/>
    <w:pPr>
      <w:numPr>
        <w:numId w:val="3"/>
      </w:numPr>
    </w:pPr>
  </w:style>
  <w:style w:type="paragraph" w:styleId="ListContinue2">
    <w:name w:val="List Continue 2"/>
    <w:basedOn w:val="List2"/>
    <w:rsid w:val="00C50D69"/>
    <w:pPr>
      <w:ind w:firstLine="0"/>
    </w:pPr>
  </w:style>
  <w:style w:type="paragraph" w:styleId="ListContinue3">
    <w:name w:val="List Continue 3"/>
    <w:basedOn w:val="List3"/>
    <w:rsid w:val="00C50D69"/>
    <w:pPr>
      <w:ind w:left="1021" w:firstLine="0"/>
    </w:pPr>
  </w:style>
  <w:style w:type="paragraph" w:styleId="ListContinue4">
    <w:name w:val="List Continue 4"/>
    <w:basedOn w:val="List4"/>
    <w:rsid w:val="00C50D69"/>
    <w:pPr>
      <w:ind w:firstLine="0"/>
    </w:pPr>
  </w:style>
  <w:style w:type="paragraph" w:styleId="ListContinue5">
    <w:name w:val="List Continue 5"/>
    <w:basedOn w:val="List5"/>
    <w:rsid w:val="00C50D69"/>
    <w:pPr>
      <w:ind w:firstLine="0"/>
    </w:pPr>
  </w:style>
  <w:style w:type="paragraph" w:styleId="ListNumber3">
    <w:name w:val="List Number 3"/>
    <w:basedOn w:val="List3"/>
    <w:rsid w:val="00C50D69"/>
    <w:pPr>
      <w:numPr>
        <w:numId w:val="4"/>
      </w:numPr>
    </w:pPr>
  </w:style>
  <w:style w:type="paragraph" w:styleId="ListNumber4">
    <w:name w:val="List Number 4"/>
    <w:basedOn w:val="List4"/>
    <w:rsid w:val="00C50D69"/>
    <w:pPr>
      <w:numPr>
        <w:numId w:val="5"/>
      </w:numPr>
    </w:pPr>
  </w:style>
  <w:style w:type="paragraph" w:styleId="ListNumber5">
    <w:name w:val="List Number 5"/>
    <w:basedOn w:val="List5"/>
    <w:rsid w:val="00C50D69"/>
    <w:pPr>
      <w:numPr>
        <w:numId w:val="6"/>
      </w:numPr>
    </w:pPr>
  </w:style>
  <w:style w:type="paragraph" w:styleId="BlockText">
    <w:name w:val="Block Text"/>
    <w:basedOn w:val="Normal"/>
    <w:rsid w:val="00C50D69"/>
    <w:pPr>
      <w:spacing w:after="120"/>
      <w:ind w:left="1440" w:right="1440"/>
    </w:pPr>
  </w:style>
  <w:style w:type="character" w:customStyle="1" w:styleId="Subscript">
    <w:name w:val="Subscript"/>
    <w:basedOn w:val="DefaultParagraphFont"/>
    <w:rsid w:val="00C50D69"/>
    <w:rPr>
      <w:sz w:val="16"/>
      <w:vertAlign w:val="subscript"/>
    </w:rPr>
  </w:style>
  <w:style w:type="character" w:customStyle="1" w:styleId="Superscript">
    <w:name w:val="Superscript"/>
    <w:basedOn w:val="DefaultParagraphFont"/>
    <w:rsid w:val="00C50D69"/>
    <w:rPr>
      <w:sz w:val="16"/>
      <w:vertAlign w:val="superscript"/>
    </w:rPr>
  </w:style>
  <w:style w:type="character" w:customStyle="1" w:styleId="Symbols">
    <w:name w:val="Symbols"/>
    <w:basedOn w:val="DefaultParagraphFont"/>
    <w:rsid w:val="00C50D69"/>
    <w:rPr>
      <w:rFonts w:ascii="Symbol" w:hAnsi="Symbol"/>
    </w:rPr>
  </w:style>
  <w:style w:type="character" w:customStyle="1" w:styleId="MenuOptions">
    <w:name w:val="Menu Options"/>
    <w:basedOn w:val="DefaultParagraphFont"/>
    <w:rsid w:val="00C50D69"/>
    <w:rPr>
      <w:rFonts w:ascii="Arial Narrow" w:hAnsi="Arial Narrow"/>
      <w:smallCaps/>
    </w:rPr>
  </w:style>
  <w:style w:type="character" w:customStyle="1" w:styleId="Buttons">
    <w:name w:val="Buttons"/>
    <w:basedOn w:val="DefaultParagraphFont"/>
    <w:rsid w:val="00C50D69"/>
    <w:rPr>
      <w:b/>
    </w:rPr>
  </w:style>
  <w:style w:type="character" w:customStyle="1" w:styleId="Underlined">
    <w:name w:val="Underlined"/>
    <w:basedOn w:val="DefaultParagraphFont"/>
    <w:rsid w:val="00C50D69"/>
    <w:rPr>
      <w:u w:val="single"/>
    </w:rPr>
  </w:style>
  <w:style w:type="paragraph" w:customStyle="1" w:styleId="TableBodyTextRight">
    <w:name w:val="Table Body Text Right"/>
    <w:basedOn w:val="TableBodyText"/>
    <w:rsid w:val="00C50D69"/>
    <w:pPr>
      <w:widowControl w:val="0"/>
      <w:autoSpaceDE w:val="0"/>
      <w:autoSpaceDN w:val="0"/>
      <w:adjustRightInd w:val="0"/>
      <w:jc w:val="right"/>
    </w:pPr>
    <w:rPr>
      <w:rFonts w:cs="Arial"/>
      <w:szCs w:val="18"/>
    </w:rPr>
  </w:style>
  <w:style w:type="paragraph" w:customStyle="1" w:styleId="CopyrightText">
    <w:name w:val="Copyright Text"/>
    <w:basedOn w:val="BodyText"/>
    <w:rsid w:val="00C50D69"/>
    <w:rPr>
      <w:sz w:val="18"/>
    </w:rPr>
  </w:style>
  <w:style w:type="paragraph" w:customStyle="1" w:styleId="BodySmallRight">
    <w:name w:val="Body Small Right"/>
    <w:basedOn w:val="BodyTextRight"/>
    <w:rsid w:val="00C50D69"/>
    <w:rPr>
      <w:sz w:val="18"/>
      <w:szCs w:val="18"/>
    </w:rPr>
  </w:style>
  <w:style w:type="paragraph" w:customStyle="1" w:styleId="MarginEdition">
    <w:name w:val="Margin Edition"/>
    <w:basedOn w:val="MarginNote"/>
    <w:rsid w:val="00C50D69"/>
    <w:pPr>
      <w:spacing w:before="0" w:after="0"/>
    </w:pPr>
    <w:rPr>
      <w:rFonts w:ascii="Times New Roman" w:hAnsi="Times New Roman"/>
      <w:color w:val="999999"/>
    </w:rPr>
  </w:style>
  <w:style w:type="paragraph" w:customStyle="1" w:styleId="Spacer">
    <w:name w:val="Spacer"/>
    <w:basedOn w:val="Normal"/>
    <w:rsid w:val="00C50D69"/>
    <w:rPr>
      <w:sz w:val="2"/>
      <w:szCs w:val="2"/>
    </w:rPr>
  </w:style>
  <w:style w:type="character" w:customStyle="1" w:styleId="Small">
    <w:name w:val="Small"/>
    <w:basedOn w:val="DefaultParagraphFont"/>
    <w:rsid w:val="00C50D69"/>
    <w:rPr>
      <w:sz w:val="16"/>
    </w:rPr>
  </w:style>
  <w:style w:type="paragraph" w:customStyle="1" w:styleId="WideTable">
    <w:name w:val="Wide Table"/>
    <w:basedOn w:val="Normal"/>
    <w:rsid w:val="00C50D69"/>
    <w:pPr>
      <w:ind w:left="-1418"/>
    </w:pPr>
    <w:rPr>
      <w:sz w:val="2"/>
      <w:szCs w:val="2"/>
    </w:rPr>
  </w:style>
  <w:style w:type="character" w:styleId="PageNumber">
    <w:name w:val="page number"/>
    <w:basedOn w:val="DefaultParagraphFont"/>
    <w:rsid w:val="00C50D69"/>
  </w:style>
  <w:style w:type="paragraph" w:styleId="Quote">
    <w:name w:val="Quote"/>
    <w:basedOn w:val="Heading1"/>
    <w:link w:val="QuoteChar"/>
    <w:qFormat/>
    <w:rsid w:val="00C50D69"/>
    <w:rPr>
      <w:b w:val="0"/>
      <w:sz w:val="72"/>
      <w:szCs w:val="72"/>
      <w:lang w:val="en-NZ"/>
    </w:rPr>
  </w:style>
  <w:style w:type="character" w:customStyle="1" w:styleId="QuoteChar">
    <w:name w:val="Quote Char"/>
    <w:basedOn w:val="DefaultParagraphFont"/>
    <w:link w:val="Quote"/>
    <w:rsid w:val="00C50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D69"/>
    <w:pPr>
      <w:pageBreakBefore/>
    </w:pPr>
  </w:style>
  <w:style w:type="paragraph" w:customStyle="1" w:styleId="Border">
    <w:name w:val="Border"/>
    <w:basedOn w:val="Normal"/>
    <w:qFormat/>
    <w:rsid w:val="00C50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D69"/>
    <w:rPr>
      <w:b/>
      <w:bCs/>
      <w:i/>
      <w:iCs/>
      <w:color w:val="auto"/>
    </w:rPr>
  </w:style>
  <w:style w:type="paragraph" w:styleId="IntenseQuote">
    <w:name w:val="Intense Quote"/>
    <w:basedOn w:val="Normal"/>
    <w:next w:val="Normal"/>
    <w:link w:val="IntenseQuoteChar"/>
    <w:uiPriority w:val="30"/>
    <w:qFormat/>
    <w:rsid w:val="00C50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D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0D69"/>
    <w:rPr>
      <w:smallCaps/>
      <w:color w:val="auto"/>
      <w:u w:val="single"/>
    </w:rPr>
  </w:style>
  <w:style w:type="character" w:styleId="IntenseReference">
    <w:name w:val="Intense Reference"/>
    <w:basedOn w:val="DefaultParagraphFont"/>
    <w:uiPriority w:val="32"/>
    <w:qFormat/>
    <w:rsid w:val="00C50D69"/>
    <w:rPr>
      <w:b/>
      <w:bCs/>
      <w:smallCaps/>
      <w:color w:val="auto"/>
      <w:spacing w:val="5"/>
      <w:u w:val="single"/>
    </w:rPr>
  </w:style>
  <w:style w:type="paragraph" w:customStyle="1" w:styleId="2ColumnHeading">
    <w:name w:val="2Column Heading"/>
    <w:basedOn w:val="BodyText"/>
    <w:qFormat/>
    <w:rsid w:val="00C50D69"/>
    <w:pPr>
      <w:spacing w:after="60"/>
      <w:ind w:left="-2268"/>
    </w:pPr>
    <w:rPr>
      <w:b/>
    </w:rPr>
  </w:style>
  <w:style w:type="paragraph" w:customStyle="1" w:styleId="Heading1TOC">
    <w:name w:val="Heading1 TOC"/>
    <w:basedOn w:val="Normal"/>
    <w:qFormat/>
    <w:rsid w:val="00C50D69"/>
    <w:pPr>
      <w:spacing w:before="240" w:after="120"/>
    </w:pPr>
    <w:rPr>
      <w:rFonts w:ascii="Times New Roman" w:hAnsi="Times New Roman"/>
      <w:b/>
      <w:sz w:val="32"/>
    </w:rPr>
  </w:style>
  <w:style w:type="paragraph" w:customStyle="1" w:styleId="Heading2TOC">
    <w:name w:val="Heading2 TOC"/>
    <w:basedOn w:val="Normal"/>
    <w:qFormat/>
    <w:rsid w:val="00C50D69"/>
    <w:pPr>
      <w:spacing w:before="240" w:after="60"/>
    </w:pPr>
    <w:rPr>
      <w:rFonts w:ascii="Times New Roman" w:hAnsi="Times New Roman"/>
      <w:b/>
      <w:sz w:val="28"/>
    </w:rPr>
  </w:style>
  <w:style w:type="character" w:customStyle="1" w:styleId="Underline">
    <w:name w:val="Underline"/>
    <w:basedOn w:val="DefaultParagraphFont"/>
    <w:qFormat/>
    <w:rsid w:val="00C50D69"/>
    <w:rPr>
      <w:u w:val="single"/>
    </w:rPr>
  </w:style>
  <w:style w:type="paragraph" w:styleId="BalloonText">
    <w:name w:val="Balloon Text"/>
    <w:basedOn w:val="Normal"/>
    <w:link w:val="BalloonTextChar"/>
    <w:rsid w:val="00C50D69"/>
    <w:rPr>
      <w:rFonts w:ascii="Tahoma" w:hAnsi="Tahoma" w:cs="Tahoma"/>
      <w:sz w:val="16"/>
      <w:szCs w:val="16"/>
    </w:rPr>
  </w:style>
  <w:style w:type="character" w:customStyle="1" w:styleId="BalloonTextChar">
    <w:name w:val="Balloon Text Char"/>
    <w:basedOn w:val="DefaultParagraphFont"/>
    <w:link w:val="BalloonText"/>
    <w:rsid w:val="00C50D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0D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0D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1277</Words>
  <Characters>7661</Characters>
  <Application>Microsoft Office Word</Application>
  <DocSecurity>0</DocSecurity>
  <Lines>305</Lines>
  <Paragraphs>138</Paragraphs>
  <ScaleCrop>false</ScaleCrop>
  <Company>Author-it Software Corporation Ltd.</Company>
  <LinksUpToDate>false</LinksUpToDate>
  <CharactersWithSpaces>8850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ICAB4135B Create a simple mark-up language document to specification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2012-05-27T00:45:00Z</dcterms:created>
  <dcterms:modified xsi:type="dcterms:W3CDTF">2012-05-27T00:45:00Z</dcterms:modified>
</cp:coreProperties>
</file>