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A3C" w:rsidP="00773A3C">
      <w:pPr>
        <w:pStyle w:val="Title"/>
      </w:pPr>
      <w:r>
        <w:fldChar w:fldCharType="begin"/>
      </w:r>
      <w:r>
        <w:instrText xml:space="preserve"> TITLE   \* MERGEFORMAT </w:instrText>
      </w:r>
      <w:r>
        <w:fldChar w:fldCharType="separate"/>
      </w:r>
      <w:r>
        <w:t>ICAB4059B Develop detailed technical design</w:t>
      </w:r>
      <w:r>
        <w:fldChar w:fldCharType="end"/>
      </w:r>
    </w:p>
    <w:p w:rsidR="00773A3C" w:rsidP="00773A3C">
      <w:pPr>
        <w:pStyle w:val="Version"/>
        <w:sectPr w:rsidSect="00165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3A4" w:rsidP="001653A4">
      <w:pPr>
        <w:pStyle w:val="SuperHeading"/>
      </w:pPr>
      <w:r w:rsidRPr="001653A4">
        <w:t>ICAB4059B Develop detailed technical design</w:t>
      </w:r>
    </w:p>
    <w:p w:rsidR="00000000" w:rsidRPr="001653A4" w:rsidP="001653A4">
      <w:pPr>
        <w:pStyle w:val="Heading1"/>
      </w:pPr>
      <w:bookmarkStart w:id="1" w:name="O_271530"/>
      <w:bookmarkEnd w:id="1"/>
      <w:r w:rsidRPr="001653A4">
        <w:t>Modification History</w:t>
      </w:r>
    </w:p>
    <w:p w:rsidR="00000000" w:rsidRPr="001653A4" w:rsidP="001653A4">
      <w:pPr>
        <w:pStyle w:val="BodyText"/>
      </w:pPr>
      <w:r w:rsidRPr="001653A4">
        <w:t>Not Applicable</w:t>
      </w:r>
    </w:p>
    <w:p w:rsidR="00000000" w:rsidRPr="001653A4" w:rsidP="001653A4">
      <w:pPr>
        <w:pStyle w:val="AllowPageBreak"/>
      </w:pPr>
    </w:p>
    <w:p w:rsidR="00000000" w:rsidRPr="001653A4" w:rsidP="001653A4">
      <w:pPr>
        <w:pStyle w:val="Heading1"/>
      </w:pPr>
      <w:bookmarkStart w:id="2" w:name="O_207149"/>
      <w:bookmarkEnd w:id="2"/>
      <w:r w:rsidRPr="001653A4">
        <w:t>Unit Descriptor</w:t>
      </w:r>
    </w:p>
    <w:tbl>
      <w:tblPr>
        <w:tblW w:w="0" w:type="auto"/>
        <w:tblLayout w:type="fixed"/>
        <w:tblCellMar>
          <w:left w:w="62" w:type="dxa"/>
          <w:right w:w="62" w:type="dxa"/>
        </w:tblCellMar>
        <w:tblLook w:val="0000"/>
      </w:tblPr>
      <w:tblGrid>
        <w:gridCol w:w="2651"/>
        <w:gridCol w:w="5871"/>
      </w:tblGrid>
      <w:tr w:rsidTr="00773A3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t>This unit defines the competency required to assist in the development of a detailed technical design.</w:t>
            </w:r>
          </w:p>
          <w:p w:rsidR="00000000" w:rsidRPr="001653A4" w:rsidP="001653A4">
            <w:pPr>
              <w:pStyle w:val="BodyText"/>
            </w:pPr>
          </w:p>
          <w:p w:rsidR="00000000" w:rsidRPr="001653A4" w:rsidP="001653A4">
            <w:pPr>
              <w:pStyle w:val="BodyText"/>
            </w:pPr>
            <w:r w:rsidRPr="001653A4">
              <w:t>The</w:t>
            </w:r>
            <w:r w:rsidRPr="001653A4">
              <w:t xml:space="preserve"> following units are linked and form an appropriate cluster:</w:t>
            </w:r>
          </w:p>
          <w:p w:rsidR="00000000" w:rsidRPr="001653A4" w:rsidP="001653A4">
            <w:pPr>
              <w:pStyle w:val="ListBullet"/>
            </w:pPr>
            <w:r w:rsidRPr="001653A4">
              <w:t>ICAA4041C Determine and confirm client business expectations and needs</w:t>
            </w:r>
          </w:p>
          <w:p w:rsidR="00000000" w:rsidRPr="001653A4" w:rsidP="001653A4">
            <w:pPr>
              <w:pStyle w:val="ListBullet"/>
            </w:pPr>
            <w:r w:rsidRPr="001653A4">
              <w:t>ICAD4043B Develop and present a feasibility report</w:t>
            </w:r>
          </w:p>
          <w:p w:rsidR="00000000" w:rsidRPr="001653A4" w:rsidP="001653A4">
            <w:pPr>
              <w:pStyle w:val="BodyText"/>
            </w:pPr>
          </w:p>
          <w:p w:rsidR="00000000" w:rsidRPr="001653A4" w:rsidP="001653A4">
            <w:pPr>
              <w:pStyle w:val="BodyText"/>
            </w:pPr>
            <w:r w:rsidRPr="001653A4">
              <w:t>No licensing, legislative, regulatory or certification requirements apply to this unit at the time of publication.</w:t>
            </w:r>
          </w:p>
        </w:tc>
      </w:tr>
    </w:tbl>
    <w:p w:rsidR="00773A3C" w:rsidP="001653A4">
      <w:pPr>
        <w:pStyle w:val="BodyText"/>
      </w:pPr>
    </w:p>
    <w:p w:rsidR="00773A3C" w:rsidP="001653A4">
      <w:pPr>
        <w:pStyle w:val="BodyText"/>
      </w:pPr>
    </w:p>
    <w:p w:rsidR="00000000" w:rsidRPr="001653A4" w:rsidP="001653A4">
      <w:pPr>
        <w:pStyle w:val="Heading1"/>
      </w:pPr>
      <w:bookmarkStart w:id="3" w:name="O_207153"/>
      <w:bookmarkEnd w:id="3"/>
      <w:r w:rsidRPr="001653A4">
        <w:t>Application of the Unit</w:t>
      </w:r>
    </w:p>
    <w:tbl>
      <w:tblPr>
        <w:tblW w:w="0" w:type="auto"/>
        <w:tblLayout w:type="fixed"/>
        <w:tblCellMar>
          <w:left w:w="62" w:type="dxa"/>
          <w:right w:w="62" w:type="dxa"/>
        </w:tblCellMar>
        <w:tblLook w:val="0000"/>
      </w:tblPr>
      <w:tblGrid>
        <w:gridCol w:w="2764"/>
        <w:gridCol w:w="5758"/>
      </w:tblGrid>
      <w:tr w:rsidTr="00773A3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p>
        </w:tc>
      </w:tr>
    </w:tbl>
    <w:p w:rsidR="00773A3C" w:rsidP="001653A4">
      <w:pPr>
        <w:pStyle w:val="BodyText"/>
      </w:pPr>
    </w:p>
    <w:p w:rsidR="00773A3C" w:rsidP="001653A4">
      <w:pPr>
        <w:pStyle w:val="BodyText"/>
      </w:pPr>
    </w:p>
    <w:p w:rsidR="00000000" w:rsidRPr="001653A4" w:rsidP="001653A4">
      <w:pPr>
        <w:pStyle w:val="Heading1"/>
      </w:pPr>
      <w:bookmarkStart w:id="4" w:name="O_279790"/>
      <w:bookmarkEnd w:id="4"/>
      <w:r w:rsidRPr="001653A4">
        <w:t>Licensing/Regulatory Information</w:t>
      </w:r>
    </w:p>
    <w:p w:rsidR="00000000" w:rsidRPr="001653A4" w:rsidP="001653A4">
      <w:pPr>
        <w:pStyle w:val="BodyText"/>
      </w:pPr>
      <w:r w:rsidRPr="001653A4">
        <w:t>Refer to Unit Descriptor</w:t>
      </w:r>
    </w:p>
    <w:p w:rsidR="00000000" w:rsidRPr="001653A4" w:rsidP="001653A4">
      <w:pPr>
        <w:pStyle w:val="AllowPageBreak"/>
      </w:pPr>
    </w:p>
    <w:p w:rsidR="00000000" w:rsidRPr="001653A4" w:rsidP="001653A4">
      <w:pPr>
        <w:pStyle w:val="Heading1"/>
      </w:pPr>
      <w:bookmarkStart w:id="5" w:name="O_207151"/>
      <w:bookmarkEnd w:id="5"/>
      <w:r w:rsidRPr="001653A4">
        <w:t>Pre-Requisites</w:t>
      </w:r>
    </w:p>
    <w:tbl>
      <w:tblPr>
        <w:tblW w:w="0" w:type="auto"/>
        <w:tblLayout w:type="fixed"/>
        <w:tblCellMar>
          <w:left w:w="62" w:type="dxa"/>
          <w:right w:w="62" w:type="dxa"/>
        </w:tblCellMar>
        <w:tblLook w:val="0000"/>
      </w:tblPr>
      <w:tblGrid>
        <w:gridCol w:w="2775"/>
        <w:gridCol w:w="1295"/>
        <w:gridCol w:w="4452"/>
      </w:tblGrid>
      <w:tr w:rsidTr="00773A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p>
        </w:tc>
      </w:tr>
      <w:tr w:rsidTr="00773A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p>
        </w:tc>
      </w:tr>
      <w:tr w:rsidTr="00773A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p>
        </w:tc>
      </w:tr>
    </w:tbl>
    <w:p w:rsidR="00773A3C" w:rsidP="001653A4">
      <w:pPr>
        <w:pStyle w:val="BodyText"/>
      </w:pPr>
    </w:p>
    <w:p w:rsidR="00773A3C" w:rsidP="001653A4">
      <w:pPr>
        <w:pStyle w:val="BodyText"/>
      </w:pPr>
    </w:p>
    <w:p w:rsidR="00000000" w:rsidRPr="001653A4" w:rsidP="001653A4">
      <w:pPr>
        <w:pStyle w:val="Heading1"/>
      </w:pPr>
      <w:bookmarkStart w:id="6" w:name="O_207150"/>
      <w:bookmarkEnd w:id="6"/>
      <w:r w:rsidRPr="001653A4">
        <w:t>Employability Skills Information</w:t>
      </w:r>
    </w:p>
    <w:tbl>
      <w:tblPr>
        <w:tblW w:w="0" w:type="auto"/>
        <w:tblLayout w:type="fixed"/>
        <w:tblCellMar>
          <w:left w:w="62" w:type="dxa"/>
          <w:right w:w="62" w:type="dxa"/>
        </w:tblCellMar>
        <w:tblLook w:val="0000"/>
      </w:tblPr>
      <w:tblGrid>
        <w:gridCol w:w="2802"/>
        <w:gridCol w:w="5720"/>
      </w:tblGrid>
      <w:tr w:rsidTr="00773A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t>This unit contains employability skills.</w:t>
            </w:r>
          </w:p>
        </w:tc>
      </w:tr>
    </w:tbl>
    <w:p w:rsidR="00773A3C" w:rsidP="001653A4">
      <w:pPr>
        <w:pStyle w:val="BodyText"/>
      </w:pPr>
    </w:p>
    <w:p w:rsidR="00773A3C" w:rsidP="001653A4">
      <w:pPr>
        <w:pStyle w:val="BodyText"/>
      </w:pPr>
    </w:p>
    <w:p w:rsidR="00000000" w:rsidRPr="001653A4" w:rsidP="001653A4">
      <w:pPr>
        <w:pStyle w:val="Heading1"/>
      </w:pPr>
      <w:bookmarkStart w:id="7" w:name="O_289576"/>
      <w:bookmarkEnd w:id="7"/>
      <w:r w:rsidRPr="001653A4">
        <w:t>Elements and Performance Criteria Pre-Content</w:t>
      </w:r>
    </w:p>
    <w:tbl>
      <w:tblPr>
        <w:tblW w:w="0" w:type="auto"/>
        <w:tblLayout w:type="fixed"/>
        <w:tblCellMar>
          <w:left w:w="62" w:type="dxa"/>
          <w:right w:w="62" w:type="dxa"/>
        </w:tblCellMar>
        <w:tblLook w:val="0000"/>
      </w:tblPr>
      <w:tblGrid>
        <w:gridCol w:w="2576"/>
        <w:gridCol w:w="5946"/>
      </w:tblGrid>
      <w:tr w:rsidTr="00773A3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t>Performance criteria describe the performance needed to demonstrate achievement of the element. Where bold italicised text is used, further info</w:t>
            </w:r>
            <w:r w:rsidRPr="001653A4">
              <w:t>rmation is detailed in the required skills and knowledge section and the range statement. Assessment of performance is to be consistent with the evidence guide.</w:t>
            </w:r>
          </w:p>
        </w:tc>
      </w:tr>
    </w:tbl>
    <w:p w:rsidR="00000000" w:rsidRPr="001653A4" w:rsidP="001653A4">
      <w:pPr>
        <w:pStyle w:val="BodyText"/>
      </w:pPr>
    </w:p>
    <w:p w:rsidR="00000000" w:rsidRPr="001653A4" w:rsidP="001653A4">
      <w:pPr>
        <w:pStyle w:val="AllowPageBreak"/>
      </w:pPr>
    </w:p>
    <w:p w:rsidR="00000000" w:rsidRPr="001653A4" w:rsidP="001653A4">
      <w:pPr>
        <w:pStyle w:val="Heading1"/>
      </w:pPr>
      <w:bookmarkStart w:id="8" w:name="O_236243"/>
      <w:bookmarkEnd w:id="8"/>
      <w:r w:rsidRPr="001653A4">
        <w:t>Elements and Performance Criteria</w:t>
      </w:r>
    </w:p>
    <w:tbl>
      <w:tblPr>
        <w:tblW w:w="0" w:type="auto"/>
        <w:tblLayout w:type="fixed"/>
        <w:tblCellMar>
          <w:left w:w="62" w:type="dxa"/>
          <w:right w:w="62" w:type="dxa"/>
        </w:tblCellMar>
        <w:tblLook w:val="0000"/>
      </w:tblPr>
      <w:tblGrid>
        <w:gridCol w:w="2576"/>
        <w:gridCol w:w="5946"/>
      </w:tblGrid>
      <w:tr w:rsidTr="00773A3C">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PERFORMANCE CRITERIA</w:t>
            </w:r>
          </w:p>
        </w:tc>
      </w:tr>
      <w:tr w:rsidTr="00773A3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List"/>
              <w:rPr>
                <w:lang w:val="en-NZ"/>
              </w:rPr>
            </w:pPr>
            <w:r w:rsidRPr="001653A4">
              <w:t>1.</w:t>
            </w:r>
            <w:r w:rsidRPr="001653A4">
              <w:tab/>
              <w:t>Contribut</w:t>
            </w:r>
            <w:r w:rsidRPr="001653A4">
              <w:t>e to determination of technical design features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2"/>
            </w:pPr>
            <w:r w:rsidRPr="001653A4">
              <w:t>1.1.</w:t>
            </w:r>
            <w:r w:rsidRPr="001653A4">
              <w:tab/>
              <w:t>Select and revise design model based on iteration and design changes</w:t>
            </w:r>
          </w:p>
          <w:p w:rsidR="00000000" w:rsidRPr="001653A4" w:rsidP="001653A4">
            <w:pPr>
              <w:pStyle w:val="List2"/>
            </w:pPr>
            <w:r w:rsidRPr="001653A4">
              <w:t>1.2.</w:t>
            </w:r>
            <w:r w:rsidRPr="001653A4">
              <w:tab/>
              <w:t xml:space="preserve">Incorporate outstanding design points according to </w:t>
            </w:r>
            <w:r w:rsidRPr="001653A4">
              <w:rPr>
                <w:rStyle w:val="BoldandItalics"/>
              </w:rPr>
              <w:t>acceptance criteria</w:t>
            </w:r>
          </w:p>
          <w:p w:rsidR="00000000" w:rsidP="001653A4">
            <w:pPr>
              <w:pStyle w:val="List2"/>
              <w:rPr>
                <w:lang w:val="en-NZ"/>
              </w:rPr>
            </w:pPr>
            <w:r w:rsidRPr="001653A4">
              <w:t>1.3.</w:t>
            </w:r>
            <w:r w:rsidRPr="001653A4">
              <w:tab/>
            </w:r>
            <w:r w:rsidRPr="001653A4">
              <w:t xml:space="preserve">Distribute reports identifying changes and implications to </w:t>
            </w:r>
            <w:r w:rsidRPr="001653A4">
              <w:rPr>
                <w:rStyle w:val="BoldandItalics"/>
              </w:rPr>
              <w:t>appropriate</w:t>
            </w:r>
            <w:r w:rsidRPr="001653A4">
              <w:t xml:space="preserve"> </w:t>
            </w:r>
            <w:r w:rsidRPr="001653A4">
              <w:rPr>
                <w:rStyle w:val="BoldandItalics"/>
              </w:rPr>
              <w:t>person</w:t>
            </w:r>
            <w:r w:rsidRPr="001653A4">
              <w:t xml:space="preserve"> for review</w:t>
            </w:r>
          </w:p>
        </w:tc>
      </w:tr>
      <w:tr w:rsidTr="00773A3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List"/>
              <w:rPr>
                <w:lang w:val="en-NZ"/>
              </w:rPr>
            </w:pPr>
            <w:r w:rsidRPr="001653A4">
              <w:t>2.</w:t>
            </w:r>
            <w:r w:rsidRPr="001653A4">
              <w:tab/>
              <w:t>Contribute to design review</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2"/>
            </w:pPr>
            <w:r w:rsidRPr="001653A4">
              <w:t>2.1.</w:t>
            </w:r>
            <w:r w:rsidRPr="001653A4">
              <w:tab/>
              <w:t xml:space="preserve">Compare design against </w:t>
            </w:r>
            <w:r w:rsidRPr="001653A4">
              <w:rPr>
                <w:rStyle w:val="BoldandItalics"/>
              </w:rPr>
              <w:t>requirements</w:t>
            </w:r>
            <w:r w:rsidRPr="001653A4">
              <w:t xml:space="preserve"> and fix as necessary</w:t>
            </w:r>
          </w:p>
          <w:p w:rsidR="00000000" w:rsidRPr="001653A4" w:rsidP="001653A4">
            <w:pPr>
              <w:pStyle w:val="List2"/>
            </w:pPr>
            <w:r w:rsidRPr="001653A4">
              <w:t>2.2.</w:t>
            </w:r>
            <w:r w:rsidRPr="001653A4">
              <w:tab/>
              <w:t xml:space="preserve">Confirm design with </w:t>
            </w:r>
            <w:r w:rsidRPr="001653A4">
              <w:rPr>
                <w:rStyle w:val="BoldandItalics"/>
              </w:rPr>
              <w:t>appropriate</w:t>
            </w:r>
            <w:r w:rsidRPr="001653A4">
              <w:t xml:space="preserve"> </w:t>
            </w:r>
            <w:r w:rsidRPr="001653A4">
              <w:rPr>
                <w:rStyle w:val="BoldandItalics"/>
              </w:rPr>
              <w:t>person</w:t>
            </w:r>
          </w:p>
          <w:p w:rsidR="00000000" w:rsidRPr="001653A4" w:rsidP="001653A4">
            <w:pPr>
              <w:pStyle w:val="List2"/>
            </w:pPr>
            <w:r w:rsidRPr="001653A4">
              <w:t>2.3.</w:t>
            </w:r>
            <w:r w:rsidRPr="001653A4">
              <w:tab/>
              <w:t xml:space="preserve">Use </w:t>
            </w:r>
            <w:r w:rsidRPr="001653A4">
              <w:rPr>
                <w:rStyle w:val="BoldandItalics"/>
              </w:rPr>
              <w:t>feedback</w:t>
            </w:r>
            <w:r w:rsidRPr="001653A4">
              <w:t xml:space="preserve"> </w:t>
            </w:r>
            <w:r w:rsidRPr="001653A4">
              <w:rPr>
                <w:rStyle w:val="BoldandItalics"/>
              </w:rPr>
              <w:t>mechanisms</w:t>
            </w:r>
            <w:r w:rsidRPr="001653A4">
              <w:t xml:space="preserve"> </w:t>
            </w:r>
            <w:r w:rsidRPr="001653A4">
              <w:t xml:space="preserve">to gather information on design changes from </w:t>
            </w:r>
            <w:r w:rsidRPr="001653A4">
              <w:rPr>
                <w:rStyle w:val="BoldandItalics"/>
              </w:rPr>
              <w:t>client</w:t>
            </w:r>
          </w:p>
          <w:p w:rsidR="00000000" w:rsidP="001653A4">
            <w:pPr>
              <w:pStyle w:val="List2"/>
              <w:rPr>
                <w:lang w:val="en-NZ"/>
              </w:rPr>
            </w:pPr>
            <w:r w:rsidRPr="001653A4">
              <w:t>2.4.</w:t>
            </w:r>
            <w:r w:rsidRPr="001653A4">
              <w:tab/>
              <w:t>Incorporate design changes where required</w:t>
            </w:r>
          </w:p>
        </w:tc>
      </w:tr>
      <w:tr w:rsidTr="00773A3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List"/>
              <w:rPr>
                <w:lang w:val="en-NZ"/>
              </w:rPr>
            </w:pPr>
            <w:r w:rsidRPr="001653A4">
              <w:t>3.</w:t>
            </w:r>
            <w:r w:rsidRPr="001653A4">
              <w:tab/>
              <w:t>Contribute to development of program specifications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2"/>
            </w:pPr>
            <w:r w:rsidRPr="001653A4">
              <w:t>3.1.</w:t>
            </w:r>
            <w:r w:rsidRPr="001653A4">
              <w:tab/>
              <w:t>Implement modules by incremental development techniques</w:t>
            </w:r>
          </w:p>
          <w:p w:rsidR="00000000" w:rsidRPr="001653A4" w:rsidP="001653A4">
            <w:pPr>
              <w:pStyle w:val="List2"/>
            </w:pPr>
            <w:r w:rsidRPr="001653A4">
              <w:t>3.2.</w:t>
            </w:r>
            <w:r w:rsidRPr="001653A4">
              <w:tab/>
              <w:t>Identify user authority for each mo</w:t>
            </w:r>
            <w:r w:rsidRPr="001653A4">
              <w:t>dule</w:t>
            </w:r>
          </w:p>
          <w:p w:rsidR="00000000" w:rsidRPr="001653A4" w:rsidP="001653A4">
            <w:pPr>
              <w:pStyle w:val="List2"/>
            </w:pPr>
            <w:r w:rsidRPr="001653A4">
              <w:t>3.3.</w:t>
            </w:r>
            <w:r w:rsidRPr="001653A4">
              <w:tab/>
              <w:t>Prepare detailed specifications of module implementation for each module that will not be incrementally built</w:t>
            </w:r>
          </w:p>
          <w:p w:rsidR="00000000" w:rsidRPr="001653A4" w:rsidP="001653A4">
            <w:pPr>
              <w:pStyle w:val="List2"/>
            </w:pPr>
            <w:r w:rsidRPr="001653A4">
              <w:t>3.4.</w:t>
            </w:r>
            <w:r w:rsidRPr="001653A4">
              <w:tab/>
              <w:t xml:space="preserve">Prepare documentation according to </w:t>
            </w:r>
            <w:r w:rsidRPr="001653A4">
              <w:rPr>
                <w:rStyle w:val="BoldandItalics"/>
              </w:rPr>
              <w:t>requirements</w:t>
            </w:r>
            <w:r w:rsidRPr="001653A4">
              <w:t xml:space="preserve"> of the </w:t>
            </w:r>
            <w:r w:rsidRPr="001653A4">
              <w:rPr>
                <w:rStyle w:val="BoldandItalics"/>
              </w:rPr>
              <w:t>project</w:t>
            </w:r>
          </w:p>
        </w:tc>
      </w:tr>
    </w:tbl>
    <w:p w:rsidR="00773A3C" w:rsidP="001653A4">
      <w:pPr>
        <w:pStyle w:val="BodyText"/>
      </w:pPr>
    </w:p>
    <w:p w:rsidR="00773A3C" w:rsidP="001653A4">
      <w:pPr>
        <w:pStyle w:val="BodyText"/>
      </w:pPr>
    </w:p>
    <w:p w:rsidR="00000000" w:rsidRPr="001653A4" w:rsidP="001653A4">
      <w:pPr>
        <w:pStyle w:val="Heading1"/>
      </w:pPr>
      <w:bookmarkStart w:id="9" w:name="O_260193"/>
      <w:bookmarkEnd w:id="9"/>
      <w:r w:rsidRPr="001653A4">
        <w:t>Required Skills and Knowledge</w:t>
      </w:r>
    </w:p>
    <w:tbl>
      <w:tblPr>
        <w:tblW w:w="0" w:type="auto"/>
        <w:tblLayout w:type="fixed"/>
        <w:tblCellMar>
          <w:left w:w="62" w:type="dxa"/>
          <w:right w:w="62" w:type="dxa"/>
        </w:tblCellMar>
        <w:tblLook w:val="0000"/>
      </w:tblPr>
      <w:tblGrid>
        <w:gridCol w:w="8522"/>
      </w:tblGrid>
      <w:tr w:rsidTr="00773A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REQUIRED SKILLS AND KNOWLEDGE</w:t>
            </w:r>
          </w:p>
        </w:tc>
      </w:tr>
      <w:tr w:rsidTr="00773A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t>This section describes the skills and knowledge required for this unit.</w:t>
            </w:r>
          </w:p>
        </w:tc>
      </w:tr>
      <w:tr w:rsidTr="00773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Required skills</w:t>
            </w:r>
          </w:p>
        </w:tc>
      </w:tr>
      <w:tr w:rsidTr="00773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Bullet"/>
            </w:pPr>
            <w:r w:rsidRPr="001653A4">
              <w:t xml:space="preserve">Problem solving skills for a defined range of unpredictable problems involving participation </w:t>
            </w:r>
            <w:r w:rsidRPr="001653A4">
              <w:t>in the development of strategic initiatives (e.g. when the design model is revised based on iteration and design changes and when design is compared against requirements model and tuned as necessary)</w:t>
            </w:r>
          </w:p>
          <w:p w:rsidR="00000000" w:rsidRPr="001653A4" w:rsidP="001653A4">
            <w:pPr>
              <w:pStyle w:val="ListBullet"/>
            </w:pPr>
            <w:r w:rsidRPr="001653A4">
              <w:t>Facilitation and presentation skills in relation to tran</w:t>
            </w:r>
            <w:r w:rsidRPr="001653A4">
              <w:t>sferring and collecting information and gaining consensus on concepts</w:t>
            </w:r>
          </w:p>
          <w:p w:rsidR="00000000" w:rsidP="001653A4">
            <w:pPr>
              <w:pStyle w:val="ListBullet"/>
              <w:rPr>
                <w:lang w:val="en-NZ"/>
              </w:rPr>
            </w:pPr>
            <w:r w:rsidRPr="001653A4">
              <w:t xml:space="preserve">Problem solving skills in relation to developing algorithms (e.g. when contributing to the determination of technical design features and when contributing to the development of program </w:t>
            </w:r>
            <w:r w:rsidRPr="001653A4">
              <w:t>specifications)</w:t>
            </w:r>
          </w:p>
        </w:tc>
      </w:tr>
      <w:tr w:rsidTr="00773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Required knowledge</w:t>
            </w:r>
          </w:p>
        </w:tc>
      </w:tr>
      <w:tr w:rsidTr="00773A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Bullet"/>
            </w:pPr>
            <w:r w:rsidRPr="001653A4">
              <w:t>Broad knowledge of design fundamentals and refinement (e.g. when contributing to the determination of technical design features)</w:t>
            </w:r>
          </w:p>
          <w:p w:rsidR="00000000" w:rsidRPr="001653A4" w:rsidP="001653A4">
            <w:pPr>
              <w:pStyle w:val="ListBullet"/>
            </w:pPr>
            <w:r w:rsidRPr="001653A4">
              <w:t>Broad general knowledge of the client business domain (e.g. when contributing to design review)</w:t>
            </w:r>
          </w:p>
          <w:p w:rsidR="00000000" w:rsidRPr="001653A4" w:rsidP="001653A4">
            <w:pPr>
              <w:pStyle w:val="ListBullet"/>
            </w:pPr>
            <w:r w:rsidRPr="001653A4">
              <w:t>Broad general knowledge of the client's critical business functions and processes (e.g. when contributing to design review)</w:t>
            </w:r>
          </w:p>
          <w:p w:rsidR="00000000" w:rsidRPr="001653A4" w:rsidP="001653A4">
            <w:pPr>
              <w:pStyle w:val="ListBullet"/>
            </w:pPr>
            <w:r w:rsidRPr="001653A4">
              <w:t>Broad knowledge of current various l</w:t>
            </w:r>
            <w:r w:rsidRPr="001653A4">
              <w:t>ife cycle options (e.g. when contributing to the determination of technical design features)</w:t>
            </w:r>
          </w:p>
          <w:p w:rsidR="00000000" w:rsidRPr="001653A4" w:rsidP="001653A4">
            <w:pPr>
              <w:pStyle w:val="ListBullet"/>
            </w:pPr>
            <w:r w:rsidRPr="001653A4">
              <w:t>Broad knowledge of design quality metrics (e.g. coupling and metrics) e.g. when contributing to the determination of technical design features and when contributin</w:t>
            </w:r>
            <w:r w:rsidRPr="001653A4">
              <w:t>g to the development of program specifications</w:t>
            </w:r>
          </w:p>
        </w:tc>
      </w:tr>
    </w:tbl>
    <w:p w:rsidR="00773A3C" w:rsidP="001653A4">
      <w:pPr>
        <w:pStyle w:val="BodyText"/>
      </w:pPr>
    </w:p>
    <w:p w:rsidR="00773A3C" w:rsidP="001653A4">
      <w:pPr>
        <w:pStyle w:val="BodyText"/>
      </w:pPr>
    </w:p>
    <w:p w:rsidR="00000000" w:rsidRPr="001653A4" w:rsidP="001653A4">
      <w:pPr>
        <w:pStyle w:val="AllowPageBreak"/>
      </w:pPr>
    </w:p>
    <w:p w:rsidR="00000000" w:rsidRPr="001653A4" w:rsidP="001653A4">
      <w:pPr>
        <w:pStyle w:val="Heading1"/>
      </w:pPr>
      <w:bookmarkStart w:id="10" w:name="O_244227"/>
      <w:bookmarkEnd w:id="10"/>
      <w:r w:rsidRPr="001653A4">
        <w:t>Evidence Guide</w:t>
      </w:r>
    </w:p>
    <w:tbl>
      <w:tblPr>
        <w:tblW w:w="9570" w:type="dxa"/>
        <w:tblLayout w:type="fixed"/>
        <w:tblCellMar>
          <w:left w:w="62" w:type="dxa"/>
          <w:right w:w="62" w:type="dxa"/>
        </w:tblCellMar>
        <w:tblLook w:val="0000"/>
      </w:tblPr>
      <w:tblGrid>
        <w:gridCol w:w="3908"/>
        <w:gridCol w:w="5662"/>
      </w:tblGrid>
      <w:tr w:rsidTr="00773A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EVIDENCE GUIDE</w:t>
            </w:r>
          </w:p>
        </w:tc>
      </w:tr>
      <w:tr w:rsidTr="00773A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t>The evidence guide provides advice on assessment and must be read in conjunction with the performance criteria, required skills and knowledge, range statement and the Assessment Guidelines for the Training Package.</w:t>
            </w:r>
          </w:p>
        </w:tc>
      </w:tr>
      <w:tr w:rsidTr="00773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p>
        </w:tc>
      </w:tr>
      <w:tr w:rsidTr="00773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t>Evidence of the following is essential:</w:t>
            </w:r>
          </w:p>
          <w:p w:rsidR="00000000" w:rsidRPr="001653A4" w:rsidP="001653A4">
            <w:pPr>
              <w:pStyle w:val="ListBullet"/>
            </w:pPr>
            <w:r w:rsidRPr="001653A4">
              <w:t>Assessment must confirm sufficient knowledge of design fundamentals and processes.</w:t>
            </w:r>
          </w:p>
          <w:p w:rsidR="00000000" w:rsidRPr="001653A4" w:rsidP="001653A4">
            <w:pPr>
              <w:pStyle w:val="ListBullet"/>
            </w:pPr>
            <w:r w:rsidRPr="001653A4">
              <w:t xml:space="preserve">Assessment must confirm the ability to </w:t>
            </w:r>
            <w:r w:rsidRPr="001653A4">
              <w:t>prepare a clear and best-fit technical design for a set project.</w:t>
            </w:r>
          </w:p>
          <w:p w:rsidR="00000000" w:rsidRPr="001653A4" w:rsidP="001653A4">
            <w:pPr>
              <w:pStyle w:val="BodyText"/>
            </w:pPr>
          </w:p>
          <w:p w:rsidR="00000000" w:rsidRPr="001653A4" w:rsidP="001653A4">
            <w:pPr>
              <w:pStyle w:val="BodyText"/>
            </w:pPr>
            <w:r w:rsidRPr="001653A4">
              <w:t>To demonstrate competency in this unit the person will require access to:</w:t>
            </w:r>
          </w:p>
          <w:p w:rsidR="00000000" w:rsidRPr="001653A4" w:rsidP="001653A4">
            <w:pPr>
              <w:pStyle w:val="ListBullet"/>
            </w:pPr>
            <w:r w:rsidRPr="001653A4">
              <w:t>Requirements model</w:t>
            </w:r>
          </w:p>
          <w:p w:rsidR="00000000" w:rsidRPr="001653A4" w:rsidP="001653A4">
            <w:pPr>
              <w:pStyle w:val="ListBullet"/>
            </w:pPr>
            <w:r w:rsidRPr="001653A4">
              <w:t>Business requirements</w:t>
            </w:r>
          </w:p>
          <w:p w:rsidR="00000000" w:rsidRPr="001653A4" w:rsidP="001653A4">
            <w:pPr>
              <w:pStyle w:val="ListBullet"/>
            </w:pPr>
            <w:r w:rsidRPr="001653A4">
              <w:t>Project deliverables</w:t>
            </w:r>
          </w:p>
          <w:p w:rsidR="00000000" w:rsidRPr="001653A4" w:rsidP="001653A4">
            <w:pPr>
              <w:pStyle w:val="ListBullet"/>
            </w:pPr>
            <w:r w:rsidRPr="001653A4">
              <w:t>Acceptance criteria</w:t>
            </w:r>
          </w:p>
          <w:p w:rsidR="00000000" w:rsidP="001653A4">
            <w:pPr>
              <w:pStyle w:val="ListBullet"/>
              <w:rPr>
                <w:lang w:val="en-NZ"/>
              </w:rPr>
            </w:pPr>
            <w:r w:rsidRPr="001653A4">
              <w:t>Current IT blueprint</w:t>
            </w:r>
          </w:p>
        </w:tc>
      </w:tr>
      <w:tr w:rsidTr="00773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t>Particular care must be exercised when developing technical designs to ensure that quality outcomes are generated. This includes gathering data to support the design and may involve access and use of informa</w:t>
            </w:r>
            <w:r w:rsidRPr="001653A4">
              <w:t>tion from previous projects or related organisational outcomes.</w:t>
            </w:r>
          </w:p>
          <w:p w:rsidR="00000000" w:rsidRPr="001653A4" w:rsidP="001653A4">
            <w:pPr>
              <w:pStyle w:val="BodyText"/>
            </w:pPr>
          </w:p>
          <w:p w:rsidR="00000000" w:rsidRPr="001653A4" w:rsidP="001653A4">
            <w:pPr>
              <w:pStyle w:val="BodyText"/>
            </w:pPr>
            <w:r w:rsidRPr="001653A4">
              <w:t>The breadth, depth and complexity of knowledge and skills in this competency would cover a broad range of varied activities or application in a wider variety of contexts most of which are com</w:t>
            </w:r>
            <w:r w:rsidRPr="001653A4">
              <w:t>plex and non-routine. Leadership and guidance would be involved when organising activities of self and others as well as contributing to technical solutions of a non-routine or contingency nature.</w:t>
            </w:r>
          </w:p>
          <w:p w:rsidR="00000000" w:rsidRPr="001653A4" w:rsidP="001653A4">
            <w:pPr>
              <w:pStyle w:val="BodyText"/>
            </w:pPr>
          </w:p>
          <w:p w:rsidR="00000000" w:rsidRPr="001653A4" w:rsidP="001653A4">
            <w:pPr>
              <w:pStyle w:val="BodyText"/>
            </w:pPr>
            <w:r w:rsidRPr="001653A4">
              <w:t>Assessment must ensure:</w:t>
            </w:r>
          </w:p>
          <w:p w:rsidR="00000000" w:rsidRPr="001653A4" w:rsidP="001653A4">
            <w:pPr>
              <w:pStyle w:val="ListBullet"/>
            </w:pPr>
            <w:r w:rsidRPr="001653A4">
              <w:t>Performance of a broad range of s</w:t>
            </w:r>
            <w:r w:rsidRPr="001653A4">
              <w:t>killed applications including the requirement to evaluate and analyse current practices, develop new criteria and procedures for performing current practices and provision of some leadership and guidance to others in the application and planning of the ski</w:t>
            </w:r>
            <w:r w:rsidRPr="001653A4">
              <w:t>lls would be characteristic.</w:t>
            </w:r>
          </w:p>
          <w:p w:rsidR="00000000" w:rsidRPr="001653A4" w:rsidP="001653A4">
            <w:pPr>
              <w:pStyle w:val="BodyText"/>
            </w:pPr>
          </w:p>
          <w:p w:rsidR="00000000" w:rsidP="001653A4">
            <w:pPr>
              <w:pStyle w:val="ListBullet"/>
              <w:rPr>
                <w:lang w:val="en-NZ"/>
              </w:rPr>
            </w:pPr>
            <w:r w:rsidRPr="001653A4">
              <w:t>Applications may involve responsibility for, and limited organisation of, others.</w:t>
            </w:r>
          </w:p>
        </w:tc>
      </w:tr>
      <w:tr w:rsidTr="00773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t>The purpose of this unit is to define the standard of performance to be achieved in the workplace. In undertaking training and assessment activities related to this unit, consideration should be given to the implementation of appropriate diversity and acce</w:t>
            </w:r>
            <w:r w:rsidRPr="001653A4">
              <w:t>ssibility practices in order to accommodate people who may have special needs. Additional guidance on these and related matters is provided in ICA05 Section 1.</w:t>
            </w:r>
          </w:p>
          <w:p w:rsidR="00000000" w:rsidRPr="001653A4" w:rsidP="001653A4">
            <w:pPr>
              <w:pStyle w:val="BodyText"/>
            </w:pPr>
          </w:p>
          <w:p w:rsidR="00000000" w:rsidRPr="001653A4" w:rsidP="001653A4">
            <w:pPr>
              <w:pStyle w:val="ListBullet"/>
            </w:pPr>
            <w:r w:rsidRPr="001653A4">
              <w:t>Competency in this unit should be assessed using summative assessment to ensure consistency of</w:t>
            </w:r>
            <w:r w:rsidRPr="001653A4">
              <w:t xml:space="preserve"> performance in a range of contexts. This unit can be assessed either in the workplace or in a simulated environment. However, simulated activities must closely reflect the workplace to enable full demonstration of competency.</w:t>
            </w:r>
          </w:p>
          <w:p w:rsidR="00000000" w:rsidRPr="001653A4" w:rsidP="001653A4">
            <w:pPr>
              <w:pStyle w:val="BodyText"/>
            </w:pPr>
          </w:p>
          <w:p w:rsidR="00000000" w:rsidP="001653A4">
            <w:pPr>
              <w:pStyle w:val="ListBullet"/>
              <w:rPr>
                <w:lang w:val="en-NZ"/>
              </w:rPr>
            </w:pPr>
            <w:r w:rsidRPr="001653A4">
              <w:t>Assessment will usually inc</w:t>
            </w:r>
            <w:r w:rsidRPr="001653A4">
              <w:t>lude observation of real or simulated work processes and procedures and/or performance in a project context as well as questioning on underpinning knowledge and skills. The questioning of team members, supervisors, subordinates, peers and clients where app</w:t>
            </w:r>
            <w:r w:rsidRPr="001653A4">
              <w:t>ropriate may provide valuable input to the assessment process. The interdependence of units for assessment purposes may vary with the particular project or scenario.</w:t>
            </w:r>
          </w:p>
        </w:tc>
      </w:tr>
      <w:tr w:rsidTr="00773A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t xml:space="preserve">Holistic assessment with other units relevant to the </w:t>
            </w:r>
            <w:r w:rsidRPr="001653A4">
              <w:t>industry sector, workplace and job role is recommended, for example:</w:t>
            </w:r>
          </w:p>
          <w:p w:rsidR="00000000" w:rsidRPr="001653A4" w:rsidP="001653A4">
            <w:pPr>
              <w:pStyle w:val="ListBullet"/>
            </w:pPr>
            <w:r w:rsidRPr="001653A4">
              <w:t>ICAA4041C Determine and confirm client business expectations and needs</w:t>
            </w:r>
          </w:p>
          <w:p w:rsidR="00000000" w:rsidRPr="001653A4" w:rsidP="001653A4">
            <w:pPr>
              <w:pStyle w:val="ListBullet"/>
            </w:pPr>
            <w:r w:rsidRPr="001653A4">
              <w:t>ICAD4043B Develop and present a feasibility report</w:t>
            </w:r>
          </w:p>
          <w:p w:rsidR="00000000" w:rsidRPr="001653A4" w:rsidP="001653A4">
            <w:pPr>
              <w:pStyle w:val="BodyText"/>
            </w:pPr>
          </w:p>
          <w:p w:rsidR="00000000" w:rsidRPr="001653A4" w:rsidP="001653A4">
            <w:pPr>
              <w:pStyle w:val="BodyText"/>
            </w:pPr>
            <w:r w:rsidRPr="001653A4">
              <w:t>An individual demonstrating this competency would be able to:</w:t>
            </w:r>
          </w:p>
          <w:p w:rsidR="00000000" w:rsidRPr="001653A4" w:rsidP="001653A4">
            <w:pPr>
              <w:pStyle w:val="ListBullet"/>
            </w:pPr>
            <w:r w:rsidRPr="001653A4">
              <w:t>Demonstrate understanding of a broad knowledge base incorporating some theoretical concepts</w:t>
            </w:r>
          </w:p>
          <w:p w:rsidR="00000000" w:rsidRPr="001653A4" w:rsidP="001653A4">
            <w:pPr>
              <w:pStyle w:val="ListBullet"/>
            </w:pPr>
            <w:r w:rsidRPr="001653A4">
              <w:t>Apply solutions to a defined range of unpredictable problems</w:t>
            </w:r>
          </w:p>
          <w:p w:rsidR="00000000" w:rsidRPr="001653A4" w:rsidP="001653A4">
            <w:pPr>
              <w:pStyle w:val="ListBullet"/>
            </w:pPr>
            <w:r w:rsidRPr="001653A4">
              <w:t>Identify and apply skill and knowledge areas to a wide variety of contexts, with depth in some areas</w:t>
            </w:r>
          </w:p>
          <w:p w:rsidR="00000000" w:rsidRPr="001653A4" w:rsidP="001653A4">
            <w:pPr>
              <w:pStyle w:val="ListBullet"/>
            </w:pPr>
            <w:r w:rsidRPr="001653A4">
              <w:t>Identify, analyse and evaluate information from a variety of sources</w:t>
            </w:r>
          </w:p>
          <w:p w:rsidR="00000000" w:rsidRPr="001653A4" w:rsidP="001653A4">
            <w:pPr>
              <w:pStyle w:val="ListBullet"/>
            </w:pPr>
            <w:r w:rsidRPr="001653A4">
              <w:t>Take responsibility for own outputs in relation to specified quality standards</w:t>
            </w:r>
          </w:p>
          <w:p w:rsidR="00000000" w:rsidRPr="001653A4" w:rsidP="001653A4">
            <w:pPr>
              <w:pStyle w:val="ListBullet"/>
            </w:pPr>
            <w:r w:rsidRPr="001653A4">
              <w:t>Take limited responsibility for the quantity and quality of the output of others</w:t>
            </w:r>
          </w:p>
          <w:p w:rsidR="00000000" w:rsidRPr="001653A4" w:rsidP="001653A4">
            <w:pPr>
              <w:pStyle w:val="ListBullet"/>
            </w:pPr>
            <w:r w:rsidRPr="001653A4">
              <w:t>Maintain knowledge of indus</w:t>
            </w:r>
            <w:r w:rsidRPr="001653A4">
              <w:t>try products and services</w:t>
            </w:r>
          </w:p>
        </w:tc>
      </w:tr>
    </w:tbl>
    <w:p w:rsidR="00773A3C" w:rsidP="001653A4">
      <w:pPr>
        <w:pStyle w:val="BodyText"/>
      </w:pPr>
    </w:p>
    <w:p w:rsidR="00773A3C" w:rsidP="001653A4">
      <w:pPr>
        <w:pStyle w:val="BodyText"/>
      </w:pPr>
    </w:p>
    <w:p w:rsidR="00000000" w:rsidRPr="001653A4" w:rsidP="001653A4">
      <w:pPr>
        <w:pStyle w:val="Heading1"/>
      </w:pPr>
      <w:bookmarkStart w:id="11" w:name="O_252210"/>
      <w:bookmarkEnd w:id="11"/>
      <w:r w:rsidRPr="001653A4">
        <w:t>Range Statement</w:t>
      </w:r>
    </w:p>
    <w:tbl>
      <w:tblPr>
        <w:tblW w:w="0" w:type="auto"/>
        <w:tblLayout w:type="fixed"/>
        <w:tblCellMar>
          <w:left w:w="62" w:type="dxa"/>
          <w:right w:w="62" w:type="dxa"/>
        </w:tblCellMar>
        <w:tblLook w:val="0000"/>
      </w:tblPr>
      <w:tblGrid>
        <w:gridCol w:w="3512"/>
        <w:gridCol w:w="5010"/>
      </w:tblGrid>
      <w:tr w:rsidTr="00773A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RANGE STATEMENT</w:t>
            </w:r>
          </w:p>
        </w:tc>
      </w:tr>
      <w:tr w:rsidTr="00773A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t xml:space="preserve">The range statement relates to the unit of competency as a whole. It allows for different work environments and situations that may affect </w:t>
            </w:r>
            <w:r w:rsidRPr="001653A4">
              <w:t>performance. Bold italicised wording, if used in the performance criteria, is detailed below. Essential operating conditions that may be present with training and assessment (depending on the work situation, needs of the candidate, accessibility of the ite</w:t>
            </w:r>
            <w:r w:rsidRPr="001653A4">
              <w:t>m, and local industry and regional contexts) may also be included.</w:t>
            </w:r>
          </w:p>
        </w:tc>
      </w:tr>
      <w:tr w:rsidTr="00773A3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BoldandItalics"/>
              </w:rPr>
              <w:t>Acceptance</w:t>
            </w:r>
            <w:r w:rsidRPr="001653A4">
              <w:t xml:space="preserve"> </w:t>
            </w:r>
            <w:r w:rsidRPr="001653A4">
              <w:rPr>
                <w:rStyle w:val="BoldandItalics"/>
              </w:rPr>
              <w:t>criteria</w:t>
            </w:r>
            <w:r w:rsidRPr="001653A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Bullet"/>
            </w:pPr>
            <w:r w:rsidRPr="001653A4">
              <w:t>timeframe</w:t>
            </w:r>
          </w:p>
          <w:p w:rsidR="00000000" w:rsidRPr="001653A4" w:rsidP="001653A4">
            <w:pPr>
              <w:pStyle w:val="ListBullet"/>
            </w:pPr>
            <w:r w:rsidRPr="001653A4">
              <w:t>cost implications</w:t>
            </w:r>
          </w:p>
          <w:p w:rsidR="00000000" w:rsidRPr="001653A4" w:rsidP="001653A4">
            <w:pPr>
              <w:pStyle w:val="ListBullet"/>
            </w:pPr>
            <w:r w:rsidRPr="001653A4">
              <w:t>technical</w:t>
            </w:r>
          </w:p>
          <w:p w:rsidR="00000000" w:rsidP="001653A4">
            <w:pPr>
              <w:pStyle w:val="ListBullet"/>
              <w:rPr>
                <w:lang w:val="en-NZ"/>
              </w:rPr>
            </w:pPr>
            <w:r w:rsidRPr="001653A4">
              <w:t>logistical considerations</w:t>
            </w:r>
          </w:p>
        </w:tc>
      </w:tr>
      <w:tr w:rsidTr="00773A3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BoldandItalics"/>
              </w:rPr>
              <w:t>Appropriate</w:t>
            </w:r>
            <w:r w:rsidRPr="001653A4">
              <w:t xml:space="preserve"> </w:t>
            </w:r>
            <w:r w:rsidRPr="001653A4">
              <w:rPr>
                <w:rStyle w:val="BoldandItalics"/>
              </w:rPr>
              <w:t>person</w:t>
            </w:r>
            <w:r w:rsidRPr="001653A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Bullet"/>
            </w:pPr>
            <w:r w:rsidRPr="001653A4">
              <w:t>supervisor</w:t>
            </w:r>
          </w:p>
          <w:p w:rsidR="00000000" w:rsidRPr="001653A4" w:rsidP="001653A4">
            <w:pPr>
              <w:pStyle w:val="ListBullet"/>
            </w:pPr>
            <w:r w:rsidRPr="001653A4">
              <w:t>teacher</w:t>
            </w:r>
          </w:p>
          <w:p w:rsidR="00000000" w:rsidRPr="001653A4" w:rsidP="001653A4">
            <w:pPr>
              <w:pStyle w:val="ListBullet"/>
            </w:pPr>
            <w:r w:rsidRPr="001653A4">
              <w:t>authorised business representative</w:t>
            </w:r>
          </w:p>
          <w:p w:rsidR="00000000" w:rsidP="001653A4">
            <w:pPr>
              <w:pStyle w:val="ListBullet"/>
              <w:rPr>
                <w:lang w:val="en-NZ"/>
              </w:rPr>
            </w:pPr>
            <w:r w:rsidRPr="001653A4">
              <w:t>client</w:t>
            </w:r>
          </w:p>
        </w:tc>
      </w:tr>
      <w:tr w:rsidTr="00773A3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BoldandItalics"/>
              </w:rPr>
              <w:t>Requirements</w:t>
            </w:r>
            <w:r w:rsidRPr="001653A4">
              <w:t xml:space="preserve"> may be in reference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Bullet"/>
            </w:pPr>
            <w:r w:rsidRPr="001653A4">
              <w:t>business</w:t>
            </w:r>
          </w:p>
          <w:p w:rsidR="00000000" w:rsidRPr="001653A4" w:rsidP="001653A4">
            <w:pPr>
              <w:pStyle w:val="ListBullet"/>
            </w:pPr>
            <w:r w:rsidRPr="001653A4">
              <w:t>system</w:t>
            </w:r>
          </w:p>
          <w:p w:rsidR="00000000" w:rsidRPr="001653A4" w:rsidP="001653A4">
            <w:pPr>
              <w:pStyle w:val="ListBullet"/>
            </w:pPr>
            <w:r w:rsidRPr="001653A4">
              <w:t>application</w:t>
            </w:r>
          </w:p>
          <w:p w:rsidR="00000000" w:rsidRPr="001653A4" w:rsidP="001653A4">
            <w:pPr>
              <w:pStyle w:val="ListBullet"/>
            </w:pPr>
            <w:r w:rsidRPr="001653A4">
              <w:t>network</w:t>
            </w:r>
          </w:p>
          <w:p w:rsidR="00000000" w:rsidP="001653A4">
            <w:pPr>
              <w:pStyle w:val="ListBullet"/>
              <w:rPr>
                <w:lang w:val="en-NZ"/>
              </w:rPr>
            </w:pPr>
            <w:r w:rsidRPr="001653A4">
              <w:t>people in the organisation</w:t>
            </w:r>
          </w:p>
        </w:tc>
      </w:tr>
      <w:tr w:rsidTr="00773A3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BoldandItalics"/>
              </w:rPr>
              <w:t>Client</w:t>
            </w:r>
            <w:r w:rsidRPr="001653A4">
              <w:t xml:space="preserve"> may include but is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Bullet"/>
            </w:pPr>
            <w:r w:rsidRPr="001653A4">
              <w:t>internal departments</w:t>
            </w:r>
          </w:p>
          <w:p w:rsidR="00000000" w:rsidRPr="001653A4" w:rsidP="001653A4">
            <w:pPr>
              <w:pStyle w:val="ListBullet"/>
            </w:pPr>
            <w:r w:rsidRPr="001653A4">
              <w:t>external organisations</w:t>
            </w:r>
          </w:p>
          <w:p w:rsidR="00000000" w:rsidRPr="001653A4" w:rsidP="001653A4">
            <w:pPr>
              <w:pStyle w:val="ListBullet"/>
            </w:pPr>
            <w:r w:rsidRPr="001653A4">
              <w:t>clubs</w:t>
            </w:r>
          </w:p>
          <w:p w:rsidR="00000000" w:rsidRPr="001653A4" w:rsidP="001653A4">
            <w:pPr>
              <w:pStyle w:val="ListBullet"/>
            </w:pPr>
            <w:r w:rsidRPr="001653A4">
              <w:t>individual people</w:t>
            </w:r>
          </w:p>
          <w:p w:rsidR="00000000" w:rsidP="001653A4">
            <w:pPr>
              <w:pStyle w:val="ListBullet"/>
              <w:rPr>
                <w:lang w:val="en-NZ"/>
              </w:rPr>
            </w:pPr>
            <w:r w:rsidRPr="001653A4">
              <w:t>internal employees</w:t>
            </w:r>
          </w:p>
        </w:tc>
      </w:tr>
      <w:tr w:rsidTr="00773A3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BoldandItalics"/>
              </w:rPr>
              <w:t>Feedback</w:t>
            </w:r>
            <w:r w:rsidRPr="001653A4">
              <w:t xml:space="preserve"> </w:t>
            </w:r>
            <w:r w:rsidRPr="001653A4">
              <w:rPr>
                <w:rStyle w:val="BoldandItalics"/>
              </w:rPr>
              <w:t>mechanisms</w:t>
            </w:r>
            <w:r w:rsidRPr="001653A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Bullet"/>
            </w:pPr>
            <w:r w:rsidRPr="001653A4">
              <w:t>surveys</w:t>
            </w:r>
          </w:p>
          <w:p w:rsidR="00000000" w:rsidRPr="001653A4" w:rsidP="001653A4">
            <w:pPr>
              <w:pStyle w:val="ListBullet"/>
            </w:pPr>
            <w:r w:rsidRPr="001653A4">
              <w:t>questionnaires</w:t>
            </w:r>
          </w:p>
          <w:p w:rsidR="00000000" w:rsidRPr="001653A4" w:rsidP="001653A4">
            <w:pPr>
              <w:pStyle w:val="ListBullet"/>
            </w:pPr>
            <w:r w:rsidRPr="001653A4">
              <w:t>interviews</w:t>
            </w:r>
          </w:p>
          <w:p w:rsidR="00000000" w:rsidP="001653A4">
            <w:pPr>
              <w:pStyle w:val="ListBullet"/>
              <w:rPr>
                <w:lang w:val="en-NZ"/>
              </w:rPr>
            </w:pPr>
            <w:r w:rsidRPr="001653A4">
              <w:t>meetings</w:t>
            </w:r>
          </w:p>
        </w:tc>
      </w:tr>
      <w:tr w:rsidTr="00773A3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BoldandItalics"/>
              </w:rPr>
              <w:t>Project</w:t>
            </w:r>
            <w:r w:rsidRPr="001653A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ListBullet"/>
            </w:pPr>
            <w:r w:rsidRPr="001653A4">
              <w:t>a business involved in a total organisational change</w:t>
            </w:r>
          </w:p>
          <w:p w:rsidR="00000000" w:rsidRPr="001653A4" w:rsidP="001653A4">
            <w:pPr>
              <w:pStyle w:val="ListBullet"/>
            </w:pPr>
            <w:r w:rsidRPr="001653A4">
              <w:t>a systems-only change</w:t>
            </w:r>
          </w:p>
          <w:p w:rsidR="00000000" w:rsidRPr="001653A4" w:rsidP="001653A4">
            <w:pPr>
              <w:pStyle w:val="ListBullet"/>
            </w:pPr>
            <w:r w:rsidRPr="001653A4">
              <w:t>a business improvement process</w:t>
            </w:r>
          </w:p>
          <w:p w:rsidR="00000000" w:rsidRPr="001653A4" w:rsidP="001653A4">
            <w:pPr>
              <w:pStyle w:val="ListBullet"/>
            </w:pPr>
            <w:r w:rsidRPr="001653A4">
              <w:t>an e-business solution involving the total organisation or part of the organisation</w:t>
            </w:r>
          </w:p>
        </w:tc>
      </w:tr>
    </w:tbl>
    <w:p w:rsidR="00773A3C" w:rsidP="001653A4">
      <w:pPr>
        <w:pStyle w:val="BodyText"/>
      </w:pPr>
    </w:p>
    <w:p w:rsidR="00773A3C" w:rsidP="001653A4">
      <w:pPr>
        <w:pStyle w:val="BodyText"/>
      </w:pPr>
    </w:p>
    <w:p w:rsidR="00000000" w:rsidRPr="001653A4" w:rsidP="001653A4">
      <w:pPr>
        <w:pStyle w:val="Heading1"/>
      </w:pPr>
      <w:bookmarkStart w:id="12" w:name="O_207155"/>
      <w:bookmarkEnd w:id="12"/>
      <w:r w:rsidRPr="001653A4">
        <w:t>Unit Sector(s)</w:t>
      </w:r>
    </w:p>
    <w:tbl>
      <w:tblPr>
        <w:tblW w:w="0" w:type="auto"/>
        <w:tblLayout w:type="fixed"/>
        <w:tblCellMar>
          <w:left w:w="62" w:type="dxa"/>
          <w:right w:w="62" w:type="dxa"/>
        </w:tblCellMar>
        <w:tblLook w:val="0000"/>
      </w:tblPr>
      <w:tblGrid>
        <w:gridCol w:w="2626"/>
        <w:gridCol w:w="5896"/>
      </w:tblGrid>
      <w:tr w:rsidTr="00773A3C">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r w:rsidRPr="001653A4">
              <w:t>Build</w:t>
            </w:r>
          </w:p>
        </w:tc>
      </w:tr>
    </w:tbl>
    <w:p w:rsidR="00773A3C" w:rsidP="001653A4">
      <w:pPr>
        <w:pStyle w:val="BodyText"/>
      </w:pPr>
    </w:p>
    <w:p w:rsidR="00773A3C" w:rsidP="001653A4">
      <w:pPr>
        <w:pStyle w:val="BodyText"/>
      </w:pPr>
    </w:p>
    <w:p w:rsidR="00000000" w:rsidRPr="001653A4" w:rsidP="001653A4">
      <w:pPr>
        <w:pStyle w:val="Heading1"/>
      </w:pPr>
      <w:bookmarkStart w:id="13" w:name="O_207152"/>
      <w:bookmarkEnd w:id="13"/>
      <w:r w:rsidRPr="001653A4">
        <w:t>Co-requisite units</w:t>
      </w:r>
    </w:p>
    <w:tbl>
      <w:tblPr>
        <w:tblW w:w="0" w:type="auto"/>
        <w:tblLayout w:type="fixed"/>
        <w:tblCellMar>
          <w:left w:w="62" w:type="dxa"/>
          <w:right w:w="62" w:type="dxa"/>
        </w:tblCellMar>
        <w:tblLook w:val="0000"/>
      </w:tblPr>
      <w:tblGrid>
        <w:gridCol w:w="2641"/>
        <w:gridCol w:w="1322"/>
        <w:gridCol w:w="4559"/>
      </w:tblGrid>
      <w:tr w:rsidTr="00773A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p>
        </w:tc>
      </w:tr>
      <w:tr w:rsidTr="00773A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p>
        </w:tc>
      </w:tr>
      <w:tr w:rsidTr="00773A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p>
        </w:tc>
      </w:tr>
    </w:tbl>
    <w:p w:rsidR="00773A3C" w:rsidP="001653A4">
      <w:pPr>
        <w:pStyle w:val="BodyText"/>
      </w:pPr>
    </w:p>
    <w:p w:rsidR="00773A3C" w:rsidP="001653A4">
      <w:pPr>
        <w:pStyle w:val="BodyText"/>
      </w:pPr>
    </w:p>
    <w:p w:rsidR="00000000" w:rsidRPr="001653A4" w:rsidP="001653A4">
      <w:pPr>
        <w:pStyle w:val="Heading1"/>
      </w:pPr>
      <w:bookmarkStart w:id="14" w:name="O_207154"/>
      <w:bookmarkEnd w:id="14"/>
      <w:r w:rsidRPr="001653A4">
        <w:t>Competency field</w:t>
      </w:r>
    </w:p>
    <w:tbl>
      <w:tblPr>
        <w:tblW w:w="0" w:type="auto"/>
        <w:tblLayout w:type="fixed"/>
        <w:tblCellMar>
          <w:left w:w="62" w:type="dxa"/>
          <w:right w:w="62" w:type="dxa"/>
        </w:tblCellMar>
        <w:tblLook w:val="0000"/>
      </w:tblPr>
      <w:tblGrid>
        <w:gridCol w:w="2784"/>
        <w:gridCol w:w="5738"/>
      </w:tblGrid>
      <w:tr w:rsidTr="00773A3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3A4">
            <w:pPr>
              <w:pStyle w:val="BodyText"/>
              <w:rPr>
                <w:lang w:val="en-NZ"/>
              </w:rPr>
            </w:pPr>
            <w:r w:rsidRPr="001653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3A4" w:rsidP="001653A4">
            <w:pPr>
              <w:pStyle w:val="BodyText"/>
            </w:pPr>
          </w:p>
        </w:tc>
      </w:tr>
    </w:tbl>
    <w:p w:rsidR="00773A3C" w:rsidP="001653A4">
      <w:pPr>
        <w:pStyle w:val="BodyText"/>
      </w:pPr>
    </w:p>
    <w:p w:rsidR="00773A3C" w:rsidP="001653A4">
      <w:pPr>
        <w:pStyle w:val="BodyText"/>
      </w:pPr>
    </w:p>
    <w:p w:rsidR="00000000" w:rsidRPr="001653A4" w:rsidP="001653A4"/>
    <w:sectPr w:rsidSect="00165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A3C" w:rsidP="00773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3C" w:rsidP="00165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3A3C" w:rsidP="001653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3A3C" w:rsidP="001653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A3C" w:rsidP="00773A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3C" w:rsidP="001653A4">
    <w:pPr>
      <w:pStyle w:val="Header"/>
      <w:framePr w:wrap="around"/>
    </w:pPr>
    <w:r>
      <w:fldChar w:fldCharType="begin"/>
    </w:r>
    <w:r>
      <w:instrText xml:space="preserve"> TITLE   \* MERGEFORMAT </w:instrText>
    </w:r>
    <w:r>
      <w:fldChar w:fldCharType="separate"/>
    </w:r>
    <w:r>
      <w:t>ICAB4059B Develop detailed technical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3A3C" w:rsidP="001653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A21D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60D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3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53A4"/>
    <w:pPr>
      <w:spacing w:before="360" w:after="60"/>
      <w:outlineLvl w:val="0"/>
    </w:pPr>
    <w:rPr>
      <w:sz w:val="32"/>
    </w:rPr>
  </w:style>
  <w:style w:type="paragraph" w:styleId="Heading2">
    <w:name w:val="heading 2"/>
    <w:basedOn w:val="HeadingBase"/>
    <w:next w:val="BodyText"/>
    <w:link w:val="Heading2Char"/>
    <w:qFormat/>
    <w:rsid w:val="001653A4"/>
    <w:pPr>
      <w:keepLines/>
      <w:spacing w:before="240" w:after="120"/>
      <w:outlineLvl w:val="1"/>
    </w:pPr>
    <w:rPr>
      <w:sz w:val="28"/>
      <w:szCs w:val="40"/>
    </w:rPr>
  </w:style>
  <w:style w:type="paragraph" w:styleId="Heading3">
    <w:name w:val="heading 3"/>
    <w:basedOn w:val="HeadingBase"/>
    <w:next w:val="BodyText"/>
    <w:link w:val="Heading3Char"/>
    <w:qFormat/>
    <w:rsid w:val="001653A4"/>
    <w:pPr>
      <w:spacing w:before="180" w:after="120"/>
      <w:outlineLvl w:val="2"/>
    </w:pPr>
    <w:rPr>
      <w:spacing w:val="-10"/>
      <w:kern w:val="32"/>
    </w:rPr>
  </w:style>
  <w:style w:type="paragraph" w:styleId="Heading4">
    <w:name w:val="heading 4"/>
    <w:basedOn w:val="HeadingBase"/>
    <w:next w:val="BodyText"/>
    <w:link w:val="Heading4Char"/>
    <w:qFormat/>
    <w:rsid w:val="001653A4"/>
    <w:pPr>
      <w:spacing w:before="160" w:after="120"/>
      <w:outlineLvl w:val="3"/>
    </w:pPr>
    <w:rPr>
      <w:sz w:val="22"/>
    </w:rPr>
  </w:style>
  <w:style w:type="paragraph" w:styleId="Heading5">
    <w:name w:val="heading 5"/>
    <w:basedOn w:val="HeadingBase"/>
    <w:next w:val="Normal"/>
    <w:link w:val="Heading5Char"/>
    <w:qFormat/>
    <w:rsid w:val="001653A4"/>
    <w:pPr>
      <w:spacing w:before="80"/>
      <w:outlineLvl w:val="4"/>
    </w:pPr>
    <w:rPr>
      <w:color w:val="918585"/>
      <w:sz w:val="20"/>
    </w:rPr>
  </w:style>
  <w:style w:type="paragraph" w:styleId="Heading6">
    <w:name w:val="heading 6"/>
    <w:basedOn w:val="HeadingBase"/>
    <w:next w:val="Normal"/>
    <w:link w:val="Heading6Char"/>
    <w:qFormat/>
    <w:rsid w:val="001653A4"/>
    <w:pPr>
      <w:spacing w:before="60"/>
      <w:outlineLvl w:val="5"/>
    </w:pPr>
    <w:rPr>
      <w:color w:val="918585"/>
      <w:sz w:val="20"/>
    </w:rPr>
  </w:style>
  <w:style w:type="paragraph" w:styleId="Heading7">
    <w:name w:val="heading 7"/>
    <w:basedOn w:val="Normal"/>
    <w:next w:val="Normal"/>
    <w:link w:val="Heading7Char"/>
    <w:qFormat/>
    <w:rsid w:val="001653A4"/>
    <w:pPr>
      <w:ind w:left="720"/>
      <w:outlineLvl w:val="6"/>
    </w:pPr>
    <w:rPr>
      <w:i/>
    </w:rPr>
  </w:style>
  <w:style w:type="paragraph" w:styleId="Heading8">
    <w:name w:val="heading 8"/>
    <w:basedOn w:val="Normal"/>
    <w:next w:val="Normal"/>
    <w:link w:val="Heading8Char"/>
    <w:qFormat/>
    <w:rsid w:val="001653A4"/>
    <w:pPr>
      <w:ind w:left="720"/>
      <w:outlineLvl w:val="7"/>
    </w:pPr>
    <w:rPr>
      <w:i/>
    </w:rPr>
  </w:style>
  <w:style w:type="paragraph" w:styleId="Heading9">
    <w:name w:val="heading 9"/>
    <w:basedOn w:val="Normal"/>
    <w:next w:val="Normal"/>
    <w:link w:val="Heading9Char"/>
    <w:qFormat/>
    <w:rsid w:val="001653A4"/>
    <w:pPr>
      <w:ind w:left="720"/>
      <w:outlineLvl w:val="8"/>
    </w:pPr>
    <w:rPr>
      <w:i/>
    </w:rPr>
  </w:style>
  <w:style w:type="character" w:default="1" w:styleId="DefaultParagraphFont">
    <w:name w:val="Default Paragraph Font"/>
    <w:uiPriority w:val="1"/>
    <w:unhideWhenUsed/>
    <w:rsid w:val="00165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3A4"/>
  </w:style>
  <w:style w:type="character" w:customStyle="1" w:styleId="Heading1Char">
    <w:name w:val="Heading 1 Char"/>
    <w:basedOn w:val="DefaultParagraphFont"/>
    <w:link w:val="Heading1"/>
    <w:rsid w:val="001653A4"/>
    <w:rPr>
      <w:rFonts w:ascii="Times New Roman" w:eastAsia="Times New Roman" w:hAnsi="Times New Roman" w:cs="Times New Roman"/>
      <w:b/>
      <w:sz w:val="32"/>
      <w:szCs w:val="20"/>
      <w:lang w:eastAsia="en-US"/>
    </w:rPr>
  </w:style>
  <w:style w:type="paragraph" w:styleId="BodyText">
    <w:name w:val="Body Text"/>
    <w:basedOn w:val="Normal"/>
    <w:link w:val="BodyTextChar"/>
    <w:rsid w:val="001653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3A4"/>
    <w:rPr>
      <w:rFonts w:ascii="Times New Roman" w:eastAsia="Times New Roman" w:hAnsi="Times New Roman" w:cs="Times New Roman"/>
      <w:sz w:val="24"/>
      <w:lang w:val="en-US" w:eastAsia="en-US"/>
    </w:rPr>
  </w:style>
  <w:style w:type="paragraph" w:styleId="Footer">
    <w:name w:val="footer"/>
    <w:basedOn w:val="Normal"/>
    <w:link w:val="FooterChar"/>
    <w:rsid w:val="00165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3A4"/>
    <w:rPr>
      <w:rFonts w:ascii="Times New Roman" w:eastAsia="Times New Roman" w:hAnsi="Times New Roman" w:cs="Times New Roman"/>
      <w:sz w:val="16"/>
      <w:lang w:val="en-US" w:eastAsia="en-US"/>
    </w:rPr>
  </w:style>
  <w:style w:type="paragraph" w:styleId="List">
    <w:name w:val="List"/>
    <w:basedOn w:val="BodyText"/>
    <w:next w:val="BodyText"/>
    <w:rsid w:val="001653A4"/>
    <w:pPr>
      <w:tabs>
        <w:tab w:val="left" w:pos="340"/>
      </w:tabs>
      <w:spacing w:before="60" w:after="60"/>
      <w:ind w:left="340" w:hanging="340"/>
    </w:pPr>
  </w:style>
  <w:style w:type="paragraph" w:styleId="ListBullet">
    <w:name w:val="List Bullet"/>
    <w:basedOn w:val="List"/>
    <w:rsid w:val="001653A4"/>
    <w:pPr>
      <w:numPr>
        <w:numId w:val="12"/>
      </w:numPr>
      <w:tabs>
        <w:tab w:val="clear" w:pos="340"/>
      </w:tabs>
      <w:spacing w:before="40" w:after="40"/>
    </w:pPr>
  </w:style>
  <w:style w:type="character" w:customStyle="1" w:styleId="SpecialBold">
    <w:name w:val="Special Bold"/>
    <w:basedOn w:val="DefaultParagraphFont"/>
    <w:rsid w:val="001653A4"/>
    <w:rPr>
      <w:b/>
      <w:spacing w:val="0"/>
    </w:rPr>
  </w:style>
  <w:style w:type="paragraph" w:styleId="Header">
    <w:name w:val="header"/>
    <w:basedOn w:val="Normal"/>
    <w:link w:val="HeaderChar"/>
    <w:rsid w:val="00165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3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53A4"/>
    <w:pPr>
      <w:spacing w:before="240" w:after="120"/>
      <w:outlineLvl w:val="0"/>
    </w:pPr>
    <w:rPr>
      <w:rFonts w:ascii="Times New Roman" w:hAnsi="Times New Roman"/>
      <w:b/>
      <w:sz w:val="28"/>
    </w:rPr>
  </w:style>
  <w:style w:type="paragraph" w:customStyle="1" w:styleId="AllowPageBreak">
    <w:name w:val="AllowPageBreak"/>
    <w:rsid w:val="001653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53A4"/>
    <w:pPr>
      <w:tabs>
        <w:tab w:val="left" w:pos="680"/>
      </w:tabs>
      <w:spacing w:before="60" w:after="60"/>
      <w:ind w:left="680" w:hanging="340"/>
    </w:pPr>
  </w:style>
  <w:style w:type="character" w:customStyle="1" w:styleId="BoldandItalics">
    <w:name w:val="Bold and Italics"/>
    <w:qFormat/>
    <w:rsid w:val="001653A4"/>
    <w:rPr>
      <w:b/>
      <w:i/>
      <w:u w:val="none"/>
    </w:rPr>
  </w:style>
  <w:style w:type="character" w:customStyle="1" w:styleId="Heading2Char">
    <w:name w:val="Heading 2 Char"/>
    <w:basedOn w:val="DefaultParagraphFont"/>
    <w:link w:val="Heading2"/>
    <w:rsid w:val="00165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3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53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53A4"/>
    <w:rPr>
      <w:rFonts w:ascii="Courier New" w:eastAsia="Times New Roman" w:hAnsi="Courier New" w:cs="Times New Roman"/>
      <w:i/>
      <w:szCs w:val="20"/>
      <w:lang w:val="en-US" w:eastAsia="en-US"/>
    </w:rPr>
  </w:style>
  <w:style w:type="paragraph" w:customStyle="1" w:styleId="HeadingBase">
    <w:name w:val="Heading Base"/>
    <w:rsid w:val="00165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3A4"/>
    <w:pPr>
      <w:tabs>
        <w:tab w:val="right" w:leader="dot" w:pos="9072"/>
      </w:tabs>
      <w:ind w:left="567"/>
    </w:pPr>
    <w:rPr>
      <w:szCs w:val="22"/>
    </w:rPr>
  </w:style>
  <w:style w:type="paragraph" w:customStyle="1" w:styleId="TOCBase">
    <w:name w:val="TOC Base"/>
    <w:rsid w:val="00165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3A4"/>
    <w:pPr>
      <w:tabs>
        <w:tab w:val="right" w:leader="dot" w:pos="9072"/>
      </w:tabs>
      <w:spacing w:before="40" w:after="40"/>
      <w:ind w:left="284"/>
    </w:pPr>
    <w:rPr>
      <w:rFonts w:ascii="Times New Roman" w:hAnsi="Times New Roman"/>
    </w:rPr>
  </w:style>
  <w:style w:type="paragraph" w:styleId="TOC1">
    <w:name w:val="toc 1"/>
    <w:basedOn w:val="TOCBase"/>
    <w:next w:val="Normal"/>
    <w:rsid w:val="001653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53A4"/>
    <w:pPr>
      <w:spacing w:before="5040"/>
      <w:jc w:val="center"/>
    </w:pPr>
    <w:rPr>
      <w:sz w:val="48"/>
      <w:szCs w:val="72"/>
      <w:lang w:val="en-US"/>
    </w:rPr>
  </w:style>
  <w:style w:type="character" w:customStyle="1" w:styleId="TitleChar">
    <w:name w:val="Title Char"/>
    <w:basedOn w:val="DefaultParagraphFont"/>
    <w:link w:val="Title"/>
    <w:rsid w:val="00165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3A4"/>
    <w:pPr>
      <w:tabs>
        <w:tab w:val="left" w:pos="3600"/>
        <w:tab w:val="left" w:pos="3958"/>
      </w:tabs>
    </w:pPr>
  </w:style>
  <w:style w:type="paragraph" w:customStyle="1" w:styleId="Note">
    <w:name w:val="Note"/>
    <w:basedOn w:val="BodyText"/>
    <w:rsid w:val="00165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3A4"/>
    <w:pPr>
      <w:framePr w:wrap="auto" w:hAnchor="text" w:y="6049"/>
    </w:pPr>
    <w:rPr>
      <w:color w:val="000000"/>
      <w:sz w:val="40"/>
    </w:rPr>
  </w:style>
  <w:style w:type="paragraph" w:customStyle="1" w:styleId="TOCTitle">
    <w:name w:val="TOCTitle"/>
    <w:basedOn w:val="Heading1"/>
    <w:rsid w:val="001653A4"/>
    <w:pPr>
      <w:spacing w:after="240"/>
      <w:jc w:val="center"/>
      <w:outlineLvl w:val="9"/>
    </w:pPr>
    <w:rPr>
      <w:caps/>
    </w:rPr>
  </w:style>
  <w:style w:type="paragraph" w:customStyle="1" w:styleId="Version">
    <w:name w:val="Version"/>
    <w:rsid w:val="001653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3A4"/>
    <w:pPr>
      <w:numPr>
        <w:numId w:val="13"/>
      </w:numPr>
      <w:tabs>
        <w:tab w:val="clear" w:pos="680"/>
      </w:tabs>
    </w:pPr>
  </w:style>
  <w:style w:type="paragraph" w:styleId="Index1">
    <w:name w:val="index 1"/>
    <w:basedOn w:val="Normal"/>
    <w:next w:val="Normal"/>
    <w:semiHidden/>
    <w:rsid w:val="001653A4"/>
    <w:pPr>
      <w:keepNext w:val="0"/>
      <w:tabs>
        <w:tab w:val="right" w:pos="4176"/>
      </w:tabs>
      <w:ind w:left="198" w:hanging="198"/>
    </w:pPr>
    <w:rPr>
      <w:rFonts w:ascii="Garamond" w:hAnsi="Garamond"/>
    </w:rPr>
  </w:style>
  <w:style w:type="paragraph" w:styleId="IndexHeading">
    <w:name w:val="index heading"/>
    <w:basedOn w:val="Normal"/>
    <w:next w:val="Index1"/>
    <w:semiHidden/>
    <w:rsid w:val="001653A4"/>
    <w:pPr>
      <w:spacing w:before="120" w:after="120"/>
    </w:pPr>
    <w:rPr>
      <w:rFonts w:ascii="Arial" w:hAnsi="Arial"/>
      <w:b/>
      <w:color w:val="918585"/>
      <w:sz w:val="24"/>
    </w:rPr>
  </w:style>
  <w:style w:type="paragraph" w:customStyle="1" w:styleId="Chapter">
    <w:name w:val="Chapter"/>
    <w:basedOn w:val="Normal"/>
    <w:rsid w:val="001653A4"/>
    <w:pPr>
      <w:spacing w:before="240"/>
    </w:pPr>
    <w:rPr>
      <w:rFonts w:ascii="Times New Roman" w:hAnsi="Times New Roman"/>
      <w:smallCaps/>
      <w:spacing w:val="80"/>
      <w:sz w:val="28"/>
    </w:rPr>
  </w:style>
  <w:style w:type="paragraph" w:customStyle="1" w:styleId="InChapter">
    <w:name w:val="InChapter"/>
    <w:basedOn w:val="Heading3"/>
    <w:rsid w:val="001653A4"/>
    <w:pPr>
      <w:spacing w:after="240"/>
      <w:outlineLvl w:val="9"/>
    </w:pPr>
    <w:rPr>
      <w:noProof/>
    </w:rPr>
  </w:style>
  <w:style w:type="paragraph" w:styleId="Index2">
    <w:name w:val="index 2"/>
    <w:basedOn w:val="Normal"/>
    <w:next w:val="Normal"/>
    <w:semiHidden/>
    <w:rsid w:val="001653A4"/>
    <w:pPr>
      <w:tabs>
        <w:tab w:val="right" w:pos="4176"/>
      </w:tabs>
      <w:ind w:left="568" w:hanging="284"/>
    </w:pPr>
    <w:rPr>
      <w:rFonts w:ascii="Garamond" w:hAnsi="Garamond"/>
    </w:rPr>
  </w:style>
  <w:style w:type="paragraph" w:customStyle="1" w:styleId="Byline">
    <w:name w:val="Byline"/>
    <w:rsid w:val="00165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3A4"/>
    <w:pPr>
      <w:tabs>
        <w:tab w:val="clear" w:pos="3600"/>
        <w:tab w:val="clear" w:pos="3958"/>
      </w:tabs>
      <w:jc w:val="right"/>
    </w:pPr>
  </w:style>
  <w:style w:type="character" w:styleId="Emphasis">
    <w:name w:val="Emphasis"/>
    <w:basedOn w:val="DefaultParagraphFont"/>
    <w:qFormat/>
    <w:rsid w:val="001653A4"/>
    <w:rPr>
      <w:i/>
    </w:rPr>
  </w:style>
  <w:style w:type="paragraph" w:styleId="Caption">
    <w:name w:val="caption"/>
    <w:basedOn w:val="BodyText"/>
    <w:next w:val="Normal"/>
    <w:qFormat/>
    <w:rsid w:val="001653A4"/>
    <w:pPr>
      <w:framePr w:w="2268" w:hSpace="181" w:vSpace="181" w:wrap="around" w:vAnchor="text" w:hAnchor="page" w:x="1135" w:y="285" w:anchorLock="1"/>
    </w:pPr>
    <w:rPr>
      <w:i/>
    </w:rPr>
  </w:style>
  <w:style w:type="paragraph" w:customStyle="1" w:styleId="MiniTOCTitle">
    <w:name w:val="MiniTOCTitle"/>
    <w:basedOn w:val="Heading4"/>
    <w:rsid w:val="001653A4"/>
    <w:pPr>
      <w:spacing w:before="240"/>
      <w:outlineLvl w:val="9"/>
    </w:pPr>
    <w:rPr>
      <w:noProof/>
      <w:sz w:val="24"/>
    </w:rPr>
  </w:style>
  <w:style w:type="paragraph" w:customStyle="1" w:styleId="MiniTOCItem">
    <w:name w:val="MiniTOCItem"/>
    <w:basedOn w:val="ListBullet"/>
    <w:rsid w:val="001653A4"/>
    <w:pPr>
      <w:numPr>
        <w:numId w:val="0"/>
      </w:numPr>
      <w:tabs>
        <w:tab w:val="right" w:leader="dot" w:pos="6521"/>
      </w:tabs>
      <w:spacing w:before="0" w:after="0"/>
    </w:pPr>
  </w:style>
  <w:style w:type="paragraph" w:customStyle="1" w:styleId="TOFTitle">
    <w:name w:val="TOFTitle"/>
    <w:basedOn w:val="TOCTitle"/>
    <w:rsid w:val="001653A4"/>
  </w:style>
  <w:style w:type="paragraph" w:styleId="TableofFigures">
    <w:name w:val="table of figures"/>
    <w:basedOn w:val="Normal"/>
    <w:next w:val="Normal"/>
    <w:semiHidden/>
    <w:rsid w:val="001653A4"/>
    <w:pPr>
      <w:tabs>
        <w:tab w:val="right" w:leader="dot" w:pos="9072"/>
      </w:tabs>
      <w:ind w:left="970" w:hanging="403"/>
    </w:pPr>
    <w:rPr>
      <w:rFonts w:ascii="Times New Roman" w:hAnsi="Times New Roman"/>
      <w:b/>
    </w:rPr>
  </w:style>
  <w:style w:type="paragraph" w:styleId="ListNumber">
    <w:name w:val="List Number"/>
    <w:basedOn w:val="List"/>
    <w:rsid w:val="001653A4"/>
    <w:pPr>
      <w:numPr>
        <w:numId w:val="10"/>
      </w:numPr>
    </w:pPr>
  </w:style>
  <w:style w:type="character" w:customStyle="1" w:styleId="WingdingSymbols">
    <w:name w:val="Wingding Symbols"/>
    <w:rsid w:val="001653A4"/>
    <w:rPr>
      <w:rFonts w:ascii="Wingdings" w:hAnsi="Wingdings"/>
    </w:rPr>
  </w:style>
  <w:style w:type="paragraph" w:customStyle="1" w:styleId="TableHeading">
    <w:name w:val="Table Heading"/>
    <w:basedOn w:val="HeadingBase"/>
    <w:rsid w:val="001653A4"/>
    <w:pPr>
      <w:keepLines/>
      <w:pBdr>
        <w:bottom w:val="single" w:sz="6" w:space="1" w:color="918585"/>
      </w:pBdr>
      <w:spacing w:before="240"/>
    </w:pPr>
  </w:style>
  <w:style w:type="character" w:customStyle="1" w:styleId="HotSpot">
    <w:name w:val="HotSpot"/>
    <w:rsid w:val="001653A4"/>
    <w:rPr>
      <w:color w:val="0033CC"/>
      <w:u w:val="none"/>
    </w:rPr>
  </w:style>
  <w:style w:type="paragraph" w:customStyle="1" w:styleId="BodyTextRight">
    <w:name w:val="Body Text Right"/>
    <w:basedOn w:val="BodyText"/>
    <w:rsid w:val="001653A4"/>
    <w:pPr>
      <w:spacing w:before="0" w:after="0"/>
      <w:jc w:val="right"/>
    </w:pPr>
  </w:style>
  <w:style w:type="paragraph" w:styleId="Index3">
    <w:name w:val="index 3"/>
    <w:basedOn w:val="ListNumber2"/>
    <w:next w:val="Normal"/>
    <w:semiHidden/>
    <w:rsid w:val="001653A4"/>
    <w:pPr>
      <w:numPr>
        <w:numId w:val="0"/>
      </w:numPr>
      <w:tabs>
        <w:tab w:val="right" w:leader="dot" w:pos="4176"/>
      </w:tabs>
    </w:pPr>
  </w:style>
  <w:style w:type="paragraph" w:styleId="ListNumber2">
    <w:name w:val="List Number 2"/>
    <w:basedOn w:val="List2"/>
    <w:rsid w:val="001653A4"/>
    <w:pPr>
      <w:numPr>
        <w:numId w:val="9"/>
      </w:numPr>
      <w:tabs>
        <w:tab w:val="clear" w:pos="1060"/>
      </w:tabs>
    </w:pPr>
  </w:style>
  <w:style w:type="paragraph" w:customStyle="1" w:styleId="MarginNote">
    <w:name w:val="Margin Note"/>
    <w:basedOn w:val="BodyText"/>
    <w:rsid w:val="00165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3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53A4"/>
    <w:rPr>
      <w:sz w:val="32"/>
    </w:rPr>
  </w:style>
  <w:style w:type="paragraph" w:customStyle="1" w:styleId="HeadingProcedure">
    <w:name w:val="Heading Procedure"/>
    <w:basedOn w:val="HeadingBase"/>
    <w:next w:val="Normal"/>
    <w:rsid w:val="001653A4"/>
    <w:pPr>
      <w:tabs>
        <w:tab w:val="left" w:pos="0"/>
      </w:tabs>
      <w:spacing w:before="120" w:after="60"/>
    </w:pPr>
    <w:rPr>
      <w:i/>
      <w:color w:val="918585"/>
      <w:sz w:val="22"/>
    </w:rPr>
  </w:style>
  <w:style w:type="paragraph" w:customStyle="1" w:styleId="TableBodyText">
    <w:name w:val="Table Body Text"/>
    <w:basedOn w:val="BodyText"/>
    <w:rsid w:val="001653A4"/>
    <w:pPr>
      <w:spacing w:before="60" w:after="60"/>
    </w:pPr>
  </w:style>
  <w:style w:type="paragraph" w:styleId="ListContinue">
    <w:name w:val="List Continue"/>
    <w:basedOn w:val="List"/>
    <w:rsid w:val="001653A4"/>
    <w:pPr>
      <w:ind w:firstLine="0"/>
    </w:pPr>
  </w:style>
  <w:style w:type="paragraph" w:customStyle="1" w:styleId="ListNote">
    <w:name w:val="List Note"/>
    <w:basedOn w:val="List"/>
    <w:rsid w:val="001653A4"/>
    <w:pPr>
      <w:pBdr>
        <w:top w:val="single" w:sz="6" w:space="2" w:color="918585"/>
        <w:bottom w:val="single" w:sz="6" w:space="2" w:color="918585"/>
      </w:pBdr>
      <w:tabs>
        <w:tab w:val="left" w:pos="1021"/>
      </w:tabs>
      <w:ind w:firstLine="0"/>
    </w:pPr>
  </w:style>
  <w:style w:type="paragraph" w:customStyle="1" w:styleId="Warning">
    <w:name w:val="Warning"/>
    <w:basedOn w:val="BodyText"/>
    <w:rsid w:val="001653A4"/>
    <w:pPr>
      <w:shd w:val="clear" w:color="auto" w:fill="D9D9D9"/>
      <w:tabs>
        <w:tab w:val="left" w:pos="992"/>
      </w:tabs>
      <w:ind w:left="119" w:right="119"/>
    </w:pPr>
    <w:rPr>
      <w:sz w:val="20"/>
    </w:rPr>
  </w:style>
  <w:style w:type="paragraph" w:customStyle="1" w:styleId="MarginIcons">
    <w:name w:val="Margin Icons"/>
    <w:basedOn w:val="BodyText"/>
    <w:rsid w:val="00165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3A4"/>
    <w:rPr>
      <w:rFonts w:ascii="Courier New" w:hAnsi="Courier New"/>
    </w:rPr>
  </w:style>
  <w:style w:type="paragraph" w:customStyle="1" w:styleId="NoteBullet">
    <w:name w:val="Note Bullet"/>
    <w:basedOn w:val="Note"/>
    <w:rsid w:val="001653A4"/>
    <w:pPr>
      <w:tabs>
        <w:tab w:val="clear" w:pos="680"/>
      </w:tabs>
      <w:spacing w:before="60" w:after="60"/>
    </w:pPr>
  </w:style>
  <w:style w:type="paragraph" w:customStyle="1" w:styleId="SubHeading2">
    <w:name w:val="SubHeading2"/>
    <w:basedOn w:val="HeadingBase"/>
    <w:rsid w:val="001653A4"/>
    <w:pPr>
      <w:spacing w:before="240" w:after="60"/>
    </w:pPr>
    <w:rPr>
      <w:sz w:val="20"/>
    </w:rPr>
  </w:style>
  <w:style w:type="paragraph" w:customStyle="1" w:styleId="SubHeading1">
    <w:name w:val="SubHeading1"/>
    <w:basedOn w:val="HeadingBase"/>
    <w:rsid w:val="001653A4"/>
    <w:pPr>
      <w:spacing w:before="240" w:after="60"/>
    </w:pPr>
    <w:rPr>
      <w:color w:val="918585"/>
      <w:sz w:val="22"/>
    </w:rPr>
  </w:style>
  <w:style w:type="paragraph" w:customStyle="1" w:styleId="SideHeading">
    <w:name w:val="Side Heading"/>
    <w:basedOn w:val="HeadingBase"/>
    <w:rsid w:val="00165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3A4"/>
    <w:pPr>
      <w:tabs>
        <w:tab w:val="num" w:pos="360"/>
      </w:tabs>
    </w:pPr>
  </w:style>
  <w:style w:type="paragraph" w:styleId="PlainText">
    <w:name w:val="Plain Text"/>
    <w:basedOn w:val="Normal"/>
    <w:link w:val="PlainTextChar"/>
    <w:rsid w:val="001653A4"/>
    <w:rPr>
      <w:sz w:val="20"/>
    </w:rPr>
  </w:style>
  <w:style w:type="character" w:customStyle="1" w:styleId="PlainTextChar">
    <w:name w:val="Plain Text Char"/>
    <w:basedOn w:val="DefaultParagraphFont"/>
    <w:link w:val="PlainText"/>
    <w:rsid w:val="001653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53A4"/>
    <w:rPr>
      <w:b/>
      <w:smallCaps/>
    </w:rPr>
  </w:style>
  <w:style w:type="paragraph" w:customStyle="1" w:styleId="TableListNumber">
    <w:name w:val="Table List Number"/>
    <w:basedOn w:val="ListNumber"/>
    <w:rsid w:val="001653A4"/>
    <w:pPr>
      <w:numPr>
        <w:numId w:val="0"/>
      </w:numPr>
    </w:pPr>
  </w:style>
  <w:style w:type="paragraph" w:styleId="TOC4">
    <w:name w:val="toc 4"/>
    <w:basedOn w:val="TOCBase"/>
    <w:next w:val="Normal"/>
    <w:semiHidden/>
    <w:rsid w:val="001653A4"/>
    <w:pPr>
      <w:tabs>
        <w:tab w:val="right" w:leader="dot" w:pos="9071"/>
      </w:tabs>
      <w:ind w:left="1701"/>
    </w:pPr>
  </w:style>
  <w:style w:type="paragraph" w:customStyle="1" w:styleId="ListAlpha">
    <w:name w:val="List Alpha"/>
    <w:basedOn w:val="List"/>
    <w:rsid w:val="001653A4"/>
    <w:pPr>
      <w:numPr>
        <w:numId w:val="8"/>
      </w:numPr>
    </w:pPr>
  </w:style>
  <w:style w:type="paragraph" w:customStyle="1" w:styleId="ListAlpha2">
    <w:name w:val="List Alpha 2"/>
    <w:basedOn w:val="List2"/>
    <w:rsid w:val="001653A4"/>
    <w:pPr>
      <w:numPr>
        <w:numId w:val="7"/>
      </w:numPr>
    </w:pPr>
  </w:style>
  <w:style w:type="paragraph" w:styleId="List3">
    <w:name w:val="List 3"/>
    <w:basedOn w:val="BodyText"/>
    <w:rsid w:val="001653A4"/>
    <w:pPr>
      <w:tabs>
        <w:tab w:val="left" w:pos="1021"/>
      </w:tabs>
      <w:spacing w:before="60" w:after="60"/>
      <w:ind w:left="1020" w:hanging="340"/>
    </w:pPr>
  </w:style>
  <w:style w:type="paragraph" w:styleId="List4">
    <w:name w:val="List 4"/>
    <w:basedOn w:val="BodyText"/>
    <w:rsid w:val="001653A4"/>
    <w:pPr>
      <w:tabs>
        <w:tab w:val="left" w:pos="1361"/>
      </w:tabs>
      <w:spacing w:before="60" w:after="60"/>
      <w:ind w:left="1361" w:hanging="340"/>
    </w:pPr>
  </w:style>
  <w:style w:type="paragraph" w:styleId="List5">
    <w:name w:val="List 5"/>
    <w:basedOn w:val="BodyText"/>
    <w:rsid w:val="001653A4"/>
    <w:pPr>
      <w:tabs>
        <w:tab w:val="left" w:pos="1701"/>
      </w:tabs>
      <w:spacing w:before="60" w:after="60"/>
      <w:ind w:left="1701" w:hanging="340"/>
    </w:pPr>
  </w:style>
  <w:style w:type="paragraph" w:styleId="ListBullet3">
    <w:name w:val="List Bullet 3"/>
    <w:basedOn w:val="List3"/>
    <w:rsid w:val="001653A4"/>
    <w:pPr>
      <w:numPr>
        <w:numId w:val="14"/>
      </w:numPr>
      <w:tabs>
        <w:tab w:val="clear" w:pos="1021"/>
      </w:tabs>
      <w:ind w:left="1037" w:hanging="357"/>
    </w:pPr>
  </w:style>
  <w:style w:type="paragraph" w:styleId="ListBullet4">
    <w:name w:val="List Bullet 4"/>
    <w:basedOn w:val="List4"/>
    <w:rsid w:val="001653A4"/>
    <w:pPr>
      <w:numPr>
        <w:numId w:val="2"/>
      </w:numPr>
    </w:pPr>
  </w:style>
  <w:style w:type="paragraph" w:styleId="ListBullet5">
    <w:name w:val="List Bullet 5"/>
    <w:basedOn w:val="List5"/>
    <w:rsid w:val="001653A4"/>
    <w:pPr>
      <w:numPr>
        <w:numId w:val="3"/>
      </w:numPr>
    </w:pPr>
  </w:style>
  <w:style w:type="paragraph" w:styleId="ListContinue2">
    <w:name w:val="List Continue 2"/>
    <w:basedOn w:val="List2"/>
    <w:rsid w:val="001653A4"/>
    <w:pPr>
      <w:ind w:firstLine="0"/>
    </w:pPr>
  </w:style>
  <w:style w:type="paragraph" w:styleId="ListContinue3">
    <w:name w:val="List Continue 3"/>
    <w:basedOn w:val="List3"/>
    <w:rsid w:val="001653A4"/>
    <w:pPr>
      <w:ind w:left="1021" w:firstLine="0"/>
    </w:pPr>
  </w:style>
  <w:style w:type="paragraph" w:styleId="ListContinue4">
    <w:name w:val="List Continue 4"/>
    <w:basedOn w:val="List4"/>
    <w:rsid w:val="001653A4"/>
    <w:pPr>
      <w:ind w:firstLine="0"/>
    </w:pPr>
  </w:style>
  <w:style w:type="paragraph" w:styleId="ListContinue5">
    <w:name w:val="List Continue 5"/>
    <w:basedOn w:val="List5"/>
    <w:rsid w:val="001653A4"/>
    <w:pPr>
      <w:ind w:firstLine="0"/>
    </w:pPr>
  </w:style>
  <w:style w:type="paragraph" w:styleId="ListNumber3">
    <w:name w:val="List Number 3"/>
    <w:basedOn w:val="List3"/>
    <w:rsid w:val="001653A4"/>
    <w:pPr>
      <w:numPr>
        <w:numId w:val="4"/>
      </w:numPr>
    </w:pPr>
  </w:style>
  <w:style w:type="paragraph" w:styleId="ListNumber4">
    <w:name w:val="List Number 4"/>
    <w:basedOn w:val="List4"/>
    <w:rsid w:val="001653A4"/>
    <w:pPr>
      <w:numPr>
        <w:numId w:val="5"/>
      </w:numPr>
    </w:pPr>
  </w:style>
  <w:style w:type="paragraph" w:styleId="ListNumber5">
    <w:name w:val="List Number 5"/>
    <w:basedOn w:val="List5"/>
    <w:rsid w:val="001653A4"/>
    <w:pPr>
      <w:numPr>
        <w:numId w:val="6"/>
      </w:numPr>
    </w:pPr>
  </w:style>
  <w:style w:type="paragraph" w:styleId="BlockText">
    <w:name w:val="Block Text"/>
    <w:basedOn w:val="Normal"/>
    <w:rsid w:val="001653A4"/>
    <w:pPr>
      <w:spacing w:after="120"/>
      <w:ind w:left="1440" w:right="1440"/>
    </w:pPr>
  </w:style>
  <w:style w:type="character" w:customStyle="1" w:styleId="Subscript">
    <w:name w:val="Subscript"/>
    <w:basedOn w:val="DefaultParagraphFont"/>
    <w:rsid w:val="001653A4"/>
    <w:rPr>
      <w:sz w:val="16"/>
      <w:vertAlign w:val="subscript"/>
    </w:rPr>
  </w:style>
  <w:style w:type="character" w:customStyle="1" w:styleId="Superscript">
    <w:name w:val="Superscript"/>
    <w:basedOn w:val="DefaultParagraphFont"/>
    <w:rsid w:val="001653A4"/>
    <w:rPr>
      <w:sz w:val="16"/>
      <w:vertAlign w:val="superscript"/>
    </w:rPr>
  </w:style>
  <w:style w:type="character" w:customStyle="1" w:styleId="Symbols">
    <w:name w:val="Symbols"/>
    <w:basedOn w:val="DefaultParagraphFont"/>
    <w:rsid w:val="001653A4"/>
    <w:rPr>
      <w:rFonts w:ascii="Symbol" w:hAnsi="Symbol"/>
    </w:rPr>
  </w:style>
  <w:style w:type="character" w:customStyle="1" w:styleId="MenuOptions">
    <w:name w:val="Menu Options"/>
    <w:basedOn w:val="DefaultParagraphFont"/>
    <w:rsid w:val="001653A4"/>
    <w:rPr>
      <w:rFonts w:ascii="Arial Narrow" w:hAnsi="Arial Narrow"/>
      <w:smallCaps/>
    </w:rPr>
  </w:style>
  <w:style w:type="character" w:customStyle="1" w:styleId="Buttons">
    <w:name w:val="Buttons"/>
    <w:basedOn w:val="DefaultParagraphFont"/>
    <w:rsid w:val="001653A4"/>
    <w:rPr>
      <w:b/>
    </w:rPr>
  </w:style>
  <w:style w:type="character" w:customStyle="1" w:styleId="Underlined">
    <w:name w:val="Underlined"/>
    <w:basedOn w:val="DefaultParagraphFont"/>
    <w:rsid w:val="001653A4"/>
    <w:rPr>
      <w:u w:val="single"/>
    </w:rPr>
  </w:style>
  <w:style w:type="paragraph" w:customStyle="1" w:styleId="TableBodyTextRight">
    <w:name w:val="Table Body Text Right"/>
    <w:basedOn w:val="TableBodyText"/>
    <w:rsid w:val="001653A4"/>
    <w:pPr>
      <w:widowControl w:val="0"/>
      <w:autoSpaceDE w:val="0"/>
      <w:autoSpaceDN w:val="0"/>
      <w:adjustRightInd w:val="0"/>
      <w:jc w:val="right"/>
    </w:pPr>
    <w:rPr>
      <w:rFonts w:cs="Arial"/>
      <w:szCs w:val="18"/>
    </w:rPr>
  </w:style>
  <w:style w:type="paragraph" w:customStyle="1" w:styleId="CopyrightText">
    <w:name w:val="Copyright Text"/>
    <w:basedOn w:val="BodyText"/>
    <w:rsid w:val="001653A4"/>
    <w:rPr>
      <w:sz w:val="18"/>
    </w:rPr>
  </w:style>
  <w:style w:type="paragraph" w:customStyle="1" w:styleId="BodySmallRight">
    <w:name w:val="Body Small Right"/>
    <w:basedOn w:val="BodyTextRight"/>
    <w:rsid w:val="001653A4"/>
    <w:rPr>
      <w:sz w:val="18"/>
      <w:szCs w:val="18"/>
    </w:rPr>
  </w:style>
  <w:style w:type="paragraph" w:customStyle="1" w:styleId="MarginEdition">
    <w:name w:val="Margin Edition"/>
    <w:basedOn w:val="MarginNote"/>
    <w:rsid w:val="001653A4"/>
    <w:pPr>
      <w:spacing w:before="0" w:after="0"/>
    </w:pPr>
    <w:rPr>
      <w:rFonts w:ascii="Times New Roman" w:hAnsi="Times New Roman"/>
      <w:color w:val="999999"/>
    </w:rPr>
  </w:style>
  <w:style w:type="paragraph" w:customStyle="1" w:styleId="Spacer">
    <w:name w:val="Spacer"/>
    <w:basedOn w:val="Normal"/>
    <w:rsid w:val="001653A4"/>
    <w:rPr>
      <w:sz w:val="2"/>
      <w:szCs w:val="2"/>
    </w:rPr>
  </w:style>
  <w:style w:type="character" w:customStyle="1" w:styleId="Small">
    <w:name w:val="Small"/>
    <w:basedOn w:val="DefaultParagraphFont"/>
    <w:rsid w:val="001653A4"/>
    <w:rPr>
      <w:sz w:val="16"/>
    </w:rPr>
  </w:style>
  <w:style w:type="paragraph" w:customStyle="1" w:styleId="WideTable">
    <w:name w:val="Wide Table"/>
    <w:basedOn w:val="Normal"/>
    <w:rsid w:val="001653A4"/>
    <w:pPr>
      <w:ind w:left="-1418"/>
    </w:pPr>
    <w:rPr>
      <w:sz w:val="2"/>
      <w:szCs w:val="2"/>
    </w:rPr>
  </w:style>
  <w:style w:type="character" w:styleId="PageNumber">
    <w:name w:val="page number"/>
    <w:basedOn w:val="DefaultParagraphFont"/>
    <w:rsid w:val="001653A4"/>
  </w:style>
  <w:style w:type="paragraph" w:styleId="Quote">
    <w:name w:val="Quote"/>
    <w:basedOn w:val="Heading1"/>
    <w:link w:val="QuoteChar"/>
    <w:qFormat/>
    <w:rsid w:val="001653A4"/>
    <w:rPr>
      <w:b w:val="0"/>
      <w:sz w:val="72"/>
      <w:szCs w:val="72"/>
      <w:lang w:val="en-NZ"/>
    </w:rPr>
  </w:style>
  <w:style w:type="character" w:customStyle="1" w:styleId="QuoteChar">
    <w:name w:val="Quote Char"/>
    <w:basedOn w:val="DefaultParagraphFont"/>
    <w:link w:val="Quote"/>
    <w:rsid w:val="00165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3A4"/>
    <w:pPr>
      <w:pageBreakBefore/>
    </w:pPr>
  </w:style>
  <w:style w:type="paragraph" w:customStyle="1" w:styleId="Border">
    <w:name w:val="Border"/>
    <w:basedOn w:val="Normal"/>
    <w:qFormat/>
    <w:rsid w:val="00165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3A4"/>
    <w:rPr>
      <w:b/>
      <w:bCs/>
      <w:i/>
      <w:iCs/>
      <w:color w:val="auto"/>
    </w:rPr>
  </w:style>
  <w:style w:type="paragraph" w:styleId="IntenseQuote">
    <w:name w:val="Intense Quote"/>
    <w:basedOn w:val="Normal"/>
    <w:next w:val="Normal"/>
    <w:link w:val="IntenseQuoteChar"/>
    <w:uiPriority w:val="30"/>
    <w:qFormat/>
    <w:rsid w:val="00165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3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53A4"/>
    <w:rPr>
      <w:smallCaps/>
      <w:color w:val="auto"/>
      <w:u w:val="single"/>
    </w:rPr>
  </w:style>
  <w:style w:type="character" w:styleId="IntenseReference">
    <w:name w:val="Intense Reference"/>
    <w:basedOn w:val="DefaultParagraphFont"/>
    <w:uiPriority w:val="32"/>
    <w:qFormat/>
    <w:rsid w:val="001653A4"/>
    <w:rPr>
      <w:b/>
      <w:bCs/>
      <w:smallCaps/>
      <w:color w:val="auto"/>
      <w:spacing w:val="5"/>
      <w:u w:val="single"/>
    </w:rPr>
  </w:style>
  <w:style w:type="paragraph" w:customStyle="1" w:styleId="2ColumnHeading">
    <w:name w:val="2Column Heading"/>
    <w:basedOn w:val="BodyText"/>
    <w:qFormat/>
    <w:rsid w:val="001653A4"/>
    <w:pPr>
      <w:spacing w:after="60"/>
      <w:ind w:left="-2268"/>
    </w:pPr>
    <w:rPr>
      <w:b/>
    </w:rPr>
  </w:style>
  <w:style w:type="paragraph" w:customStyle="1" w:styleId="Heading1TOC">
    <w:name w:val="Heading1 TOC"/>
    <w:basedOn w:val="Normal"/>
    <w:qFormat/>
    <w:rsid w:val="001653A4"/>
    <w:pPr>
      <w:spacing w:before="240" w:after="120"/>
    </w:pPr>
    <w:rPr>
      <w:rFonts w:ascii="Times New Roman" w:hAnsi="Times New Roman"/>
      <w:b/>
      <w:sz w:val="32"/>
    </w:rPr>
  </w:style>
  <w:style w:type="paragraph" w:customStyle="1" w:styleId="Heading2TOC">
    <w:name w:val="Heading2 TOC"/>
    <w:basedOn w:val="Normal"/>
    <w:qFormat/>
    <w:rsid w:val="001653A4"/>
    <w:pPr>
      <w:spacing w:before="240" w:after="60"/>
    </w:pPr>
    <w:rPr>
      <w:rFonts w:ascii="Times New Roman" w:hAnsi="Times New Roman"/>
      <w:b/>
      <w:sz w:val="28"/>
    </w:rPr>
  </w:style>
  <w:style w:type="character" w:customStyle="1" w:styleId="Underline">
    <w:name w:val="Underline"/>
    <w:basedOn w:val="DefaultParagraphFont"/>
    <w:qFormat/>
    <w:rsid w:val="001653A4"/>
    <w:rPr>
      <w:u w:val="single"/>
    </w:rPr>
  </w:style>
  <w:style w:type="paragraph" w:styleId="BalloonText">
    <w:name w:val="Balloon Text"/>
    <w:basedOn w:val="Normal"/>
    <w:link w:val="BalloonTextChar"/>
    <w:rsid w:val="001653A4"/>
    <w:rPr>
      <w:rFonts w:ascii="Tahoma" w:hAnsi="Tahoma" w:cs="Tahoma"/>
      <w:sz w:val="16"/>
      <w:szCs w:val="16"/>
    </w:rPr>
  </w:style>
  <w:style w:type="character" w:customStyle="1" w:styleId="BalloonTextChar">
    <w:name w:val="Balloon Text Char"/>
    <w:basedOn w:val="DefaultParagraphFont"/>
    <w:link w:val="BalloonText"/>
    <w:rsid w:val="001653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53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3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1253</Words>
  <Characters>7765</Characters>
  <Application>Microsoft Office Word</Application>
  <DocSecurity>0</DocSecurity>
  <Lines>297</Lines>
  <Paragraphs>132</Paragraphs>
  <ScaleCrop>false</ScaleCrop>
  <Company>Author-it Software Corporation Ltd.</Company>
  <LinksUpToDate>false</LinksUpToDate>
  <CharactersWithSpaces>8941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ICAB4059B Develop detailed technical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2012-05-27T00:45:00Z</dcterms:created>
  <dcterms:modified xsi:type="dcterms:W3CDTF">2012-05-27T00:45:00Z</dcterms:modified>
</cp:coreProperties>
</file>