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642" w:rsidP="00951642">
      <w:pPr>
        <w:pStyle w:val="Title"/>
      </w:pPr>
      <w:r>
        <w:fldChar w:fldCharType="begin"/>
      </w:r>
      <w:r>
        <w:instrText xml:space="preserve"> TITLE   \* MERGEFORMAT </w:instrText>
      </w:r>
      <w:r>
        <w:fldChar w:fldCharType="separate"/>
      </w:r>
      <w:r>
        <w:t>ICAA5144B Determine best-fit topology for a local network</w:t>
      </w:r>
      <w:r>
        <w:fldChar w:fldCharType="end"/>
      </w:r>
    </w:p>
    <w:p w:rsidR="00951642" w:rsidP="00951642">
      <w:pPr>
        <w:pStyle w:val="Version"/>
        <w:sectPr w:rsidSect="00B45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9BC" w:rsidP="00B459BC">
      <w:pPr>
        <w:pStyle w:val="SuperHeading"/>
      </w:pPr>
      <w:r w:rsidRPr="00B459BC">
        <w:t>ICAA5144B Determine best-fit topology for a local network</w:t>
      </w:r>
    </w:p>
    <w:p w:rsidR="00000000" w:rsidRPr="00B459BC" w:rsidP="00B459BC">
      <w:pPr>
        <w:pStyle w:val="Heading1"/>
      </w:pPr>
      <w:bookmarkStart w:id="1" w:name="O_271510"/>
      <w:bookmarkEnd w:id="1"/>
      <w:r w:rsidRPr="00B459BC">
        <w:t>Modification History</w:t>
      </w:r>
    </w:p>
    <w:p w:rsidR="00000000" w:rsidRPr="00B459BC" w:rsidP="00B459BC">
      <w:pPr>
        <w:pStyle w:val="BodyText"/>
      </w:pPr>
      <w:r w:rsidRPr="00B459BC">
        <w:t>Not Applicable</w:t>
      </w:r>
    </w:p>
    <w:p w:rsidR="00000000" w:rsidRPr="00B459BC" w:rsidP="00B459BC">
      <w:pPr>
        <w:pStyle w:val="AllowPageBreak"/>
      </w:pPr>
    </w:p>
    <w:p w:rsidR="00000000" w:rsidRPr="00B459BC" w:rsidP="00B459BC">
      <w:pPr>
        <w:pStyle w:val="Heading1"/>
      </w:pPr>
      <w:bookmarkStart w:id="2" w:name="O_207009"/>
      <w:bookmarkEnd w:id="2"/>
      <w:r w:rsidRPr="00B459BC">
        <w:t>Unit Descriptor</w:t>
      </w:r>
    </w:p>
    <w:tbl>
      <w:tblPr>
        <w:tblW w:w="0" w:type="auto"/>
        <w:tblLayout w:type="fixed"/>
        <w:tblCellMar>
          <w:left w:w="62" w:type="dxa"/>
          <w:right w:w="62" w:type="dxa"/>
        </w:tblCellMar>
        <w:tblLook w:val="0000"/>
      </w:tblPr>
      <w:tblGrid>
        <w:gridCol w:w="2651"/>
        <w:gridCol w:w="5871"/>
      </w:tblGrid>
      <w:tr w:rsidTr="0095164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This unit defines the competency required to determine the most appropriate way of networking</w:t>
            </w:r>
            <w:r w:rsidRPr="00B459BC">
              <w:t xml:space="preserve"> computers to meet user needs and business requirements.</w:t>
            </w:r>
          </w:p>
          <w:p w:rsidR="00000000" w:rsidRPr="00B459BC" w:rsidP="00B459BC">
            <w:pPr>
              <w:pStyle w:val="BodyText"/>
            </w:pPr>
          </w:p>
          <w:p w:rsidR="00000000" w:rsidRPr="00B459BC" w:rsidP="00B459BC">
            <w:pPr>
              <w:pStyle w:val="BodyText"/>
            </w:pPr>
            <w:r w:rsidRPr="00B459BC">
              <w:t>The following units are linked and form an appropriate cluster:</w:t>
            </w:r>
          </w:p>
          <w:p w:rsidR="00000000" w:rsidRPr="00B459BC" w:rsidP="00B459BC">
            <w:pPr>
              <w:pStyle w:val="ListBullet"/>
            </w:pPr>
            <w:r w:rsidRPr="00B459BC">
              <w:t>ICAA5140C Design a server</w:t>
            </w:r>
          </w:p>
          <w:p w:rsidR="00000000" w:rsidRPr="00B459BC" w:rsidP="00B459BC">
            <w:pPr>
              <w:pStyle w:val="ListBullet"/>
            </w:pPr>
            <w:r w:rsidRPr="00B459BC">
              <w:t>ICAA5145B Identify best fit topology for a wide area network</w:t>
            </w:r>
          </w:p>
          <w:p w:rsidR="00000000" w:rsidRPr="00B459BC" w:rsidP="00B459BC">
            <w:pPr>
              <w:pStyle w:val="ListBullet"/>
            </w:pPr>
            <w:r w:rsidRPr="00B459BC">
              <w:t>IC</w:t>
            </w:r>
            <w:r w:rsidRPr="00B459BC">
              <w:t>AI5172B Implement backbone technologies in a local area network</w:t>
            </w:r>
          </w:p>
          <w:p w:rsidR="00000000" w:rsidRPr="00B459BC" w:rsidP="00B459BC">
            <w:pPr>
              <w:pStyle w:val="ListBullet"/>
            </w:pPr>
            <w:r w:rsidRPr="00B459BC">
              <w:t>ICAI5174B Install high end switches in multi switched local area networks</w:t>
            </w:r>
          </w:p>
          <w:p w:rsidR="00000000" w:rsidRPr="00B459BC" w:rsidP="00B459BC">
            <w:pPr>
              <w:pStyle w:val="ListBullet"/>
            </w:pPr>
            <w:r w:rsidRPr="00B459BC">
              <w:t>ICAI5176C Install and configure router</w:t>
            </w:r>
          </w:p>
          <w:p w:rsidR="00000000" w:rsidRPr="00B459BC" w:rsidP="00B459BC">
            <w:pPr>
              <w:pStyle w:val="ListBullet"/>
            </w:pPr>
            <w:r w:rsidRPr="00B459BC">
              <w:t>ICAS5192B Configure an internet gateway</w:t>
            </w:r>
          </w:p>
          <w:p w:rsidR="00000000" w:rsidRPr="00B459BC" w:rsidP="00B459BC">
            <w:pPr>
              <w:pStyle w:val="BodyText"/>
            </w:pPr>
          </w:p>
          <w:p w:rsidR="00000000" w:rsidRPr="00B459BC" w:rsidP="00B459BC">
            <w:pPr>
              <w:pStyle w:val="BodyText"/>
            </w:pPr>
            <w:r w:rsidRPr="00B459BC">
              <w:t>Network topologies include large and s</w:t>
            </w:r>
            <w:r w:rsidRPr="00B459BC">
              <w:t>mall local area networks (LANs), wide area networks (WANs), virtual private networks (VPNs), virtual local area networks (VLANs) and wireless local area networks (WLANs).</w:t>
            </w:r>
          </w:p>
          <w:p w:rsidR="00000000" w:rsidRPr="00B459BC" w:rsidP="00B459BC">
            <w:pPr>
              <w:pStyle w:val="BodyText"/>
            </w:pPr>
          </w:p>
          <w:p w:rsidR="00000000" w:rsidRPr="00B459BC" w:rsidP="00B459BC">
            <w:pPr>
              <w:pStyle w:val="BodyText"/>
            </w:pPr>
            <w:r w:rsidRPr="00B459BC">
              <w:t>No licensing, legislative, regulatory or certification requirements apply to this un</w:t>
            </w:r>
            <w:r w:rsidRPr="00B459BC">
              <w:t>it at the time of publication.</w:t>
            </w:r>
          </w:p>
        </w:tc>
      </w:tr>
    </w:tbl>
    <w:p w:rsidR="00951642" w:rsidP="00B459BC">
      <w:pPr>
        <w:pStyle w:val="BodyText"/>
      </w:pPr>
    </w:p>
    <w:p w:rsidR="00951642" w:rsidP="00B459BC">
      <w:pPr>
        <w:pStyle w:val="BodyText"/>
      </w:pPr>
    </w:p>
    <w:p w:rsidR="00000000" w:rsidRPr="00B459BC" w:rsidP="00B459BC">
      <w:pPr>
        <w:pStyle w:val="Heading1"/>
      </w:pPr>
      <w:bookmarkStart w:id="3" w:name="O_207013"/>
      <w:bookmarkEnd w:id="3"/>
      <w:r w:rsidRPr="00B459BC">
        <w:t>Application of the Unit</w:t>
      </w:r>
    </w:p>
    <w:tbl>
      <w:tblPr>
        <w:tblW w:w="0" w:type="auto"/>
        <w:tblLayout w:type="fixed"/>
        <w:tblCellMar>
          <w:left w:w="62" w:type="dxa"/>
          <w:right w:w="62" w:type="dxa"/>
        </w:tblCellMar>
        <w:tblLook w:val="0000"/>
      </w:tblPr>
      <w:tblGrid>
        <w:gridCol w:w="2764"/>
        <w:gridCol w:w="5758"/>
      </w:tblGrid>
      <w:tr w:rsidTr="0095164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p>
        </w:tc>
      </w:tr>
    </w:tbl>
    <w:p w:rsidR="00951642" w:rsidP="00B459BC">
      <w:pPr>
        <w:pStyle w:val="BodyText"/>
      </w:pPr>
    </w:p>
    <w:p w:rsidR="00951642" w:rsidP="00B459BC">
      <w:pPr>
        <w:pStyle w:val="BodyText"/>
      </w:pPr>
    </w:p>
    <w:p w:rsidR="00000000" w:rsidRPr="00B459BC" w:rsidP="00B459BC">
      <w:pPr>
        <w:pStyle w:val="Heading1"/>
      </w:pPr>
      <w:bookmarkStart w:id="4" w:name="O_279770"/>
      <w:bookmarkEnd w:id="4"/>
      <w:r w:rsidRPr="00B459BC">
        <w:t>Licensing/Regulatory Information</w:t>
      </w:r>
    </w:p>
    <w:p w:rsidR="00000000" w:rsidRPr="00B459BC" w:rsidP="00B459BC">
      <w:pPr>
        <w:pStyle w:val="BodyText"/>
      </w:pPr>
      <w:r w:rsidRPr="00B459BC">
        <w:t>Refer to Unit Descriptor</w:t>
      </w:r>
    </w:p>
    <w:p w:rsidR="00000000" w:rsidRPr="00B459BC" w:rsidP="00B459BC">
      <w:pPr>
        <w:pStyle w:val="AllowPageBreak"/>
      </w:pPr>
    </w:p>
    <w:p w:rsidR="00000000" w:rsidRPr="00B459BC" w:rsidP="00B459BC">
      <w:pPr>
        <w:pStyle w:val="Heading1"/>
      </w:pPr>
      <w:bookmarkStart w:id="5" w:name="O_207011"/>
      <w:bookmarkEnd w:id="5"/>
      <w:r w:rsidRPr="00B459BC">
        <w:t>Pre-Requisites</w:t>
      </w:r>
    </w:p>
    <w:tbl>
      <w:tblPr>
        <w:tblW w:w="0" w:type="auto"/>
        <w:tblLayout w:type="fixed"/>
        <w:tblCellMar>
          <w:left w:w="62" w:type="dxa"/>
          <w:right w:w="62" w:type="dxa"/>
        </w:tblCellMar>
        <w:tblLook w:val="0000"/>
      </w:tblPr>
      <w:tblGrid>
        <w:gridCol w:w="2775"/>
        <w:gridCol w:w="1295"/>
        <w:gridCol w:w="4452"/>
      </w:tblGrid>
      <w:tr w:rsidTr="009516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p>
        </w:tc>
      </w:tr>
      <w:tr w:rsidTr="009516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p>
        </w:tc>
      </w:tr>
      <w:tr w:rsidTr="009516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p>
        </w:tc>
      </w:tr>
    </w:tbl>
    <w:p w:rsidR="00951642" w:rsidP="00B459BC">
      <w:pPr>
        <w:pStyle w:val="BodyText"/>
      </w:pPr>
    </w:p>
    <w:p w:rsidR="00951642" w:rsidP="00B459BC">
      <w:pPr>
        <w:pStyle w:val="BodyText"/>
      </w:pPr>
    </w:p>
    <w:p w:rsidR="00000000" w:rsidRPr="00B459BC" w:rsidP="00B459BC">
      <w:pPr>
        <w:pStyle w:val="Heading1"/>
      </w:pPr>
      <w:bookmarkStart w:id="6" w:name="O_207010"/>
      <w:bookmarkEnd w:id="6"/>
      <w:r w:rsidRPr="00B459BC">
        <w:t>Employability Skills Information</w:t>
      </w:r>
    </w:p>
    <w:tbl>
      <w:tblPr>
        <w:tblW w:w="0" w:type="auto"/>
        <w:tblLayout w:type="fixed"/>
        <w:tblCellMar>
          <w:left w:w="62" w:type="dxa"/>
          <w:right w:w="62" w:type="dxa"/>
        </w:tblCellMar>
        <w:tblLook w:val="0000"/>
      </w:tblPr>
      <w:tblGrid>
        <w:gridCol w:w="2802"/>
        <w:gridCol w:w="5720"/>
      </w:tblGrid>
      <w:tr w:rsidTr="009516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This unit contains employability skills.</w:t>
            </w:r>
          </w:p>
        </w:tc>
      </w:tr>
    </w:tbl>
    <w:p w:rsidR="00951642" w:rsidP="00B459BC">
      <w:pPr>
        <w:pStyle w:val="BodyText"/>
      </w:pPr>
    </w:p>
    <w:p w:rsidR="00951642" w:rsidP="00B459BC">
      <w:pPr>
        <w:pStyle w:val="BodyText"/>
      </w:pPr>
    </w:p>
    <w:p w:rsidR="00000000" w:rsidRPr="00B459BC" w:rsidP="00B459BC">
      <w:pPr>
        <w:pStyle w:val="Heading1"/>
      </w:pPr>
      <w:bookmarkStart w:id="7" w:name="O_289556"/>
      <w:bookmarkEnd w:id="7"/>
      <w:r w:rsidRPr="00B459BC">
        <w:t>Elements and Performance Criteria Pre-Content</w:t>
      </w:r>
    </w:p>
    <w:tbl>
      <w:tblPr>
        <w:tblW w:w="0" w:type="auto"/>
        <w:tblLayout w:type="fixed"/>
        <w:tblCellMar>
          <w:left w:w="62" w:type="dxa"/>
          <w:right w:w="62" w:type="dxa"/>
        </w:tblCellMar>
        <w:tblLook w:val="0000"/>
      </w:tblPr>
      <w:tblGrid>
        <w:gridCol w:w="2580"/>
        <w:gridCol w:w="5942"/>
      </w:tblGrid>
      <w:tr w:rsidTr="0095164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Performance criteria describe the performance needed to demonstrate achievement of the element. Where bold italicised text is used, further information is detailed in the required skills and knowledge section and the range statement. Assessment of performa</w:t>
            </w:r>
            <w:r w:rsidRPr="00B459BC">
              <w:t>nce is to be consistent with the evidence guide.</w:t>
            </w:r>
          </w:p>
        </w:tc>
      </w:tr>
    </w:tbl>
    <w:p w:rsidR="00000000" w:rsidRPr="00B459BC" w:rsidP="00B459BC">
      <w:pPr>
        <w:pStyle w:val="BodyText"/>
      </w:pPr>
    </w:p>
    <w:p w:rsidR="00000000" w:rsidRPr="00B459BC" w:rsidP="00B459BC">
      <w:pPr>
        <w:pStyle w:val="AllowPageBreak"/>
      </w:pPr>
    </w:p>
    <w:p w:rsidR="00000000" w:rsidRPr="00B459BC" w:rsidP="00B459BC">
      <w:pPr>
        <w:pStyle w:val="Heading1"/>
      </w:pPr>
      <w:bookmarkStart w:id="8" w:name="O_236223"/>
      <w:bookmarkEnd w:id="8"/>
      <w:r w:rsidRPr="00B459BC">
        <w:t>Elements and Performance Criteria</w:t>
      </w:r>
    </w:p>
    <w:tbl>
      <w:tblPr>
        <w:tblW w:w="0" w:type="auto"/>
        <w:tblLayout w:type="fixed"/>
        <w:tblCellMar>
          <w:left w:w="62" w:type="dxa"/>
          <w:right w:w="62" w:type="dxa"/>
        </w:tblCellMar>
        <w:tblLook w:val="0000"/>
      </w:tblPr>
      <w:tblGrid>
        <w:gridCol w:w="2580"/>
        <w:gridCol w:w="5942"/>
      </w:tblGrid>
      <w:tr w:rsidTr="0095164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PERFORMANCE CRITERIA</w:t>
            </w:r>
          </w:p>
        </w:tc>
      </w:tr>
      <w:tr w:rsidTr="0095164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List"/>
              <w:rPr>
                <w:lang w:val="en-NZ"/>
              </w:rPr>
            </w:pPr>
            <w:r w:rsidRPr="00B459BC">
              <w:t>1.</w:t>
            </w:r>
            <w:r w:rsidRPr="00B459BC">
              <w:tab/>
              <w:t>Determine user needs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2"/>
            </w:pPr>
            <w:r w:rsidRPr="00B459BC">
              <w:t>1.1.</w:t>
            </w:r>
            <w:r w:rsidRPr="00B459BC">
              <w:tab/>
              <w:t xml:space="preserve">Identify the different segments of the proposed </w:t>
            </w:r>
            <w:r w:rsidRPr="00B459BC">
              <w:rPr>
                <w:rStyle w:val="BoldandItalics"/>
              </w:rPr>
              <w:t>network</w:t>
            </w:r>
            <w:r w:rsidRPr="00B459BC">
              <w:t xml:space="preserve"> based on business </w:t>
            </w:r>
            <w:r w:rsidRPr="00B459BC">
              <w:rPr>
                <w:rStyle w:val="BoldandItalics"/>
              </w:rPr>
              <w:t>requirements</w:t>
            </w:r>
          </w:p>
          <w:p w:rsidR="00000000" w:rsidRPr="00B459BC" w:rsidP="00B459BC">
            <w:pPr>
              <w:pStyle w:val="List2"/>
            </w:pPr>
            <w:r w:rsidRPr="00B459BC">
              <w:t>1.2.</w:t>
            </w:r>
            <w:r w:rsidRPr="00B459BC">
              <w:tab/>
            </w:r>
            <w:r w:rsidRPr="00B459BC">
              <w:t xml:space="preserve">Determine segment needs, using </w:t>
            </w:r>
            <w:r w:rsidRPr="00B459BC">
              <w:rPr>
                <w:rStyle w:val="BoldandItalics"/>
              </w:rPr>
              <w:t>network</w:t>
            </w:r>
            <w:r w:rsidRPr="00B459BC">
              <w:t xml:space="preserve"> functional analysis</w:t>
            </w:r>
          </w:p>
          <w:p w:rsidR="00000000" w:rsidRPr="00B459BC" w:rsidP="00B459BC">
            <w:pPr>
              <w:pStyle w:val="List2"/>
            </w:pPr>
            <w:r w:rsidRPr="00B459BC">
              <w:t>1.3.</w:t>
            </w:r>
            <w:r w:rsidRPr="00B459BC">
              <w:tab/>
              <w:t xml:space="preserve">Estimate </w:t>
            </w:r>
            <w:r w:rsidRPr="00B459BC">
              <w:rPr>
                <w:rStyle w:val="BoldandItalics"/>
              </w:rPr>
              <w:t>traffic</w:t>
            </w:r>
            <w:r w:rsidRPr="00B459BC">
              <w:t xml:space="preserve"> content and volumes based on business </w:t>
            </w:r>
            <w:r w:rsidRPr="00B459BC">
              <w:rPr>
                <w:rStyle w:val="BoldandItalics"/>
              </w:rPr>
              <w:t>requirements</w:t>
            </w:r>
          </w:p>
          <w:p w:rsidR="00000000" w:rsidP="00B459BC">
            <w:pPr>
              <w:pStyle w:val="List2"/>
              <w:rPr>
                <w:lang w:val="en-NZ"/>
              </w:rPr>
            </w:pPr>
            <w:r w:rsidRPr="00B459BC">
              <w:t>1.4.</w:t>
            </w:r>
            <w:r w:rsidRPr="00B459BC">
              <w:tab/>
              <w:t xml:space="preserve">Develop a prioritised organisational </w:t>
            </w:r>
            <w:r w:rsidRPr="00B459BC">
              <w:rPr>
                <w:rStyle w:val="BoldandItalics"/>
              </w:rPr>
              <w:t>network</w:t>
            </w:r>
            <w:r w:rsidRPr="00B459BC">
              <w:t xml:space="preserve"> functional matrix</w:t>
            </w:r>
          </w:p>
        </w:tc>
      </w:tr>
      <w:tr w:rsidTr="0095164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List"/>
              <w:rPr>
                <w:lang w:val="en-NZ"/>
              </w:rPr>
            </w:pPr>
            <w:r w:rsidRPr="00B459BC">
              <w:t>2.</w:t>
            </w:r>
            <w:r w:rsidRPr="00B459BC">
              <w:tab/>
              <w:t>Develop local area network specification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2"/>
            </w:pPr>
            <w:r w:rsidRPr="00B459BC">
              <w:t>2.1.</w:t>
            </w:r>
            <w:r w:rsidRPr="00B459BC">
              <w:tab/>
              <w:t>Determ</w:t>
            </w:r>
            <w:r w:rsidRPr="00B459BC">
              <w:t xml:space="preserve">ine the resource </w:t>
            </w:r>
            <w:r w:rsidRPr="00B459BC">
              <w:rPr>
                <w:rStyle w:val="BoldandItalics"/>
              </w:rPr>
              <w:t>requirements</w:t>
            </w:r>
            <w:r w:rsidRPr="00B459BC">
              <w:t xml:space="preserve"> for each network segment on the basis of functional analysis</w:t>
            </w:r>
          </w:p>
          <w:p w:rsidR="00000000" w:rsidRPr="00B459BC" w:rsidP="00B459BC">
            <w:pPr>
              <w:pStyle w:val="List2"/>
            </w:pPr>
            <w:r w:rsidRPr="00B459BC">
              <w:t>2.2.</w:t>
            </w:r>
            <w:r w:rsidRPr="00B459BC">
              <w:tab/>
              <w:t xml:space="preserve">Analyse features of the physical environment for the effect on </w:t>
            </w:r>
            <w:r w:rsidRPr="00B459BC">
              <w:rPr>
                <w:rStyle w:val="BoldandItalics"/>
              </w:rPr>
              <w:t>network</w:t>
            </w:r>
            <w:r w:rsidRPr="00B459BC">
              <w:t xml:space="preserve"> design</w:t>
            </w:r>
          </w:p>
          <w:p w:rsidR="00000000" w:rsidRPr="00B459BC" w:rsidP="00B459BC">
            <w:pPr>
              <w:pStyle w:val="List2"/>
            </w:pPr>
            <w:r w:rsidRPr="00B459BC">
              <w:t>2.3.</w:t>
            </w:r>
            <w:r w:rsidRPr="00B459BC">
              <w:tab/>
              <w:t>Conduct a costing process for possible topology options</w:t>
            </w:r>
          </w:p>
          <w:p w:rsidR="00000000" w:rsidRPr="00B459BC" w:rsidP="00B459BC">
            <w:pPr>
              <w:pStyle w:val="List2"/>
            </w:pPr>
            <w:r w:rsidRPr="00B459BC">
              <w:t>2.4.</w:t>
            </w:r>
            <w:r w:rsidRPr="00B459BC">
              <w:tab/>
              <w:t>Consider topolog</w:t>
            </w:r>
            <w:r w:rsidRPr="00B459BC">
              <w:t xml:space="preserve">y options with reference to available resources and </w:t>
            </w:r>
            <w:r w:rsidRPr="00B459BC">
              <w:rPr>
                <w:rStyle w:val="BoldandItalics"/>
              </w:rPr>
              <w:t>network</w:t>
            </w:r>
            <w:r w:rsidRPr="00B459BC">
              <w:t xml:space="preserve"> functional matrix</w:t>
            </w:r>
          </w:p>
          <w:p w:rsidR="00000000" w:rsidRPr="00B459BC" w:rsidP="00B459BC">
            <w:pPr>
              <w:pStyle w:val="List2"/>
            </w:pPr>
            <w:r w:rsidRPr="00B459BC">
              <w:t>2.5.</w:t>
            </w:r>
            <w:r w:rsidRPr="00B459BC">
              <w:tab/>
              <w:t xml:space="preserve">Select and document appropriate </w:t>
            </w:r>
            <w:r w:rsidRPr="00B459BC">
              <w:rPr>
                <w:rStyle w:val="BoldandItalics"/>
              </w:rPr>
              <w:t>network</w:t>
            </w:r>
            <w:r w:rsidRPr="00B459BC">
              <w:t xml:space="preserve"> topology based on business </w:t>
            </w:r>
            <w:r w:rsidRPr="00B459BC">
              <w:rPr>
                <w:rStyle w:val="BoldandItalics"/>
              </w:rPr>
              <w:t>requirements</w:t>
            </w:r>
            <w:r w:rsidRPr="00B459BC">
              <w:t xml:space="preserve"> and functional analysis</w:t>
            </w:r>
          </w:p>
        </w:tc>
      </w:tr>
    </w:tbl>
    <w:p w:rsidR="00951642" w:rsidP="00B459BC">
      <w:pPr>
        <w:pStyle w:val="BodyText"/>
      </w:pPr>
    </w:p>
    <w:p w:rsidR="00951642" w:rsidP="00B459BC">
      <w:pPr>
        <w:pStyle w:val="BodyText"/>
      </w:pPr>
    </w:p>
    <w:p w:rsidR="00000000" w:rsidRPr="00B459BC" w:rsidP="00B459BC">
      <w:pPr>
        <w:pStyle w:val="Heading1"/>
      </w:pPr>
      <w:bookmarkStart w:id="9" w:name="O_260173"/>
      <w:bookmarkEnd w:id="9"/>
      <w:r w:rsidRPr="00B459BC">
        <w:t>Required Skills and Knowledge</w:t>
      </w:r>
    </w:p>
    <w:tbl>
      <w:tblPr>
        <w:tblW w:w="0" w:type="auto"/>
        <w:tblLayout w:type="fixed"/>
        <w:tblCellMar>
          <w:left w:w="62" w:type="dxa"/>
          <w:right w:w="62" w:type="dxa"/>
        </w:tblCellMar>
        <w:tblLook w:val="0000"/>
      </w:tblPr>
      <w:tblGrid>
        <w:gridCol w:w="8522"/>
      </w:tblGrid>
      <w:tr w:rsidTr="009516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REQUIRED SKILLS AND KNOWLEDGE</w:t>
            </w:r>
          </w:p>
        </w:tc>
      </w:tr>
      <w:tr w:rsidTr="009516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t>This section describes the skills and knowledge required for this unit.</w:t>
            </w:r>
          </w:p>
        </w:tc>
      </w:tr>
      <w:tr w:rsidTr="00951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Required skills</w:t>
            </w:r>
          </w:p>
        </w:tc>
      </w:tr>
      <w:tr w:rsidTr="00951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Bullet"/>
            </w:pPr>
            <w:r w:rsidRPr="00B459BC">
              <w:t>Use of LAN functional matrices</w:t>
            </w:r>
          </w:p>
          <w:p w:rsidR="00000000" w:rsidRPr="00B459BC" w:rsidP="00B459BC">
            <w:pPr>
              <w:pStyle w:val="ListBullet"/>
            </w:pPr>
            <w:r w:rsidRPr="00B459BC">
              <w:t>Use of traffic simulation tools</w:t>
            </w:r>
          </w:p>
          <w:p w:rsidR="00000000" w:rsidRPr="00B459BC" w:rsidP="00B459BC">
            <w:pPr>
              <w:pStyle w:val="ListBullet"/>
            </w:pPr>
            <w:r w:rsidRPr="00B459BC">
              <w:t>Basic traffic analysis</w:t>
            </w:r>
          </w:p>
          <w:p w:rsidR="00000000" w:rsidRPr="00B459BC" w:rsidP="00B459BC">
            <w:pPr>
              <w:pStyle w:val="ListBullet"/>
            </w:pPr>
            <w:r w:rsidRPr="00B459BC">
              <w:t>Use of network protocols</w:t>
            </w:r>
          </w:p>
          <w:p w:rsidR="00000000" w:rsidP="00B459BC">
            <w:pPr>
              <w:pStyle w:val="ListBullet"/>
              <w:rPr>
                <w:lang w:val="en-NZ"/>
              </w:rPr>
            </w:pPr>
            <w:r w:rsidRPr="00B459BC">
              <w:t>Basic skills in connecting networks and keeping cables tidy</w:t>
            </w:r>
          </w:p>
        </w:tc>
      </w:tr>
      <w:tr w:rsidTr="00951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Required knowledge</w:t>
            </w:r>
          </w:p>
        </w:tc>
      </w:tr>
      <w:tr w:rsidTr="00951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Bullet"/>
            </w:pPr>
            <w:r w:rsidRPr="00B459BC">
              <w:t>Characteristics and relative strengths and weaknesses of LAN network topologies</w:t>
            </w:r>
          </w:p>
          <w:p w:rsidR="00000000" w:rsidRPr="00B459BC" w:rsidP="00B459BC">
            <w:pPr>
              <w:pStyle w:val="ListBullet"/>
            </w:pPr>
            <w:r w:rsidRPr="00B459BC">
              <w:t>Line sharing protocols</w:t>
            </w:r>
          </w:p>
          <w:p w:rsidR="00000000" w:rsidRPr="00B459BC" w:rsidP="00B459BC">
            <w:pPr>
              <w:pStyle w:val="ListBullet"/>
            </w:pPr>
            <w:r w:rsidRPr="00B459BC">
              <w:t xml:space="preserve">Scope of operation, redundancy paths, high/low-speed links, protocols, </w:t>
            </w:r>
            <w:r w:rsidRPr="00B459BC">
              <w:t>security, traffic flow patterns, traffic load, response time and reliability requirements, types of user/applications, growth projections and capacity planning, constraints (costs, queuing)</w:t>
            </w:r>
          </w:p>
          <w:p w:rsidR="00000000" w:rsidRPr="00B459BC" w:rsidP="00B459BC">
            <w:pPr>
              <w:pStyle w:val="ListBullet"/>
            </w:pPr>
            <w:r w:rsidRPr="00B459BC">
              <w:t>Detailed knowledge of bridges, routers, gateways, TCP/IP, Ethernet</w:t>
            </w:r>
            <w:r w:rsidRPr="00B459BC">
              <w:t>, hubs, adaptor cards</w:t>
            </w:r>
          </w:p>
          <w:p w:rsidR="00000000" w:rsidRPr="00B459BC" w:rsidP="00B459BC">
            <w:pPr>
              <w:pStyle w:val="ListBullet"/>
            </w:pPr>
            <w:r w:rsidRPr="00B459BC">
              <w:t>Basic knowledge of cabling, particularly UTP (unshielded twisted pair), STP (shielded twisted pair) or optic fibre</w:t>
            </w:r>
          </w:p>
          <w:p w:rsidR="00000000" w:rsidRPr="00B459BC" w:rsidP="00B459BC">
            <w:pPr>
              <w:pStyle w:val="ListBullet"/>
            </w:pPr>
            <w:r w:rsidRPr="00B459BC">
              <w:t>Current industry-accepted hardware and software products, including broad knowledge of general features and capabilitie</w:t>
            </w:r>
            <w:r w:rsidRPr="00B459BC">
              <w:t>s</w:t>
            </w:r>
          </w:p>
        </w:tc>
      </w:tr>
    </w:tbl>
    <w:p w:rsidR="00951642" w:rsidP="00B459BC">
      <w:pPr>
        <w:pStyle w:val="BodyText"/>
      </w:pPr>
    </w:p>
    <w:p w:rsidR="00951642" w:rsidP="00B459BC">
      <w:pPr>
        <w:pStyle w:val="BodyText"/>
      </w:pPr>
    </w:p>
    <w:p w:rsidR="00000000" w:rsidRPr="00B459BC" w:rsidP="00B459BC">
      <w:pPr>
        <w:pStyle w:val="AllowPageBreak"/>
      </w:pPr>
    </w:p>
    <w:p w:rsidR="00000000" w:rsidRPr="00B459BC" w:rsidP="00B459BC">
      <w:pPr>
        <w:pStyle w:val="Heading1"/>
      </w:pPr>
      <w:bookmarkStart w:id="10" w:name="O_244207"/>
      <w:bookmarkEnd w:id="10"/>
      <w:r w:rsidRPr="00B459BC">
        <w:t>Evidence Guide</w:t>
      </w:r>
    </w:p>
    <w:tbl>
      <w:tblPr>
        <w:tblW w:w="9570" w:type="dxa"/>
        <w:tblLayout w:type="fixed"/>
        <w:tblCellMar>
          <w:left w:w="62" w:type="dxa"/>
          <w:right w:w="62" w:type="dxa"/>
        </w:tblCellMar>
        <w:tblLook w:val="0000"/>
      </w:tblPr>
      <w:tblGrid>
        <w:gridCol w:w="3908"/>
        <w:gridCol w:w="5662"/>
      </w:tblGrid>
      <w:tr w:rsidTr="009516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EVIDENCE GUIDE</w:t>
            </w:r>
          </w:p>
        </w:tc>
      </w:tr>
      <w:tr w:rsidTr="009516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t xml:space="preserve">The evidence guide provides advice on assessment and must be read in conjunction with the performance criteria, required skills and knowledge, </w:t>
            </w:r>
            <w:r w:rsidRPr="00B459BC">
              <w:t>range statement and the Assessment Guidelines for the Training Package.</w:t>
            </w:r>
          </w:p>
        </w:tc>
      </w:tr>
      <w:tr w:rsidTr="00951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p>
        </w:tc>
      </w:tr>
      <w:tr w:rsidTr="00951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Evidence of the following is essential:</w:t>
            </w:r>
          </w:p>
          <w:p w:rsidR="00000000" w:rsidRPr="00B459BC" w:rsidP="00B459BC">
            <w:pPr>
              <w:pStyle w:val="ListBullet"/>
            </w:pPr>
            <w:r w:rsidRPr="00B459BC">
              <w:t>Assessment must confirm the ability to clearly identify the best LAN, VPN or WLAN topology based on business or organisational needs.</w:t>
            </w:r>
          </w:p>
          <w:p w:rsidR="00000000" w:rsidRPr="00B459BC" w:rsidP="00B459BC">
            <w:pPr>
              <w:pStyle w:val="BodyText"/>
            </w:pPr>
          </w:p>
          <w:p w:rsidR="00000000" w:rsidRPr="00B459BC" w:rsidP="00B459BC">
            <w:pPr>
              <w:pStyle w:val="BodyText"/>
            </w:pPr>
            <w:r w:rsidRPr="00B459BC">
              <w:t>To demonstrate competency in this unit the learner will need access to:</w:t>
            </w:r>
          </w:p>
          <w:p w:rsidR="00000000" w:rsidRPr="00B459BC" w:rsidP="00B459BC">
            <w:pPr>
              <w:pStyle w:val="ListBullet"/>
            </w:pPr>
            <w:r w:rsidRPr="00B459BC">
              <w:t>Business requirements</w:t>
            </w:r>
          </w:p>
          <w:p w:rsidR="00000000" w:rsidP="00B459BC">
            <w:pPr>
              <w:pStyle w:val="ListBullet"/>
              <w:rPr>
                <w:lang w:val="en-NZ"/>
              </w:rPr>
            </w:pPr>
            <w:r w:rsidRPr="00B459BC">
              <w:t>Equipment specifications</w:t>
            </w:r>
          </w:p>
        </w:tc>
      </w:tr>
      <w:tr w:rsidTr="00951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The breadth, depth and complexity covering planning and initiation of alternative approaches to skills or knowledge applications across a broad range of technical and/or management requirements, evaluation a</w:t>
            </w:r>
            <w:r w:rsidRPr="00B459BC">
              <w:t>nd coordination would be characteristic.</w:t>
            </w:r>
          </w:p>
          <w:p w:rsidR="00000000" w:rsidRPr="00B459BC" w:rsidP="00B459BC">
            <w:pPr>
              <w:pStyle w:val="BodyText"/>
            </w:pPr>
          </w:p>
          <w:p w:rsidR="00000000" w:rsidRPr="00B459BC" w:rsidP="00B459BC">
            <w:pPr>
              <w:pStyle w:val="BodyText"/>
            </w:pPr>
            <w:r w:rsidRPr="00B459BC">
              <w:t>Assessment must ensure:</w:t>
            </w:r>
          </w:p>
          <w:p w:rsidR="00000000" w:rsidRPr="00B459BC" w:rsidP="00B459BC">
            <w:pPr>
              <w:pStyle w:val="ListBullet"/>
            </w:pPr>
            <w:r w:rsidRPr="00B459BC">
              <w:t xml:space="preserve">self-directed application of knowledge and skills, with substantial depth in some areas where judgement is required in planning and selecting appropriate equipment, services and techniques </w:t>
            </w:r>
            <w:r w:rsidRPr="00B459BC">
              <w:t>for self and others.</w:t>
            </w:r>
          </w:p>
          <w:p w:rsidR="00000000" w:rsidRPr="00B459BC" w:rsidP="00B459BC">
            <w:pPr>
              <w:pStyle w:val="BodyText"/>
            </w:pPr>
          </w:p>
          <w:p w:rsidR="00000000" w:rsidP="00B459BC">
            <w:pPr>
              <w:pStyle w:val="ListBullet"/>
              <w:rPr>
                <w:lang w:val="en-NZ"/>
              </w:rPr>
            </w:pPr>
            <w:r w:rsidRPr="00B459BC">
              <w:t>Applications involve participation in development of strategic initiatives as well as personal responsibility and autonomy in performing complex technical operations or organising others. It may include participation in teams includi</w:t>
            </w:r>
            <w:r w:rsidRPr="00B459BC">
              <w:t>ng teams concerned with planning and evaluation functions. Group or team coordination may also be involved.</w:t>
            </w:r>
          </w:p>
        </w:tc>
      </w:tr>
      <w:tr w:rsidTr="00951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The purpose of this unit is to define the standard of performance to be achieved in the workplace. In undertaking training and</w:t>
            </w:r>
            <w:r w:rsidRPr="00B459BC">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B459BC">
              <w:t>s is provided in ICA05 Section 1.</w:t>
            </w:r>
          </w:p>
          <w:p w:rsidR="00000000" w:rsidRPr="00B459BC" w:rsidP="00B459BC">
            <w:pPr>
              <w:pStyle w:val="BodyText"/>
            </w:pPr>
          </w:p>
          <w:p w:rsidR="00000000" w:rsidRPr="00B459BC" w:rsidP="00B459BC">
            <w:pPr>
              <w:pStyle w:val="ListBullet"/>
            </w:pPr>
            <w:r w:rsidRPr="00B459BC">
              <w:t xml:space="preserve">Competency in this unit should to be assessed using summative assessment to ensure </w:t>
            </w:r>
            <w:r w:rsidRPr="00B459BC">
              <w:t>consistency of performance in a range of contexts. This unit can be assessed either in the workplace or in a simulated environment. However, simulated activities must closely reflect the workplace to enable full demonstration of competency.</w:t>
            </w:r>
          </w:p>
          <w:p w:rsidR="00000000" w:rsidRPr="00B459BC" w:rsidP="00B459BC">
            <w:pPr>
              <w:pStyle w:val="BodyText"/>
            </w:pPr>
          </w:p>
          <w:p w:rsidR="00000000" w:rsidRPr="00B459BC" w:rsidP="00B459BC">
            <w:pPr>
              <w:pStyle w:val="ListBullet"/>
            </w:pPr>
            <w:r w:rsidRPr="00B459BC">
              <w:t>Assessment wi</w:t>
            </w:r>
            <w:r w:rsidRPr="00B459BC">
              <w:t xml:space="preserve">ll usually include observation of real or simulated work processes and procedures and/or performance in a project context as well as questioning on underpinning knowledge and skills. </w:t>
            </w:r>
          </w:p>
          <w:p w:rsidR="00000000" w:rsidP="00B459BC">
            <w:pPr>
              <w:pStyle w:val="ListBullet"/>
              <w:rPr>
                <w:lang w:val="en-NZ"/>
              </w:rPr>
            </w:pPr>
            <w:r w:rsidRPr="00B459BC">
              <w:t>The questioning of team members, supervisors, subordinates, peers and cl</w:t>
            </w:r>
            <w:r w:rsidRPr="00B459BC">
              <w:t>ients where appropriate may provide valuable input to the assessment process. The interdependence of units for assessment purposes may vary with the particular project or scenario.</w:t>
            </w:r>
          </w:p>
        </w:tc>
      </w:tr>
      <w:tr w:rsidTr="00951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Holistic assessment with other units r</w:t>
            </w:r>
            <w:r w:rsidRPr="00B459BC">
              <w:t>elevant to the industry sector, workplace and job role is recommended, for example:</w:t>
            </w:r>
          </w:p>
          <w:p w:rsidR="00000000" w:rsidRPr="00B459BC" w:rsidP="00B459BC">
            <w:pPr>
              <w:pStyle w:val="ListBullet"/>
            </w:pPr>
            <w:r w:rsidRPr="00B459BC">
              <w:t>ICAA5140C Design a server</w:t>
            </w:r>
          </w:p>
          <w:p w:rsidR="00000000" w:rsidRPr="00B459BC" w:rsidP="00B459BC">
            <w:pPr>
              <w:pStyle w:val="ListBullet"/>
            </w:pPr>
            <w:r w:rsidRPr="00B459BC">
              <w:t>ICAA5145B Identify best-fit topology for a wide area network</w:t>
            </w:r>
          </w:p>
          <w:p w:rsidR="00000000" w:rsidRPr="00B459BC" w:rsidP="00B459BC">
            <w:pPr>
              <w:pStyle w:val="ListBullet"/>
            </w:pPr>
            <w:r w:rsidRPr="00B459BC">
              <w:t>ICAI5172B Implement backbone technologies in a local area network</w:t>
            </w:r>
          </w:p>
          <w:p w:rsidR="00000000" w:rsidRPr="00B459BC" w:rsidP="00B459BC">
            <w:pPr>
              <w:pStyle w:val="ListBullet"/>
            </w:pPr>
            <w:r w:rsidRPr="00B459BC">
              <w:t xml:space="preserve">ICAI5174B Install </w:t>
            </w:r>
            <w:r w:rsidRPr="00B459BC">
              <w:t>high-end switches in multi-switched, local area networks</w:t>
            </w:r>
          </w:p>
          <w:p w:rsidR="00000000" w:rsidRPr="00B459BC" w:rsidP="00B459BC">
            <w:pPr>
              <w:pStyle w:val="ListBullet"/>
            </w:pPr>
            <w:r w:rsidRPr="00B459BC">
              <w:t>ICAI5176C Install and configure router</w:t>
            </w:r>
          </w:p>
          <w:p w:rsidR="00000000" w:rsidRPr="00B459BC" w:rsidP="00B459BC">
            <w:pPr>
              <w:pStyle w:val="ListBullet"/>
            </w:pPr>
            <w:r w:rsidRPr="00B459BC">
              <w:t>ICAS5192B Configure an internet gateway</w:t>
            </w:r>
          </w:p>
          <w:p w:rsidR="00000000" w:rsidRPr="00B459BC" w:rsidP="00B459BC">
            <w:pPr>
              <w:pStyle w:val="BodyText"/>
            </w:pPr>
          </w:p>
          <w:p w:rsidR="00000000" w:rsidRPr="00B459BC" w:rsidP="00B459BC">
            <w:pPr>
              <w:pStyle w:val="BodyText"/>
            </w:pPr>
            <w:r w:rsidRPr="00B459BC">
              <w:t>An individual demonstrating this competency would be able to:</w:t>
            </w:r>
          </w:p>
          <w:p w:rsidR="00000000" w:rsidRPr="00B459BC" w:rsidP="00B459BC">
            <w:pPr>
              <w:pStyle w:val="ListBullet"/>
            </w:pPr>
            <w:r w:rsidRPr="00B459BC">
              <w:t>Demonstrate understanding of a broad knowledge base incorporating theoretical concepts, with substantial depth in some areas</w:t>
            </w:r>
          </w:p>
          <w:p w:rsidR="00000000" w:rsidRPr="00B459BC" w:rsidP="00B459BC">
            <w:pPr>
              <w:pStyle w:val="ListBullet"/>
            </w:pPr>
            <w:r w:rsidRPr="00B459BC">
              <w:t>Analyse and plan approaches to technical problems or management requirements</w:t>
            </w:r>
          </w:p>
          <w:p w:rsidR="00000000" w:rsidRPr="00B459BC" w:rsidP="00B459BC">
            <w:pPr>
              <w:pStyle w:val="ListBullet"/>
            </w:pPr>
            <w:r w:rsidRPr="00B459BC">
              <w:t>Transfer and apply theoretical concepts and/or technic</w:t>
            </w:r>
            <w:r w:rsidRPr="00B459BC">
              <w:t>al or creative skills to a range of situations</w:t>
            </w:r>
          </w:p>
          <w:p w:rsidR="00000000" w:rsidRPr="00B459BC" w:rsidP="00B459BC">
            <w:pPr>
              <w:pStyle w:val="ListBullet"/>
            </w:pPr>
            <w:r w:rsidRPr="00B459BC">
              <w:t>Evaluate information, using it to forecast for planning or research purposes</w:t>
            </w:r>
          </w:p>
          <w:p w:rsidR="00000000" w:rsidRPr="00B459BC" w:rsidP="00B459BC">
            <w:pPr>
              <w:pStyle w:val="ListBullet"/>
            </w:pPr>
            <w:r w:rsidRPr="00B459BC">
              <w:t>Take responsibility for own outputs in relation to broad quantity and quality parameters</w:t>
            </w:r>
          </w:p>
          <w:p w:rsidR="00000000" w:rsidRPr="00B459BC" w:rsidP="00B459BC">
            <w:pPr>
              <w:pStyle w:val="ListBullet"/>
            </w:pPr>
            <w:r w:rsidRPr="00B459BC">
              <w:t>Take some responsibility for the achievemen</w:t>
            </w:r>
            <w:r w:rsidRPr="00B459BC">
              <w:t>t of group outcomes</w:t>
            </w:r>
          </w:p>
          <w:p w:rsidR="00000000" w:rsidRPr="00B459BC" w:rsidP="00B459BC">
            <w:pPr>
              <w:pStyle w:val="ListBullet"/>
            </w:pPr>
            <w:r w:rsidRPr="00B459BC">
              <w:t>Maintain knowledge of industry products and services</w:t>
            </w:r>
          </w:p>
        </w:tc>
      </w:tr>
    </w:tbl>
    <w:p w:rsidR="00951642" w:rsidP="00B459BC">
      <w:pPr>
        <w:pStyle w:val="BodyText"/>
      </w:pPr>
    </w:p>
    <w:p w:rsidR="00951642" w:rsidP="00B459BC">
      <w:pPr>
        <w:pStyle w:val="BodyText"/>
      </w:pPr>
    </w:p>
    <w:p w:rsidR="00000000" w:rsidRPr="00B459BC" w:rsidP="00B459BC">
      <w:pPr>
        <w:pStyle w:val="Heading1"/>
      </w:pPr>
      <w:bookmarkStart w:id="11" w:name="O_252190"/>
      <w:bookmarkEnd w:id="11"/>
      <w:r w:rsidRPr="00B459BC">
        <w:t>Range Statement</w:t>
      </w:r>
    </w:p>
    <w:tbl>
      <w:tblPr>
        <w:tblW w:w="0" w:type="auto"/>
        <w:tblLayout w:type="fixed"/>
        <w:tblCellMar>
          <w:left w:w="62" w:type="dxa"/>
          <w:right w:w="62" w:type="dxa"/>
        </w:tblCellMar>
        <w:tblLook w:val="0000"/>
      </w:tblPr>
      <w:tblGrid>
        <w:gridCol w:w="3536"/>
        <w:gridCol w:w="4986"/>
      </w:tblGrid>
      <w:tr w:rsidTr="009516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RANGE STATEMENT</w:t>
            </w:r>
          </w:p>
        </w:tc>
      </w:tr>
      <w:tr w:rsidTr="009516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t>The range statement relates to the unit of competency as a whole. It allows for different work environments and situations that may affect performance. Bold italicised wording, if used in the performance criteria, is detailed below. Essential operating con</w:t>
            </w:r>
            <w:r w:rsidRPr="00B459BC">
              <w:t>ditions that may be present with training and assessment (depending on the work situation, needs of the candidate, accessibility of the item, and local industry and regional contexts) may also be included.</w:t>
            </w:r>
          </w:p>
        </w:tc>
      </w:tr>
      <w:tr w:rsidTr="0095164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BoldandItalics"/>
              </w:rPr>
              <w:t>Traffic</w:t>
            </w:r>
            <w:r w:rsidRPr="00B459BC">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Bullet"/>
            </w:pPr>
            <w:r w:rsidRPr="00B459BC">
              <w:t>data</w:t>
            </w:r>
          </w:p>
          <w:p w:rsidR="00000000" w:rsidRPr="00B459BC" w:rsidP="00B459BC">
            <w:pPr>
              <w:pStyle w:val="ListBullet"/>
            </w:pPr>
            <w:r w:rsidRPr="00B459BC">
              <w:t>voice</w:t>
            </w:r>
          </w:p>
          <w:p w:rsidR="00000000" w:rsidP="00B459BC">
            <w:pPr>
              <w:pStyle w:val="ListBullet"/>
              <w:rPr>
                <w:lang w:val="en-NZ"/>
              </w:rPr>
            </w:pPr>
            <w:r w:rsidRPr="00B459BC">
              <w:t>video</w:t>
            </w:r>
          </w:p>
        </w:tc>
      </w:tr>
      <w:tr w:rsidTr="0095164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BoldandItalics"/>
              </w:rPr>
              <w:t>Network</w:t>
            </w:r>
            <w:r w:rsidRPr="00B459BC">
              <w:t xml:space="preserve"> may include but is not limited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Bullet"/>
            </w:pPr>
            <w:r w:rsidRPr="00B459BC">
              <w:t>large and small local area networks (LANs)</w:t>
            </w:r>
          </w:p>
          <w:p w:rsidR="00000000" w:rsidRPr="00B459BC" w:rsidP="00B459BC">
            <w:pPr>
              <w:pStyle w:val="ListBullet"/>
            </w:pPr>
            <w:r w:rsidRPr="00B459BC">
              <w:t>wide area networks (WANs)</w:t>
            </w:r>
          </w:p>
          <w:p w:rsidR="00000000" w:rsidRPr="00B459BC" w:rsidP="00B459BC">
            <w:pPr>
              <w:pStyle w:val="ListBullet"/>
            </w:pPr>
            <w:r w:rsidRPr="00B459BC">
              <w:t>virtual private networks (VPNs)</w:t>
            </w:r>
          </w:p>
          <w:p w:rsidR="00000000" w:rsidRPr="00B459BC" w:rsidP="00B459BC">
            <w:pPr>
              <w:pStyle w:val="ListBullet"/>
            </w:pPr>
            <w:r w:rsidRPr="00B459BC">
              <w:t>virtual local area networks (VLANs)</w:t>
            </w:r>
          </w:p>
          <w:p w:rsidR="00000000" w:rsidRPr="00B459BC" w:rsidP="00B459BC">
            <w:pPr>
              <w:pStyle w:val="ListBullet"/>
            </w:pPr>
            <w:r w:rsidRPr="00B459BC">
              <w:t>wireless local area networks (WLANs)</w:t>
            </w:r>
          </w:p>
          <w:p w:rsidR="00000000" w:rsidRPr="00B459BC" w:rsidP="00B459BC">
            <w:pPr>
              <w:pStyle w:val="ListBullet"/>
            </w:pPr>
            <w:r w:rsidRPr="00B459BC">
              <w:t>as well as the use of the public standard tel</w:t>
            </w:r>
            <w:r w:rsidRPr="00B459BC">
              <w:t>ephone network (PSTN) for dial-up modems only</w:t>
            </w:r>
          </w:p>
          <w:p w:rsidR="00000000" w:rsidRPr="00B459BC" w:rsidP="00B459BC">
            <w:pPr>
              <w:pStyle w:val="ListBullet"/>
            </w:pPr>
            <w:r w:rsidRPr="00B459BC">
              <w:t>private lines</w:t>
            </w:r>
          </w:p>
          <w:p w:rsidR="00000000" w:rsidRPr="00B459BC" w:rsidP="00B459BC">
            <w:pPr>
              <w:pStyle w:val="ListBullet"/>
            </w:pPr>
            <w:r w:rsidRPr="00B459BC">
              <w:t>data</w:t>
            </w:r>
          </w:p>
          <w:p w:rsidR="00000000" w:rsidP="00B459BC">
            <w:pPr>
              <w:pStyle w:val="ListBullet"/>
              <w:rPr>
                <w:lang w:val="en-NZ"/>
              </w:rPr>
            </w:pPr>
            <w:r w:rsidRPr="00B459BC">
              <w:t>voice</w:t>
            </w:r>
          </w:p>
        </w:tc>
      </w:tr>
      <w:tr w:rsidTr="0095164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BoldandItalics"/>
              </w:rPr>
              <w:t>Requirements</w:t>
            </w:r>
            <w:r w:rsidRPr="00B459BC">
              <w:t xml:space="preserve"> may be in reference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ListBullet"/>
            </w:pPr>
            <w:r w:rsidRPr="00B459BC">
              <w:t>business</w:t>
            </w:r>
          </w:p>
          <w:p w:rsidR="00000000" w:rsidRPr="00B459BC" w:rsidP="00B459BC">
            <w:pPr>
              <w:pStyle w:val="ListBullet"/>
            </w:pPr>
            <w:r w:rsidRPr="00B459BC">
              <w:t>system</w:t>
            </w:r>
          </w:p>
          <w:p w:rsidR="00000000" w:rsidRPr="00B459BC" w:rsidP="00B459BC">
            <w:pPr>
              <w:pStyle w:val="ListBullet"/>
            </w:pPr>
            <w:r w:rsidRPr="00B459BC">
              <w:t>application</w:t>
            </w:r>
          </w:p>
          <w:p w:rsidR="00000000" w:rsidRPr="00B459BC" w:rsidP="00B459BC">
            <w:pPr>
              <w:pStyle w:val="ListBullet"/>
            </w:pPr>
            <w:r w:rsidRPr="00B459BC">
              <w:t>network</w:t>
            </w:r>
          </w:p>
          <w:p w:rsidR="00000000" w:rsidRPr="00B459BC" w:rsidP="00B459BC">
            <w:pPr>
              <w:pStyle w:val="ListBullet"/>
            </w:pPr>
            <w:r w:rsidRPr="00B459BC">
              <w:t>people in the organisation</w:t>
            </w:r>
          </w:p>
        </w:tc>
      </w:tr>
    </w:tbl>
    <w:p w:rsidR="00951642" w:rsidP="00B459BC">
      <w:pPr>
        <w:pStyle w:val="BodyText"/>
      </w:pPr>
    </w:p>
    <w:p w:rsidR="00951642" w:rsidP="00B459BC">
      <w:pPr>
        <w:pStyle w:val="BodyText"/>
      </w:pPr>
    </w:p>
    <w:p w:rsidR="00000000" w:rsidRPr="00B459BC" w:rsidP="00B459BC">
      <w:pPr>
        <w:pStyle w:val="Heading1"/>
      </w:pPr>
      <w:bookmarkStart w:id="12" w:name="O_207015"/>
      <w:bookmarkEnd w:id="12"/>
      <w:r w:rsidRPr="00B459BC">
        <w:t>Unit Sector(s)</w:t>
      </w:r>
    </w:p>
    <w:tbl>
      <w:tblPr>
        <w:tblW w:w="0" w:type="auto"/>
        <w:tblLayout w:type="fixed"/>
        <w:tblCellMar>
          <w:left w:w="62" w:type="dxa"/>
          <w:right w:w="62" w:type="dxa"/>
        </w:tblCellMar>
        <w:tblLook w:val="0000"/>
      </w:tblPr>
      <w:tblGrid>
        <w:gridCol w:w="2617"/>
        <w:gridCol w:w="5905"/>
      </w:tblGrid>
      <w:tr w:rsidTr="0095164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r w:rsidRPr="00B459BC">
              <w:t>Analyse and Design</w:t>
            </w:r>
          </w:p>
        </w:tc>
      </w:tr>
    </w:tbl>
    <w:p w:rsidR="00951642" w:rsidP="00B459BC">
      <w:pPr>
        <w:pStyle w:val="BodyText"/>
      </w:pPr>
    </w:p>
    <w:p w:rsidR="00951642" w:rsidP="00B459BC">
      <w:pPr>
        <w:pStyle w:val="BodyText"/>
      </w:pPr>
    </w:p>
    <w:p w:rsidR="00000000" w:rsidRPr="00B459BC" w:rsidP="00B459BC">
      <w:pPr>
        <w:pStyle w:val="Heading1"/>
      </w:pPr>
      <w:bookmarkStart w:id="13" w:name="O_207012"/>
      <w:bookmarkEnd w:id="13"/>
      <w:r w:rsidRPr="00B459BC">
        <w:t>Co-requisite units</w:t>
      </w:r>
    </w:p>
    <w:tbl>
      <w:tblPr>
        <w:tblW w:w="0" w:type="auto"/>
        <w:tblLayout w:type="fixed"/>
        <w:tblCellMar>
          <w:left w:w="62" w:type="dxa"/>
          <w:right w:w="62" w:type="dxa"/>
        </w:tblCellMar>
        <w:tblLook w:val="0000"/>
      </w:tblPr>
      <w:tblGrid>
        <w:gridCol w:w="2641"/>
        <w:gridCol w:w="1322"/>
        <w:gridCol w:w="4559"/>
      </w:tblGrid>
      <w:tr w:rsidTr="009516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p>
        </w:tc>
      </w:tr>
      <w:tr w:rsidTr="009516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p>
        </w:tc>
      </w:tr>
      <w:tr w:rsidTr="009516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p>
        </w:tc>
      </w:tr>
    </w:tbl>
    <w:p w:rsidR="00951642" w:rsidP="00B459BC">
      <w:pPr>
        <w:pStyle w:val="BodyText"/>
      </w:pPr>
    </w:p>
    <w:p w:rsidR="00951642" w:rsidP="00B459BC">
      <w:pPr>
        <w:pStyle w:val="BodyText"/>
      </w:pPr>
    </w:p>
    <w:p w:rsidR="00000000" w:rsidRPr="00B459BC" w:rsidP="00B459BC">
      <w:pPr>
        <w:pStyle w:val="Heading1"/>
      </w:pPr>
      <w:bookmarkStart w:id="14" w:name="O_207014"/>
      <w:bookmarkEnd w:id="14"/>
      <w:r w:rsidRPr="00B459BC">
        <w:t>Competency field</w:t>
      </w:r>
    </w:p>
    <w:tbl>
      <w:tblPr>
        <w:tblW w:w="0" w:type="auto"/>
        <w:tblLayout w:type="fixed"/>
        <w:tblCellMar>
          <w:left w:w="62" w:type="dxa"/>
          <w:right w:w="62" w:type="dxa"/>
        </w:tblCellMar>
        <w:tblLook w:val="0000"/>
      </w:tblPr>
      <w:tblGrid>
        <w:gridCol w:w="2784"/>
        <w:gridCol w:w="5738"/>
      </w:tblGrid>
      <w:tr w:rsidTr="009516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9BC">
            <w:pPr>
              <w:pStyle w:val="BodyText"/>
              <w:rPr>
                <w:lang w:val="en-NZ"/>
              </w:rPr>
            </w:pPr>
            <w:r w:rsidRPr="00B459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9BC" w:rsidP="00B459BC">
            <w:pPr>
              <w:pStyle w:val="BodyText"/>
            </w:pPr>
          </w:p>
        </w:tc>
      </w:tr>
    </w:tbl>
    <w:p w:rsidR="00951642" w:rsidP="00B459BC">
      <w:pPr>
        <w:pStyle w:val="BodyText"/>
      </w:pPr>
    </w:p>
    <w:p w:rsidR="00951642" w:rsidP="00B459BC">
      <w:pPr>
        <w:pStyle w:val="BodyText"/>
      </w:pPr>
    </w:p>
    <w:p w:rsidR="00000000" w:rsidRPr="00B459BC" w:rsidP="00B459BC"/>
    <w:sectPr w:rsidSect="00B45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642" w:rsidP="00951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2" w:rsidP="00B45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1642" w:rsidP="00B459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1642" w:rsidP="00B459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642" w:rsidP="009516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2" w:rsidP="00B459BC">
    <w:pPr>
      <w:pStyle w:val="Header"/>
      <w:framePr w:wrap="around"/>
    </w:pPr>
    <w:r>
      <w:fldChar w:fldCharType="begin"/>
    </w:r>
    <w:r>
      <w:instrText xml:space="preserve"> TITLE   \* MERGEFORMAT </w:instrText>
    </w:r>
    <w:r>
      <w:fldChar w:fldCharType="separate"/>
    </w:r>
    <w:r>
      <w:t>ICAA5144B Determine best-fit topology for a local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642" w:rsidP="00B459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C4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382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9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9BC"/>
    <w:pPr>
      <w:spacing w:before="360" w:after="60"/>
      <w:outlineLvl w:val="0"/>
    </w:pPr>
    <w:rPr>
      <w:sz w:val="32"/>
    </w:rPr>
  </w:style>
  <w:style w:type="paragraph" w:styleId="Heading2">
    <w:name w:val="heading 2"/>
    <w:basedOn w:val="HeadingBase"/>
    <w:next w:val="BodyText"/>
    <w:link w:val="Heading2Char"/>
    <w:qFormat/>
    <w:rsid w:val="00B459BC"/>
    <w:pPr>
      <w:keepLines/>
      <w:spacing w:before="240" w:after="120"/>
      <w:outlineLvl w:val="1"/>
    </w:pPr>
    <w:rPr>
      <w:sz w:val="28"/>
      <w:szCs w:val="40"/>
    </w:rPr>
  </w:style>
  <w:style w:type="paragraph" w:styleId="Heading3">
    <w:name w:val="heading 3"/>
    <w:basedOn w:val="HeadingBase"/>
    <w:next w:val="BodyText"/>
    <w:link w:val="Heading3Char"/>
    <w:qFormat/>
    <w:rsid w:val="00B459BC"/>
    <w:pPr>
      <w:spacing w:before="180" w:after="120"/>
      <w:outlineLvl w:val="2"/>
    </w:pPr>
    <w:rPr>
      <w:spacing w:val="-10"/>
      <w:kern w:val="32"/>
    </w:rPr>
  </w:style>
  <w:style w:type="paragraph" w:styleId="Heading4">
    <w:name w:val="heading 4"/>
    <w:basedOn w:val="HeadingBase"/>
    <w:next w:val="BodyText"/>
    <w:link w:val="Heading4Char"/>
    <w:qFormat/>
    <w:rsid w:val="00B459BC"/>
    <w:pPr>
      <w:spacing w:before="160" w:after="120"/>
      <w:outlineLvl w:val="3"/>
    </w:pPr>
    <w:rPr>
      <w:sz w:val="22"/>
    </w:rPr>
  </w:style>
  <w:style w:type="paragraph" w:styleId="Heading5">
    <w:name w:val="heading 5"/>
    <w:basedOn w:val="HeadingBase"/>
    <w:next w:val="Normal"/>
    <w:link w:val="Heading5Char"/>
    <w:qFormat/>
    <w:rsid w:val="00B459BC"/>
    <w:pPr>
      <w:spacing w:before="80"/>
      <w:outlineLvl w:val="4"/>
    </w:pPr>
    <w:rPr>
      <w:color w:val="918585"/>
      <w:sz w:val="20"/>
    </w:rPr>
  </w:style>
  <w:style w:type="paragraph" w:styleId="Heading6">
    <w:name w:val="heading 6"/>
    <w:basedOn w:val="HeadingBase"/>
    <w:next w:val="Normal"/>
    <w:link w:val="Heading6Char"/>
    <w:qFormat/>
    <w:rsid w:val="00B459BC"/>
    <w:pPr>
      <w:spacing w:before="60"/>
      <w:outlineLvl w:val="5"/>
    </w:pPr>
    <w:rPr>
      <w:color w:val="918585"/>
      <w:sz w:val="20"/>
    </w:rPr>
  </w:style>
  <w:style w:type="paragraph" w:styleId="Heading7">
    <w:name w:val="heading 7"/>
    <w:basedOn w:val="Normal"/>
    <w:next w:val="Normal"/>
    <w:link w:val="Heading7Char"/>
    <w:qFormat/>
    <w:rsid w:val="00B459BC"/>
    <w:pPr>
      <w:ind w:left="720"/>
      <w:outlineLvl w:val="6"/>
    </w:pPr>
    <w:rPr>
      <w:i/>
    </w:rPr>
  </w:style>
  <w:style w:type="paragraph" w:styleId="Heading8">
    <w:name w:val="heading 8"/>
    <w:basedOn w:val="Normal"/>
    <w:next w:val="Normal"/>
    <w:link w:val="Heading8Char"/>
    <w:qFormat/>
    <w:rsid w:val="00B459BC"/>
    <w:pPr>
      <w:ind w:left="720"/>
      <w:outlineLvl w:val="7"/>
    </w:pPr>
    <w:rPr>
      <w:i/>
    </w:rPr>
  </w:style>
  <w:style w:type="paragraph" w:styleId="Heading9">
    <w:name w:val="heading 9"/>
    <w:basedOn w:val="Normal"/>
    <w:next w:val="Normal"/>
    <w:link w:val="Heading9Char"/>
    <w:qFormat/>
    <w:rsid w:val="00B459BC"/>
    <w:pPr>
      <w:ind w:left="720"/>
      <w:outlineLvl w:val="8"/>
    </w:pPr>
    <w:rPr>
      <w:i/>
    </w:rPr>
  </w:style>
  <w:style w:type="character" w:default="1" w:styleId="DefaultParagraphFont">
    <w:name w:val="Default Paragraph Font"/>
    <w:uiPriority w:val="1"/>
    <w:unhideWhenUsed/>
    <w:rsid w:val="00B45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9BC"/>
  </w:style>
  <w:style w:type="character" w:customStyle="1" w:styleId="Heading1Char">
    <w:name w:val="Heading 1 Char"/>
    <w:basedOn w:val="DefaultParagraphFont"/>
    <w:link w:val="Heading1"/>
    <w:rsid w:val="00B459BC"/>
    <w:rPr>
      <w:rFonts w:ascii="Times New Roman" w:eastAsia="Times New Roman" w:hAnsi="Times New Roman" w:cs="Times New Roman"/>
      <w:b/>
      <w:sz w:val="32"/>
      <w:szCs w:val="20"/>
      <w:lang w:eastAsia="en-US"/>
    </w:rPr>
  </w:style>
  <w:style w:type="paragraph" w:styleId="BodyText">
    <w:name w:val="Body Text"/>
    <w:basedOn w:val="Normal"/>
    <w:link w:val="BodyTextChar"/>
    <w:rsid w:val="00B459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9BC"/>
    <w:rPr>
      <w:rFonts w:ascii="Times New Roman" w:eastAsia="Times New Roman" w:hAnsi="Times New Roman" w:cs="Times New Roman"/>
      <w:sz w:val="24"/>
      <w:lang w:val="en-US" w:eastAsia="en-US"/>
    </w:rPr>
  </w:style>
  <w:style w:type="paragraph" w:styleId="Footer">
    <w:name w:val="footer"/>
    <w:basedOn w:val="Normal"/>
    <w:link w:val="FooterChar"/>
    <w:rsid w:val="00B45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9BC"/>
    <w:rPr>
      <w:rFonts w:ascii="Times New Roman" w:eastAsia="Times New Roman" w:hAnsi="Times New Roman" w:cs="Times New Roman"/>
      <w:sz w:val="16"/>
      <w:lang w:val="en-US" w:eastAsia="en-US"/>
    </w:rPr>
  </w:style>
  <w:style w:type="paragraph" w:styleId="List">
    <w:name w:val="List"/>
    <w:basedOn w:val="BodyText"/>
    <w:next w:val="BodyText"/>
    <w:rsid w:val="00B459BC"/>
    <w:pPr>
      <w:tabs>
        <w:tab w:val="left" w:pos="340"/>
      </w:tabs>
      <w:spacing w:before="60" w:after="60"/>
      <w:ind w:left="340" w:hanging="340"/>
    </w:pPr>
  </w:style>
  <w:style w:type="paragraph" w:styleId="ListBullet">
    <w:name w:val="List Bullet"/>
    <w:basedOn w:val="List"/>
    <w:rsid w:val="00B459BC"/>
    <w:pPr>
      <w:numPr>
        <w:numId w:val="12"/>
      </w:numPr>
      <w:tabs>
        <w:tab w:val="clear" w:pos="340"/>
      </w:tabs>
      <w:spacing w:before="40" w:after="40"/>
    </w:pPr>
  </w:style>
  <w:style w:type="character" w:customStyle="1" w:styleId="SpecialBold">
    <w:name w:val="Special Bold"/>
    <w:basedOn w:val="DefaultParagraphFont"/>
    <w:rsid w:val="00B459BC"/>
    <w:rPr>
      <w:b/>
      <w:spacing w:val="0"/>
    </w:rPr>
  </w:style>
  <w:style w:type="paragraph" w:styleId="Header">
    <w:name w:val="header"/>
    <w:basedOn w:val="Normal"/>
    <w:link w:val="HeaderChar"/>
    <w:rsid w:val="00B45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9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59BC"/>
    <w:pPr>
      <w:spacing w:before="240" w:after="120"/>
      <w:outlineLvl w:val="0"/>
    </w:pPr>
    <w:rPr>
      <w:rFonts w:ascii="Times New Roman" w:hAnsi="Times New Roman"/>
      <w:b/>
      <w:sz w:val="28"/>
    </w:rPr>
  </w:style>
  <w:style w:type="paragraph" w:customStyle="1" w:styleId="AllowPageBreak">
    <w:name w:val="AllowPageBreak"/>
    <w:rsid w:val="00B459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59BC"/>
    <w:pPr>
      <w:tabs>
        <w:tab w:val="left" w:pos="680"/>
      </w:tabs>
      <w:spacing w:before="60" w:after="60"/>
      <w:ind w:left="680" w:hanging="340"/>
    </w:pPr>
  </w:style>
  <w:style w:type="character" w:customStyle="1" w:styleId="BoldandItalics">
    <w:name w:val="Bold and Italics"/>
    <w:qFormat/>
    <w:rsid w:val="00B459BC"/>
    <w:rPr>
      <w:b/>
      <w:i/>
      <w:u w:val="none"/>
    </w:rPr>
  </w:style>
  <w:style w:type="character" w:customStyle="1" w:styleId="Heading2Char">
    <w:name w:val="Heading 2 Char"/>
    <w:basedOn w:val="DefaultParagraphFont"/>
    <w:link w:val="Heading2"/>
    <w:rsid w:val="00B45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9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9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9BC"/>
    <w:rPr>
      <w:rFonts w:ascii="Courier New" w:eastAsia="Times New Roman" w:hAnsi="Courier New" w:cs="Times New Roman"/>
      <w:i/>
      <w:szCs w:val="20"/>
      <w:lang w:val="en-US" w:eastAsia="en-US"/>
    </w:rPr>
  </w:style>
  <w:style w:type="paragraph" w:customStyle="1" w:styleId="HeadingBase">
    <w:name w:val="Heading Base"/>
    <w:rsid w:val="00B45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9BC"/>
    <w:pPr>
      <w:tabs>
        <w:tab w:val="right" w:leader="dot" w:pos="9072"/>
      </w:tabs>
      <w:ind w:left="567"/>
    </w:pPr>
    <w:rPr>
      <w:szCs w:val="22"/>
    </w:rPr>
  </w:style>
  <w:style w:type="paragraph" w:customStyle="1" w:styleId="TOCBase">
    <w:name w:val="TOC Base"/>
    <w:rsid w:val="00B45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9BC"/>
    <w:pPr>
      <w:tabs>
        <w:tab w:val="right" w:leader="dot" w:pos="9072"/>
      </w:tabs>
      <w:spacing w:before="40" w:after="40"/>
      <w:ind w:left="284"/>
    </w:pPr>
    <w:rPr>
      <w:rFonts w:ascii="Times New Roman" w:hAnsi="Times New Roman"/>
    </w:rPr>
  </w:style>
  <w:style w:type="paragraph" w:styleId="TOC1">
    <w:name w:val="toc 1"/>
    <w:basedOn w:val="TOCBase"/>
    <w:next w:val="Normal"/>
    <w:rsid w:val="00B459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9BC"/>
    <w:pPr>
      <w:spacing w:before="5040"/>
      <w:jc w:val="center"/>
    </w:pPr>
    <w:rPr>
      <w:sz w:val="48"/>
      <w:szCs w:val="72"/>
      <w:lang w:val="en-US"/>
    </w:rPr>
  </w:style>
  <w:style w:type="character" w:customStyle="1" w:styleId="TitleChar">
    <w:name w:val="Title Char"/>
    <w:basedOn w:val="DefaultParagraphFont"/>
    <w:link w:val="Title"/>
    <w:rsid w:val="00B45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9BC"/>
    <w:pPr>
      <w:tabs>
        <w:tab w:val="left" w:pos="3600"/>
        <w:tab w:val="left" w:pos="3958"/>
      </w:tabs>
    </w:pPr>
  </w:style>
  <w:style w:type="paragraph" w:customStyle="1" w:styleId="Note">
    <w:name w:val="Note"/>
    <w:basedOn w:val="BodyText"/>
    <w:rsid w:val="00B45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9BC"/>
    <w:pPr>
      <w:framePr w:wrap="auto" w:hAnchor="text" w:y="6049"/>
    </w:pPr>
    <w:rPr>
      <w:color w:val="000000"/>
      <w:sz w:val="40"/>
    </w:rPr>
  </w:style>
  <w:style w:type="paragraph" w:customStyle="1" w:styleId="TOCTitle">
    <w:name w:val="TOCTitle"/>
    <w:basedOn w:val="Heading1"/>
    <w:rsid w:val="00B459BC"/>
    <w:pPr>
      <w:spacing w:after="240"/>
      <w:jc w:val="center"/>
      <w:outlineLvl w:val="9"/>
    </w:pPr>
    <w:rPr>
      <w:caps/>
    </w:rPr>
  </w:style>
  <w:style w:type="paragraph" w:customStyle="1" w:styleId="Version">
    <w:name w:val="Version"/>
    <w:rsid w:val="00B459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9BC"/>
    <w:pPr>
      <w:numPr>
        <w:numId w:val="13"/>
      </w:numPr>
      <w:tabs>
        <w:tab w:val="clear" w:pos="680"/>
      </w:tabs>
    </w:pPr>
  </w:style>
  <w:style w:type="paragraph" w:styleId="Index1">
    <w:name w:val="index 1"/>
    <w:basedOn w:val="Normal"/>
    <w:next w:val="Normal"/>
    <w:semiHidden/>
    <w:rsid w:val="00B459BC"/>
    <w:pPr>
      <w:keepNext w:val="0"/>
      <w:tabs>
        <w:tab w:val="right" w:pos="4176"/>
      </w:tabs>
      <w:ind w:left="198" w:hanging="198"/>
    </w:pPr>
    <w:rPr>
      <w:rFonts w:ascii="Garamond" w:hAnsi="Garamond"/>
    </w:rPr>
  </w:style>
  <w:style w:type="paragraph" w:styleId="IndexHeading">
    <w:name w:val="index heading"/>
    <w:basedOn w:val="Normal"/>
    <w:next w:val="Index1"/>
    <w:semiHidden/>
    <w:rsid w:val="00B459BC"/>
    <w:pPr>
      <w:spacing w:before="120" w:after="120"/>
    </w:pPr>
    <w:rPr>
      <w:rFonts w:ascii="Arial" w:hAnsi="Arial"/>
      <w:b/>
      <w:color w:val="918585"/>
      <w:sz w:val="24"/>
    </w:rPr>
  </w:style>
  <w:style w:type="paragraph" w:customStyle="1" w:styleId="Chapter">
    <w:name w:val="Chapter"/>
    <w:basedOn w:val="Normal"/>
    <w:rsid w:val="00B459BC"/>
    <w:pPr>
      <w:spacing w:before="240"/>
    </w:pPr>
    <w:rPr>
      <w:rFonts w:ascii="Times New Roman" w:hAnsi="Times New Roman"/>
      <w:smallCaps/>
      <w:spacing w:val="80"/>
      <w:sz w:val="28"/>
    </w:rPr>
  </w:style>
  <w:style w:type="paragraph" w:customStyle="1" w:styleId="InChapter">
    <w:name w:val="InChapter"/>
    <w:basedOn w:val="Heading3"/>
    <w:rsid w:val="00B459BC"/>
    <w:pPr>
      <w:spacing w:after="240"/>
      <w:outlineLvl w:val="9"/>
    </w:pPr>
    <w:rPr>
      <w:noProof/>
    </w:rPr>
  </w:style>
  <w:style w:type="paragraph" w:styleId="Index2">
    <w:name w:val="index 2"/>
    <w:basedOn w:val="Normal"/>
    <w:next w:val="Normal"/>
    <w:semiHidden/>
    <w:rsid w:val="00B459BC"/>
    <w:pPr>
      <w:tabs>
        <w:tab w:val="right" w:pos="4176"/>
      </w:tabs>
      <w:ind w:left="568" w:hanging="284"/>
    </w:pPr>
    <w:rPr>
      <w:rFonts w:ascii="Garamond" w:hAnsi="Garamond"/>
    </w:rPr>
  </w:style>
  <w:style w:type="paragraph" w:customStyle="1" w:styleId="Byline">
    <w:name w:val="Byline"/>
    <w:rsid w:val="00B45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9BC"/>
    <w:pPr>
      <w:tabs>
        <w:tab w:val="clear" w:pos="3600"/>
        <w:tab w:val="clear" w:pos="3958"/>
      </w:tabs>
      <w:jc w:val="right"/>
    </w:pPr>
  </w:style>
  <w:style w:type="character" w:styleId="Emphasis">
    <w:name w:val="Emphasis"/>
    <w:basedOn w:val="DefaultParagraphFont"/>
    <w:qFormat/>
    <w:rsid w:val="00B459BC"/>
    <w:rPr>
      <w:i/>
    </w:rPr>
  </w:style>
  <w:style w:type="paragraph" w:styleId="Caption">
    <w:name w:val="caption"/>
    <w:basedOn w:val="BodyText"/>
    <w:next w:val="Normal"/>
    <w:qFormat/>
    <w:rsid w:val="00B459BC"/>
    <w:pPr>
      <w:framePr w:w="2268" w:hSpace="181" w:vSpace="181" w:wrap="around" w:vAnchor="text" w:hAnchor="page" w:x="1135" w:y="285" w:anchorLock="1"/>
    </w:pPr>
    <w:rPr>
      <w:i/>
    </w:rPr>
  </w:style>
  <w:style w:type="paragraph" w:customStyle="1" w:styleId="MiniTOCTitle">
    <w:name w:val="MiniTOCTitle"/>
    <w:basedOn w:val="Heading4"/>
    <w:rsid w:val="00B459BC"/>
    <w:pPr>
      <w:spacing w:before="240"/>
      <w:outlineLvl w:val="9"/>
    </w:pPr>
    <w:rPr>
      <w:noProof/>
      <w:sz w:val="24"/>
    </w:rPr>
  </w:style>
  <w:style w:type="paragraph" w:customStyle="1" w:styleId="MiniTOCItem">
    <w:name w:val="MiniTOCItem"/>
    <w:basedOn w:val="ListBullet"/>
    <w:rsid w:val="00B459BC"/>
    <w:pPr>
      <w:numPr>
        <w:numId w:val="0"/>
      </w:numPr>
      <w:tabs>
        <w:tab w:val="right" w:leader="dot" w:pos="6521"/>
      </w:tabs>
      <w:spacing w:before="0" w:after="0"/>
    </w:pPr>
  </w:style>
  <w:style w:type="paragraph" w:customStyle="1" w:styleId="TOFTitle">
    <w:name w:val="TOFTitle"/>
    <w:basedOn w:val="TOCTitle"/>
    <w:rsid w:val="00B459BC"/>
  </w:style>
  <w:style w:type="paragraph" w:styleId="TableofFigures">
    <w:name w:val="table of figures"/>
    <w:basedOn w:val="Normal"/>
    <w:next w:val="Normal"/>
    <w:semiHidden/>
    <w:rsid w:val="00B459BC"/>
    <w:pPr>
      <w:tabs>
        <w:tab w:val="right" w:leader="dot" w:pos="9072"/>
      </w:tabs>
      <w:ind w:left="970" w:hanging="403"/>
    </w:pPr>
    <w:rPr>
      <w:rFonts w:ascii="Times New Roman" w:hAnsi="Times New Roman"/>
      <w:b/>
    </w:rPr>
  </w:style>
  <w:style w:type="paragraph" w:styleId="ListNumber">
    <w:name w:val="List Number"/>
    <w:basedOn w:val="List"/>
    <w:rsid w:val="00B459BC"/>
    <w:pPr>
      <w:numPr>
        <w:numId w:val="10"/>
      </w:numPr>
    </w:pPr>
  </w:style>
  <w:style w:type="character" w:customStyle="1" w:styleId="WingdingSymbols">
    <w:name w:val="Wingding Symbols"/>
    <w:rsid w:val="00B459BC"/>
    <w:rPr>
      <w:rFonts w:ascii="Wingdings" w:hAnsi="Wingdings"/>
    </w:rPr>
  </w:style>
  <w:style w:type="paragraph" w:customStyle="1" w:styleId="TableHeading">
    <w:name w:val="Table Heading"/>
    <w:basedOn w:val="HeadingBase"/>
    <w:rsid w:val="00B459BC"/>
    <w:pPr>
      <w:keepLines/>
      <w:pBdr>
        <w:bottom w:val="single" w:sz="6" w:space="1" w:color="918585"/>
      </w:pBdr>
      <w:spacing w:before="240"/>
    </w:pPr>
  </w:style>
  <w:style w:type="character" w:customStyle="1" w:styleId="HotSpot">
    <w:name w:val="HotSpot"/>
    <w:rsid w:val="00B459BC"/>
    <w:rPr>
      <w:color w:val="0033CC"/>
      <w:u w:val="none"/>
    </w:rPr>
  </w:style>
  <w:style w:type="paragraph" w:customStyle="1" w:styleId="BodyTextRight">
    <w:name w:val="Body Text Right"/>
    <w:basedOn w:val="BodyText"/>
    <w:rsid w:val="00B459BC"/>
    <w:pPr>
      <w:spacing w:before="0" w:after="0"/>
      <w:jc w:val="right"/>
    </w:pPr>
  </w:style>
  <w:style w:type="paragraph" w:styleId="Index3">
    <w:name w:val="index 3"/>
    <w:basedOn w:val="ListNumber2"/>
    <w:next w:val="Normal"/>
    <w:semiHidden/>
    <w:rsid w:val="00B459BC"/>
    <w:pPr>
      <w:numPr>
        <w:numId w:val="0"/>
      </w:numPr>
      <w:tabs>
        <w:tab w:val="right" w:leader="dot" w:pos="4176"/>
      </w:tabs>
    </w:pPr>
  </w:style>
  <w:style w:type="paragraph" w:styleId="ListNumber2">
    <w:name w:val="List Number 2"/>
    <w:basedOn w:val="List2"/>
    <w:rsid w:val="00B459BC"/>
    <w:pPr>
      <w:numPr>
        <w:numId w:val="9"/>
      </w:numPr>
      <w:tabs>
        <w:tab w:val="clear" w:pos="1060"/>
      </w:tabs>
    </w:pPr>
  </w:style>
  <w:style w:type="paragraph" w:customStyle="1" w:styleId="MarginNote">
    <w:name w:val="Margin Note"/>
    <w:basedOn w:val="BodyText"/>
    <w:rsid w:val="00B45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9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9BC"/>
    <w:rPr>
      <w:sz w:val="32"/>
    </w:rPr>
  </w:style>
  <w:style w:type="paragraph" w:customStyle="1" w:styleId="HeadingProcedure">
    <w:name w:val="Heading Procedure"/>
    <w:basedOn w:val="HeadingBase"/>
    <w:next w:val="Normal"/>
    <w:rsid w:val="00B459BC"/>
    <w:pPr>
      <w:tabs>
        <w:tab w:val="left" w:pos="0"/>
      </w:tabs>
      <w:spacing w:before="120" w:after="60"/>
    </w:pPr>
    <w:rPr>
      <w:i/>
      <w:color w:val="918585"/>
      <w:sz w:val="22"/>
    </w:rPr>
  </w:style>
  <w:style w:type="paragraph" w:customStyle="1" w:styleId="TableBodyText">
    <w:name w:val="Table Body Text"/>
    <w:basedOn w:val="BodyText"/>
    <w:rsid w:val="00B459BC"/>
    <w:pPr>
      <w:spacing w:before="60" w:after="60"/>
    </w:pPr>
  </w:style>
  <w:style w:type="paragraph" w:styleId="ListContinue">
    <w:name w:val="List Continue"/>
    <w:basedOn w:val="List"/>
    <w:rsid w:val="00B459BC"/>
    <w:pPr>
      <w:ind w:firstLine="0"/>
    </w:pPr>
  </w:style>
  <w:style w:type="paragraph" w:customStyle="1" w:styleId="ListNote">
    <w:name w:val="List Note"/>
    <w:basedOn w:val="List"/>
    <w:rsid w:val="00B459BC"/>
    <w:pPr>
      <w:pBdr>
        <w:top w:val="single" w:sz="6" w:space="2" w:color="918585"/>
        <w:bottom w:val="single" w:sz="6" w:space="2" w:color="918585"/>
      </w:pBdr>
      <w:tabs>
        <w:tab w:val="left" w:pos="1021"/>
      </w:tabs>
      <w:ind w:firstLine="0"/>
    </w:pPr>
  </w:style>
  <w:style w:type="paragraph" w:customStyle="1" w:styleId="Warning">
    <w:name w:val="Warning"/>
    <w:basedOn w:val="BodyText"/>
    <w:rsid w:val="00B459BC"/>
    <w:pPr>
      <w:shd w:val="clear" w:color="auto" w:fill="D9D9D9"/>
      <w:tabs>
        <w:tab w:val="left" w:pos="992"/>
      </w:tabs>
      <w:ind w:left="119" w:right="119"/>
    </w:pPr>
    <w:rPr>
      <w:sz w:val="20"/>
    </w:rPr>
  </w:style>
  <w:style w:type="paragraph" w:customStyle="1" w:styleId="MarginIcons">
    <w:name w:val="Margin Icons"/>
    <w:basedOn w:val="BodyText"/>
    <w:rsid w:val="00B45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9BC"/>
    <w:rPr>
      <w:rFonts w:ascii="Courier New" w:hAnsi="Courier New"/>
    </w:rPr>
  </w:style>
  <w:style w:type="paragraph" w:customStyle="1" w:styleId="NoteBullet">
    <w:name w:val="Note Bullet"/>
    <w:basedOn w:val="Note"/>
    <w:rsid w:val="00B459BC"/>
    <w:pPr>
      <w:tabs>
        <w:tab w:val="clear" w:pos="680"/>
      </w:tabs>
      <w:spacing w:before="60" w:after="60"/>
    </w:pPr>
  </w:style>
  <w:style w:type="paragraph" w:customStyle="1" w:styleId="SubHeading2">
    <w:name w:val="SubHeading2"/>
    <w:basedOn w:val="HeadingBase"/>
    <w:rsid w:val="00B459BC"/>
    <w:pPr>
      <w:spacing w:before="240" w:after="60"/>
    </w:pPr>
    <w:rPr>
      <w:sz w:val="20"/>
    </w:rPr>
  </w:style>
  <w:style w:type="paragraph" w:customStyle="1" w:styleId="SubHeading1">
    <w:name w:val="SubHeading1"/>
    <w:basedOn w:val="HeadingBase"/>
    <w:rsid w:val="00B459BC"/>
    <w:pPr>
      <w:spacing w:before="240" w:after="60"/>
    </w:pPr>
    <w:rPr>
      <w:color w:val="918585"/>
      <w:sz w:val="22"/>
    </w:rPr>
  </w:style>
  <w:style w:type="paragraph" w:customStyle="1" w:styleId="SideHeading">
    <w:name w:val="Side Heading"/>
    <w:basedOn w:val="HeadingBase"/>
    <w:rsid w:val="00B45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9BC"/>
    <w:pPr>
      <w:tabs>
        <w:tab w:val="num" w:pos="360"/>
      </w:tabs>
    </w:pPr>
  </w:style>
  <w:style w:type="paragraph" w:styleId="PlainText">
    <w:name w:val="Plain Text"/>
    <w:basedOn w:val="Normal"/>
    <w:link w:val="PlainTextChar"/>
    <w:rsid w:val="00B459BC"/>
    <w:rPr>
      <w:sz w:val="20"/>
    </w:rPr>
  </w:style>
  <w:style w:type="character" w:customStyle="1" w:styleId="PlainTextChar">
    <w:name w:val="Plain Text Char"/>
    <w:basedOn w:val="DefaultParagraphFont"/>
    <w:link w:val="PlainText"/>
    <w:rsid w:val="00B459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59BC"/>
    <w:rPr>
      <w:b/>
      <w:smallCaps/>
    </w:rPr>
  </w:style>
  <w:style w:type="paragraph" w:customStyle="1" w:styleId="TableListNumber">
    <w:name w:val="Table List Number"/>
    <w:basedOn w:val="ListNumber"/>
    <w:rsid w:val="00B459BC"/>
    <w:pPr>
      <w:numPr>
        <w:numId w:val="0"/>
      </w:numPr>
    </w:pPr>
  </w:style>
  <w:style w:type="paragraph" w:styleId="TOC4">
    <w:name w:val="toc 4"/>
    <w:basedOn w:val="TOCBase"/>
    <w:next w:val="Normal"/>
    <w:semiHidden/>
    <w:rsid w:val="00B459BC"/>
    <w:pPr>
      <w:tabs>
        <w:tab w:val="right" w:leader="dot" w:pos="9071"/>
      </w:tabs>
      <w:ind w:left="1701"/>
    </w:pPr>
  </w:style>
  <w:style w:type="paragraph" w:customStyle="1" w:styleId="ListAlpha">
    <w:name w:val="List Alpha"/>
    <w:basedOn w:val="List"/>
    <w:rsid w:val="00B459BC"/>
    <w:pPr>
      <w:numPr>
        <w:numId w:val="8"/>
      </w:numPr>
    </w:pPr>
  </w:style>
  <w:style w:type="paragraph" w:customStyle="1" w:styleId="ListAlpha2">
    <w:name w:val="List Alpha 2"/>
    <w:basedOn w:val="List2"/>
    <w:rsid w:val="00B459BC"/>
    <w:pPr>
      <w:numPr>
        <w:numId w:val="7"/>
      </w:numPr>
    </w:pPr>
  </w:style>
  <w:style w:type="paragraph" w:styleId="List3">
    <w:name w:val="List 3"/>
    <w:basedOn w:val="BodyText"/>
    <w:rsid w:val="00B459BC"/>
    <w:pPr>
      <w:tabs>
        <w:tab w:val="left" w:pos="1021"/>
      </w:tabs>
      <w:spacing w:before="60" w:after="60"/>
      <w:ind w:left="1020" w:hanging="340"/>
    </w:pPr>
  </w:style>
  <w:style w:type="paragraph" w:styleId="List4">
    <w:name w:val="List 4"/>
    <w:basedOn w:val="BodyText"/>
    <w:rsid w:val="00B459BC"/>
    <w:pPr>
      <w:tabs>
        <w:tab w:val="left" w:pos="1361"/>
      </w:tabs>
      <w:spacing w:before="60" w:after="60"/>
      <w:ind w:left="1361" w:hanging="340"/>
    </w:pPr>
  </w:style>
  <w:style w:type="paragraph" w:styleId="List5">
    <w:name w:val="List 5"/>
    <w:basedOn w:val="BodyText"/>
    <w:rsid w:val="00B459BC"/>
    <w:pPr>
      <w:tabs>
        <w:tab w:val="left" w:pos="1701"/>
      </w:tabs>
      <w:spacing w:before="60" w:after="60"/>
      <w:ind w:left="1701" w:hanging="340"/>
    </w:pPr>
  </w:style>
  <w:style w:type="paragraph" w:styleId="ListBullet3">
    <w:name w:val="List Bullet 3"/>
    <w:basedOn w:val="List3"/>
    <w:rsid w:val="00B459BC"/>
    <w:pPr>
      <w:numPr>
        <w:numId w:val="14"/>
      </w:numPr>
      <w:tabs>
        <w:tab w:val="clear" w:pos="1021"/>
      </w:tabs>
      <w:ind w:left="1037" w:hanging="357"/>
    </w:pPr>
  </w:style>
  <w:style w:type="paragraph" w:styleId="ListBullet4">
    <w:name w:val="List Bullet 4"/>
    <w:basedOn w:val="List4"/>
    <w:rsid w:val="00B459BC"/>
    <w:pPr>
      <w:numPr>
        <w:numId w:val="2"/>
      </w:numPr>
    </w:pPr>
  </w:style>
  <w:style w:type="paragraph" w:styleId="ListBullet5">
    <w:name w:val="List Bullet 5"/>
    <w:basedOn w:val="List5"/>
    <w:rsid w:val="00B459BC"/>
    <w:pPr>
      <w:numPr>
        <w:numId w:val="3"/>
      </w:numPr>
    </w:pPr>
  </w:style>
  <w:style w:type="paragraph" w:styleId="ListContinue2">
    <w:name w:val="List Continue 2"/>
    <w:basedOn w:val="List2"/>
    <w:rsid w:val="00B459BC"/>
    <w:pPr>
      <w:ind w:firstLine="0"/>
    </w:pPr>
  </w:style>
  <w:style w:type="paragraph" w:styleId="ListContinue3">
    <w:name w:val="List Continue 3"/>
    <w:basedOn w:val="List3"/>
    <w:rsid w:val="00B459BC"/>
    <w:pPr>
      <w:ind w:left="1021" w:firstLine="0"/>
    </w:pPr>
  </w:style>
  <w:style w:type="paragraph" w:styleId="ListContinue4">
    <w:name w:val="List Continue 4"/>
    <w:basedOn w:val="List4"/>
    <w:rsid w:val="00B459BC"/>
    <w:pPr>
      <w:ind w:firstLine="0"/>
    </w:pPr>
  </w:style>
  <w:style w:type="paragraph" w:styleId="ListContinue5">
    <w:name w:val="List Continue 5"/>
    <w:basedOn w:val="List5"/>
    <w:rsid w:val="00B459BC"/>
    <w:pPr>
      <w:ind w:firstLine="0"/>
    </w:pPr>
  </w:style>
  <w:style w:type="paragraph" w:styleId="ListNumber3">
    <w:name w:val="List Number 3"/>
    <w:basedOn w:val="List3"/>
    <w:rsid w:val="00B459BC"/>
    <w:pPr>
      <w:numPr>
        <w:numId w:val="4"/>
      </w:numPr>
    </w:pPr>
  </w:style>
  <w:style w:type="paragraph" w:styleId="ListNumber4">
    <w:name w:val="List Number 4"/>
    <w:basedOn w:val="List4"/>
    <w:rsid w:val="00B459BC"/>
    <w:pPr>
      <w:numPr>
        <w:numId w:val="5"/>
      </w:numPr>
    </w:pPr>
  </w:style>
  <w:style w:type="paragraph" w:styleId="ListNumber5">
    <w:name w:val="List Number 5"/>
    <w:basedOn w:val="List5"/>
    <w:rsid w:val="00B459BC"/>
    <w:pPr>
      <w:numPr>
        <w:numId w:val="6"/>
      </w:numPr>
    </w:pPr>
  </w:style>
  <w:style w:type="paragraph" w:styleId="BlockText">
    <w:name w:val="Block Text"/>
    <w:basedOn w:val="Normal"/>
    <w:rsid w:val="00B459BC"/>
    <w:pPr>
      <w:spacing w:after="120"/>
      <w:ind w:left="1440" w:right="1440"/>
    </w:pPr>
  </w:style>
  <w:style w:type="character" w:customStyle="1" w:styleId="Subscript">
    <w:name w:val="Subscript"/>
    <w:basedOn w:val="DefaultParagraphFont"/>
    <w:rsid w:val="00B459BC"/>
    <w:rPr>
      <w:sz w:val="16"/>
      <w:vertAlign w:val="subscript"/>
    </w:rPr>
  </w:style>
  <w:style w:type="character" w:customStyle="1" w:styleId="Superscript">
    <w:name w:val="Superscript"/>
    <w:basedOn w:val="DefaultParagraphFont"/>
    <w:rsid w:val="00B459BC"/>
    <w:rPr>
      <w:sz w:val="16"/>
      <w:vertAlign w:val="superscript"/>
    </w:rPr>
  </w:style>
  <w:style w:type="character" w:customStyle="1" w:styleId="Symbols">
    <w:name w:val="Symbols"/>
    <w:basedOn w:val="DefaultParagraphFont"/>
    <w:rsid w:val="00B459BC"/>
    <w:rPr>
      <w:rFonts w:ascii="Symbol" w:hAnsi="Symbol"/>
    </w:rPr>
  </w:style>
  <w:style w:type="character" w:customStyle="1" w:styleId="MenuOptions">
    <w:name w:val="Menu Options"/>
    <w:basedOn w:val="DefaultParagraphFont"/>
    <w:rsid w:val="00B459BC"/>
    <w:rPr>
      <w:rFonts w:ascii="Arial Narrow" w:hAnsi="Arial Narrow"/>
      <w:smallCaps/>
    </w:rPr>
  </w:style>
  <w:style w:type="character" w:customStyle="1" w:styleId="Buttons">
    <w:name w:val="Buttons"/>
    <w:basedOn w:val="DefaultParagraphFont"/>
    <w:rsid w:val="00B459BC"/>
    <w:rPr>
      <w:b/>
    </w:rPr>
  </w:style>
  <w:style w:type="character" w:customStyle="1" w:styleId="Underlined">
    <w:name w:val="Underlined"/>
    <w:basedOn w:val="DefaultParagraphFont"/>
    <w:rsid w:val="00B459BC"/>
    <w:rPr>
      <w:u w:val="single"/>
    </w:rPr>
  </w:style>
  <w:style w:type="paragraph" w:customStyle="1" w:styleId="TableBodyTextRight">
    <w:name w:val="Table Body Text Right"/>
    <w:basedOn w:val="TableBodyText"/>
    <w:rsid w:val="00B459BC"/>
    <w:pPr>
      <w:widowControl w:val="0"/>
      <w:autoSpaceDE w:val="0"/>
      <w:autoSpaceDN w:val="0"/>
      <w:adjustRightInd w:val="0"/>
      <w:jc w:val="right"/>
    </w:pPr>
    <w:rPr>
      <w:rFonts w:cs="Arial"/>
      <w:szCs w:val="18"/>
    </w:rPr>
  </w:style>
  <w:style w:type="paragraph" w:customStyle="1" w:styleId="CopyrightText">
    <w:name w:val="Copyright Text"/>
    <w:basedOn w:val="BodyText"/>
    <w:rsid w:val="00B459BC"/>
    <w:rPr>
      <w:sz w:val="18"/>
    </w:rPr>
  </w:style>
  <w:style w:type="paragraph" w:customStyle="1" w:styleId="BodySmallRight">
    <w:name w:val="Body Small Right"/>
    <w:basedOn w:val="BodyTextRight"/>
    <w:rsid w:val="00B459BC"/>
    <w:rPr>
      <w:sz w:val="18"/>
      <w:szCs w:val="18"/>
    </w:rPr>
  </w:style>
  <w:style w:type="paragraph" w:customStyle="1" w:styleId="MarginEdition">
    <w:name w:val="Margin Edition"/>
    <w:basedOn w:val="MarginNote"/>
    <w:rsid w:val="00B459BC"/>
    <w:pPr>
      <w:spacing w:before="0" w:after="0"/>
    </w:pPr>
    <w:rPr>
      <w:rFonts w:ascii="Times New Roman" w:hAnsi="Times New Roman"/>
      <w:color w:val="999999"/>
    </w:rPr>
  </w:style>
  <w:style w:type="paragraph" w:customStyle="1" w:styleId="Spacer">
    <w:name w:val="Spacer"/>
    <w:basedOn w:val="Normal"/>
    <w:rsid w:val="00B459BC"/>
    <w:rPr>
      <w:sz w:val="2"/>
      <w:szCs w:val="2"/>
    </w:rPr>
  </w:style>
  <w:style w:type="character" w:customStyle="1" w:styleId="Small">
    <w:name w:val="Small"/>
    <w:basedOn w:val="DefaultParagraphFont"/>
    <w:rsid w:val="00B459BC"/>
    <w:rPr>
      <w:sz w:val="16"/>
    </w:rPr>
  </w:style>
  <w:style w:type="paragraph" w:customStyle="1" w:styleId="WideTable">
    <w:name w:val="Wide Table"/>
    <w:basedOn w:val="Normal"/>
    <w:rsid w:val="00B459BC"/>
    <w:pPr>
      <w:ind w:left="-1418"/>
    </w:pPr>
    <w:rPr>
      <w:sz w:val="2"/>
      <w:szCs w:val="2"/>
    </w:rPr>
  </w:style>
  <w:style w:type="character" w:styleId="PageNumber">
    <w:name w:val="page number"/>
    <w:basedOn w:val="DefaultParagraphFont"/>
    <w:rsid w:val="00B459BC"/>
  </w:style>
  <w:style w:type="paragraph" w:styleId="Quote">
    <w:name w:val="Quote"/>
    <w:basedOn w:val="Heading1"/>
    <w:link w:val="QuoteChar"/>
    <w:qFormat/>
    <w:rsid w:val="00B459BC"/>
    <w:rPr>
      <w:b w:val="0"/>
      <w:sz w:val="72"/>
      <w:szCs w:val="72"/>
      <w:lang w:val="en-NZ"/>
    </w:rPr>
  </w:style>
  <w:style w:type="character" w:customStyle="1" w:styleId="QuoteChar">
    <w:name w:val="Quote Char"/>
    <w:basedOn w:val="DefaultParagraphFont"/>
    <w:link w:val="Quote"/>
    <w:rsid w:val="00B45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9BC"/>
    <w:pPr>
      <w:pageBreakBefore/>
    </w:pPr>
  </w:style>
  <w:style w:type="paragraph" w:customStyle="1" w:styleId="Border">
    <w:name w:val="Border"/>
    <w:basedOn w:val="Normal"/>
    <w:qFormat/>
    <w:rsid w:val="00B45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9BC"/>
    <w:rPr>
      <w:b/>
      <w:bCs/>
      <w:i/>
      <w:iCs/>
      <w:color w:val="auto"/>
    </w:rPr>
  </w:style>
  <w:style w:type="paragraph" w:styleId="IntenseQuote">
    <w:name w:val="Intense Quote"/>
    <w:basedOn w:val="Normal"/>
    <w:next w:val="Normal"/>
    <w:link w:val="IntenseQuoteChar"/>
    <w:uiPriority w:val="30"/>
    <w:qFormat/>
    <w:rsid w:val="00B45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9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59BC"/>
    <w:rPr>
      <w:smallCaps/>
      <w:color w:val="auto"/>
      <w:u w:val="single"/>
    </w:rPr>
  </w:style>
  <w:style w:type="character" w:styleId="IntenseReference">
    <w:name w:val="Intense Reference"/>
    <w:basedOn w:val="DefaultParagraphFont"/>
    <w:uiPriority w:val="32"/>
    <w:qFormat/>
    <w:rsid w:val="00B459BC"/>
    <w:rPr>
      <w:b/>
      <w:bCs/>
      <w:smallCaps/>
      <w:color w:val="auto"/>
      <w:spacing w:val="5"/>
      <w:u w:val="single"/>
    </w:rPr>
  </w:style>
  <w:style w:type="paragraph" w:customStyle="1" w:styleId="2ColumnHeading">
    <w:name w:val="2Column Heading"/>
    <w:basedOn w:val="BodyText"/>
    <w:qFormat/>
    <w:rsid w:val="00B459BC"/>
    <w:pPr>
      <w:spacing w:after="60"/>
      <w:ind w:left="-2268"/>
    </w:pPr>
    <w:rPr>
      <w:b/>
    </w:rPr>
  </w:style>
  <w:style w:type="paragraph" w:customStyle="1" w:styleId="Heading1TOC">
    <w:name w:val="Heading1 TOC"/>
    <w:basedOn w:val="Normal"/>
    <w:qFormat/>
    <w:rsid w:val="00B459BC"/>
    <w:pPr>
      <w:spacing w:before="240" w:after="120"/>
    </w:pPr>
    <w:rPr>
      <w:rFonts w:ascii="Times New Roman" w:hAnsi="Times New Roman"/>
      <w:b/>
      <w:sz w:val="32"/>
    </w:rPr>
  </w:style>
  <w:style w:type="paragraph" w:customStyle="1" w:styleId="Heading2TOC">
    <w:name w:val="Heading2 TOC"/>
    <w:basedOn w:val="Normal"/>
    <w:qFormat/>
    <w:rsid w:val="00B459BC"/>
    <w:pPr>
      <w:spacing w:before="240" w:after="60"/>
    </w:pPr>
    <w:rPr>
      <w:rFonts w:ascii="Times New Roman" w:hAnsi="Times New Roman"/>
      <w:b/>
      <w:sz w:val="28"/>
    </w:rPr>
  </w:style>
  <w:style w:type="character" w:customStyle="1" w:styleId="Underline">
    <w:name w:val="Underline"/>
    <w:basedOn w:val="DefaultParagraphFont"/>
    <w:qFormat/>
    <w:rsid w:val="00B459BC"/>
    <w:rPr>
      <w:u w:val="single"/>
    </w:rPr>
  </w:style>
  <w:style w:type="paragraph" w:styleId="BalloonText">
    <w:name w:val="Balloon Text"/>
    <w:basedOn w:val="Normal"/>
    <w:link w:val="BalloonTextChar"/>
    <w:rsid w:val="00B459BC"/>
    <w:rPr>
      <w:rFonts w:ascii="Tahoma" w:hAnsi="Tahoma" w:cs="Tahoma"/>
      <w:sz w:val="16"/>
      <w:szCs w:val="16"/>
    </w:rPr>
  </w:style>
  <w:style w:type="character" w:customStyle="1" w:styleId="BalloonTextChar">
    <w:name w:val="Balloon Text Char"/>
    <w:basedOn w:val="DefaultParagraphFont"/>
    <w:link w:val="BalloonText"/>
    <w:rsid w:val="00B459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9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9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1190</Words>
  <Characters>7395</Characters>
  <Application>Microsoft Office Word</Application>
  <DocSecurity>0</DocSecurity>
  <Lines>281</Lines>
  <Paragraphs>125</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ICAA5144B Determine best-fit topology for a local network</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2012-05-27T00:43:00Z</dcterms:created>
  <dcterms:modified xsi:type="dcterms:W3CDTF">2012-05-27T00:43:00Z</dcterms:modified>
</cp:coreProperties>
</file>