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3943" w:rsidP="002F3943">
      <w:pPr>
        <w:pStyle w:val="Title"/>
      </w:pPr>
      <w:r>
        <w:fldChar w:fldCharType="begin"/>
      </w:r>
      <w:r>
        <w:instrText xml:space="preserve"> TITLE   \* MERGEFORMAT </w:instrText>
      </w:r>
      <w:r>
        <w:fldChar w:fldCharType="separate"/>
      </w:r>
      <w:r>
        <w:t>ICAA4142C Design a website to meet technical requirements</w:t>
      </w:r>
      <w:r>
        <w:fldChar w:fldCharType="end"/>
      </w:r>
    </w:p>
    <w:p w:rsidR="002F3943" w:rsidP="002F3943">
      <w:pPr>
        <w:pStyle w:val="Version"/>
        <w:sectPr w:rsidSect="001100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00D3" w:rsidP="001100D3">
      <w:pPr>
        <w:pStyle w:val="SuperHeading"/>
      </w:pPr>
      <w:r w:rsidRPr="001100D3">
        <w:t>ICAA4142C Design a website to meet technical requirements</w:t>
      </w:r>
    </w:p>
    <w:p w:rsidR="00000000" w:rsidRPr="001100D3" w:rsidP="001100D3">
      <w:pPr>
        <w:pStyle w:val="Heading1"/>
      </w:pPr>
      <w:bookmarkStart w:id="1" w:name="O_271493"/>
      <w:bookmarkEnd w:id="1"/>
      <w:r w:rsidRPr="001100D3">
        <w:t>Modification History</w:t>
      </w:r>
    </w:p>
    <w:p w:rsidR="00000000" w:rsidRPr="001100D3" w:rsidP="001100D3">
      <w:pPr>
        <w:pStyle w:val="BodyText"/>
      </w:pPr>
      <w:r w:rsidRPr="001100D3">
        <w:t>Not Applicable</w:t>
      </w:r>
    </w:p>
    <w:p w:rsidR="00000000" w:rsidRPr="001100D3" w:rsidP="001100D3">
      <w:pPr>
        <w:pStyle w:val="AllowPageBreak"/>
      </w:pPr>
    </w:p>
    <w:p w:rsidR="00000000" w:rsidRPr="001100D3" w:rsidP="001100D3">
      <w:pPr>
        <w:pStyle w:val="Heading1"/>
      </w:pPr>
      <w:bookmarkStart w:id="2" w:name="O_206890"/>
      <w:bookmarkEnd w:id="2"/>
      <w:r w:rsidRPr="001100D3">
        <w:t>Unit Descriptor</w:t>
      </w:r>
    </w:p>
    <w:tbl>
      <w:tblPr>
        <w:tblW w:w="0" w:type="auto"/>
        <w:tblLayout w:type="fixed"/>
        <w:tblCellMar>
          <w:left w:w="62" w:type="dxa"/>
          <w:right w:w="62" w:type="dxa"/>
        </w:tblCellMar>
        <w:tblLook w:val="0000"/>
      </w:tblPr>
      <w:tblGrid>
        <w:gridCol w:w="2645"/>
        <w:gridCol w:w="5877"/>
      </w:tblGrid>
      <w:tr w:rsidTr="002F3943">
        <w:tblPrEx>
          <w:tblW w:w="0" w:type="auto"/>
          <w:tblLayout w:type="fixed"/>
          <w:tblCellMar>
            <w:left w:w="62" w:type="dxa"/>
            <w:right w:w="62" w:type="dxa"/>
          </w:tblCellMar>
          <w:tblLook w:val="0000"/>
        </w:tblPrEx>
        <w:trPr>
          <w:tblHeader/>
        </w:trPr>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0D3">
            <w:pPr>
              <w:pStyle w:val="BodyText"/>
              <w:rPr>
                <w:lang w:val="en-NZ"/>
              </w:rPr>
            </w:pPr>
            <w:r w:rsidRPr="001100D3">
              <w:rPr>
                <w:rStyle w:val="SpecialBold"/>
              </w:rPr>
              <w:t>Unit descriptor</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0D3" w:rsidP="001100D3">
            <w:pPr>
              <w:pStyle w:val="BodyText"/>
            </w:pPr>
            <w:r w:rsidRPr="001100D3">
              <w:t>This unit defines the competency required to design a website to specifications within a part</w:t>
            </w:r>
            <w:r w:rsidRPr="001100D3">
              <w:t>icular technical and human interface environment.</w:t>
            </w:r>
          </w:p>
          <w:p w:rsidR="00000000" w:rsidRPr="001100D3" w:rsidP="001100D3">
            <w:pPr>
              <w:pStyle w:val="BodyText"/>
            </w:pPr>
          </w:p>
          <w:p w:rsidR="00000000" w:rsidRPr="001100D3" w:rsidP="001100D3">
            <w:pPr>
              <w:pStyle w:val="BodyText"/>
            </w:pPr>
            <w:r w:rsidRPr="001100D3">
              <w:t>No licensing, legislative, regulatory or certification requirements apply to this unit at the time of publication.</w:t>
            </w:r>
          </w:p>
        </w:tc>
      </w:tr>
    </w:tbl>
    <w:p w:rsidR="002F3943" w:rsidP="001100D3">
      <w:pPr>
        <w:pStyle w:val="BodyText"/>
      </w:pPr>
    </w:p>
    <w:p w:rsidR="002F3943" w:rsidP="001100D3">
      <w:pPr>
        <w:pStyle w:val="BodyText"/>
      </w:pPr>
    </w:p>
    <w:p w:rsidR="00000000" w:rsidRPr="001100D3" w:rsidP="001100D3">
      <w:pPr>
        <w:pStyle w:val="Heading1"/>
      </w:pPr>
      <w:bookmarkStart w:id="3" w:name="O_206894"/>
      <w:bookmarkEnd w:id="3"/>
      <w:r w:rsidRPr="001100D3">
        <w:t>Application of the Unit</w:t>
      </w:r>
    </w:p>
    <w:tbl>
      <w:tblPr>
        <w:tblW w:w="0" w:type="auto"/>
        <w:tblLayout w:type="fixed"/>
        <w:tblCellMar>
          <w:left w:w="62" w:type="dxa"/>
          <w:right w:w="62" w:type="dxa"/>
        </w:tblCellMar>
        <w:tblLook w:val="0000"/>
      </w:tblPr>
      <w:tblGrid>
        <w:gridCol w:w="2751"/>
        <w:gridCol w:w="5771"/>
      </w:tblGrid>
      <w:tr w:rsidTr="002F3943">
        <w:tblPrEx>
          <w:tblW w:w="0" w:type="auto"/>
          <w:tblLayout w:type="fixed"/>
          <w:tblCellMar>
            <w:left w:w="62" w:type="dxa"/>
            <w:right w:w="62" w:type="dxa"/>
          </w:tblCellMar>
          <w:tblLook w:val="0000"/>
        </w:tblPrEx>
        <w:trPr>
          <w:tblHeader/>
        </w:trPr>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0D3">
            <w:pPr>
              <w:pStyle w:val="BodyText"/>
              <w:rPr>
                <w:lang w:val="en-NZ"/>
              </w:rPr>
            </w:pPr>
            <w:r w:rsidRPr="001100D3">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0D3" w:rsidP="001100D3">
            <w:pPr>
              <w:pStyle w:val="BodyText"/>
            </w:pPr>
          </w:p>
        </w:tc>
      </w:tr>
    </w:tbl>
    <w:p w:rsidR="002F3943" w:rsidP="001100D3">
      <w:pPr>
        <w:pStyle w:val="BodyText"/>
      </w:pPr>
    </w:p>
    <w:p w:rsidR="002F3943" w:rsidP="001100D3">
      <w:pPr>
        <w:pStyle w:val="BodyText"/>
      </w:pPr>
    </w:p>
    <w:p w:rsidR="00000000" w:rsidRPr="001100D3" w:rsidP="001100D3">
      <w:pPr>
        <w:pStyle w:val="Heading1"/>
      </w:pPr>
      <w:bookmarkStart w:id="4" w:name="O_279753"/>
      <w:bookmarkEnd w:id="4"/>
      <w:r w:rsidRPr="001100D3">
        <w:t>Licensing/Regulatory Information</w:t>
      </w:r>
    </w:p>
    <w:p w:rsidR="00000000" w:rsidRPr="001100D3" w:rsidP="001100D3">
      <w:pPr>
        <w:pStyle w:val="BodyText"/>
      </w:pPr>
      <w:r w:rsidRPr="001100D3">
        <w:t>Refer to Unit Descriptor</w:t>
      </w:r>
    </w:p>
    <w:p w:rsidR="00000000" w:rsidRPr="001100D3" w:rsidP="001100D3">
      <w:pPr>
        <w:pStyle w:val="AllowPageBreak"/>
      </w:pPr>
    </w:p>
    <w:p w:rsidR="00000000" w:rsidRPr="001100D3" w:rsidP="001100D3">
      <w:pPr>
        <w:pStyle w:val="Heading1"/>
      </w:pPr>
      <w:bookmarkStart w:id="5" w:name="O_206892"/>
      <w:bookmarkEnd w:id="5"/>
      <w:r w:rsidRPr="001100D3">
        <w:t>Pre-Requisites</w:t>
      </w:r>
    </w:p>
    <w:tbl>
      <w:tblPr>
        <w:tblW w:w="0" w:type="auto"/>
        <w:tblLayout w:type="fixed"/>
        <w:tblCellMar>
          <w:left w:w="62" w:type="dxa"/>
          <w:right w:w="62" w:type="dxa"/>
        </w:tblCellMar>
        <w:tblLook w:val="0000"/>
      </w:tblPr>
      <w:tblGrid>
        <w:gridCol w:w="2701"/>
        <w:gridCol w:w="2280"/>
        <w:gridCol w:w="3541"/>
      </w:tblGrid>
      <w:tr w:rsidTr="002F3943">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0D3">
            <w:pPr>
              <w:pStyle w:val="BodyText"/>
              <w:rPr>
                <w:lang w:val="en-NZ"/>
              </w:rPr>
            </w:pPr>
            <w:r w:rsidRPr="001100D3">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0D3">
            <w:pPr>
              <w:pStyle w:val="BodyText"/>
              <w:rPr>
                <w:lang w:val="en-NZ"/>
              </w:rPr>
            </w:pPr>
          </w:p>
        </w:tc>
      </w:tr>
      <w:tr w:rsidTr="002F3943">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0D3">
            <w:pPr>
              <w:pStyle w:val="BodyText"/>
              <w:rPr>
                <w:lang w:val="en-NZ"/>
              </w:rPr>
            </w:pPr>
            <w:r w:rsidRPr="001100D3">
              <w:t>ICAB4135B</w:t>
            </w:r>
          </w:p>
        </w:tc>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0D3">
            <w:pPr>
              <w:pStyle w:val="BodyText"/>
              <w:rPr>
                <w:lang w:val="en-NZ"/>
              </w:rPr>
            </w:pPr>
            <w:r w:rsidRPr="001100D3">
              <w:t>Create a simple mark-up language document to specification</w:t>
            </w:r>
          </w:p>
        </w:tc>
      </w:tr>
      <w:tr w:rsidTr="002F3943">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0D3">
            <w:pPr>
              <w:pStyle w:val="BodyText"/>
              <w:rPr>
                <w:lang w:val="en-NZ"/>
              </w:rPr>
            </w:pPr>
            <w:r w:rsidRPr="001100D3">
              <w:t>ICAB4137B</w:t>
            </w:r>
          </w:p>
        </w:tc>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0D3">
            <w:pPr>
              <w:pStyle w:val="BodyText"/>
              <w:rPr>
                <w:lang w:val="en-NZ"/>
              </w:rPr>
            </w:pPr>
            <w:r w:rsidRPr="001100D3">
              <w:t>Produce basic client side script for dynamic web pages</w:t>
            </w:r>
          </w:p>
        </w:tc>
      </w:tr>
      <w:tr w:rsidTr="002F3943">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0D3">
            <w:pPr>
              <w:pStyle w:val="BodyText"/>
              <w:rPr>
                <w:lang w:val="en-NZ"/>
              </w:rPr>
            </w:pPr>
            <w:r w:rsidRPr="001100D3">
              <w:t>CUFMEM07B</w:t>
            </w:r>
          </w:p>
        </w:tc>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0D3" w:rsidP="001100D3">
            <w:pPr>
              <w:pStyle w:val="BodyText"/>
            </w:pPr>
            <w:r w:rsidRPr="001100D3">
              <w:t>Apply principles of visual design and communication to the development of a multimedia product</w:t>
            </w:r>
          </w:p>
        </w:tc>
      </w:tr>
    </w:tbl>
    <w:p w:rsidR="002F3943" w:rsidP="001100D3">
      <w:pPr>
        <w:pStyle w:val="BodyText"/>
      </w:pPr>
    </w:p>
    <w:p w:rsidR="002F3943" w:rsidP="001100D3">
      <w:pPr>
        <w:pStyle w:val="BodyText"/>
      </w:pPr>
    </w:p>
    <w:p w:rsidR="00000000" w:rsidRPr="001100D3" w:rsidP="001100D3">
      <w:pPr>
        <w:pStyle w:val="Heading1"/>
      </w:pPr>
      <w:bookmarkStart w:id="6" w:name="O_206891"/>
      <w:bookmarkEnd w:id="6"/>
      <w:r w:rsidRPr="001100D3">
        <w:t>Employability Skills Information</w:t>
      </w:r>
    </w:p>
    <w:tbl>
      <w:tblPr>
        <w:tblW w:w="0" w:type="auto"/>
        <w:tblLayout w:type="fixed"/>
        <w:tblCellMar>
          <w:left w:w="62" w:type="dxa"/>
          <w:right w:w="62" w:type="dxa"/>
        </w:tblCellMar>
        <w:tblLook w:val="0000"/>
      </w:tblPr>
      <w:tblGrid>
        <w:gridCol w:w="2789"/>
        <w:gridCol w:w="5733"/>
      </w:tblGrid>
      <w:tr w:rsidTr="002F3943">
        <w:tblPrEx>
          <w:tblW w:w="0" w:type="auto"/>
          <w:tblLayout w:type="fixed"/>
          <w:tblCellMar>
            <w:left w:w="62" w:type="dxa"/>
            <w:right w:w="62" w:type="dxa"/>
          </w:tblCellMar>
          <w:tblLook w:val="0000"/>
        </w:tblPrEx>
        <w:trPr>
          <w:tblHeader/>
        </w:trPr>
        <w:tc>
          <w:tcPr>
            <w:tcW w:w="2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0D3">
            <w:pPr>
              <w:pStyle w:val="BodyText"/>
              <w:rPr>
                <w:lang w:val="en-NZ"/>
              </w:rPr>
            </w:pPr>
            <w:r w:rsidRPr="001100D3">
              <w:rPr>
                <w:rStyle w:val="SpecialBold"/>
              </w:rPr>
              <w:t>Employability skills</w:t>
            </w:r>
          </w:p>
        </w:tc>
        <w:tc>
          <w:tcPr>
            <w:tcW w:w="5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0D3" w:rsidP="001100D3">
            <w:pPr>
              <w:pStyle w:val="BodyText"/>
            </w:pPr>
            <w:r w:rsidRPr="001100D3">
              <w:t>This unit contains employability skills.</w:t>
            </w:r>
          </w:p>
        </w:tc>
      </w:tr>
    </w:tbl>
    <w:p w:rsidR="002F3943" w:rsidP="001100D3">
      <w:pPr>
        <w:pStyle w:val="BodyText"/>
      </w:pPr>
    </w:p>
    <w:p w:rsidR="002F3943" w:rsidP="001100D3">
      <w:pPr>
        <w:pStyle w:val="BodyText"/>
      </w:pPr>
    </w:p>
    <w:p w:rsidR="00000000" w:rsidRPr="001100D3" w:rsidP="001100D3">
      <w:pPr>
        <w:pStyle w:val="Heading1"/>
      </w:pPr>
      <w:bookmarkStart w:id="7" w:name="O_289539"/>
      <w:bookmarkEnd w:id="7"/>
      <w:r w:rsidRPr="001100D3">
        <w:t>Elements and Performance Criteria Pre-Content</w:t>
      </w:r>
    </w:p>
    <w:tbl>
      <w:tblPr>
        <w:tblW w:w="0" w:type="auto"/>
        <w:tblLayout w:type="fixed"/>
        <w:tblCellMar>
          <w:left w:w="62" w:type="dxa"/>
          <w:right w:w="62" w:type="dxa"/>
        </w:tblCellMar>
        <w:tblLook w:val="0000"/>
      </w:tblPr>
      <w:tblGrid>
        <w:gridCol w:w="2580"/>
        <w:gridCol w:w="5942"/>
      </w:tblGrid>
      <w:tr w:rsidTr="002F3943">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0D3">
            <w:pPr>
              <w:pStyle w:val="BodyText"/>
              <w:rPr>
                <w:lang w:val="en-NZ"/>
              </w:rPr>
            </w:pPr>
            <w:r w:rsidRPr="001100D3">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0D3" w:rsidP="001100D3">
            <w:pPr>
              <w:pStyle w:val="BodyText"/>
            </w:pPr>
            <w:r w:rsidRPr="001100D3">
              <w:t>Performance criteria describe the performance needed to demonstrate achievement of the element. Where bold italicised text is used, further info</w:t>
            </w:r>
            <w:r w:rsidRPr="001100D3">
              <w:t>rmation is detailed in the required skills and knowledge section and the range statement. Assessment of performance is to be consistent with the evidence guide.</w:t>
            </w:r>
          </w:p>
        </w:tc>
      </w:tr>
    </w:tbl>
    <w:p w:rsidR="00000000" w:rsidRPr="001100D3" w:rsidP="001100D3">
      <w:pPr>
        <w:pStyle w:val="BodyText"/>
      </w:pPr>
    </w:p>
    <w:p w:rsidR="00000000" w:rsidRPr="001100D3" w:rsidP="001100D3">
      <w:pPr>
        <w:pStyle w:val="AllowPageBreak"/>
      </w:pPr>
    </w:p>
    <w:p w:rsidR="00000000" w:rsidRPr="001100D3" w:rsidP="001100D3">
      <w:pPr>
        <w:pStyle w:val="Heading1"/>
      </w:pPr>
      <w:bookmarkStart w:id="8" w:name="O_236206"/>
      <w:bookmarkEnd w:id="8"/>
      <w:r w:rsidRPr="001100D3">
        <w:t>Elements and Performance Criteria</w:t>
      </w:r>
    </w:p>
    <w:tbl>
      <w:tblPr>
        <w:tblW w:w="0" w:type="auto"/>
        <w:tblLayout w:type="fixed"/>
        <w:tblCellMar>
          <w:left w:w="62" w:type="dxa"/>
          <w:right w:w="62" w:type="dxa"/>
        </w:tblCellMar>
        <w:tblLook w:val="0000"/>
      </w:tblPr>
      <w:tblGrid>
        <w:gridCol w:w="2580"/>
        <w:gridCol w:w="5942"/>
      </w:tblGrid>
      <w:tr w:rsidTr="002F3943">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0D3" w:rsidP="001100D3">
            <w:pPr>
              <w:pStyle w:val="BodyText"/>
            </w:pPr>
            <w:r w:rsidRPr="001100D3">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0D3">
            <w:pPr>
              <w:pStyle w:val="BodyText"/>
              <w:rPr>
                <w:lang w:val="en-NZ"/>
              </w:rPr>
            </w:pPr>
            <w:r w:rsidRPr="001100D3">
              <w:rPr>
                <w:rStyle w:val="SpecialBold"/>
              </w:rPr>
              <w:t>PERFORMANCE CRITERIA</w:t>
            </w:r>
          </w:p>
        </w:tc>
      </w:tr>
      <w:tr w:rsidTr="002F3943">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0D3">
            <w:pPr>
              <w:pStyle w:val="List"/>
              <w:rPr>
                <w:lang w:val="en-NZ"/>
              </w:rPr>
            </w:pPr>
            <w:r w:rsidRPr="001100D3">
              <w:t>1.</w:t>
            </w:r>
            <w:r w:rsidRPr="001100D3">
              <w:tab/>
            </w:r>
            <w:r w:rsidRPr="001100D3">
              <w:t>Define the technical environment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0D3" w:rsidP="001100D3">
            <w:pPr>
              <w:pStyle w:val="List2"/>
            </w:pPr>
            <w:r w:rsidRPr="001100D3">
              <w:t>1.1.</w:t>
            </w:r>
            <w:r w:rsidRPr="001100D3">
              <w:tab/>
              <w:t xml:space="preserve">Identify </w:t>
            </w:r>
            <w:r w:rsidRPr="001100D3">
              <w:rPr>
                <w:rStyle w:val="BoldandItalics"/>
              </w:rPr>
              <w:t>business requirements</w:t>
            </w:r>
            <w:r w:rsidRPr="001100D3">
              <w:t xml:space="preserve">, </w:t>
            </w:r>
            <w:r w:rsidRPr="001100D3">
              <w:rPr>
                <w:rStyle w:val="BoldandItalics"/>
              </w:rPr>
              <w:t>hardware</w:t>
            </w:r>
            <w:r w:rsidRPr="001100D3">
              <w:t xml:space="preserve"> and </w:t>
            </w:r>
            <w:r w:rsidRPr="001100D3">
              <w:rPr>
                <w:rStyle w:val="BoldandItalics"/>
              </w:rPr>
              <w:t>software</w:t>
            </w:r>
            <w:r w:rsidRPr="001100D3">
              <w:t xml:space="preserve"> </w:t>
            </w:r>
            <w:r w:rsidRPr="001100D3">
              <w:rPr>
                <w:rStyle w:val="BoldandItalics"/>
              </w:rPr>
              <w:t>requirements</w:t>
            </w:r>
          </w:p>
          <w:p w:rsidR="00000000" w:rsidRPr="001100D3" w:rsidP="001100D3">
            <w:pPr>
              <w:pStyle w:val="List2"/>
            </w:pPr>
            <w:r w:rsidRPr="001100D3">
              <w:t>1.2.</w:t>
            </w:r>
            <w:r w:rsidRPr="001100D3">
              <w:tab/>
              <w:t xml:space="preserve">Define </w:t>
            </w:r>
            <w:r w:rsidRPr="001100D3">
              <w:rPr>
                <w:rStyle w:val="BoldandItalics"/>
              </w:rPr>
              <w:t>software</w:t>
            </w:r>
            <w:r w:rsidRPr="001100D3">
              <w:t xml:space="preserve"> and </w:t>
            </w:r>
            <w:r w:rsidRPr="001100D3">
              <w:rPr>
                <w:rStyle w:val="BoldandItalics"/>
              </w:rPr>
              <w:t>hardware</w:t>
            </w:r>
            <w:r w:rsidRPr="001100D3">
              <w:t xml:space="preserve"> types to ensure that site is designed to meet </w:t>
            </w:r>
            <w:r w:rsidRPr="001100D3">
              <w:rPr>
                <w:rStyle w:val="BoldandItalics"/>
              </w:rPr>
              <w:t>business requirements</w:t>
            </w:r>
          </w:p>
          <w:p w:rsidR="00000000" w:rsidP="001100D3">
            <w:pPr>
              <w:pStyle w:val="List2"/>
              <w:rPr>
                <w:lang w:val="en-NZ"/>
              </w:rPr>
            </w:pPr>
            <w:r w:rsidRPr="001100D3">
              <w:t>1.3.</w:t>
            </w:r>
            <w:r w:rsidRPr="001100D3">
              <w:tab/>
              <w:t xml:space="preserve">Identify appropriate </w:t>
            </w:r>
            <w:r w:rsidRPr="001100D3">
              <w:rPr>
                <w:rStyle w:val="BoldandItalics"/>
              </w:rPr>
              <w:t>standards</w:t>
            </w:r>
            <w:r w:rsidRPr="001100D3">
              <w:t xml:space="preserve">, </w:t>
            </w:r>
            <w:r w:rsidRPr="001100D3">
              <w:rPr>
                <w:rStyle w:val="BoldandItalics"/>
              </w:rPr>
              <w:t>software</w:t>
            </w:r>
            <w:r w:rsidRPr="001100D3">
              <w:t xml:space="preserve"> and</w:t>
            </w:r>
            <w:r w:rsidRPr="001100D3">
              <w:t xml:space="preserve"> </w:t>
            </w:r>
            <w:r w:rsidRPr="001100D3">
              <w:rPr>
                <w:rStyle w:val="BoldandItalics"/>
              </w:rPr>
              <w:t>hardware</w:t>
            </w:r>
            <w:r w:rsidRPr="001100D3">
              <w:t xml:space="preserve"> required to develop the site</w:t>
            </w:r>
          </w:p>
        </w:tc>
      </w:tr>
      <w:tr w:rsidTr="002F3943">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0D3">
            <w:pPr>
              <w:pStyle w:val="List"/>
              <w:rPr>
                <w:lang w:val="en-NZ"/>
              </w:rPr>
            </w:pPr>
            <w:r w:rsidRPr="001100D3">
              <w:t>2.</w:t>
            </w:r>
            <w:r w:rsidRPr="001100D3">
              <w:tab/>
              <w:t>Define the human computer interface</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0D3" w:rsidP="001100D3">
            <w:pPr>
              <w:pStyle w:val="List2"/>
            </w:pPr>
            <w:r w:rsidRPr="001100D3">
              <w:t>2.1.</w:t>
            </w:r>
            <w:r w:rsidRPr="001100D3">
              <w:tab/>
              <w:t xml:space="preserve">Conduct </w:t>
            </w:r>
            <w:r w:rsidRPr="001100D3">
              <w:rPr>
                <w:rStyle w:val="BoldandItalics"/>
              </w:rPr>
              <w:t>user</w:t>
            </w:r>
            <w:r w:rsidRPr="001100D3">
              <w:t xml:space="preserve"> analysis to determine a user profile and user needs</w:t>
            </w:r>
          </w:p>
          <w:p w:rsidR="00000000" w:rsidRPr="001100D3" w:rsidP="001100D3">
            <w:pPr>
              <w:pStyle w:val="List2"/>
            </w:pPr>
            <w:r w:rsidRPr="001100D3">
              <w:t>2.2.</w:t>
            </w:r>
            <w:r w:rsidRPr="001100D3">
              <w:tab/>
              <w:t xml:space="preserve">Determine </w:t>
            </w:r>
            <w:r w:rsidRPr="001100D3">
              <w:rPr>
                <w:rStyle w:val="BoldandItalics"/>
              </w:rPr>
              <w:t>user</w:t>
            </w:r>
            <w:r w:rsidRPr="001100D3">
              <w:t xml:space="preserve"> content and requirements</w:t>
            </w:r>
          </w:p>
          <w:p w:rsidR="00000000" w:rsidRPr="001100D3" w:rsidP="001100D3">
            <w:pPr>
              <w:pStyle w:val="List2"/>
            </w:pPr>
            <w:r w:rsidRPr="001100D3">
              <w:t>2.3.</w:t>
            </w:r>
            <w:r w:rsidRPr="001100D3">
              <w:tab/>
              <w:t xml:space="preserve">Determine appropriate </w:t>
            </w:r>
            <w:r w:rsidRPr="001100D3">
              <w:rPr>
                <w:rStyle w:val="BoldandItalics"/>
              </w:rPr>
              <w:t>design principles</w:t>
            </w:r>
            <w:r w:rsidRPr="001100D3">
              <w:t xml:space="preserve"> for the site</w:t>
            </w:r>
          </w:p>
          <w:p w:rsidR="00000000" w:rsidP="001100D3">
            <w:pPr>
              <w:pStyle w:val="List2"/>
              <w:rPr>
                <w:lang w:val="en-NZ"/>
              </w:rPr>
            </w:pPr>
            <w:r w:rsidRPr="001100D3">
              <w:t>2.4.</w:t>
            </w:r>
            <w:r w:rsidRPr="001100D3">
              <w:tab/>
              <w:t xml:space="preserve">Identify appropriate </w:t>
            </w:r>
            <w:r w:rsidRPr="001100D3">
              <w:rPr>
                <w:rStyle w:val="BoldandItalics"/>
              </w:rPr>
              <w:t>operating system</w:t>
            </w:r>
          </w:p>
        </w:tc>
      </w:tr>
      <w:tr w:rsidTr="002F3943">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0D3">
            <w:pPr>
              <w:pStyle w:val="List"/>
              <w:rPr>
                <w:lang w:val="en-NZ"/>
              </w:rPr>
            </w:pPr>
            <w:r w:rsidRPr="001100D3">
              <w:t>3.</w:t>
            </w:r>
            <w:r w:rsidRPr="001100D3">
              <w:tab/>
              <w:t>Determine site hierarchy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0D3" w:rsidP="001100D3">
            <w:pPr>
              <w:pStyle w:val="List2"/>
            </w:pPr>
            <w:r w:rsidRPr="001100D3">
              <w:t>3.1.</w:t>
            </w:r>
            <w:r w:rsidRPr="001100D3">
              <w:tab/>
              <w:t>Identify the hierarchy of pages</w:t>
            </w:r>
          </w:p>
          <w:p w:rsidR="00000000" w:rsidRPr="001100D3" w:rsidP="001100D3">
            <w:pPr>
              <w:pStyle w:val="List2"/>
            </w:pPr>
            <w:r w:rsidRPr="001100D3">
              <w:t>3.2.</w:t>
            </w:r>
            <w:r w:rsidRPr="001100D3">
              <w:tab/>
              <w:t xml:space="preserve">Ensure content is logical and accessible to </w:t>
            </w:r>
            <w:r w:rsidRPr="001100D3">
              <w:rPr>
                <w:rStyle w:val="BoldandItalics"/>
              </w:rPr>
              <w:t>user</w:t>
            </w:r>
          </w:p>
          <w:p w:rsidR="00000000" w:rsidP="001100D3">
            <w:pPr>
              <w:pStyle w:val="List2"/>
              <w:rPr>
                <w:lang w:val="en-NZ"/>
              </w:rPr>
            </w:pPr>
            <w:r w:rsidRPr="001100D3">
              <w:t>3.3.</w:t>
            </w:r>
            <w:r w:rsidRPr="001100D3">
              <w:tab/>
              <w:t>Ensure that navigation between pages is consistent and clear</w:t>
            </w:r>
          </w:p>
        </w:tc>
      </w:tr>
      <w:tr w:rsidTr="002F3943">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0D3">
            <w:pPr>
              <w:pStyle w:val="List"/>
              <w:rPr>
                <w:lang w:val="en-NZ"/>
              </w:rPr>
            </w:pPr>
            <w:r w:rsidRPr="001100D3">
              <w:t>4.</w:t>
            </w:r>
            <w:r w:rsidRPr="001100D3">
              <w:tab/>
              <w:t>Integrate design components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0D3" w:rsidP="001100D3">
            <w:pPr>
              <w:pStyle w:val="List2"/>
            </w:pPr>
            <w:r w:rsidRPr="001100D3">
              <w:t>4.1.</w:t>
            </w:r>
            <w:r w:rsidRPr="001100D3">
              <w:tab/>
              <w:t xml:space="preserve">Apply appropriate </w:t>
            </w:r>
            <w:r w:rsidRPr="001100D3">
              <w:rPr>
                <w:rStyle w:val="BoldandItalics"/>
              </w:rPr>
              <w:t>information hierarchy</w:t>
            </w:r>
            <w:r w:rsidRPr="001100D3">
              <w:t xml:space="preserve"> to site design</w:t>
            </w:r>
          </w:p>
          <w:p w:rsidR="00000000" w:rsidRPr="001100D3" w:rsidP="001100D3">
            <w:pPr>
              <w:pStyle w:val="List2"/>
            </w:pPr>
            <w:r w:rsidRPr="001100D3">
              <w:t>4.2.</w:t>
            </w:r>
            <w:r w:rsidRPr="001100D3">
              <w:tab/>
              <w:t xml:space="preserve">Ensure </w:t>
            </w:r>
            <w:r w:rsidRPr="001100D3">
              <w:rPr>
                <w:rStyle w:val="BoldandItalics"/>
              </w:rPr>
              <w:t>design principles</w:t>
            </w:r>
            <w:r w:rsidRPr="001100D3">
              <w:t xml:space="preserve"> are appropriate to business and </w:t>
            </w:r>
            <w:r w:rsidRPr="001100D3">
              <w:rPr>
                <w:rStyle w:val="BoldandItalics"/>
              </w:rPr>
              <w:t>user</w:t>
            </w:r>
          </w:p>
          <w:p w:rsidR="00000000" w:rsidRPr="001100D3" w:rsidP="001100D3">
            <w:pPr>
              <w:pStyle w:val="List2"/>
            </w:pPr>
            <w:r w:rsidRPr="001100D3">
              <w:t>4.3.</w:t>
            </w:r>
            <w:r w:rsidRPr="001100D3">
              <w:tab/>
              <w:t>Ensure process flow is developed in a logical and simple manner</w:t>
            </w:r>
          </w:p>
          <w:p w:rsidR="00000000" w:rsidRPr="001100D3" w:rsidP="001100D3">
            <w:pPr>
              <w:pStyle w:val="List2"/>
            </w:pPr>
            <w:r w:rsidRPr="001100D3">
              <w:t>4.4.</w:t>
            </w:r>
            <w:r w:rsidRPr="001100D3">
              <w:tab/>
              <w:t xml:space="preserve">Test site </w:t>
            </w:r>
            <w:r w:rsidRPr="001100D3">
              <w:rPr>
                <w:rStyle w:val="BoldandItalics"/>
              </w:rPr>
              <w:t>search engine</w:t>
            </w:r>
            <w:r w:rsidRPr="001100D3">
              <w:t>, site map, frequently asked qu</w:t>
            </w:r>
            <w:r w:rsidRPr="001100D3">
              <w:t xml:space="preserve">estions and news sections against </w:t>
            </w:r>
            <w:r w:rsidRPr="001100D3">
              <w:rPr>
                <w:rStyle w:val="BoldandItalics"/>
              </w:rPr>
              <w:t>user</w:t>
            </w:r>
            <w:r w:rsidRPr="001100D3">
              <w:t xml:space="preserve"> needs</w:t>
            </w:r>
          </w:p>
          <w:p w:rsidR="00000000" w:rsidRPr="001100D3" w:rsidP="001100D3">
            <w:pPr>
              <w:pStyle w:val="List2"/>
            </w:pPr>
            <w:r w:rsidRPr="001100D3">
              <w:t>4.5.</w:t>
            </w:r>
            <w:r w:rsidRPr="001100D3">
              <w:tab/>
              <w:t xml:space="preserve">Complete and document the </w:t>
            </w:r>
            <w:r w:rsidRPr="001100D3">
              <w:rPr>
                <w:rStyle w:val="BoldandItalics"/>
              </w:rPr>
              <w:t>design</w:t>
            </w:r>
          </w:p>
        </w:tc>
      </w:tr>
    </w:tbl>
    <w:p w:rsidR="002F3943" w:rsidP="001100D3">
      <w:pPr>
        <w:pStyle w:val="BodyText"/>
      </w:pPr>
    </w:p>
    <w:p w:rsidR="002F3943" w:rsidP="001100D3">
      <w:pPr>
        <w:pStyle w:val="BodyText"/>
      </w:pPr>
    </w:p>
    <w:p w:rsidR="00000000" w:rsidRPr="001100D3" w:rsidP="001100D3">
      <w:pPr>
        <w:pStyle w:val="Heading1"/>
      </w:pPr>
      <w:bookmarkStart w:id="9" w:name="O_260156"/>
      <w:bookmarkEnd w:id="9"/>
      <w:r w:rsidRPr="001100D3">
        <w:t>Required Skills and Knowledge</w:t>
      </w:r>
    </w:p>
    <w:tbl>
      <w:tblPr>
        <w:tblW w:w="0" w:type="auto"/>
        <w:tblLayout w:type="fixed"/>
        <w:tblCellMar>
          <w:left w:w="62" w:type="dxa"/>
          <w:right w:w="62" w:type="dxa"/>
        </w:tblCellMar>
        <w:tblLook w:val="0000"/>
      </w:tblPr>
      <w:tblGrid>
        <w:gridCol w:w="8522"/>
      </w:tblGrid>
      <w:tr w:rsidTr="002F394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00D3">
            <w:pPr>
              <w:pStyle w:val="BodyText"/>
              <w:rPr>
                <w:lang w:val="en-NZ"/>
              </w:rPr>
            </w:pPr>
            <w:r w:rsidRPr="001100D3">
              <w:rPr>
                <w:rStyle w:val="SpecialBold"/>
              </w:rPr>
              <w:t>REQUIRED SKILLS AND KNOWLEDGE</w:t>
            </w:r>
          </w:p>
        </w:tc>
      </w:tr>
      <w:tr w:rsidTr="002F394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00D3">
            <w:pPr>
              <w:pStyle w:val="BodyText"/>
              <w:rPr>
                <w:lang w:val="en-NZ"/>
              </w:rPr>
            </w:pPr>
            <w:r w:rsidRPr="001100D3">
              <w:t>This section describes the skills and knowledge required for this unit.</w:t>
            </w:r>
          </w:p>
        </w:tc>
      </w:tr>
      <w:tr w:rsidTr="002F39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0D3">
            <w:pPr>
              <w:pStyle w:val="BodyText"/>
              <w:rPr>
                <w:lang w:val="en-NZ"/>
              </w:rPr>
            </w:pPr>
            <w:r w:rsidRPr="001100D3">
              <w:rPr>
                <w:rStyle w:val="SpecialBold"/>
              </w:rPr>
              <w:t>Required skills</w:t>
            </w:r>
          </w:p>
        </w:tc>
      </w:tr>
      <w:tr w:rsidTr="002F39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0D3" w:rsidP="001100D3">
            <w:pPr>
              <w:pStyle w:val="ListBullet"/>
            </w:pPr>
            <w:r w:rsidRPr="001100D3">
              <w:t>Website analysis</w:t>
            </w:r>
          </w:p>
          <w:p w:rsidR="00000000" w:rsidRPr="001100D3" w:rsidP="001100D3">
            <w:pPr>
              <w:pStyle w:val="ListBullet"/>
            </w:pPr>
            <w:r w:rsidRPr="001100D3">
              <w:t>Use of site design software</w:t>
            </w:r>
          </w:p>
          <w:p w:rsidR="00000000" w:rsidP="001100D3">
            <w:pPr>
              <w:pStyle w:val="ListBullet"/>
              <w:rPr>
                <w:lang w:val="en-NZ"/>
              </w:rPr>
            </w:pPr>
            <w:r w:rsidRPr="001100D3">
              <w:t>User analysis</w:t>
            </w:r>
          </w:p>
        </w:tc>
      </w:tr>
      <w:tr w:rsidTr="002F39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0D3">
            <w:pPr>
              <w:pStyle w:val="BodyText"/>
              <w:rPr>
                <w:lang w:val="en-NZ"/>
              </w:rPr>
            </w:pPr>
            <w:r w:rsidRPr="001100D3">
              <w:rPr>
                <w:rStyle w:val="SpecialBold"/>
              </w:rPr>
              <w:t>Required knowledge</w:t>
            </w:r>
          </w:p>
        </w:tc>
      </w:tr>
      <w:tr w:rsidTr="002F39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0D3" w:rsidP="001100D3">
            <w:pPr>
              <w:pStyle w:val="ListBullet"/>
            </w:pPr>
            <w:r w:rsidRPr="001100D3">
              <w:t>Website architecture</w:t>
            </w:r>
          </w:p>
          <w:p w:rsidR="00000000" w:rsidRPr="001100D3" w:rsidP="001100D3">
            <w:pPr>
              <w:pStyle w:val="ListBullet"/>
            </w:pPr>
            <w:r w:rsidRPr="001100D3">
              <w:t>Business process design</w:t>
            </w:r>
          </w:p>
          <w:p w:rsidR="00000000" w:rsidRPr="001100D3" w:rsidP="001100D3">
            <w:pPr>
              <w:pStyle w:val="ListBullet"/>
            </w:pPr>
            <w:r w:rsidRPr="001100D3">
              <w:t>Customer and business liaison</w:t>
            </w:r>
          </w:p>
          <w:p w:rsidR="00000000" w:rsidRPr="001100D3" w:rsidP="001100D3">
            <w:pPr>
              <w:pStyle w:val="ListBullet"/>
            </w:pPr>
            <w:r w:rsidRPr="001100D3">
              <w:t>E-business sites and corporate strategy</w:t>
            </w:r>
          </w:p>
          <w:p w:rsidR="00000000" w:rsidRPr="001100D3" w:rsidP="001100D3">
            <w:pPr>
              <w:pStyle w:val="ListBullet"/>
            </w:pPr>
            <w:r w:rsidRPr="001100D3">
              <w:t>Implications of technology connectivity</w:t>
            </w:r>
          </w:p>
          <w:p w:rsidR="00000000" w:rsidRPr="001100D3" w:rsidP="001100D3">
            <w:pPr>
              <w:pStyle w:val="ListBullet"/>
            </w:pPr>
            <w:r w:rsidRPr="001100D3">
              <w:t>Documenting technical specifications</w:t>
            </w:r>
          </w:p>
          <w:p w:rsidR="00000000" w:rsidRPr="001100D3" w:rsidP="001100D3">
            <w:pPr>
              <w:pStyle w:val="ListBullet"/>
            </w:pPr>
            <w:r w:rsidRPr="001100D3">
              <w:t>Copyright and intellectual property</w:t>
            </w:r>
          </w:p>
          <w:p w:rsidR="00000000" w:rsidRPr="001100D3" w:rsidP="001100D3">
            <w:pPr>
              <w:pStyle w:val="ListBullet"/>
            </w:pPr>
            <w:r w:rsidRPr="001100D3">
              <w:t>Basic information architecture</w:t>
            </w:r>
          </w:p>
        </w:tc>
      </w:tr>
    </w:tbl>
    <w:p w:rsidR="002F3943" w:rsidP="001100D3">
      <w:pPr>
        <w:pStyle w:val="BodyText"/>
      </w:pPr>
    </w:p>
    <w:p w:rsidR="002F3943" w:rsidP="001100D3">
      <w:pPr>
        <w:pStyle w:val="BodyText"/>
      </w:pPr>
    </w:p>
    <w:p w:rsidR="00000000" w:rsidRPr="001100D3" w:rsidP="001100D3">
      <w:pPr>
        <w:pStyle w:val="AllowPageBreak"/>
      </w:pPr>
    </w:p>
    <w:p w:rsidR="00000000" w:rsidRPr="001100D3" w:rsidP="001100D3">
      <w:pPr>
        <w:pStyle w:val="Heading1"/>
      </w:pPr>
      <w:bookmarkStart w:id="10" w:name="O_244190"/>
      <w:bookmarkEnd w:id="10"/>
      <w:r w:rsidRPr="001100D3">
        <w:t>Evidence Guide</w:t>
      </w:r>
    </w:p>
    <w:tbl>
      <w:tblPr>
        <w:tblW w:w="9570" w:type="dxa"/>
        <w:tblLayout w:type="fixed"/>
        <w:tblCellMar>
          <w:left w:w="62" w:type="dxa"/>
          <w:right w:w="62" w:type="dxa"/>
        </w:tblCellMar>
        <w:tblLook w:val="0000"/>
      </w:tblPr>
      <w:tblGrid>
        <w:gridCol w:w="3908"/>
        <w:gridCol w:w="5662"/>
      </w:tblGrid>
      <w:tr w:rsidTr="002F394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0D3">
            <w:pPr>
              <w:pStyle w:val="BodyText"/>
              <w:rPr>
                <w:lang w:val="en-NZ"/>
              </w:rPr>
            </w:pPr>
            <w:r w:rsidRPr="001100D3">
              <w:rPr>
                <w:rStyle w:val="SpecialBold"/>
              </w:rPr>
              <w:t>EVIDENCE GUIDE</w:t>
            </w:r>
          </w:p>
        </w:tc>
      </w:tr>
      <w:tr w:rsidTr="002F394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0D3">
            <w:pPr>
              <w:pStyle w:val="BodyText"/>
              <w:rPr>
                <w:lang w:val="en-NZ"/>
              </w:rPr>
            </w:pPr>
            <w:r w:rsidRPr="001100D3">
              <w:t>The evidence guide provides advice on assessment and must be read in conjunction with the performance criteria, required skills and knowledge, range statement and the Assessment Guidelines for the Training Package.</w:t>
            </w:r>
          </w:p>
        </w:tc>
      </w:tr>
      <w:tr w:rsidTr="002F39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0D3">
            <w:pPr>
              <w:pStyle w:val="BodyText"/>
              <w:rPr>
                <w:lang w:val="en-NZ"/>
              </w:rPr>
            </w:pPr>
            <w:r w:rsidRPr="001100D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0D3">
            <w:pPr>
              <w:pStyle w:val="BodyText"/>
              <w:rPr>
                <w:lang w:val="en-NZ"/>
              </w:rPr>
            </w:pPr>
          </w:p>
        </w:tc>
      </w:tr>
      <w:tr w:rsidTr="002F39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0D3">
            <w:pPr>
              <w:pStyle w:val="BodyText"/>
              <w:rPr>
                <w:lang w:val="en-NZ"/>
              </w:rPr>
            </w:pPr>
            <w:r w:rsidRPr="001100D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0D3" w:rsidP="001100D3">
            <w:pPr>
              <w:pStyle w:val="BodyText"/>
            </w:pPr>
            <w:r w:rsidRPr="001100D3">
              <w:t>Evidence of the following is essential:</w:t>
            </w:r>
          </w:p>
          <w:p w:rsidR="00000000" w:rsidRPr="001100D3" w:rsidP="001100D3">
            <w:pPr>
              <w:pStyle w:val="ListBullet"/>
            </w:pPr>
            <w:r w:rsidRPr="001100D3">
              <w:t>Assessment must confirm the ability to identify and select appropriate tools and procedures in order to develop an effecti</w:t>
            </w:r>
            <w:r w:rsidRPr="001100D3">
              <w:t>ve website for a business.</w:t>
            </w:r>
          </w:p>
          <w:p w:rsidR="00000000" w:rsidRPr="001100D3" w:rsidP="001100D3">
            <w:pPr>
              <w:pStyle w:val="BodyText"/>
            </w:pPr>
          </w:p>
          <w:p w:rsidR="00000000" w:rsidRPr="001100D3" w:rsidP="001100D3">
            <w:pPr>
              <w:pStyle w:val="BodyText"/>
            </w:pPr>
            <w:r w:rsidRPr="001100D3">
              <w:t>To demonstrate competency in this unit the learner will need access to:</w:t>
            </w:r>
          </w:p>
          <w:p w:rsidR="00000000" w:rsidRPr="001100D3" w:rsidP="001100D3">
            <w:pPr>
              <w:pStyle w:val="ListBullet"/>
            </w:pPr>
            <w:r w:rsidRPr="001100D3">
              <w:t>Web servers</w:t>
            </w:r>
          </w:p>
          <w:p w:rsidR="00000000" w:rsidRPr="001100D3" w:rsidP="001100D3">
            <w:pPr>
              <w:pStyle w:val="ListBullet"/>
            </w:pPr>
            <w:r w:rsidRPr="001100D3">
              <w:t>E-business website</w:t>
            </w:r>
          </w:p>
          <w:p w:rsidR="00000000" w:rsidRPr="001100D3" w:rsidP="001100D3">
            <w:pPr>
              <w:pStyle w:val="ListBullet"/>
            </w:pPr>
            <w:r w:rsidRPr="001100D3">
              <w:t>Site server</w:t>
            </w:r>
          </w:p>
          <w:p w:rsidR="00000000" w:rsidRPr="001100D3" w:rsidP="001100D3">
            <w:pPr>
              <w:pStyle w:val="ListBullet"/>
            </w:pPr>
            <w:r w:rsidRPr="001100D3">
              <w:t>Site servers software</w:t>
            </w:r>
          </w:p>
          <w:p w:rsidR="00000000" w:rsidRPr="001100D3" w:rsidP="001100D3">
            <w:pPr>
              <w:pStyle w:val="ListBullet"/>
            </w:pPr>
            <w:r w:rsidRPr="001100D3">
              <w:t>Analysis software</w:t>
            </w:r>
          </w:p>
          <w:p w:rsidR="00000000" w:rsidRPr="001100D3" w:rsidP="001100D3">
            <w:pPr>
              <w:pStyle w:val="ListBullet"/>
            </w:pPr>
            <w:r w:rsidRPr="001100D3">
              <w:t>Requirements documentation</w:t>
            </w:r>
          </w:p>
          <w:p w:rsidR="00000000" w:rsidP="001100D3">
            <w:pPr>
              <w:pStyle w:val="ListBullet"/>
              <w:rPr>
                <w:lang w:val="en-NZ"/>
              </w:rPr>
            </w:pPr>
            <w:r w:rsidRPr="001100D3">
              <w:t>Customer relationship model</w:t>
            </w:r>
          </w:p>
        </w:tc>
      </w:tr>
      <w:tr w:rsidTr="002F39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0D3">
            <w:pPr>
              <w:pStyle w:val="BodyText"/>
              <w:rPr>
                <w:lang w:val="en-NZ"/>
              </w:rPr>
            </w:pPr>
            <w:r w:rsidRPr="001100D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0D3" w:rsidP="001100D3">
            <w:pPr>
              <w:pStyle w:val="BodyText"/>
            </w:pPr>
            <w:r w:rsidRPr="001100D3">
              <w:t>Breadth, depth and complexity involving analysis, documentation and design across a broad range of technical and managerial functions, including identifying the technical and human computer interface require</w:t>
            </w:r>
            <w:r w:rsidRPr="001100D3">
              <w:t xml:space="preserve">ments that drive design. </w:t>
            </w:r>
          </w:p>
          <w:p w:rsidR="00000000" w:rsidRPr="001100D3" w:rsidP="001100D3">
            <w:pPr>
              <w:pStyle w:val="BodyText"/>
            </w:pPr>
          </w:p>
          <w:p w:rsidR="00000000" w:rsidRPr="001100D3" w:rsidP="001100D3">
            <w:pPr>
              <w:pStyle w:val="BodyText"/>
            </w:pPr>
            <w:r w:rsidRPr="001100D3">
              <w:t>The breadth, depth and complexity of knowledge and skills in this competency would cover a broad range of varied activities or application in a wider variety of contexts most of which are complex and non-routine. Leadership and g</w:t>
            </w:r>
            <w:r w:rsidRPr="001100D3">
              <w:t>uidance would be involved when organising activities of self and others as well as contributing to technical solutions of a non-routine or contingency nature.</w:t>
            </w:r>
          </w:p>
          <w:p w:rsidR="00000000" w:rsidRPr="001100D3" w:rsidP="001100D3">
            <w:pPr>
              <w:pStyle w:val="BodyText"/>
            </w:pPr>
          </w:p>
          <w:p w:rsidR="00000000" w:rsidRPr="001100D3" w:rsidP="001100D3">
            <w:pPr>
              <w:pStyle w:val="BodyText"/>
            </w:pPr>
            <w:r w:rsidRPr="001100D3">
              <w:t>Assessment must ensure:</w:t>
            </w:r>
          </w:p>
          <w:p w:rsidR="00000000" w:rsidRPr="001100D3" w:rsidP="001100D3">
            <w:pPr>
              <w:pStyle w:val="ListBullet"/>
            </w:pPr>
            <w:r w:rsidRPr="001100D3">
              <w:t>Performance of a broad range of skilled applications including the requ</w:t>
            </w:r>
            <w:r w:rsidRPr="001100D3">
              <w:t>irement to evaluate and analyse current practices, develop new criteria and procedures for performing current practices and provision of some leadership and guidance to others in the application and planning of the skills would be characteristic.</w:t>
            </w:r>
          </w:p>
          <w:p w:rsidR="00000000" w:rsidP="001100D3">
            <w:pPr>
              <w:pStyle w:val="ListBullet"/>
              <w:rPr>
                <w:lang w:val="en-NZ"/>
              </w:rPr>
            </w:pPr>
            <w:r w:rsidRPr="001100D3">
              <w:t>Applicati</w:t>
            </w:r>
            <w:r w:rsidRPr="001100D3">
              <w:t>ons may involve responsibility for, and limited organisation of, others.</w:t>
            </w:r>
          </w:p>
        </w:tc>
      </w:tr>
      <w:tr w:rsidTr="002F39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0D3">
            <w:pPr>
              <w:pStyle w:val="BodyText"/>
              <w:rPr>
                <w:lang w:val="en-NZ"/>
              </w:rPr>
            </w:pPr>
            <w:r w:rsidRPr="001100D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0D3" w:rsidP="001100D3">
            <w:pPr>
              <w:pStyle w:val="BodyText"/>
            </w:pPr>
            <w:r w:rsidRPr="001100D3">
              <w:t xml:space="preserve">The purpose of this unit is to define the standard of performance to be achieved in the workplace. In undertaking training and assessment activities </w:t>
            </w:r>
            <w:r w:rsidRPr="001100D3">
              <w:t xml:space="preserve">related to this unit, consideration should be given to the implementation of appropriate diversity and accessibility practices in order to accommodate people who may have special needs. Additional guidance on these and related matters is provided in ICA05 </w:t>
            </w:r>
            <w:r w:rsidRPr="001100D3">
              <w:t>Section 1.</w:t>
            </w:r>
          </w:p>
          <w:p w:rsidR="00000000" w:rsidRPr="001100D3" w:rsidP="001100D3">
            <w:pPr>
              <w:pStyle w:val="BodyText"/>
            </w:pPr>
          </w:p>
          <w:p w:rsidR="00000000" w:rsidRPr="001100D3" w:rsidP="001100D3">
            <w:pPr>
              <w:pStyle w:val="ListBullet"/>
            </w:pPr>
            <w:r w:rsidRPr="001100D3">
              <w:t>Competency in this unit should to be assessed using summative assessment to ensure consistency of performance in a range of contexts. This unit can be assessed either in the workplace or in a simulated environment. However, simulated activitie</w:t>
            </w:r>
            <w:r w:rsidRPr="001100D3">
              <w:t>s must closely reflect the workplace to enable full demonstration of competency.</w:t>
            </w:r>
          </w:p>
          <w:p w:rsidR="00000000" w:rsidP="001100D3">
            <w:pPr>
              <w:pStyle w:val="ListBullet"/>
              <w:rPr>
                <w:lang w:val="en-NZ"/>
              </w:rPr>
            </w:pPr>
            <w:r w:rsidRPr="001100D3">
              <w:t>Assessment will usually include observation of real or simulated work processes and procedures and/or performance in a project context as well as questioning on underpinning k</w:t>
            </w:r>
            <w:r w:rsidRPr="001100D3">
              <w:t>nowledge and skills. The questioning of team members, supervisors, subordinates, peers and clients where appropriate may provide valuable input to the assessment process. The interdependence of units for assessment purposes may vary with the particular pro</w:t>
            </w:r>
            <w:r w:rsidRPr="001100D3">
              <w:t>ject or scenario.</w:t>
            </w:r>
          </w:p>
        </w:tc>
      </w:tr>
      <w:tr w:rsidTr="002F39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0D3">
            <w:pPr>
              <w:pStyle w:val="BodyText"/>
              <w:rPr>
                <w:lang w:val="en-NZ"/>
              </w:rPr>
            </w:pPr>
            <w:r w:rsidRPr="001100D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0D3" w:rsidP="001100D3">
            <w:pPr>
              <w:pStyle w:val="BodyText"/>
            </w:pPr>
            <w:r w:rsidRPr="001100D3">
              <w:t>Holistic assessment with other units relevant to the industry sector, workplace and job role is recommended, for example:</w:t>
            </w:r>
          </w:p>
          <w:p w:rsidR="00000000" w:rsidRPr="001100D3" w:rsidP="001100D3">
            <w:pPr>
              <w:pStyle w:val="BodyText"/>
            </w:pPr>
          </w:p>
          <w:p w:rsidR="00000000" w:rsidRPr="001100D3" w:rsidP="001100D3">
            <w:pPr>
              <w:pStyle w:val="BodyText"/>
            </w:pPr>
            <w:r w:rsidRPr="001100D3">
              <w:t>An individual demonstrating this competency would be able to:</w:t>
            </w:r>
          </w:p>
          <w:p w:rsidR="00000000" w:rsidRPr="001100D3" w:rsidP="001100D3">
            <w:pPr>
              <w:pStyle w:val="ListBullet"/>
            </w:pPr>
            <w:r w:rsidRPr="001100D3">
              <w:t>Demonstrate und</w:t>
            </w:r>
            <w:r w:rsidRPr="001100D3">
              <w:t>erstanding of a broad knowledge base incorporating some theoretical concepts</w:t>
            </w:r>
          </w:p>
          <w:p w:rsidR="00000000" w:rsidRPr="001100D3" w:rsidP="001100D3">
            <w:pPr>
              <w:pStyle w:val="ListBullet"/>
            </w:pPr>
            <w:r w:rsidRPr="001100D3">
              <w:t>Apply solutions to a defined range of unpredictable problems</w:t>
            </w:r>
          </w:p>
          <w:p w:rsidR="00000000" w:rsidRPr="001100D3" w:rsidP="001100D3">
            <w:pPr>
              <w:pStyle w:val="ListBullet"/>
            </w:pPr>
            <w:r w:rsidRPr="001100D3">
              <w:t>Identify and apply skill and knowledge areas to a wide variety of contexts, with depth in some areas</w:t>
            </w:r>
          </w:p>
          <w:p w:rsidR="00000000" w:rsidRPr="001100D3" w:rsidP="001100D3">
            <w:pPr>
              <w:pStyle w:val="ListBullet"/>
            </w:pPr>
            <w:r w:rsidRPr="001100D3">
              <w:t>Identify, analyse</w:t>
            </w:r>
            <w:r w:rsidRPr="001100D3">
              <w:t xml:space="preserve"> and evaluate information from a variety of sources</w:t>
            </w:r>
          </w:p>
          <w:p w:rsidR="00000000" w:rsidRPr="001100D3" w:rsidP="001100D3">
            <w:pPr>
              <w:pStyle w:val="ListBullet"/>
            </w:pPr>
            <w:r w:rsidRPr="001100D3">
              <w:t>Take responsibility for own outputs in relation to specified quality standards</w:t>
            </w:r>
          </w:p>
          <w:p w:rsidR="00000000" w:rsidRPr="001100D3" w:rsidP="001100D3">
            <w:pPr>
              <w:pStyle w:val="ListBullet"/>
            </w:pPr>
            <w:r w:rsidRPr="001100D3">
              <w:t>Take limited responsibility for the quantity and quality of the output of others</w:t>
            </w:r>
          </w:p>
          <w:p w:rsidR="00000000" w:rsidRPr="001100D3" w:rsidP="001100D3">
            <w:pPr>
              <w:pStyle w:val="ListBullet"/>
            </w:pPr>
            <w:r w:rsidRPr="001100D3">
              <w:t>Maintain knowledge of industry products and services</w:t>
            </w:r>
          </w:p>
        </w:tc>
      </w:tr>
    </w:tbl>
    <w:p w:rsidR="002F3943" w:rsidP="001100D3">
      <w:pPr>
        <w:pStyle w:val="BodyText"/>
      </w:pPr>
    </w:p>
    <w:p w:rsidR="002F3943" w:rsidP="001100D3">
      <w:pPr>
        <w:pStyle w:val="BodyText"/>
      </w:pPr>
    </w:p>
    <w:p w:rsidR="00000000" w:rsidRPr="001100D3" w:rsidP="001100D3">
      <w:pPr>
        <w:pStyle w:val="Heading1"/>
      </w:pPr>
      <w:bookmarkStart w:id="11" w:name="O_252173"/>
      <w:bookmarkEnd w:id="11"/>
      <w:r w:rsidRPr="001100D3">
        <w:t>Range Statement</w:t>
      </w:r>
    </w:p>
    <w:tbl>
      <w:tblPr>
        <w:tblW w:w="0" w:type="auto"/>
        <w:tblLayout w:type="fixed"/>
        <w:tblCellMar>
          <w:left w:w="62" w:type="dxa"/>
          <w:right w:w="62" w:type="dxa"/>
        </w:tblCellMar>
        <w:tblLook w:val="0000"/>
      </w:tblPr>
      <w:tblGrid>
        <w:gridCol w:w="3497"/>
        <w:gridCol w:w="5025"/>
      </w:tblGrid>
      <w:tr w:rsidTr="002F394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0D3">
            <w:pPr>
              <w:pStyle w:val="BodyText"/>
              <w:rPr>
                <w:lang w:val="en-NZ"/>
              </w:rPr>
            </w:pPr>
            <w:r w:rsidRPr="001100D3">
              <w:rPr>
                <w:rStyle w:val="SpecialBold"/>
              </w:rPr>
              <w:t>RANGE STATEMENT</w:t>
            </w:r>
          </w:p>
        </w:tc>
      </w:tr>
      <w:tr w:rsidTr="002F394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0D3">
            <w:pPr>
              <w:pStyle w:val="BodyText"/>
              <w:rPr>
                <w:lang w:val="en-NZ"/>
              </w:rPr>
            </w:pPr>
            <w:r w:rsidRPr="001100D3">
              <w:t xml:space="preserve">The range statement relates to the unit of competency as a whole. It allows for different work environments and situations that may affect </w:t>
            </w:r>
            <w:r w:rsidRPr="001100D3">
              <w:t>performance. Bold italicised wording, if used in the performance criteria, is detailed below. Essential operating conditions that may be present with training and assessment (depending on the work situation, needs of the candidate, accessibility of the ite</w:t>
            </w:r>
            <w:r w:rsidRPr="001100D3">
              <w:t>m, and local industry and regional contexts) may also be included.</w:t>
            </w:r>
          </w:p>
        </w:tc>
      </w:tr>
      <w:tr w:rsidTr="002F3943">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0D3">
            <w:pPr>
              <w:pStyle w:val="BodyText"/>
              <w:rPr>
                <w:lang w:val="en-NZ"/>
              </w:rPr>
            </w:pPr>
            <w:r w:rsidRPr="001100D3">
              <w:rPr>
                <w:rStyle w:val="BoldandItalics"/>
              </w:rPr>
              <w:t>Business requirements</w:t>
            </w:r>
            <w:r w:rsidRPr="001100D3">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0D3" w:rsidP="001100D3">
            <w:pPr>
              <w:pStyle w:val="ListBullet"/>
            </w:pPr>
            <w:r w:rsidRPr="001100D3">
              <w:t>meeting customer needs</w:t>
            </w:r>
          </w:p>
          <w:p w:rsidR="00000000" w:rsidRPr="001100D3" w:rsidP="001100D3">
            <w:pPr>
              <w:pStyle w:val="ListBullet"/>
            </w:pPr>
            <w:r w:rsidRPr="001100D3">
              <w:t>organisational goals</w:t>
            </w:r>
          </w:p>
          <w:p w:rsidR="00000000" w:rsidRPr="001100D3" w:rsidP="001100D3">
            <w:pPr>
              <w:pStyle w:val="ListBullet"/>
            </w:pPr>
            <w:r w:rsidRPr="001100D3">
              <w:t>remote access</w:t>
            </w:r>
          </w:p>
          <w:p w:rsidR="00000000" w:rsidP="001100D3">
            <w:pPr>
              <w:pStyle w:val="ListBullet"/>
              <w:rPr>
                <w:lang w:val="en-NZ"/>
              </w:rPr>
            </w:pPr>
            <w:r w:rsidRPr="001100D3">
              <w:t>external interfacing to the organisation</w:t>
            </w:r>
          </w:p>
        </w:tc>
      </w:tr>
      <w:tr w:rsidTr="002F3943">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0D3">
            <w:pPr>
              <w:pStyle w:val="BodyText"/>
              <w:rPr>
                <w:lang w:val="en-NZ"/>
              </w:rPr>
            </w:pPr>
            <w:r w:rsidRPr="001100D3">
              <w:rPr>
                <w:rStyle w:val="BoldandItalics"/>
              </w:rPr>
              <w:t>Hardware</w:t>
            </w:r>
            <w:r w:rsidRPr="001100D3">
              <w:t xml:space="preserve"> may include but is not limited to:</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0D3" w:rsidP="001100D3">
            <w:pPr>
              <w:pStyle w:val="ListBullet"/>
            </w:pPr>
            <w:r w:rsidRPr="001100D3">
              <w:t>workstations</w:t>
            </w:r>
          </w:p>
          <w:p w:rsidR="00000000" w:rsidRPr="001100D3" w:rsidP="001100D3">
            <w:pPr>
              <w:pStyle w:val="ListBullet"/>
            </w:pPr>
            <w:r w:rsidRPr="001100D3">
              <w:t>personal computers</w:t>
            </w:r>
          </w:p>
          <w:p w:rsidR="00000000" w:rsidRPr="001100D3" w:rsidP="001100D3">
            <w:pPr>
              <w:pStyle w:val="ListBullet"/>
            </w:pPr>
            <w:r w:rsidRPr="001100D3">
              <w:t>modems and other connectivity devices</w:t>
            </w:r>
          </w:p>
          <w:p w:rsidR="00000000" w:rsidRPr="001100D3" w:rsidP="001100D3">
            <w:pPr>
              <w:pStyle w:val="ListBullet"/>
            </w:pPr>
            <w:r w:rsidRPr="001100D3">
              <w:t>networks</w:t>
            </w:r>
          </w:p>
          <w:p w:rsidR="00000000" w:rsidRPr="001100D3" w:rsidP="001100D3">
            <w:pPr>
              <w:pStyle w:val="ListBullet"/>
            </w:pPr>
            <w:r w:rsidRPr="001100D3">
              <w:t>DSL modems</w:t>
            </w:r>
          </w:p>
          <w:p w:rsidR="00000000" w:rsidRPr="001100D3" w:rsidP="001100D3">
            <w:pPr>
              <w:pStyle w:val="ListBullet"/>
            </w:pPr>
            <w:r w:rsidRPr="001100D3">
              <w:t>remote sites</w:t>
            </w:r>
          </w:p>
          <w:p w:rsidR="00000000" w:rsidP="001100D3">
            <w:pPr>
              <w:pStyle w:val="ListBullet"/>
              <w:rPr>
                <w:lang w:val="en-NZ"/>
              </w:rPr>
            </w:pPr>
            <w:r w:rsidRPr="001100D3">
              <w:t>servers</w:t>
            </w:r>
          </w:p>
        </w:tc>
      </w:tr>
      <w:tr w:rsidTr="002F3943">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0D3">
            <w:pPr>
              <w:pStyle w:val="BodyText"/>
              <w:rPr>
                <w:lang w:val="en-NZ"/>
              </w:rPr>
            </w:pPr>
            <w:r w:rsidRPr="001100D3">
              <w:rPr>
                <w:rStyle w:val="BoldandItalics"/>
              </w:rPr>
              <w:t>Operating</w:t>
            </w:r>
            <w:r w:rsidRPr="001100D3">
              <w:t xml:space="preserve"> </w:t>
            </w:r>
            <w:r w:rsidRPr="001100D3">
              <w:rPr>
                <w:rStyle w:val="BoldandItalics"/>
              </w:rPr>
              <w:t>system</w:t>
            </w:r>
            <w:r w:rsidRPr="001100D3">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0D3" w:rsidP="001100D3">
            <w:pPr>
              <w:pStyle w:val="ListBullet"/>
            </w:pPr>
            <w:r w:rsidRPr="001100D3">
              <w:t>Win 98/NT/2000/XP</w:t>
            </w:r>
          </w:p>
          <w:p w:rsidR="00000000" w:rsidRPr="001100D3" w:rsidP="001100D3">
            <w:pPr>
              <w:pStyle w:val="ListBullet"/>
            </w:pPr>
            <w:r w:rsidRPr="001100D3">
              <w:t>Sun Solaris/SunOS</w:t>
            </w:r>
          </w:p>
          <w:p w:rsidR="00000000" w:rsidRPr="001100D3" w:rsidP="001100D3">
            <w:pPr>
              <w:pStyle w:val="ListBullet"/>
            </w:pPr>
            <w:r w:rsidRPr="001100D3">
              <w:t>HP-UX</w:t>
            </w:r>
          </w:p>
          <w:p w:rsidR="00000000" w:rsidRPr="001100D3" w:rsidP="001100D3">
            <w:pPr>
              <w:pStyle w:val="ListBullet"/>
            </w:pPr>
            <w:r w:rsidRPr="001100D3">
              <w:t>AIX</w:t>
            </w:r>
          </w:p>
          <w:p w:rsidR="00000000" w:rsidRPr="001100D3" w:rsidP="001100D3">
            <w:pPr>
              <w:pStyle w:val="ListBullet"/>
            </w:pPr>
            <w:r w:rsidRPr="001100D3">
              <w:t>Digital Unix</w:t>
            </w:r>
          </w:p>
          <w:p w:rsidR="00000000" w:rsidRPr="001100D3" w:rsidP="001100D3">
            <w:pPr>
              <w:pStyle w:val="ListBullet"/>
            </w:pPr>
            <w:r w:rsidRPr="001100D3">
              <w:t>Silicon Graphics IRIX</w:t>
            </w:r>
          </w:p>
          <w:p w:rsidR="00000000" w:rsidRPr="001100D3" w:rsidP="001100D3">
            <w:pPr>
              <w:pStyle w:val="ListBullet"/>
            </w:pPr>
            <w:r w:rsidRPr="001100D3">
              <w:t>DEC</w:t>
            </w:r>
          </w:p>
          <w:p w:rsidR="00000000" w:rsidRPr="001100D3" w:rsidP="001100D3">
            <w:pPr>
              <w:pStyle w:val="ListBullet"/>
            </w:pPr>
            <w:r w:rsidRPr="001100D3">
              <w:t>VMS</w:t>
            </w:r>
          </w:p>
          <w:p w:rsidR="00000000" w:rsidRPr="001100D3" w:rsidP="001100D3">
            <w:pPr>
              <w:pStyle w:val="ListBullet"/>
            </w:pPr>
            <w:r w:rsidRPr="001100D3">
              <w:t>Mac OSX</w:t>
            </w:r>
          </w:p>
          <w:p w:rsidR="00000000" w:rsidRPr="001100D3" w:rsidP="001100D3">
            <w:pPr>
              <w:pStyle w:val="ListBullet"/>
            </w:pPr>
            <w:r w:rsidRPr="001100D3">
              <w:t>Linux</w:t>
            </w:r>
          </w:p>
          <w:p w:rsidR="00000000" w:rsidP="001100D3">
            <w:pPr>
              <w:pStyle w:val="ListBullet"/>
              <w:rPr>
                <w:lang w:val="en-NZ"/>
              </w:rPr>
            </w:pPr>
            <w:r w:rsidRPr="001100D3">
              <w:t>Netware</w:t>
            </w:r>
          </w:p>
        </w:tc>
      </w:tr>
      <w:tr w:rsidTr="002F3943">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0D3">
            <w:pPr>
              <w:pStyle w:val="BodyText"/>
              <w:rPr>
                <w:lang w:val="en-NZ"/>
              </w:rPr>
            </w:pPr>
            <w:r w:rsidRPr="001100D3">
              <w:rPr>
                <w:rStyle w:val="BoldandItalics"/>
              </w:rPr>
              <w:t>Standards</w:t>
            </w:r>
            <w:r w:rsidRPr="001100D3">
              <w:t xml:space="preserve"> may include XML standards:</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0D3" w:rsidP="001100D3">
            <w:pPr>
              <w:pStyle w:val="ListBullet"/>
            </w:pPr>
            <w:r w:rsidRPr="001100D3">
              <w:t>Organisation for the Advancement of Structured Information Standards,</w:t>
            </w:r>
          </w:p>
          <w:p w:rsidR="00000000" w:rsidRPr="001100D3" w:rsidP="001100D3">
            <w:pPr>
              <w:pStyle w:val="ListBullet"/>
            </w:pPr>
            <w:r w:rsidRPr="001100D3">
              <w:t>ISO and IEEE to web-oriented groups like IETF and W3C</w:t>
            </w:r>
          </w:p>
          <w:p w:rsidR="00000000" w:rsidP="001100D3">
            <w:pPr>
              <w:pStyle w:val="ListBullet"/>
              <w:rPr>
                <w:lang w:val="en-NZ"/>
              </w:rPr>
            </w:pPr>
            <w:r w:rsidRPr="001100D3">
              <w:t>IEEE Std</w:t>
            </w:r>
          </w:p>
        </w:tc>
      </w:tr>
      <w:tr w:rsidTr="002F3943">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0D3">
            <w:pPr>
              <w:pStyle w:val="BodyText"/>
              <w:rPr>
                <w:lang w:val="en-NZ"/>
              </w:rPr>
            </w:pPr>
            <w:r w:rsidRPr="001100D3">
              <w:rPr>
                <w:rStyle w:val="BoldandItalics"/>
              </w:rPr>
              <w:t>Information hierarchy</w:t>
            </w:r>
            <w:r w:rsidRPr="001100D3">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0D3" w:rsidP="001100D3">
            <w:pPr>
              <w:pStyle w:val="ListBullet"/>
            </w:pPr>
            <w:r w:rsidRPr="001100D3">
              <w:t>page layout</w:t>
            </w:r>
          </w:p>
          <w:p w:rsidR="00000000" w:rsidRPr="001100D3" w:rsidP="001100D3">
            <w:pPr>
              <w:pStyle w:val="ListBullet"/>
            </w:pPr>
            <w:r w:rsidRPr="001100D3">
              <w:t>technical specifications</w:t>
            </w:r>
          </w:p>
          <w:p w:rsidR="00000000" w:rsidRPr="001100D3" w:rsidP="001100D3">
            <w:pPr>
              <w:pStyle w:val="ListBullet"/>
            </w:pPr>
            <w:r w:rsidRPr="001100D3">
              <w:t>content structure</w:t>
            </w:r>
          </w:p>
          <w:p w:rsidR="00000000" w:rsidRPr="001100D3" w:rsidP="001100D3">
            <w:pPr>
              <w:pStyle w:val="ListBullet"/>
            </w:pPr>
            <w:r w:rsidRPr="001100D3">
              <w:t>secure access provisions</w:t>
            </w:r>
          </w:p>
          <w:p w:rsidR="00000000" w:rsidP="001100D3">
            <w:pPr>
              <w:pStyle w:val="ListBullet"/>
              <w:rPr>
                <w:lang w:val="en-NZ"/>
              </w:rPr>
            </w:pPr>
            <w:r w:rsidRPr="001100D3">
              <w:t>locations and links to other internet resources where appropriate</w:t>
            </w:r>
          </w:p>
        </w:tc>
      </w:tr>
      <w:tr w:rsidTr="002F3943">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0D3">
            <w:pPr>
              <w:pStyle w:val="BodyText"/>
              <w:rPr>
                <w:lang w:val="en-NZ"/>
              </w:rPr>
            </w:pPr>
            <w:r w:rsidRPr="001100D3">
              <w:rPr>
                <w:rStyle w:val="BoldandItalics"/>
              </w:rPr>
              <w:t>Design principles</w:t>
            </w:r>
            <w:r w:rsidRPr="001100D3">
              <w:t xml:space="preserve"> may include but is not limited to:</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0D3" w:rsidP="001100D3">
            <w:pPr>
              <w:pStyle w:val="ListBullet"/>
            </w:pPr>
            <w:r w:rsidRPr="001100D3">
              <w:t>user compatibility</w:t>
            </w:r>
          </w:p>
          <w:p w:rsidR="00000000" w:rsidRPr="001100D3" w:rsidP="001100D3">
            <w:pPr>
              <w:pStyle w:val="ListBullet"/>
            </w:pPr>
            <w:r w:rsidRPr="001100D3">
              <w:t>product compatibility</w:t>
            </w:r>
          </w:p>
          <w:p w:rsidR="00000000" w:rsidRPr="001100D3" w:rsidP="001100D3">
            <w:pPr>
              <w:pStyle w:val="ListBullet"/>
            </w:pPr>
            <w:r w:rsidRPr="001100D3">
              <w:t>task compatibility</w:t>
            </w:r>
          </w:p>
          <w:p w:rsidR="00000000" w:rsidRPr="001100D3" w:rsidP="001100D3">
            <w:pPr>
              <w:pStyle w:val="ListBullet"/>
            </w:pPr>
            <w:r w:rsidRPr="001100D3">
              <w:t>workflow compatibility</w:t>
            </w:r>
          </w:p>
          <w:p w:rsidR="00000000" w:rsidRPr="001100D3" w:rsidP="001100D3">
            <w:pPr>
              <w:pStyle w:val="ListBullet"/>
            </w:pPr>
            <w:r w:rsidRPr="001100D3">
              <w:t>consisten</w:t>
            </w:r>
            <w:r w:rsidRPr="001100D3">
              <w:t>cy</w:t>
            </w:r>
          </w:p>
          <w:p w:rsidR="00000000" w:rsidRPr="001100D3" w:rsidP="001100D3">
            <w:pPr>
              <w:pStyle w:val="ListBullet"/>
            </w:pPr>
            <w:r w:rsidRPr="001100D3">
              <w:t>familiarity</w:t>
            </w:r>
          </w:p>
          <w:p w:rsidR="00000000" w:rsidRPr="001100D3" w:rsidP="001100D3">
            <w:pPr>
              <w:pStyle w:val="ListBullet"/>
            </w:pPr>
            <w:r w:rsidRPr="001100D3">
              <w:t>simplicity</w:t>
            </w:r>
          </w:p>
          <w:p w:rsidR="00000000" w:rsidRPr="001100D3" w:rsidP="001100D3">
            <w:pPr>
              <w:pStyle w:val="ListBullet"/>
            </w:pPr>
            <w:r w:rsidRPr="001100D3">
              <w:t>WYSIWYG</w:t>
            </w:r>
          </w:p>
          <w:p w:rsidR="00000000" w:rsidRPr="001100D3" w:rsidP="001100D3">
            <w:pPr>
              <w:pStyle w:val="ListBullet"/>
            </w:pPr>
            <w:r w:rsidRPr="001100D3">
              <w:t>flexibility</w:t>
            </w:r>
          </w:p>
          <w:p w:rsidR="00000000" w:rsidRPr="001100D3" w:rsidP="001100D3">
            <w:pPr>
              <w:pStyle w:val="ListBullet"/>
            </w:pPr>
            <w:r w:rsidRPr="001100D3">
              <w:t>responsiveness</w:t>
            </w:r>
          </w:p>
          <w:p w:rsidR="00000000" w:rsidRPr="001100D3" w:rsidP="001100D3">
            <w:pPr>
              <w:pStyle w:val="ListBullet"/>
            </w:pPr>
            <w:r w:rsidRPr="001100D3">
              <w:t>invisible technology</w:t>
            </w:r>
          </w:p>
          <w:p w:rsidR="00000000" w:rsidRPr="001100D3" w:rsidP="001100D3">
            <w:pPr>
              <w:pStyle w:val="ListBullet"/>
            </w:pPr>
            <w:r w:rsidRPr="001100D3">
              <w:t>robustness</w:t>
            </w:r>
          </w:p>
          <w:p w:rsidR="00000000" w:rsidRPr="001100D3" w:rsidP="001100D3">
            <w:pPr>
              <w:pStyle w:val="ListBullet"/>
            </w:pPr>
            <w:r w:rsidRPr="001100D3">
              <w:t>protection</w:t>
            </w:r>
          </w:p>
          <w:p w:rsidR="00000000" w:rsidP="001100D3">
            <w:pPr>
              <w:pStyle w:val="ListBullet"/>
              <w:rPr>
                <w:lang w:val="en-NZ"/>
              </w:rPr>
            </w:pPr>
            <w:r w:rsidRPr="001100D3">
              <w:t>ease of learning</w:t>
            </w:r>
          </w:p>
        </w:tc>
      </w:tr>
      <w:tr w:rsidTr="002F3943">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0D3">
            <w:pPr>
              <w:pStyle w:val="BodyText"/>
              <w:rPr>
                <w:lang w:val="en-NZ"/>
              </w:rPr>
            </w:pPr>
            <w:r w:rsidRPr="001100D3">
              <w:rPr>
                <w:rStyle w:val="BoldandItalics"/>
              </w:rPr>
              <w:t>User</w:t>
            </w:r>
            <w:r w:rsidRPr="001100D3">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0D3" w:rsidP="001100D3">
            <w:pPr>
              <w:pStyle w:val="ListBullet"/>
            </w:pPr>
            <w:r w:rsidRPr="001100D3">
              <w:t>a person within a department</w:t>
            </w:r>
          </w:p>
          <w:p w:rsidR="00000000" w:rsidRPr="001100D3" w:rsidP="001100D3">
            <w:pPr>
              <w:pStyle w:val="ListBullet"/>
            </w:pPr>
            <w:r w:rsidRPr="001100D3">
              <w:t>a department within the organisation</w:t>
            </w:r>
          </w:p>
          <w:p w:rsidR="00000000" w:rsidP="001100D3">
            <w:pPr>
              <w:pStyle w:val="ListBullet"/>
              <w:rPr>
                <w:lang w:val="en-NZ"/>
              </w:rPr>
            </w:pPr>
            <w:r w:rsidRPr="001100D3">
              <w:t>a third party</w:t>
            </w:r>
          </w:p>
        </w:tc>
      </w:tr>
      <w:tr w:rsidTr="002F3943">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0D3">
            <w:pPr>
              <w:pStyle w:val="BodyText"/>
              <w:rPr>
                <w:lang w:val="en-NZ"/>
              </w:rPr>
            </w:pPr>
            <w:r w:rsidRPr="001100D3">
              <w:rPr>
                <w:rStyle w:val="BoldandItalics"/>
              </w:rPr>
              <w:t>Search engine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0D3" w:rsidP="001100D3">
            <w:pPr>
              <w:pStyle w:val="ListBullet"/>
            </w:pPr>
            <w:r w:rsidRPr="001100D3">
              <w:t>A website that allows the entry of a search parameter and based on the request, searches through its list of websites for the best match. It then displays the results for selection</w:t>
            </w:r>
          </w:p>
          <w:p w:rsidR="00000000" w:rsidRPr="001100D3" w:rsidP="001100D3">
            <w:pPr>
              <w:pStyle w:val="ListBullet"/>
            </w:pPr>
            <w:r w:rsidRPr="001100D3">
              <w:t>A wide variety of search tools may be used, including Snap, Questfinder, As</w:t>
            </w:r>
            <w:r w:rsidRPr="001100D3">
              <w:t>k Jeeves, Google, metacrawler, Alta Vista, Excite, infoseek, Findlink, Northern Light, AOL Netfind, Hotbot, LookSmart, Yahoo, Netscape, Lycos, Open Text, WebCrawler, Go To Dot Com, Beaucoup, Meta Search, Search.com, Go2Network, Savvy Search, Profusion, Dog</w:t>
            </w:r>
            <w:r w:rsidRPr="001100D3">
              <w:t>pile and Metagopher</w:t>
            </w:r>
          </w:p>
        </w:tc>
      </w:tr>
    </w:tbl>
    <w:p w:rsidR="002F3943" w:rsidP="001100D3">
      <w:pPr>
        <w:pStyle w:val="BodyText"/>
      </w:pPr>
    </w:p>
    <w:p w:rsidR="002F3943" w:rsidP="001100D3">
      <w:pPr>
        <w:pStyle w:val="BodyText"/>
      </w:pPr>
    </w:p>
    <w:p w:rsidR="00000000" w:rsidRPr="001100D3" w:rsidP="001100D3">
      <w:pPr>
        <w:pStyle w:val="Heading1"/>
      </w:pPr>
      <w:bookmarkStart w:id="12" w:name="O_206896"/>
      <w:bookmarkEnd w:id="12"/>
      <w:r w:rsidRPr="001100D3">
        <w:t>Unit Sector(s)</w:t>
      </w:r>
    </w:p>
    <w:tbl>
      <w:tblPr>
        <w:tblW w:w="0" w:type="auto"/>
        <w:tblLayout w:type="fixed"/>
        <w:tblCellMar>
          <w:left w:w="62" w:type="dxa"/>
          <w:right w:w="62" w:type="dxa"/>
        </w:tblCellMar>
        <w:tblLook w:val="0000"/>
      </w:tblPr>
      <w:tblGrid>
        <w:gridCol w:w="2604"/>
        <w:gridCol w:w="5918"/>
      </w:tblGrid>
      <w:tr w:rsidTr="002F3943">
        <w:tblPrEx>
          <w:tblW w:w="0" w:type="auto"/>
          <w:tblLayout w:type="fixed"/>
          <w:tblCellMar>
            <w:left w:w="62" w:type="dxa"/>
            <w:right w:w="62" w:type="dxa"/>
          </w:tblCellMar>
          <w:tblLook w:val="0000"/>
        </w:tblPrEx>
        <w:trPr>
          <w:tblHeader/>
        </w:trPr>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0D3">
            <w:pPr>
              <w:pStyle w:val="BodyText"/>
              <w:rPr>
                <w:lang w:val="en-NZ"/>
              </w:rPr>
            </w:pPr>
            <w:r w:rsidRPr="001100D3">
              <w:rPr>
                <w:rStyle w:val="SpecialBold"/>
              </w:rPr>
              <w:t>Unit sector</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0D3" w:rsidP="001100D3">
            <w:pPr>
              <w:pStyle w:val="BodyText"/>
            </w:pPr>
            <w:r w:rsidRPr="001100D3">
              <w:t>Analyse and Design</w:t>
            </w:r>
          </w:p>
        </w:tc>
      </w:tr>
    </w:tbl>
    <w:p w:rsidR="002F3943" w:rsidP="001100D3">
      <w:pPr>
        <w:pStyle w:val="BodyText"/>
      </w:pPr>
    </w:p>
    <w:p w:rsidR="002F3943" w:rsidP="001100D3">
      <w:pPr>
        <w:pStyle w:val="BodyText"/>
      </w:pPr>
    </w:p>
    <w:p w:rsidR="00000000" w:rsidRPr="001100D3" w:rsidP="001100D3">
      <w:pPr>
        <w:pStyle w:val="Heading1"/>
      </w:pPr>
      <w:bookmarkStart w:id="13" w:name="O_206893"/>
      <w:bookmarkEnd w:id="13"/>
      <w:r w:rsidRPr="001100D3">
        <w:t>Co-requisite units</w:t>
      </w:r>
    </w:p>
    <w:tbl>
      <w:tblPr>
        <w:tblW w:w="0" w:type="auto"/>
        <w:tblLayout w:type="fixed"/>
        <w:tblCellMar>
          <w:left w:w="62" w:type="dxa"/>
          <w:right w:w="62" w:type="dxa"/>
        </w:tblCellMar>
        <w:tblLook w:val="0000"/>
      </w:tblPr>
      <w:tblGrid>
        <w:gridCol w:w="2628"/>
        <w:gridCol w:w="1384"/>
        <w:gridCol w:w="4510"/>
      </w:tblGrid>
      <w:tr w:rsidTr="002F3943">
        <w:tblPrEx>
          <w:tblW w:w="0" w:type="auto"/>
          <w:tblLayout w:type="fixed"/>
          <w:tblCellMar>
            <w:left w:w="62" w:type="dxa"/>
            <w:right w:w="62" w:type="dxa"/>
          </w:tblCellMar>
          <w:tblLook w:val="0000"/>
        </w:tblPrEx>
        <w:trPr>
          <w:tblHeader/>
        </w:trPr>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0D3">
            <w:pPr>
              <w:pStyle w:val="BodyText"/>
              <w:rPr>
                <w:lang w:val="en-NZ"/>
              </w:rPr>
            </w:pPr>
            <w:r w:rsidRPr="001100D3">
              <w:rPr>
                <w:rStyle w:val="SpecialBold"/>
              </w:rPr>
              <w:t>Co-requisite units</w:t>
            </w:r>
          </w:p>
        </w:tc>
        <w:tc>
          <w:tcPr>
            <w:tcW w:w="58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0D3">
            <w:pPr>
              <w:pStyle w:val="BodyText"/>
              <w:rPr>
                <w:lang w:val="en-NZ"/>
              </w:rPr>
            </w:pPr>
          </w:p>
        </w:tc>
      </w:tr>
      <w:tr w:rsidTr="002F3943">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0D3">
            <w:pPr>
              <w:pStyle w:val="BodyText"/>
              <w:rPr>
                <w:lang w:val="en-NZ"/>
              </w:rPr>
            </w:pPr>
          </w:p>
        </w:tc>
      </w:tr>
      <w:tr w:rsidTr="002F3943">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0D3" w:rsidP="001100D3">
            <w:pPr>
              <w:pStyle w:val="BodyText"/>
            </w:pPr>
          </w:p>
        </w:tc>
      </w:tr>
    </w:tbl>
    <w:p w:rsidR="002F3943" w:rsidP="001100D3">
      <w:pPr>
        <w:pStyle w:val="BodyText"/>
      </w:pPr>
    </w:p>
    <w:p w:rsidR="002F3943" w:rsidP="001100D3">
      <w:pPr>
        <w:pStyle w:val="BodyText"/>
      </w:pPr>
    </w:p>
    <w:p w:rsidR="00000000" w:rsidRPr="001100D3" w:rsidP="001100D3">
      <w:pPr>
        <w:pStyle w:val="Heading1"/>
      </w:pPr>
      <w:bookmarkStart w:id="14" w:name="O_206895"/>
      <w:bookmarkEnd w:id="14"/>
      <w:r w:rsidRPr="001100D3">
        <w:t>Competency field</w:t>
      </w:r>
    </w:p>
    <w:tbl>
      <w:tblPr>
        <w:tblW w:w="0" w:type="auto"/>
        <w:tblLayout w:type="fixed"/>
        <w:tblCellMar>
          <w:left w:w="62" w:type="dxa"/>
          <w:right w:w="62" w:type="dxa"/>
        </w:tblCellMar>
        <w:tblLook w:val="0000"/>
      </w:tblPr>
      <w:tblGrid>
        <w:gridCol w:w="2771"/>
        <w:gridCol w:w="5751"/>
      </w:tblGrid>
      <w:tr w:rsidTr="002F3943">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0D3">
            <w:pPr>
              <w:pStyle w:val="BodyText"/>
              <w:rPr>
                <w:lang w:val="en-NZ"/>
              </w:rPr>
            </w:pPr>
            <w:r w:rsidRPr="001100D3">
              <w:rPr>
                <w:rStyle w:val="SpecialBold"/>
              </w:rPr>
              <w:t>Competency field</w:t>
            </w:r>
          </w:p>
        </w:tc>
        <w:tc>
          <w:tcPr>
            <w:tcW w:w="5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0D3" w:rsidP="001100D3">
            <w:pPr>
              <w:pStyle w:val="BodyText"/>
            </w:pPr>
          </w:p>
        </w:tc>
      </w:tr>
    </w:tbl>
    <w:p w:rsidR="002F3943" w:rsidP="001100D3">
      <w:pPr>
        <w:pStyle w:val="BodyText"/>
      </w:pPr>
    </w:p>
    <w:p w:rsidR="002F3943" w:rsidP="001100D3">
      <w:pPr>
        <w:pStyle w:val="BodyText"/>
      </w:pPr>
    </w:p>
    <w:p w:rsidR="00000000" w:rsidRPr="001100D3" w:rsidP="001100D3"/>
    <w:sectPr w:rsidSect="001100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0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3943" w:rsidP="002F39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0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943" w:rsidP="001100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F3943" w:rsidP="001100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F3943" w:rsidP="001100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0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3943" w:rsidP="002F394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0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943" w:rsidP="001100D3">
    <w:pPr>
      <w:pStyle w:val="Header"/>
      <w:framePr w:wrap="around"/>
    </w:pPr>
    <w:r>
      <w:fldChar w:fldCharType="begin"/>
    </w:r>
    <w:r>
      <w:instrText xml:space="preserve"> TITLE   \* MERGEFORMAT </w:instrText>
    </w:r>
    <w:r>
      <w:fldChar w:fldCharType="separate"/>
    </w:r>
    <w:r>
      <w:t>ICAA4142C Design a website to meet technical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F3943" w:rsidP="001100D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4494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74A0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0D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00D3"/>
    <w:pPr>
      <w:spacing w:before="360" w:after="60"/>
      <w:outlineLvl w:val="0"/>
    </w:pPr>
    <w:rPr>
      <w:sz w:val="32"/>
    </w:rPr>
  </w:style>
  <w:style w:type="paragraph" w:styleId="Heading2">
    <w:name w:val="heading 2"/>
    <w:basedOn w:val="HeadingBase"/>
    <w:next w:val="BodyText"/>
    <w:link w:val="Heading2Char"/>
    <w:qFormat/>
    <w:rsid w:val="001100D3"/>
    <w:pPr>
      <w:keepLines/>
      <w:spacing w:before="240" w:after="120"/>
      <w:outlineLvl w:val="1"/>
    </w:pPr>
    <w:rPr>
      <w:sz w:val="28"/>
      <w:szCs w:val="40"/>
    </w:rPr>
  </w:style>
  <w:style w:type="paragraph" w:styleId="Heading3">
    <w:name w:val="heading 3"/>
    <w:basedOn w:val="HeadingBase"/>
    <w:next w:val="BodyText"/>
    <w:link w:val="Heading3Char"/>
    <w:qFormat/>
    <w:rsid w:val="001100D3"/>
    <w:pPr>
      <w:spacing w:before="180" w:after="120"/>
      <w:outlineLvl w:val="2"/>
    </w:pPr>
    <w:rPr>
      <w:spacing w:val="-10"/>
      <w:kern w:val="32"/>
    </w:rPr>
  </w:style>
  <w:style w:type="paragraph" w:styleId="Heading4">
    <w:name w:val="heading 4"/>
    <w:basedOn w:val="HeadingBase"/>
    <w:next w:val="BodyText"/>
    <w:link w:val="Heading4Char"/>
    <w:qFormat/>
    <w:rsid w:val="001100D3"/>
    <w:pPr>
      <w:spacing w:before="160" w:after="120"/>
      <w:outlineLvl w:val="3"/>
    </w:pPr>
    <w:rPr>
      <w:sz w:val="22"/>
    </w:rPr>
  </w:style>
  <w:style w:type="paragraph" w:styleId="Heading5">
    <w:name w:val="heading 5"/>
    <w:basedOn w:val="HeadingBase"/>
    <w:next w:val="Normal"/>
    <w:link w:val="Heading5Char"/>
    <w:qFormat/>
    <w:rsid w:val="001100D3"/>
    <w:pPr>
      <w:spacing w:before="80"/>
      <w:outlineLvl w:val="4"/>
    </w:pPr>
    <w:rPr>
      <w:color w:val="918585"/>
      <w:sz w:val="20"/>
    </w:rPr>
  </w:style>
  <w:style w:type="paragraph" w:styleId="Heading6">
    <w:name w:val="heading 6"/>
    <w:basedOn w:val="HeadingBase"/>
    <w:next w:val="Normal"/>
    <w:link w:val="Heading6Char"/>
    <w:qFormat/>
    <w:rsid w:val="001100D3"/>
    <w:pPr>
      <w:spacing w:before="60"/>
      <w:outlineLvl w:val="5"/>
    </w:pPr>
    <w:rPr>
      <w:color w:val="918585"/>
      <w:sz w:val="20"/>
    </w:rPr>
  </w:style>
  <w:style w:type="paragraph" w:styleId="Heading7">
    <w:name w:val="heading 7"/>
    <w:basedOn w:val="Normal"/>
    <w:next w:val="Normal"/>
    <w:link w:val="Heading7Char"/>
    <w:qFormat/>
    <w:rsid w:val="001100D3"/>
    <w:pPr>
      <w:ind w:left="720"/>
      <w:outlineLvl w:val="6"/>
    </w:pPr>
    <w:rPr>
      <w:i/>
    </w:rPr>
  </w:style>
  <w:style w:type="paragraph" w:styleId="Heading8">
    <w:name w:val="heading 8"/>
    <w:basedOn w:val="Normal"/>
    <w:next w:val="Normal"/>
    <w:link w:val="Heading8Char"/>
    <w:qFormat/>
    <w:rsid w:val="001100D3"/>
    <w:pPr>
      <w:ind w:left="720"/>
      <w:outlineLvl w:val="7"/>
    </w:pPr>
    <w:rPr>
      <w:i/>
    </w:rPr>
  </w:style>
  <w:style w:type="paragraph" w:styleId="Heading9">
    <w:name w:val="heading 9"/>
    <w:basedOn w:val="Normal"/>
    <w:next w:val="Normal"/>
    <w:link w:val="Heading9Char"/>
    <w:qFormat/>
    <w:rsid w:val="001100D3"/>
    <w:pPr>
      <w:ind w:left="720"/>
      <w:outlineLvl w:val="8"/>
    </w:pPr>
    <w:rPr>
      <w:i/>
    </w:rPr>
  </w:style>
  <w:style w:type="character" w:default="1" w:styleId="DefaultParagraphFont">
    <w:name w:val="Default Paragraph Font"/>
    <w:uiPriority w:val="1"/>
    <w:unhideWhenUsed/>
    <w:rsid w:val="001100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00D3"/>
  </w:style>
  <w:style w:type="character" w:customStyle="1" w:styleId="Heading1Char">
    <w:name w:val="Heading 1 Char"/>
    <w:basedOn w:val="DefaultParagraphFont"/>
    <w:link w:val="Heading1"/>
    <w:rsid w:val="001100D3"/>
    <w:rPr>
      <w:rFonts w:ascii="Times New Roman" w:eastAsia="Times New Roman" w:hAnsi="Times New Roman" w:cs="Times New Roman"/>
      <w:b/>
      <w:sz w:val="32"/>
      <w:szCs w:val="20"/>
      <w:lang w:eastAsia="en-US"/>
    </w:rPr>
  </w:style>
  <w:style w:type="paragraph" w:styleId="BodyText">
    <w:name w:val="Body Text"/>
    <w:basedOn w:val="Normal"/>
    <w:link w:val="BodyTextChar"/>
    <w:rsid w:val="001100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00D3"/>
    <w:rPr>
      <w:rFonts w:ascii="Times New Roman" w:eastAsia="Times New Roman" w:hAnsi="Times New Roman" w:cs="Times New Roman"/>
      <w:sz w:val="24"/>
      <w:lang w:val="en-US" w:eastAsia="en-US"/>
    </w:rPr>
  </w:style>
  <w:style w:type="paragraph" w:styleId="Footer">
    <w:name w:val="footer"/>
    <w:basedOn w:val="Normal"/>
    <w:link w:val="FooterChar"/>
    <w:rsid w:val="001100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00D3"/>
    <w:rPr>
      <w:rFonts w:ascii="Times New Roman" w:eastAsia="Times New Roman" w:hAnsi="Times New Roman" w:cs="Times New Roman"/>
      <w:sz w:val="16"/>
      <w:lang w:val="en-US" w:eastAsia="en-US"/>
    </w:rPr>
  </w:style>
  <w:style w:type="paragraph" w:styleId="List">
    <w:name w:val="List"/>
    <w:basedOn w:val="BodyText"/>
    <w:next w:val="BodyText"/>
    <w:rsid w:val="001100D3"/>
    <w:pPr>
      <w:tabs>
        <w:tab w:val="left" w:pos="340"/>
      </w:tabs>
      <w:spacing w:before="60" w:after="60"/>
      <w:ind w:left="340" w:hanging="340"/>
    </w:pPr>
  </w:style>
  <w:style w:type="paragraph" w:styleId="ListBullet">
    <w:name w:val="List Bullet"/>
    <w:basedOn w:val="List"/>
    <w:rsid w:val="001100D3"/>
    <w:pPr>
      <w:numPr>
        <w:numId w:val="12"/>
      </w:numPr>
      <w:tabs>
        <w:tab w:val="clear" w:pos="340"/>
      </w:tabs>
      <w:spacing w:before="40" w:after="40"/>
    </w:pPr>
  </w:style>
  <w:style w:type="character" w:customStyle="1" w:styleId="SpecialBold">
    <w:name w:val="Special Bold"/>
    <w:basedOn w:val="DefaultParagraphFont"/>
    <w:rsid w:val="001100D3"/>
    <w:rPr>
      <w:b/>
      <w:spacing w:val="0"/>
    </w:rPr>
  </w:style>
  <w:style w:type="paragraph" w:styleId="Header">
    <w:name w:val="header"/>
    <w:basedOn w:val="Normal"/>
    <w:link w:val="HeaderChar"/>
    <w:rsid w:val="001100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00D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00D3"/>
    <w:pPr>
      <w:spacing w:before="240" w:after="120"/>
      <w:outlineLvl w:val="0"/>
    </w:pPr>
    <w:rPr>
      <w:rFonts w:ascii="Times New Roman" w:hAnsi="Times New Roman"/>
      <w:b/>
      <w:sz w:val="28"/>
    </w:rPr>
  </w:style>
  <w:style w:type="paragraph" w:customStyle="1" w:styleId="AllowPageBreak">
    <w:name w:val="AllowPageBreak"/>
    <w:rsid w:val="001100D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100D3"/>
    <w:pPr>
      <w:tabs>
        <w:tab w:val="left" w:pos="680"/>
      </w:tabs>
      <w:spacing w:before="60" w:after="60"/>
      <w:ind w:left="680" w:hanging="340"/>
    </w:pPr>
  </w:style>
  <w:style w:type="character" w:customStyle="1" w:styleId="BoldandItalics">
    <w:name w:val="Bold and Italics"/>
    <w:qFormat/>
    <w:rsid w:val="001100D3"/>
    <w:rPr>
      <w:b/>
      <w:i/>
      <w:u w:val="none"/>
    </w:rPr>
  </w:style>
  <w:style w:type="character" w:customStyle="1" w:styleId="Heading2Char">
    <w:name w:val="Heading 2 Char"/>
    <w:basedOn w:val="DefaultParagraphFont"/>
    <w:link w:val="Heading2"/>
    <w:rsid w:val="001100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00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00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00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00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00D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00D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00D3"/>
    <w:rPr>
      <w:rFonts w:ascii="Courier New" w:eastAsia="Times New Roman" w:hAnsi="Courier New" w:cs="Times New Roman"/>
      <w:i/>
      <w:szCs w:val="20"/>
      <w:lang w:val="en-US" w:eastAsia="en-US"/>
    </w:rPr>
  </w:style>
  <w:style w:type="paragraph" w:customStyle="1" w:styleId="HeadingBase">
    <w:name w:val="Heading Base"/>
    <w:rsid w:val="001100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00D3"/>
    <w:pPr>
      <w:tabs>
        <w:tab w:val="right" w:leader="dot" w:pos="9072"/>
      </w:tabs>
      <w:ind w:left="567"/>
    </w:pPr>
    <w:rPr>
      <w:szCs w:val="22"/>
    </w:rPr>
  </w:style>
  <w:style w:type="paragraph" w:customStyle="1" w:styleId="TOCBase">
    <w:name w:val="TOC Base"/>
    <w:rsid w:val="001100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00D3"/>
    <w:pPr>
      <w:tabs>
        <w:tab w:val="right" w:leader="dot" w:pos="9072"/>
      </w:tabs>
      <w:spacing w:before="40" w:after="40"/>
      <w:ind w:left="284"/>
    </w:pPr>
    <w:rPr>
      <w:rFonts w:ascii="Times New Roman" w:hAnsi="Times New Roman"/>
    </w:rPr>
  </w:style>
  <w:style w:type="paragraph" w:styleId="TOC1">
    <w:name w:val="toc 1"/>
    <w:basedOn w:val="TOCBase"/>
    <w:next w:val="Normal"/>
    <w:rsid w:val="001100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00D3"/>
    <w:pPr>
      <w:spacing w:before="5040"/>
      <w:jc w:val="center"/>
    </w:pPr>
    <w:rPr>
      <w:sz w:val="48"/>
      <w:szCs w:val="72"/>
      <w:lang w:val="en-US"/>
    </w:rPr>
  </w:style>
  <w:style w:type="character" w:customStyle="1" w:styleId="TitleChar">
    <w:name w:val="Title Char"/>
    <w:basedOn w:val="DefaultParagraphFont"/>
    <w:link w:val="Title"/>
    <w:rsid w:val="001100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00D3"/>
    <w:pPr>
      <w:tabs>
        <w:tab w:val="left" w:pos="3600"/>
        <w:tab w:val="left" w:pos="3958"/>
      </w:tabs>
    </w:pPr>
  </w:style>
  <w:style w:type="paragraph" w:customStyle="1" w:styleId="Note">
    <w:name w:val="Note"/>
    <w:basedOn w:val="BodyText"/>
    <w:rsid w:val="001100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00D3"/>
    <w:pPr>
      <w:framePr w:wrap="auto" w:hAnchor="text" w:y="6049"/>
    </w:pPr>
    <w:rPr>
      <w:color w:val="000000"/>
      <w:sz w:val="40"/>
    </w:rPr>
  </w:style>
  <w:style w:type="paragraph" w:customStyle="1" w:styleId="TOCTitle">
    <w:name w:val="TOCTitle"/>
    <w:basedOn w:val="Heading1"/>
    <w:rsid w:val="001100D3"/>
    <w:pPr>
      <w:spacing w:after="240"/>
      <w:jc w:val="center"/>
      <w:outlineLvl w:val="9"/>
    </w:pPr>
    <w:rPr>
      <w:caps/>
    </w:rPr>
  </w:style>
  <w:style w:type="paragraph" w:customStyle="1" w:styleId="Version">
    <w:name w:val="Version"/>
    <w:rsid w:val="001100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00D3"/>
    <w:pPr>
      <w:numPr>
        <w:numId w:val="13"/>
      </w:numPr>
      <w:tabs>
        <w:tab w:val="clear" w:pos="680"/>
      </w:tabs>
    </w:pPr>
  </w:style>
  <w:style w:type="paragraph" w:styleId="Index1">
    <w:name w:val="index 1"/>
    <w:basedOn w:val="Normal"/>
    <w:next w:val="Normal"/>
    <w:semiHidden/>
    <w:rsid w:val="001100D3"/>
    <w:pPr>
      <w:keepNext w:val="0"/>
      <w:tabs>
        <w:tab w:val="right" w:pos="4176"/>
      </w:tabs>
      <w:ind w:left="198" w:hanging="198"/>
    </w:pPr>
    <w:rPr>
      <w:rFonts w:ascii="Garamond" w:hAnsi="Garamond"/>
    </w:rPr>
  </w:style>
  <w:style w:type="paragraph" w:styleId="IndexHeading">
    <w:name w:val="index heading"/>
    <w:basedOn w:val="Normal"/>
    <w:next w:val="Index1"/>
    <w:semiHidden/>
    <w:rsid w:val="001100D3"/>
    <w:pPr>
      <w:spacing w:before="120" w:after="120"/>
    </w:pPr>
    <w:rPr>
      <w:rFonts w:ascii="Arial" w:hAnsi="Arial"/>
      <w:b/>
      <w:color w:val="918585"/>
      <w:sz w:val="24"/>
    </w:rPr>
  </w:style>
  <w:style w:type="paragraph" w:customStyle="1" w:styleId="Chapter">
    <w:name w:val="Chapter"/>
    <w:basedOn w:val="Normal"/>
    <w:rsid w:val="001100D3"/>
    <w:pPr>
      <w:spacing w:before="240"/>
    </w:pPr>
    <w:rPr>
      <w:rFonts w:ascii="Times New Roman" w:hAnsi="Times New Roman"/>
      <w:smallCaps/>
      <w:spacing w:val="80"/>
      <w:sz w:val="28"/>
    </w:rPr>
  </w:style>
  <w:style w:type="paragraph" w:customStyle="1" w:styleId="InChapter">
    <w:name w:val="InChapter"/>
    <w:basedOn w:val="Heading3"/>
    <w:rsid w:val="001100D3"/>
    <w:pPr>
      <w:spacing w:after="240"/>
      <w:outlineLvl w:val="9"/>
    </w:pPr>
    <w:rPr>
      <w:noProof/>
    </w:rPr>
  </w:style>
  <w:style w:type="paragraph" w:styleId="Index2">
    <w:name w:val="index 2"/>
    <w:basedOn w:val="Normal"/>
    <w:next w:val="Normal"/>
    <w:semiHidden/>
    <w:rsid w:val="001100D3"/>
    <w:pPr>
      <w:tabs>
        <w:tab w:val="right" w:pos="4176"/>
      </w:tabs>
      <w:ind w:left="568" w:hanging="284"/>
    </w:pPr>
    <w:rPr>
      <w:rFonts w:ascii="Garamond" w:hAnsi="Garamond"/>
    </w:rPr>
  </w:style>
  <w:style w:type="paragraph" w:customStyle="1" w:styleId="Byline">
    <w:name w:val="Byline"/>
    <w:rsid w:val="001100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00D3"/>
    <w:pPr>
      <w:tabs>
        <w:tab w:val="clear" w:pos="3600"/>
        <w:tab w:val="clear" w:pos="3958"/>
      </w:tabs>
      <w:jc w:val="right"/>
    </w:pPr>
  </w:style>
  <w:style w:type="character" w:styleId="Emphasis">
    <w:name w:val="Emphasis"/>
    <w:basedOn w:val="DefaultParagraphFont"/>
    <w:qFormat/>
    <w:rsid w:val="001100D3"/>
    <w:rPr>
      <w:i/>
    </w:rPr>
  </w:style>
  <w:style w:type="paragraph" w:styleId="Caption">
    <w:name w:val="caption"/>
    <w:basedOn w:val="BodyText"/>
    <w:next w:val="Normal"/>
    <w:qFormat/>
    <w:rsid w:val="001100D3"/>
    <w:pPr>
      <w:framePr w:w="2268" w:hSpace="181" w:vSpace="181" w:wrap="around" w:vAnchor="text" w:hAnchor="page" w:x="1135" w:y="285" w:anchorLock="1"/>
    </w:pPr>
    <w:rPr>
      <w:i/>
    </w:rPr>
  </w:style>
  <w:style w:type="paragraph" w:customStyle="1" w:styleId="MiniTOCTitle">
    <w:name w:val="MiniTOCTitle"/>
    <w:basedOn w:val="Heading4"/>
    <w:rsid w:val="001100D3"/>
    <w:pPr>
      <w:spacing w:before="240"/>
      <w:outlineLvl w:val="9"/>
    </w:pPr>
    <w:rPr>
      <w:noProof/>
      <w:sz w:val="24"/>
    </w:rPr>
  </w:style>
  <w:style w:type="paragraph" w:customStyle="1" w:styleId="MiniTOCItem">
    <w:name w:val="MiniTOCItem"/>
    <w:basedOn w:val="ListBullet"/>
    <w:rsid w:val="001100D3"/>
    <w:pPr>
      <w:numPr>
        <w:numId w:val="0"/>
      </w:numPr>
      <w:tabs>
        <w:tab w:val="right" w:leader="dot" w:pos="6521"/>
      </w:tabs>
      <w:spacing w:before="0" w:after="0"/>
    </w:pPr>
  </w:style>
  <w:style w:type="paragraph" w:customStyle="1" w:styleId="TOFTitle">
    <w:name w:val="TOFTitle"/>
    <w:basedOn w:val="TOCTitle"/>
    <w:rsid w:val="001100D3"/>
  </w:style>
  <w:style w:type="paragraph" w:styleId="TableofFigures">
    <w:name w:val="table of figures"/>
    <w:basedOn w:val="Normal"/>
    <w:next w:val="Normal"/>
    <w:semiHidden/>
    <w:rsid w:val="001100D3"/>
    <w:pPr>
      <w:tabs>
        <w:tab w:val="right" w:leader="dot" w:pos="9072"/>
      </w:tabs>
      <w:ind w:left="970" w:hanging="403"/>
    </w:pPr>
    <w:rPr>
      <w:rFonts w:ascii="Times New Roman" w:hAnsi="Times New Roman"/>
      <w:b/>
    </w:rPr>
  </w:style>
  <w:style w:type="paragraph" w:styleId="ListNumber">
    <w:name w:val="List Number"/>
    <w:basedOn w:val="List"/>
    <w:rsid w:val="001100D3"/>
    <w:pPr>
      <w:numPr>
        <w:numId w:val="10"/>
      </w:numPr>
    </w:pPr>
  </w:style>
  <w:style w:type="character" w:customStyle="1" w:styleId="WingdingSymbols">
    <w:name w:val="Wingding Symbols"/>
    <w:rsid w:val="001100D3"/>
    <w:rPr>
      <w:rFonts w:ascii="Wingdings" w:hAnsi="Wingdings"/>
    </w:rPr>
  </w:style>
  <w:style w:type="paragraph" w:customStyle="1" w:styleId="TableHeading">
    <w:name w:val="Table Heading"/>
    <w:basedOn w:val="HeadingBase"/>
    <w:rsid w:val="001100D3"/>
    <w:pPr>
      <w:keepLines/>
      <w:pBdr>
        <w:bottom w:val="single" w:sz="6" w:space="1" w:color="918585"/>
      </w:pBdr>
      <w:spacing w:before="240"/>
    </w:pPr>
  </w:style>
  <w:style w:type="character" w:customStyle="1" w:styleId="HotSpot">
    <w:name w:val="HotSpot"/>
    <w:rsid w:val="001100D3"/>
    <w:rPr>
      <w:color w:val="0033CC"/>
      <w:u w:val="none"/>
    </w:rPr>
  </w:style>
  <w:style w:type="paragraph" w:customStyle="1" w:styleId="BodyTextRight">
    <w:name w:val="Body Text Right"/>
    <w:basedOn w:val="BodyText"/>
    <w:rsid w:val="001100D3"/>
    <w:pPr>
      <w:spacing w:before="0" w:after="0"/>
      <w:jc w:val="right"/>
    </w:pPr>
  </w:style>
  <w:style w:type="paragraph" w:styleId="Index3">
    <w:name w:val="index 3"/>
    <w:basedOn w:val="ListNumber2"/>
    <w:next w:val="Normal"/>
    <w:semiHidden/>
    <w:rsid w:val="001100D3"/>
    <w:pPr>
      <w:numPr>
        <w:numId w:val="0"/>
      </w:numPr>
      <w:tabs>
        <w:tab w:val="right" w:leader="dot" w:pos="4176"/>
      </w:tabs>
    </w:pPr>
  </w:style>
  <w:style w:type="paragraph" w:styleId="ListNumber2">
    <w:name w:val="List Number 2"/>
    <w:basedOn w:val="List2"/>
    <w:rsid w:val="001100D3"/>
    <w:pPr>
      <w:numPr>
        <w:numId w:val="9"/>
      </w:numPr>
      <w:tabs>
        <w:tab w:val="clear" w:pos="1060"/>
      </w:tabs>
    </w:pPr>
  </w:style>
  <w:style w:type="paragraph" w:customStyle="1" w:styleId="MarginNote">
    <w:name w:val="Margin Note"/>
    <w:basedOn w:val="BodyText"/>
    <w:rsid w:val="001100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00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00D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00D3"/>
    <w:rPr>
      <w:sz w:val="32"/>
    </w:rPr>
  </w:style>
  <w:style w:type="paragraph" w:customStyle="1" w:styleId="HeadingProcedure">
    <w:name w:val="Heading Procedure"/>
    <w:basedOn w:val="HeadingBase"/>
    <w:next w:val="Normal"/>
    <w:rsid w:val="001100D3"/>
    <w:pPr>
      <w:tabs>
        <w:tab w:val="left" w:pos="0"/>
      </w:tabs>
      <w:spacing w:before="120" w:after="60"/>
    </w:pPr>
    <w:rPr>
      <w:i/>
      <w:color w:val="918585"/>
      <w:sz w:val="22"/>
    </w:rPr>
  </w:style>
  <w:style w:type="paragraph" w:customStyle="1" w:styleId="TableBodyText">
    <w:name w:val="Table Body Text"/>
    <w:basedOn w:val="BodyText"/>
    <w:rsid w:val="001100D3"/>
    <w:pPr>
      <w:spacing w:before="60" w:after="60"/>
    </w:pPr>
  </w:style>
  <w:style w:type="paragraph" w:styleId="ListContinue">
    <w:name w:val="List Continue"/>
    <w:basedOn w:val="List"/>
    <w:rsid w:val="001100D3"/>
    <w:pPr>
      <w:ind w:firstLine="0"/>
    </w:pPr>
  </w:style>
  <w:style w:type="paragraph" w:customStyle="1" w:styleId="ListNote">
    <w:name w:val="List Note"/>
    <w:basedOn w:val="List"/>
    <w:rsid w:val="001100D3"/>
    <w:pPr>
      <w:pBdr>
        <w:top w:val="single" w:sz="6" w:space="2" w:color="918585"/>
        <w:bottom w:val="single" w:sz="6" w:space="2" w:color="918585"/>
      </w:pBdr>
      <w:tabs>
        <w:tab w:val="left" w:pos="1021"/>
      </w:tabs>
      <w:ind w:firstLine="0"/>
    </w:pPr>
  </w:style>
  <w:style w:type="paragraph" w:customStyle="1" w:styleId="Warning">
    <w:name w:val="Warning"/>
    <w:basedOn w:val="BodyText"/>
    <w:rsid w:val="001100D3"/>
    <w:pPr>
      <w:shd w:val="clear" w:color="auto" w:fill="D9D9D9"/>
      <w:tabs>
        <w:tab w:val="left" w:pos="992"/>
      </w:tabs>
      <w:ind w:left="119" w:right="119"/>
    </w:pPr>
    <w:rPr>
      <w:sz w:val="20"/>
    </w:rPr>
  </w:style>
  <w:style w:type="paragraph" w:customStyle="1" w:styleId="MarginIcons">
    <w:name w:val="Margin Icons"/>
    <w:basedOn w:val="BodyText"/>
    <w:rsid w:val="001100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00D3"/>
    <w:rPr>
      <w:rFonts w:ascii="Courier New" w:hAnsi="Courier New"/>
    </w:rPr>
  </w:style>
  <w:style w:type="paragraph" w:customStyle="1" w:styleId="NoteBullet">
    <w:name w:val="Note Bullet"/>
    <w:basedOn w:val="Note"/>
    <w:rsid w:val="001100D3"/>
    <w:pPr>
      <w:tabs>
        <w:tab w:val="clear" w:pos="680"/>
      </w:tabs>
      <w:spacing w:before="60" w:after="60"/>
    </w:pPr>
  </w:style>
  <w:style w:type="paragraph" w:customStyle="1" w:styleId="SubHeading2">
    <w:name w:val="SubHeading2"/>
    <w:basedOn w:val="HeadingBase"/>
    <w:rsid w:val="001100D3"/>
    <w:pPr>
      <w:spacing w:before="240" w:after="60"/>
    </w:pPr>
    <w:rPr>
      <w:sz w:val="20"/>
    </w:rPr>
  </w:style>
  <w:style w:type="paragraph" w:customStyle="1" w:styleId="SubHeading1">
    <w:name w:val="SubHeading1"/>
    <w:basedOn w:val="HeadingBase"/>
    <w:rsid w:val="001100D3"/>
    <w:pPr>
      <w:spacing w:before="240" w:after="60"/>
    </w:pPr>
    <w:rPr>
      <w:color w:val="918585"/>
      <w:sz w:val="22"/>
    </w:rPr>
  </w:style>
  <w:style w:type="paragraph" w:customStyle="1" w:styleId="SideHeading">
    <w:name w:val="Side Heading"/>
    <w:basedOn w:val="HeadingBase"/>
    <w:rsid w:val="001100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00D3"/>
    <w:pPr>
      <w:tabs>
        <w:tab w:val="num" w:pos="360"/>
      </w:tabs>
    </w:pPr>
  </w:style>
  <w:style w:type="paragraph" w:styleId="PlainText">
    <w:name w:val="Plain Text"/>
    <w:basedOn w:val="Normal"/>
    <w:link w:val="PlainTextChar"/>
    <w:rsid w:val="001100D3"/>
    <w:rPr>
      <w:sz w:val="20"/>
    </w:rPr>
  </w:style>
  <w:style w:type="character" w:customStyle="1" w:styleId="PlainTextChar">
    <w:name w:val="Plain Text Char"/>
    <w:basedOn w:val="DefaultParagraphFont"/>
    <w:link w:val="PlainText"/>
    <w:rsid w:val="001100D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100D3"/>
    <w:rPr>
      <w:b/>
      <w:smallCaps/>
    </w:rPr>
  </w:style>
  <w:style w:type="paragraph" w:customStyle="1" w:styleId="TableListNumber">
    <w:name w:val="Table List Number"/>
    <w:basedOn w:val="ListNumber"/>
    <w:rsid w:val="001100D3"/>
    <w:pPr>
      <w:numPr>
        <w:numId w:val="0"/>
      </w:numPr>
    </w:pPr>
  </w:style>
  <w:style w:type="paragraph" w:styleId="TOC4">
    <w:name w:val="toc 4"/>
    <w:basedOn w:val="TOCBase"/>
    <w:next w:val="Normal"/>
    <w:semiHidden/>
    <w:rsid w:val="001100D3"/>
    <w:pPr>
      <w:tabs>
        <w:tab w:val="right" w:leader="dot" w:pos="9071"/>
      </w:tabs>
      <w:ind w:left="1701"/>
    </w:pPr>
  </w:style>
  <w:style w:type="paragraph" w:customStyle="1" w:styleId="ListAlpha">
    <w:name w:val="List Alpha"/>
    <w:basedOn w:val="List"/>
    <w:rsid w:val="001100D3"/>
    <w:pPr>
      <w:numPr>
        <w:numId w:val="8"/>
      </w:numPr>
    </w:pPr>
  </w:style>
  <w:style w:type="paragraph" w:customStyle="1" w:styleId="ListAlpha2">
    <w:name w:val="List Alpha 2"/>
    <w:basedOn w:val="List2"/>
    <w:rsid w:val="001100D3"/>
    <w:pPr>
      <w:numPr>
        <w:numId w:val="7"/>
      </w:numPr>
    </w:pPr>
  </w:style>
  <w:style w:type="paragraph" w:styleId="List3">
    <w:name w:val="List 3"/>
    <w:basedOn w:val="BodyText"/>
    <w:rsid w:val="001100D3"/>
    <w:pPr>
      <w:tabs>
        <w:tab w:val="left" w:pos="1021"/>
      </w:tabs>
      <w:spacing w:before="60" w:after="60"/>
      <w:ind w:left="1020" w:hanging="340"/>
    </w:pPr>
  </w:style>
  <w:style w:type="paragraph" w:styleId="List4">
    <w:name w:val="List 4"/>
    <w:basedOn w:val="BodyText"/>
    <w:rsid w:val="001100D3"/>
    <w:pPr>
      <w:tabs>
        <w:tab w:val="left" w:pos="1361"/>
      </w:tabs>
      <w:spacing w:before="60" w:after="60"/>
      <w:ind w:left="1361" w:hanging="340"/>
    </w:pPr>
  </w:style>
  <w:style w:type="paragraph" w:styleId="List5">
    <w:name w:val="List 5"/>
    <w:basedOn w:val="BodyText"/>
    <w:rsid w:val="001100D3"/>
    <w:pPr>
      <w:tabs>
        <w:tab w:val="left" w:pos="1701"/>
      </w:tabs>
      <w:spacing w:before="60" w:after="60"/>
      <w:ind w:left="1701" w:hanging="340"/>
    </w:pPr>
  </w:style>
  <w:style w:type="paragraph" w:styleId="ListBullet3">
    <w:name w:val="List Bullet 3"/>
    <w:basedOn w:val="List3"/>
    <w:rsid w:val="001100D3"/>
    <w:pPr>
      <w:numPr>
        <w:numId w:val="14"/>
      </w:numPr>
      <w:tabs>
        <w:tab w:val="clear" w:pos="1021"/>
      </w:tabs>
      <w:ind w:left="1037" w:hanging="357"/>
    </w:pPr>
  </w:style>
  <w:style w:type="paragraph" w:styleId="ListBullet4">
    <w:name w:val="List Bullet 4"/>
    <w:basedOn w:val="List4"/>
    <w:rsid w:val="001100D3"/>
    <w:pPr>
      <w:numPr>
        <w:numId w:val="2"/>
      </w:numPr>
    </w:pPr>
  </w:style>
  <w:style w:type="paragraph" w:styleId="ListBullet5">
    <w:name w:val="List Bullet 5"/>
    <w:basedOn w:val="List5"/>
    <w:rsid w:val="001100D3"/>
    <w:pPr>
      <w:numPr>
        <w:numId w:val="3"/>
      </w:numPr>
    </w:pPr>
  </w:style>
  <w:style w:type="paragraph" w:styleId="ListContinue2">
    <w:name w:val="List Continue 2"/>
    <w:basedOn w:val="List2"/>
    <w:rsid w:val="001100D3"/>
    <w:pPr>
      <w:ind w:firstLine="0"/>
    </w:pPr>
  </w:style>
  <w:style w:type="paragraph" w:styleId="ListContinue3">
    <w:name w:val="List Continue 3"/>
    <w:basedOn w:val="List3"/>
    <w:rsid w:val="001100D3"/>
    <w:pPr>
      <w:ind w:left="1021" w:firstLine="0"/>
    </w:pPr>
  </w:style>
  <w:style w:type="paragraph" w:styleId="ListContinue4">
    <w:name w:val="List Continue 4"/>
    <w:basedOn w:val="List4"/>
    <w:rsid w:val="001100D3"/>
    <w:pPr>
      <w:ind w:firstLine="0"/>
    </w:pPr>
  </w:style>
  <w:style w:type="paragraph" w:styleId="ListContinue5">
    <w:name w:val="List Continue 5"/>
    <w:basedOn w:val="List5"/>
    <w:rsid w:val="001100D3"/>
    <w:pPr>
      <w:ind w:firstLine="0"/>
    </w:pPr>
  </w:style>
  <w:style w:type="paragraph" w:styleId="ListNumber3">
    <w:name w:val="List Number 3"/>
    <w:basedOn w:val="List3"/>
    <w:rsid w:val="001100D3"/>
    <w:pPr>
      <w:numPr>
        <w:numId w:val="4"/>
      </w:numPr>
    </w:pPr>
  </w:style>
  <w:style w:type="paragraph" w:styleId="ListNumber4">
    <w:name w:val="List Number 4"/>
    <w:basedOn w:val="List4"/>
    <w:rsid w:val="001100D3"/>
    <w:pPr>
      <w:numPr>
        <w:numId w:val="5"/>
      </w:numPr>
    </w:pPr>
  </w:style>
  <w:style w:type="paragraph" w:styleId="ListNumber5">
    <w:name w:val="List Number 5"/>
    <w:basedOn w:val="List5"/>
    <w:rsid w:val="001100D3"/>
    <w:pPr>
      <w:numPr>
        <w:numId w:val="6"/>
      </w:numPr>
    </w:pPr>
  </w:style>
  <w:style w:type="paragraph" w:styleId="BlockText">
    <w:name w:val="Block Text"/>
    <w:basedOn w:val="Normal"/>
    <w:rsid w:val="001100D3"/>
    <w:pPr>
      <w:spacing w:after="120"/>
      <w:ind w:left="1440" w:right="1440"/>
    </w:pPr>
  </w:style>
  <w:style w:type="character" w:customStyle="1" w:styleId="Subscript">
    <w:name w:val="Subscript"/>
    <w:basedOn w:val="DefaultParagraphFont"/>
    <w:rsid w:val="001100D3"/>
    <w:rPr>
      <w:sz w:val="16"/>
      <w:vertAlign w:val="subscript"/>
    </w:rPr>
  </w:style>
  <w:style w:type="character" w:customStyle="1" w:styleId="Superscript">
    <w:name w:val="Superscript"/>
    <w:basedOn w:val="DefaultParagraphFont"/>
    <w:rsid w:val="001100D3"/>
    <w:rPr>
      <w:sz w:val="16"/>
      <w:vertAlign w:val="superscript"/>
    </w:rPr>
  </w:style>
  <w:style w:type="character" w:customStyle="1" w:styleId="Symbols">
    <w:name w:val="Symbols"/>
    <w:basedOn w:val="DefaultParagraphFont"/>
    <w:rsid w:val="001100D3"/>
    <w:rPr>
      <w:rFonts w:ascii="Symbol" w:hAnsi="Symbol"/>
    </w:rPr>
  </w:style>
  <w:style w:type="character" w:customStyle="1" w:styleId="MenuOptions">
    <w:name w:val="Menu Options"/>
    <w:basedOn w:val="DefaultParagraphFont"/>
    <w:rsid w:val="001100D3"/>
    <w:rPr>
      <w:rFonts w:ascii="Arial Narrow" w:hAnsi="Arial Narrow"/>
      <w:smallCaps/>
    </w:rPr>
  </w:style>
  <w:style w:type="character" w:customStyle="1" w:styleId="Buttons">
    <w:name w:val="Buttons"/>
    <w:basedOn w:val="DefaultParagraphFont"/>
    <w:rsid w:val="001100D3"/>
    <w:rPr>
      <w:b/>
    </w:rPr>
  </w:style>
  <w:style w:type="character" w:customStyle="1" w:styleId="Underlined">
    <w:name w:val="Underlined"/>
    <w:basedOn w:val="DefaultParagraphFont"/>
    <w:rsid w:val="001100D3"/>
    <w:rPr>
      <w:u w:val="single"/>
    </w:rPr>
  </w:style>
  <w:style w:type="paragraph" w:customStyle="1" w:styleId="TableBodyTextRight">
    <w:name w:val="Table Body Text Right"/>
    <w:basedOn w:val="TableBodyText"/>
    <w:rsid w:val="001100D3"/>
    <w:pPr>
      <w:widowControl w:val="0"/>
      <w:autoSpaceDE w:val="0"/>
      <w:autoSpaceDN w:val="0"/>
      <w:adjustRightInd w:val="0"/>
      <w:jc w:val="right"/>
    </w:pPr>
    <w:rPr>
      <w:rFonts w:cs="Arial"/>
      <w:szCs w:val="18"/>
    </w:rPr>
  </w:style>
  <w:style w:type="paragraph" w:customStyle="1" w:styleId="CopyrightText">
    <w:name w:val="Copyright Text"/>
    <w:basedOn w:val="BodyText"/>
    <w:rsid w:val="001100D3"/>
    <w:rPr>
      <w:sz w:val="18"/>
    </w:rPr>
  </w:style>
  <w:style w:type="paragraph" w:customStyle="1" w:styleId="BodySmallRight">
    <w:name w:val="Body Small Right"/>
    <w:basedOn w:val="BodyTextRight"/>
    <w:rsid w:val="001100D3"/>
    <w:rPr>
      <w:sz w:val="18"/>
      <w:szCs w:val="18"/>
    </w:rPr>
  </w:style>
  <w:style w:type="paragraph" w:customStyle="1" w:styleId="MarginEdition">
    <w:name w:val="Margin Edition"/>
    <w:basedOn w:val="MarginNote"/>
    <w:rsid w:val="001100D3"/>
    <w:pPr>
      <w:spacing w:before="0" w:after="0"/>
    </w:pPr>
    <w:rPr>
      <w:rFonts w:ascii="Times New Roman" w:hAnsi="Times New Roman"/>
      <w:color w:val="999999"/>
    </w:rPr>
  </w:style>
  <w:style w:type="paragraph" w:customStyle="1" w:styleId="Spacer">
    <w:name w:val="Spacer"/>
    <w:basedOn w:val="Normal"/>
    <w:rsid w:val="001100D3"/>
    <w:rPr>
      <w:sz w:val="2"/>
      <w:szCs w:val="2"/>
    </w:rPr>
  </w:style>
  <w:style w:type="character" w:customStyle="1" w:styleId="Small">
    <w:name w:val="Small"/>
    <w:basedOn w:val="DefaultParagraphFont"/>
    <w:rsid w:val="001100D3"/>
    <w:rPr>
      <w:sz w:val="16"/>
    </w:rPr>
  </w:style>
  <w:style w:type="paragraph" w:customStyle="1" w:styleId="WideTable">
    <w:name w:val="Wide Table"/>
    <w:basedOn w:val="Normal"/>
    <w:rsid w:val="001100D3"/>
    <w:pPr>
      <w:ind w:left="-1418"/>
    </w:pPr>
    <w:rPr>
      <w:sz w:val="2"/>
      <w:szCs w:val="2"/>
    </w:rPr>
  </w:style>
  <w:style w:type="character" w:styleId="PageNumber">
    <w:name w:val="page number"/>
    <w:basedOn w:val="DefaultParagraphFont"/>
    <w:rsid w:val="001100D3"/>
  </w:style>
  <w:style w:type="paragraph" w:styleId="Quote">
    <w:name w:val="Quote"/>
    <w:basedOn w:val="Heading1"/>
    <w:link w:val="QuoteChar"/>
    <w:qFormat/>
    <w:rsid w:val="001100D3"/>
    <w:rPr>
      <w:b w:val="0"/>
      <w:sz w:val="72"/>
      <w:szCs w:val="72"/>
      <w:lang w:val="en-NZ"/>
    </w:rPr>
  </w:style>
  <w:style w:type="character" w:customStyle="1" w:styleId="QuoteChar">
    <w:name w:val="Quote Char"/>
    <w:basedOn w:val="DefaultParagraphFont"/>
    <w:link w:val="Quote"/>
    <w:rsid w:val="001100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00D3"/>
    <w:pPr>
      <w:pageBreakBefore/>
    </w:pPr>
  </w:style>
  <w:style w:type="paragraph" w:customStyle="1" w:styleId="Border">
    <w:name w:val="Border"/>
    <w:basedOn w:val="Normal"/>
    <w:qFormat/>
    <w:rsid w:val="001100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00D3"/>
    <w:rPr>
      <w:b/>
      <w:bCs/>
      <w:i/>
      <w:iCs/>
      <w:color w:val="auto"/>
    </w:rPr>
  </w:style>
  <w:style w:type="paragraph" w:styleId="IntenseQuote">
    <w:name w:val="Intense Quote"/>
    <w:basedOn w:val="Normal"/>
    <w:next w:val="Normal"/>
    <w:link w:val="IntenseQuoteChar"/>
    <w:uiPriority w:val="30"/>
    <w:qFormat/>
    <w:rsid w:val="001100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00D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100D3"/>
    <w:rPr>
      <w:smallCaps/>
      <w:color w:val="auto"/>
      <w:u w:val="single"/>
    </w:rPr>
  </w:style>
  <w:style w:type="character" w:styleId="IntenseReference">
    <w:name w:val="Intense Reference"/>
    <w:basedOn w:val="DefaultParagraphFont"/>
    <w:uiPriority w:val="32"/>
    <w:qFormat/>
    <w:rsid w:val="001100D3"/>
    <w:rPr>
      <w:b/>
      <w:bCs/>
      <w:smallCaps/>
      <w:color w:val="auto"/>
      <w:spacing w:val="5"/>
      <w:u w:val="single"/>
    </w:rPr>
  </w:style>
  <w:style w:type="paragraph" w:customStyle="1" w:styleId="2ColumnHeading">
    <w:name w:val="2Column Heading"/>
    <w:basedOn w:val="BodyText"/>
    <w:qFormat/>
    <w:rsid w:val="001100D3"/>
    <w:pPr>
      <w:spacing w:after="60"/>
      <w:ind w:left="-2268"/>
    </w:pPr>
    <w:rPr>
      <w:b/>
    </w:rPr>
  </w:style>
  <w:style w:type="paragraph" w:customStyle="1" w:styleId="Heading1TOC">
    <w:name w:val="Heading1 TOC"/>
    <w:basedOn w:val="Normal"/>
    <w:qFormat/>
    <w:rsid w:val="001100D3"/>
    <w:pPr>
      <w:spacing w:before="240" w:after="120"/>
    </w:pPr>
    <w:rPr>
      <w:rFonts w:ascii="Times New Roman" w:hAnsi="Times New Roman"/>
      <w:b/>
      <w:sz w:val="32"/>
    </w:rPr>
  </w:style>
  <w:style w:type="paragraph" w:customStyle="1" w:styleId="Heading2TOC">
    <w:name w:val="Heading2 TOC"/>
    <w:basedOn w:val="Normal"/>
    <w:qFormat/>
    <w:rsid w:val="001100D3"/>
    <w:pPr>
      <w:spacing w:before="240" w:after="60"/>
    </w:pPr>
    <w:rPr>
      <w:rFonts w:ascii="Times New Roman" w:hAnsi="Times New Roman"/>
      <w:b/>
      <w:sz w:val="28"/>
    </w:rPr>
  </w:style>
  <w:style w:type="character" w:customStyle="1" w:styleId="Underline">
    <w:name w:val="Underline"/>
    <w:basedOn w:val="DefaultParagraphFont"/>
    <w:qFormat/>
    <w:rsid w:val="001100D3"/>
    <w:rPr>
      <w:u w:val="single"/>
    </w:rPr>
  </w:style>
  <w:style w:type="paragraph" w:styleId="BalloonText">
    <w:name w:val="Balloon Text"/>
    <w:basedOn w:val="Normal"/>
    <w:link w:val="BalloonTextChar"/>
    <w:rsid w:val="001100D3"/>
    <w:rPr>
      <w:rFonts w:ascii="Tahoma" w:hAnsi="Tahoma" w:cs="Tahoma"/>
      <w:sz w:val="16"/>
      <w:szCs w:val="16"/>
    </w:rPr>
  </w:style>
  <w:style w:type="character" w:customStyle="1" w:styleId="BalloonTextChar">
    <w:name w:val="Balloon Text Char"/>
    <w:basedOn w:val="DefaultParagraphFont"/>
    <w:link w:val="BalloonText"/>
    <w:rsid w:val="001100D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00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00D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1289</Words>
  <Characters>7911</Characters>
  <Application>Microsoft Office Word</Application>
  <DocSecurity>0</DocSecurity>
  <Lines>327</Lines>
  <Paragraphs>167</Paragraphs>
  <ScaleCrop>false</ScaleCrop>
  <Company>Author-it Software Corporation Ltd.</Company>
  <LinksUpToDate>false</LinksUpToDate>
  <CharactersWithSpaces>9112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ICAA4142C Design a website to meet technical requirements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2012-05-27T00:42:00Z</dcterms:created>
  <dcterms:modified xsi:type="dcterms:W3CDTF">2012-05-27T00:42:00Z</dcterms:modified>
</cp:coreProperties>
</file>