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552" w:rsidP="00A31552">
      <w:pPr>
        <w:pStyle w:val="Title"/>
      </w:pPr>
      <w:r>
        <w:fldChar w:fldCharType="begin"/>
      </w:r>
      <w:r>
        <w:instrText xml:space="preserve"> TITLE   \* MERGEFORMAT </w:instrText>
      </w:r>
      <w:r>
        <w:fldChar w:fldCharType="separate"/>
      </w:r>
      <w:r>
        <w:t>ICA60308 Advanced Diploma of Information Technology (E-Security)</w:t>
      </w:r>
      <w:r>
        <w:fldChar w:fldCharType="end"/>
      </w:r>
    </w:p>
    <w:p w:rsidR="00A31552" w:rsidP="00A31552">
      <w:pPr>
        <w:pStyle w:val="Version"/>
        <w:sectPr w:rsidSect="00883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14D" w:rsidP="0088314D">
      <w:pPr>
        <w:pStyle w:val="SuperHeading"/>
      </w:pPr>
      <w:r w:rsidRPr="0088314D">
        <w:t>ICA60308 Advanced Diploma of Information Technology (E-Security)</w:t>
      </w:r>
    </w:p>
    <w:p w:rsidR="00000000" w:rsidRPr="0088314D" w:rsidP="0088314D">
      <w:pPr>
        <w:pStyle w:val="Heading1"/>
      </w:pPr>
      <w:bookmarkStart w:id="1" w:name="O_299404"/>
      <w:bookmarkEnd w:id="1"/>
      <w:r w:rsidRPr="0088314D">
        <w:t>Modification History</w:t>
      </w:r>
    </w:p>
    <w:p w:rsidR="00000000" w:rsidRPr="0088314D" w:rsidP="0088314D">
      <w:pPr>
        <w:pStyle w:val="BodyText"/>
      </w:pPr>
      <w:r w:rsidRPr="0088314D">
        <w:t>Not Applicable</w:t>
      </w:r>
    </w:p>
    <w:p w:rsidR="00000000" w:rsidRPr="0088314D" w:rsidP="0088314D">
      <w:pPr>
        <w:pStyle w:val="AllowPageBreak"/>
      </w:pPr>
    </w:p>
    <w:p w:rsidR="00000000" w:rsidRPr="0088314D" w:rsidP="0088314D">
      <w:pPr>
        <w:pStyle w:val="Heading1"/>
      </w:pPr>
      <w:bookmarkStart w:id="2" w:name="O_265744"/>
      <w:bookmarkEnd w:id="2"/>
      <w:r w:rsidRPr="0088314D">
        <w:t>Description</w:t>
      </w:r>
    </w:p>
    <w:p w:rsidR="00000000" w:rsidRPr="0088314D" w:rsidP="0088314D">
      <w:pPr>
        <w:pStyle w:val="BodyText"/>
      </w:pPr>
      <w:r w:rsidRPr="0088314D">
        <w:rPr>
          <w:rStyle w:val="SpecialBold"/>
        </w:rPr>
        <w:t>Description</w:t>
      </w:r>
    </w:p>
    <w:p w:rsidR="00000000" w:rsidRPr="0088314D" w:rsidP="0088314D">
      <w:pPr>
        <w:pStyle w:val="BodyText"/>
      </w:pPr>
      <w:r w:rsidRPr="0088314D">
        <w:t>This qualification provides the skills and knowledge for an individual to manage c</w:t>
      </w:r>
      <w:r w:rsidRPr="0088314D">
        <w:t>omplex and high-level ICT security systems and components. The qualification has a robust ICT technical base with appropriate security units aligned to the Certified Information Systems Security Professional (CISSP) and the IT Security Essential Body of Kn</w:t>
      </w:r>
      <w:r w:rsidRPr="0088314D">
        <w:t>owledge (EBK).</w:t>
      </w:r>
    </w:p>
    <w:p w:rsidR="00000000" w:rsidRPr="0088314D" w:rsidP="0088314D">
      <w:pPr>
        <w:pStyle w:val="BodyText"/>
      </w:pPr>
      <w:r w:rsidRPr="0088314D">
        <w:t>CISSP is an independent information security certification governed by the International Information Systems Security Certification Consortium (ISC).</w:t>
      </w:r>
    </w:p>
    <w:p w:rsidR="00000000" w:rsidRPr="0088314D" w:rsidP="0088314D">
      <w:pPr>
        <w:pStyle w:val="BodyText"/>
      </w:pPr>
      <w:r w:rsidRPr="0088314D">
        <w:t>EKB is a Competency and Functional Framework for IT Security Workforce Development. The EBK</w:t>
      </w:r>
      <w:r w:rsidRPr="0088314D">
        <w:t xml:space="preserve"> characterises the IT security workforce and provides a national baseline representing the essential knowledge and skills that IT security practitioners should have to perform specific roles and responsibilities.</w:t>
      </w:r>
    </w:p>
    <w:p w:rsidR="00000000" w:rsidRPr="0088314D" w:rsidP="0088314D">
      <w:pPr>
        <w:pStyle w:val="BodyText"/>
      </w:pPr>
      <w:r w:rsidRPr="0088314D">
        <w:t>The US Department of Homeland Security's (D</w:t>
      </w:r>
      <w:r w:rsidRPr="0088314D">
        <w:t>HS), National Cyber Security Division worked with subject matter experts from government, the private sector, and academia to develop an umbrella framework that establishes a national baseline representing the essential knowledge and skills IT security pra</w:t>
      </w:r>
      <w:r w:rsidRPr="0088314D">
        <w:t xml:space="preserve">ctitioners must have to perform their jobs. The </w:t>
      </w:r>
      <w:r w:rsidRPr="0088314D">
        <w:rPr>
          <w:rStyle w:val="Emphasis"/>
        </w:rPr>
        <w:t>IT Security EBK</w:t>
      </w:r>
      <w:r w:rsidRPr="0088314D">
        <w:t xml:space="preserve"> builds directly on established work and is not intended to represent a standard, directive, or policy by DHS. Instead, it further clarifies key IT security terms and concepts for well-defined </w:t>
      </w:r>
      <w:r w:rsidRPr="0088314D">
        <w:t xml:space="preserve">competencies, identifies notional security roles, and defines primary functional perspectives to help advance the IT security training and certification landscape as we strive to ensure that we have the most qualified and appropriately trained IT security </w:t>
      </w:r>
      <w:r w:rsidRPr="0088314D">
        <w:t>workforce possible.</w:t>
      </w:r>
    </w:p>
    <w:p w:rsidR="00000000" w:rsidRPr="0088314D" w:rsidP="0088314D">
      <w:pPr>
        <w:pStyle w:val="BodyText"/>
      </w:pPr>
      <w:r w:rsidRPr="0088314D">
        <w:t>In previous versions of the ICA05 Training Package, the security of networks and systems was a priority and a number of units in the areas of risk management, websites and privacy were developed. These have been included in Advanced Dip</w:t>
      </w:r>
      <w:r w:rsidRPr="0088314D">
        <w:t>loma core along with several more traditional Property Services security units. A number of server, network and interface electives are offered to allow a further level of specialisation as required. The facility for selecting electives from ICA05 and othe</w:t>
      </w:r>
      <w:r w:rsidRPr="0088314D">
        <w:t>r Training Packages enables other ICT oriented skill areas (e.g. programming or database development) or broader business units to be included.</w:t>
      </w:r>
    </w:p>
    <w:p w:rsidR="00000000" w:rsidRPr="0088314D" w:rsidP="0088314D">
      <w:pPr>
        <w:pStyle w:val="BodyText"/>
      </w:pPr>
      <w:r w:rsidRPr="0088314D">
        <w:t>New units relating to e-security have been added at AQF level 4 that complement and extend security as a more ho</w:t>
      </w:r>
      <w:r w:rsidRPr="0088314D">
        <w:t>listic approach throughout the 'systems life cycle'. A new unit, ICAS6254A Manage IT security, has been added to the core units at the AQF level 6 to provide a holistic approach to management of e-security.</w:t>
      </w:r>
    </w:p>
    <w:p w:rsidR="00000000" w:rsidRPr="0088314D" w:rsidP="0088314D">
      <w:pPr>
        <w:pStyle w:val="BodyText"/>
      </w:pPr>
      <w:r w:rsidRPr="0088314D">
        <w:t>Consideration should be given to selecting these units as electives where they are relevant to workplace roles.</w:t>
      </w:r>
    </w:p>
    <w:p w:rsidR="00000000" w:rsidRPr="0088314D" w:rsidP="0088314D">
      <w:pPr>
        <w:pStyle w:val="BodyText"/>
      </w:pPr>
      <w:r w:rsidRPr="0088314D">
        <w:t>This qualification also provides a logical next step as a capstone qualification for ICT Diploma graduates particularly those that have progress</w:t>
      </w:r>
      <w:r w:rsidRPr="0088314D">
        <w:t xml:space="preserve">ed through the networking stream and AQF 3 to AQF 5 pathway. This qualification is particularly relevant to those that have developed technical specialisations in networking but an emphasis on the E-security units at the Diploma level. It is also possible </w:t>
      </w:r>
      <w:r w:rsidRPr="0088314D">
        <w:t>to transition from other Diploma qualifications (e.g. Software Development or Systems Analysis and Design or Website development or General) if an appropriate selection of electives have been chosen especially with a focus on the E-security units.</w:t>
      </w:r>
    </w:p>
    <w:p w:rsidR="00000000" w:rsidRPr="0088314D" w:rsidP="0088314D">
      <w:pPr>
        <w:pStyle w:val="BodyText"/>
      </w:pPr>
      <w:r w:rsidRPr="0088314D">
        <w:rPr>
          <w:rStyle w:val="SpecialBold"/>
        </w:rPr>
        <w:t>Pathway</w:t>
      </w:r>
    </w:p>
    <w:p w:rsidR="00000000" w:rsidRPr="0088314D" w:rsidP="0088314D">
      <w:pPr>
        <w:pStyle w:val="BodyText"/>
      </w:pPr>
      <w:r w:rsidRPr="0088314D">
        <w:t>An appropriate pathway for this qualification is from the ICA50408 Diploma of Information Technology (Networking)</w:t>
      </w:r>
    </w:p>
    <w:p w:rsidR="00000000" w:rsidRPr="0088314D" w:rsidP="0088314D">
      <w:pPr>
        <w:pStyle w:val="BodyText"/>
      </w:pPr>
      <w:r w:rsidRPr="0088314D">
        <w:rPr>
          <w:rStyle w:val="SpecialBold"/>
        </w:rPr>
        <w:t>Job Roles</w:t>
      </w:r>
    </w:p>
    <w:p w:rsidR="00000000" w:rsidRPr="0088314D" w:rsidP="0088314D">
      <w:pPr>
        <w:pStyle w:val="BodyText"/>
      </w:pPr>
      <w:r w:rsidRPr="0088314D">
        <w:t>Possible job titles include:</w:t>
      </w:r>
    </w:p>
    <w:p w:rsidR="00000000" w:rsidRPr="0088314D" w:rsidP="0088314D">
      <w:pPr>
        <w:pStyle w:val="ListBullet"/>
      </w:pPr>
      <w:r w:rsidRPr="0088314D">
        <w:t>Database Security Expert</w:t>
      </w:r>
    </w:p>
    <w:p w:rsidR="00000000" w:rsidRPr="0088314D" w:rsidP="0088314D">
      <w:pPr>
        <w:pStyle w:val="ListBullet"/>
      </w:pPr>
      <w:r w:rsidRPr="0088314D">
        <w:t>E-risk Manager</w:t>
      </w:r>
    </w:p>
    <w:p w:rsidR="00000000" w:rsidRPr="0088314D" w:rsidP="0088314D">
      <w:pPr>
        <w:pStyle w:val="ListBullet"/>
      </w:pPr>
      <w:r w:rsidRPr="0088314D">
        <w:t>E-security Specialist</w:t>
      </w:r>
    </w:p>
    <w:p w:rsidR="00000000" w:rsidRPr="0088314D" w:rsidP="0088314D">
      <w:pPr>
        <w:pStyle w:val="ListBullet"/>
      </w:pPr>
      <w:r w:rsidRPr="0088314D">
        <w:t>ICT Security Consultants</w:t>
      </w:r>
    </w:p>
    <w:p w:rsidR="00000000" w:rsidRPr="0088314D" w:rsidP="0088314D">
      <w:pPr>
        <w:pStyle w:val="ListBullet"/>
      </w:pPr>
      <w:r w:rsidRPr="0088314D">
        <w:t>ICT Security Specialist</w:t>
      </w:r>
    </w:p>
    <w:p w:rsidR="00000000" w:rsidRPr="0088314D" w:rsidP="0088314D">
      <w:pPr>
        <w:pStyle w:val="ListBullet"/>
      </w:pPr>
      <w:r w:rsidRPr="0088314D">
        <w:t>Information Risk Manager (IRM)</w:t>
      </w:r>
    </w:p>
    <w:p w:rsidR="00000000" w:rsidRPr="0088314D" w:rsidP="0088314D">
      <w:pPr>
        <w:pStyle w:val="ListBullet"/>
      </w:pPr>
      <w:r w:rsidRPr="0088314D">
        <w:t>Internal Computer Audit Specialist</w:t>
      </w:r>
    </w:p>
    <w:p w:rsidR="00000000" w:rsidRPr="0088314D" w:rsidP="0088314D">
      <w:pPr>
        <w:pStyle w:val="ListBullet"/>
      </w:pPr>
      <w:r w:rsidRPr="0088314D">
        <w:t>IT Security Analyst/Engineer</w:t>
      </w:r>
    </w:p>
    <w:p w:rsidR="00000000" w:rsidRPr="0088314D" w:rsidP="0088314D">
      <w:pPr>
        <w:pStyle w:val="ListBullet"/>
      </w:pPr>
      <w:r w:rsidRPr="0088314D">
        <w:t>IT Security Specialist</w:t>
      </w:r>
    </w:p>
    <w:p w:rsidR="00000000" w:rsidRPr="0088314D" w:rsidP="0088314D">
      <w:pPr>
        <w:pStyle w:val="ListBullet"/>
      </w:pPr>
      <w:r w:rsidRPr="0088314D">
        <w:t>Lead Security Analyst</w:t>
      </w:r>
    </w:p>
    <w:p w:rsidR="00000000" w:rsidRPr="0088314D" w:rsidP="0088314D">
      <w:pPr>
        <w:pStyle w:val="ListBullet"/>
      </w:pPr>
      <w:r w:rsidRPr="0088314D">
        <w:t>Security Engineer</w:t>
      </w:r>
    </w:p>
    <w:p w:rsidR="00000000" w:rsidRPr="0088314D" w:rsidP="0088314D">
      <w:pPr>
        <w:pStyle w:val="ListBullet"/>
      </w:pPr>
      <w:r w:rsidRPr="0088314D">
        <w:t>Senior Software Engineer (Security)</w:t>
      </w:r>
    </w:p>
    <w:p w:rsidR="00000000" w:rsidRPr="0088314D" w:rsidP="0088314D">
      <w:pPr>
        <w:pStyle w:val="ListBullet"/>
      </w:pPr>
      <w:r w:rsidRPr="0088314D">
        <w:t>Systems Security Analyst</w:t>
      </w:r>
    </w:p>
    <w:p w:rsidR="00A31552" w:rsidP="0088314D">
      <w:pPr>
        <w:pStyle w:val="ListBullet"/>
      </w:pPr>
      <w:r w:rsidRPr="0088314D">
        <w:t xml:space="preserve">Web Security </w:t>
      </w:r>
      <w:r w:rsidRPr="0088314D">
        <w:t>Administrator</w:t>
      </w:r>
    </w:p>
    <w:p w:rsidR="00A31552" w:rsidP="0088314D">
      <w:pPr>
        <w:pStyle w:val="ListBullet"/>
      </w:pPr>
    </w:p>
    <w:p w:rsidR="00000000" w:rsidRPr="0088314D" w:rsidP="0088314D">
      <w:pPr>
        <w:pStyle w:val="Heading1"/>
      </w:pPr>
      <w:bookmarkStart w:id="3" w:name="O_299400"/>
      <w:bookmarkEnd w:id="3"/>
      <w:r w:rsidRPr="0088314D">
        <w:t>Pathways Information</w:t>
      </w:r>
    </w:p>
    <w:p w:rsidR="00000000" w:rsidRPr="0088314D" w:rsidP="0088314D">
      <w:pPr>
        <w:pStyle w:val="BodyText"/>
      </w:pPr>
      <w:r w:rsidRPr="0088314D">
        <w:t>Not Applicable</w:t>
      </w:r>
    </w:p>
    <w:p w:rsidR="00000000" w:rsidRPr="0088314D" w:rsidP="0088314D">
      <w:pPr>
        <w:pStyle w:val="AllowPageBreak"/>
      </w:pPr>
    </w:p>
    <w:p w:rsidR="00000000" w:rsidRPr="0088314D" w:rsidP="0088314D">
      <w:pPr>
        <w:pStyle w:val="Heading1"/>
      </w:pPr>
      <w:bookmarkStart w:id="4" w:name="O_299402"/>
      <w:bookmarkEnd w:id="4"/>
      <w:r w:rsidRPr="0088314D">
        <w:t>Licensing/Regulatory Information</w:t>
      </w:r>
    </w:p>
    <w:p w:rsidR="00000000" w:rsidRPr="0088314D" w:rsidP="0088314D">
      <w:pPr>
        <w:pStyle w:val="BodyText"/>
      </w:pPr>
      <w:r w:rsidRPr="0088314D">
        <w:t>Not Applicable</w:t>
      </w:r>
    </w:p>
    <w:p w:rsidR="00000000" w:rsidRPr="0088314D" w:rsidP="0088314D">
      <w:pPr>
        <w:pStyle w:val="AllowPageBreak"/>
      </w:pPr>
    </w:p>
    <w:p w:rsidR="00000000" w:rsidRPr="0088314D" w:rsidP="0088314D">
      <w:pPr>
        <w:pStyle w:val="Heading1"/>
      </w:pPr>
      <w:bookmarkStart w:id="5" w:name="O_299401"/>
      <w:bookmarkEnd w:id="5"/>
      <w:r w:rsidRPr="0088314D">
        <w:t>Entry Requirements</w:t>
      </w:r>
    </w:p>
    <w:p w:rsidR="00000000" w:rsidRPr="0088314D" w:rsidP="0088314D">
      <w:pPr>
        <w:pStyle w:val="BodyText"/>
      </w:pPr>
      <w:r w:rsidRPr="0088314D">
        <w:t>Not Applicable</w:t>
      </w:r>
    </w:p>
    <w:p w:rsidR="00000000" w:rsidRPr="0088314D" w:rsidP="0088314D">
      <w:pPr>
        <w:pStyle w:val="AllowPageBreak"/>
      </w:pPr>
    </w:p>
    <w:p w:rsidR="00000000" w:rsidRPr="0088314D" w:rsidP="0088314D">
      <w:pPr>
        <w:pStyle w:val="Heading1"/>
      </w:pPr>
      <w:bookmarkStart w:id="6" w:name="O_265747"/>
      <w:bookmarkEnd w:id="6"/>
      <w:r w:rsidRPr="0088314D">
        <w:t>Employability Skills Summary</w:t>
      </w:r>
    </w:p>
    <w:p w:rsidR="00000000" w:rsidRPr="0088314D" w:rsidP="0088314D">
      <w:pPr>
        <w:pStyle w:val="BodyText"/>
      </w:pPr>
      <w:r w:rsidRPr="0088314D">
        <w:rPr>
          <w:rStyle w:val="SpecialBold"/>
        </w:rPr>
        <w:t>Employability skills summary</w:t>
      </w:r>
    </w:p>
    <w:p w:rsidR="00000000" w:rsidRPr="0088314D" w:rsidP="0088314D">
      <w:pPr>
        <w:pStyle w:val="BodyText"/>
      </w:pPr>
      <w:r w:rsidRPr="0088314D">
        <w:rPr>
          <w:rStyle w:val="SpecialBold"/>
        </w:rPr>
        <w:t>ICA60308 Advanced Diploma of Information Technology</w:t>
      </w:r>
      <w:r w:rsidRPr="0088314D">
        <w:t xml:space="preserve"> (</w:t>
      </w:r>
      <w:r w:rsidRPr="0088314D">
        <w:rPr>
          <w:rStyle w:val="SpecialBold"/>
        </w:rPr>
        <w:t>E-security</w:t>
      </w:r>
      <w:r w:rsidRPr="0088314D">
        <w:t>)</w:t>
      </w:r>
    </w:p>
    <w:p w:rsidR="00000000" w:rsidRPr="0088314D" w:rsidP="0088314D">
      <w:pPr>
        <w:pStyle w:val="BodyText"/>
      </w:pPr>
      <w:r w:rsidRPr="0088314D">
        <w:t>The following table contains a summary of the employability skills required for a Security Consultant. The employability skills facets described here are broad in</w:t>
      </w:r>
      <w:r w:rsidRPr="0088314D">
        <w:t>dustry requirements that may vary depending on qualification packaging options.</w:t>
      </w:r>
    </w:p>
    <w:p w:rsidR="00000000" w:rsidRPr="0088314D" w:rsidP="0088314D">
      <w:pPr>
        <w:pStyle w:val="BodyText"/>
      </w:pPr>
    </w:p>
    <w:tbl>
      <w:tblPr>
        <w:tblW w:w="0" w:type="auto"/>
        <w:tblLayout w:type="fixed"/>
        <w:tblCellMar>
          <w:left w:w="62" w:type="dxa"/>
          <w:right w:w="62" w:type="dxa"/>
        </w:tblCellMar>
        <w:tblLook w:val="0000"/>
      </w:tblPr>
      <w:tblGrid>
        <w:gridCol w:w="2673"/>
        <w:gridCol w:w="6411"/>
      </w:tblGrid>
      <w:tr w:rsidTr="00A3155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BodyText"/>
            </w:pPr>
            <w:r w:rsidRPr="0088314D">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rPr>
                <w:rStyle w:val="SpecialBold"/>
              </w:rPr>
              <w:t>Industry requirements for this qualification include</w:t>
            </w:r>
            <w:r w:rsidRPr="0088314D">
              <w:t>:</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articulating complex security scenarios in a clear, concise manner relevant to all le</w:t>
            </w:r>
            <w:r w:rsidRPr="0088314D">
              <w:t>vels of the organisation</w:t>
            </w:r>
          </w:p>
          <w:p w:rsidR="00000000" w:rsidRPr="0088314D" w:rsidP="0088314D">
            <w:pPr>
              <w:pStyle w:val="ListBullet"/>
            </w:pPr>
            <w:r w:rsidRPr="0088314D">
              <w:t>documenting information related to attacks, threats, risks and controls in a security plan</w:t>
            </w:r>
          </w:p>
          <w:p w:rsidR="00000000" w:rsidP="0088314D">
            <w:pPr>
              <w:pStyle w:val="ListBullet"/>
              <w:rPr>
                <w:lang w:val="en-NZ"/>
              </w:rPr>
            </w:pPr>
            <w:r w:rsidRPr="0088314D">
              <w:t>using report writing skills for business requiring depth in some areas, and analysis and evaluation of information in a defined range o</w:t>
            </w:r>
            <w:r w:rsidRPr="0088314D">
              <w:t>f areas, for example when documenting recommendations for improvement and referring them to appropriate technical specialists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managing group facilitation and presentation skills in relation to transferring and collecting information, for example</w:t>
            </w:r>
            <w:r w:rsidRPr="0088314D">
              <w:t xml:space="preserve"> when senior management and auditor approval is obtained for the design of the controls</w:t>
            </w:r>
          </w:p>
          <w:p w:rsidR="00000000" w:rsidP="0088314D">
            <w:pPr>
              <w:pStyle w:val="ListBullet"/>
              <w:rPr>
                <w:lang w:val="en-NZ"/>
              </w:rPr>
            </w:pPr>
            <w:r w:rsidRPr="0088314D">
              <w:t>reviewing the security strategy with security approved key stakeholders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developing controls and contingencies to alleviate security threats</w:t>
            </w:r>
          </w:p>
          <w:p w:rsidR="00000000" w:rsidRPr="0088314D" w:rsidP="0088314D">
            <w:pPr>
              <w:pStyle w:val="ListBullet"/>
            </w:pPr>
            <w:r w:rsidRPr="0088314D">
              <w:t>taking cor</w:t>
            </w:r>
            <w:r w:rsidRPr="0088314D">
              <w:t>rective action on system implementation breakdowns</w:t>
            </w:r>
          </w:p>
          <w:p w:rsidR="00000000" w:rsidP="0088314D">
            <w:pPr>
              <w:pStyle w:val="ListBullet"/>
              <w:rPr>
                <w:lang w:val="en-NZ"/>
              </w:rPr>
            </w:pPr>
            <w:r w:rsidRPr="0088314D">
              <w:t>using problem-solving skills for an evolving complex scenario of security threats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developing new criteria, applications, knowledge and procedures</w:t>
            </w:r>
          </w:p>
          <w:p w:rsidR="00000000" w:rsidRPr="0088314D" w:rsidP="0088314D">
            <w:pPr>
              <w:pStyle w:val="ListBullet"/>
            </w:pPr>
            <w:r w:rsidRPr="0088314D">
              <w:t>generating ideas at an abstract</w:t>
            </w:r>
            <w:r w:rsidRPr="0088314D">
              <w:t xml:space="preserve"> level through the analysis of information and concepts</w:t>
            </w:r>
          </w:p>
          <w:p w:rsidR="00000000" w:rsidP="0088314D">
            <w:pPr>
              <w:pStyle w:val="ListBullet"/>
              <w:rPr>
                <w:lang w:val="en-NZ"/>
              </w:rPr>
            </w:pPr>
            <w:r w:rsidRPr="0088314D">
              <w:t>identifying and applying skill and knowledge areas to a wide variety of contexts, with depth in some areas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developing security plans</w:t>
            </w:r>
          </w:p>
          <w:p w:rsidR="00000000" w:rsidP="0088314D">
            <w:pPr>
              <w:pStyle w:val="ListBullet"/>
              <w:rPr>
                <w:lang w:val="en-NZ"/>
              </w:rPr>
            </w:pPr>
            <w:r w:rsidRPr="0088314D">
              <w:t>planning for controls and contingencies when designing an IT security framework</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having accountability and responsibility for self and others in achieving workplace outcomes</w:t>
            </w:r>
          </w:p>
          <w:p w:rsidR="00000000" w:rsidP="0088314D">
            <w:pPr>
              <w:pStyle w:val="ListBullet"/>
              <w:rPr>
                <w:lang w:val="en-NZ"/>
              </w:rPr>
            </w:pPr>
            <w:r w:rsidRPr="0088314D">
              <w:t>taking responsibility for own outputs in relation to broad quanti</w:t>
            </w:r>
            <w:r w:rsidRPr="0088314D">
              <w:t>ty and quality parameters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ListBullet"/>
              <w:rPr>
                <w:lang w:val="en-NZ"/>
              </w:rPr>
            </w:pPr>
            <w:r w:rsidRPr="0088314D">
              <w:t>having knowledge of current industry accepted hardware and software products, including broad knowledge of security features and capabilities</w:t>
            </w:r>
          </w:p>
        </w:tc>
      </w:tr>
      <w:tr w:rsidTr="00A31552">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ListBullet"/>
            </w:pPr>
            <w:r w:rsidRPr="0088314D">
              <w:t xml:space="preserve">identifying technology needs, sourcing, purchasing, installing, </w:t>
            </w:r>
            <w:r w:rsidRPr="0088314D">
              <w:t>configuring and testing components including software and hardware</w:t>
            </w:r>
          </w:p>
          <w:p w:rsidR="00000000" w:rsidRPr="0088314D" w:rsidP="0088314D">
            <w:pPr>
              <w:pStyle w:val="ListBullet"/>
            </w:pPr>
            <w:r w:rsidRPr="0088314D">
              <w:t xml:space="preserve">using technological capability assessment skills involving analysis, diagnosis and evaluation, for example when evaluating various products against architecture requirements to determine the best IT solution, and for estimating current and future capacity </w:t>
            </w:r>
            <w:r w:rsidRPr="0088314D">
              <w:t>requirements and evaluating against client's future requirements</w:t>
            </w:r>
          </w:p>
        </w:tc>
      </w:tr>
    </w:tbl>
    <w:p w:rsidR="00A31552" w:rsidP="0088314D">
      <w:pPr>
        <w:pStyle w:val="BodyText"/>
      </w:pPr>
    </w:p>
    <w:p w:rsidR="00A31552" w:rsidP="0088314D">
      <w:pPr>
        <w:pStyle w:val="BodyText"/>
      </w:pPr>
    </w:p>
    <w:p w:rsidR="00000000" w:rsidRPr="0088314D" w:rsidP="0088314D">
      <w:pPr>
        <w:pStyle w:val="Heading1"/>
      </w:pPr>
      <w:bookmarkStart w:id="7" w:name="O_265746"/>
      <w:bookmarkEnd w:id="7"/>
      <w:r w:rsidRPr="0088314D">
        <w:t>Packaging Rules</w:t>
      </w:r>
    </w:p>
    <w:p w:rsidR="00000000" w:rsidRPr="0088314D" w:rsidP="0088314D">
      <w:pPr>
        <w:pStyle w:val="BodyText"/>
      </w:pPr>
      <w:r w:rsidRPr="0088314D">
        <w:rPr>
          <w:rStyle w:val="SpecialBold"/>
        </w:rPr>
        <w:t>Qualification structure</w:t>
      </w:r>
    </w:p>
    <w:p w:rsidR="00000000" w:rsidRPr="0088314D" w:rsidP="0088314D">
      <w:pPr>
        <w:pStyle w:val="BodyText"/>
      </w:pPr>
      <w:r w:rsidRPr="0088314D">
        <w:t>To attain the ICA60308 Advanced Diploma of Information Technology (E-security) 17 units must be achieved:</w:t>
      </w:r>
    </w:p>
    <w:p w:rsidR="00000000" w:rsidRPr="0088314D" w:rsidP="0088314D">
      <w:pPr>
        <w:pStyle w:val="ListBullet"/>
      </w:pPr>
      <w:r w:rsidRPr="0088314D">
        <w:t>12 core units; plus</w:t>
      </w:r>
    </w:p>
    <w:p w:rsidR="00000000" w:rsidRPr="0088314D" w:rsidP="0088314D">
      <w:pPr>
        <w:pStyle w:val="ListBullet"/>
      </w:pPr>
      <w:r w:rsidRPr="0088314D">
        <w:t>5 elective units</w:t>
      </w:r>
    </w:p>
    <w:p w:rsidR="00000000" w:rsidRPr="0088314D" w:rsidP="0088314D">
      <w:pPr>
        <w:pStyle w:val="BodyText"/>
      </w:pPr>
      <w:r w:rsidRPr="0088314D">
        <w:rPr>
          <w:rStyle w:val="SpecialBold"/>
        </w:rPr>
        <w:t>Achieve 12 Core Units</w:t>
      </w:r>
    </w:p>
    <w:p w:rsidR="00000000" w:rsidRPr="0088314D" w:rsidP="0088314D">
      <w:pPr>
        <w:pStyle w:val="BodyText"/>
      </w:pPr>
      <w:r w:rsidRPr="0088314D">
        <w:rPr>
          <w:rStyle w:val="SpecialBold"/>
        </w:rPr>
        <w:t>Core</w:t>
      </w:r>
    </w:p>
    <w:p w:rsidR="00000000" w:rsidRPr="0088314D" w:rsidP="0088314D">
      <w:pPr>
        <w:pStyle w:val="BodyText"/>
      </w:pPr>
      <w:r w:rsidRPr="0088314D">
        <w:t>ICAA5056B</w:t>
      </w:r>
      <w:r w:rsidRPr="0088314D">
        <w:tab/>
        <w:t>Prepare disaster recovery and contingency plans</w:t>
      </w:r>
    </w:p>
    <w:p w:rsidR="00000000" w:rsidRPr="0088314D" w:rsidP="0088314D">
      <w:pPr>
        <w:pStyle w:val="BodyText"/>
      </w:pPr>
      <w:r w:rsidRPr="0088314D">
        <w:t>ICAA6052B</w:t>
      </w:r>
      <w:r w:rsidRPr="0088314D">
        <w:tab/>
        <w:t>Design an IT security framework</w:t>
      </w:r>
    </w:p>
    <w:p w:rsidR="00000000" w:rsidRPr="0088314D" w:rsidP="0088314D">
      <w:pPr>
        <w:pStyle w:val="BodyText"/>
      </w:pPr>
      <w:r w:rsidRPr="0088314D">
        <w:t>ICAA6053B</w:t>
      </w:r>
      <w:r w:rsidRPr="0088314D">
        <w:tab/>
        <w:t>Design system security and controls</w:t>
      </w:r>
    </w:p>
    <w:p w:rsidR="00000000" w:rsidRPr="0088314D" w:rsidP="0088314D">
      <w:pPr>
        <w:pStyle w:val="BodyText"/>
      </w:pPr>
      <w:r w:rsidRPr="0088314D">
        <w:t>ICAB5159C</w:t>
      </w:r>
      <w:r w:rsidRPr="0088314D">
        <w:tab/>
        <w:t>Build a security shield for a network</w:t>
      </w:r>
    </w:p>
    <w:p w:rsidR="00000000" w:rsidRPr="0088314D" w:rsidP="0088314D">
      <w:pPr>
        <w:pStyle w:val="BodyText"/>
      </w:pPr>
      <w:r w:rsidRPr="0088314D">
        <w:t>ICAB5237B</w:t>
      </w:r>
      <w:r w:rsidRPr="0088314D">
        <w:tab/>
        <w:t xml:space="preserve">Build a </w:t>
      </w:r>
      <w:r w:rsidRPr="0088314D">
        <w:t xml:space="preserve">high performance security perimeter </w:t>
      </w:r>
    </w:p>
    <w:p w:rsidR="00000000" w:rsidRPr="0088314D" w:rsidP="0088314D">
      <w:pPr>
        <w:pStyle w:val="BodyText"/>
      </w:pPr>
      <w:r w:rsidRPr="0088314D">
        <w:t>ICAB5238B</w:t>
      </w:r>
      <w:r w:rsidRPr="0088314D">
        <w:tab/>
        <w:t>Build a highly secure firewall</w:t>
      </w:r>
    </w:p>
    <w:p w:rsidR="00000000" w:rsidRPr="0088314D" w:rsidP="0088314D">
      <w:pPr>
        <w:pStyle w:val="BodyText"/>
      </w:pPr>
      <w:r w:rsidRPr="0088314D">
        <w:t>ICAI5152B</w:t>
      </w:r>
      <w:r w:rsidRPr="0088314D">
        <w:tab/>
        <w:t>Implement risk management processes</w:t>
      </w:r>
    </w:p>
    <w:p w:rsidR="00000000" w:rsidRPr="0088314D" w:rsidP="0088314D">
      <w:pPr>
        <w:pStyle w:val="BodyText"/>
      </w:pPr>
      <w:r w:rsidRPr="0088314D">
        <w:t>ICAI5252A</w:t>
      </w:r>
      <w:r w:rsidRPr="0088314D">
        <w:tab/>
        <w:t>Develop, implement and evaluate an incident response plan</w:t>
      </w:r>
    </w:p>
    <w:p w:rsidR="00000000" w:rsidRPr="0088314D" w:rsidP="0088314D">
      <w:pPr>
        <w:pStyle w:val="BodyText"/>
      </w:pPr>
      <w:r w:rsidRPr="0088314D">
        <w:t>ICAI5250A</w:t>
      </w:r>
      <w:r w:rsidRPr="0088314D">
        <w:tab/>
        <w:t>Develop, implement and evaluate system and application</w:t>
      </w:r>
      <w:r w:rsidRPr="0088314D">
        <w:t xml:space="preserve"> security</w:t>
      </w:r>
    </w:p>
    <w:p w:rsidR="00000000" w:rsidRPr="0088314D" w:rsidP="0088314D">
      <w:pPr>
        <w:pStyle w:val="BodyText"/>
      </w:pPr>
      <w:r w:rsidRPr="0088314D">
        <w:t>ICAS5192B</w:t>
      </w:r>
      <w:r w:rsidRPr="0088314D">
        <w:tab/>
        <w:t>Configure an internet gateway</w:t>
      </w:r>
    </w:p>
    <w:p w:rsidR="00000000" w:rsidRPr="0088314D" w:rsidP="0088314D">
      <w:pPr>
        <w:pStyle w:val="BodyText"/>
      </w:pPr>
      <w:r w:rsidRPr="0088314D">
        <w:t>ICAS6254A</w:t>
      </w:r>
      <w:r w:rsidRPr="0088314D">
        <w:tab/>
        <w:t>Manage IT security</w:t>
      </w:r>
    </w:p>
    <w:p w:rsidR="00000000" w:rsidRPr="0088314D" w:rsidP="0088314D">
      <w:pPr>
        <w:pStyle w:val="BodyText"/>
      </w:pPr>
      <w:r w:rsidRPr="0088314D">
        <w:t>PSPPM601B</w:t>
      </w:r>
      <w:r w:rsidRPr="0088314D">
        <w:tab/>
        <w:t>Direct complex project activities</w:t>
      </w:r>
    </w:p>
    <w:p w:rsidR="00000000" w:rsidRPr="0088314D" w:rsidP="0088314D">
      <w:pPr>
        <w:pStyle w:val="BodyText"/>
      </w:pPr>
      <w:r w:rsidRPr="0088314D">
        <w:rPr>
          <w:rStyle w:val="SpecialBold"/>
        </w:rPr>
        <w:t>Achieve 3 elective units chosen from the ICA60308 electives list below which have not previously counted in a Diploma qualification</w:t>
      </w:r>
    </w:p>
    <w:p w:rsidR="00000000" w:rsidRPr="0088314D" w:rsidP="0088314D">
      <w:pPr>
        <w:pStyle w:val="BodyText"/>
      </w:pPr>
      <w:r w:rsidRPr="0088314D">
        <w:rPr>
          <w:rStyle w:val="SpecialBold"/>
        </w:rPr>
        <w:t>E</w:t>
      </w:r>
      <w:r w:rsidRPr="0088314D">
        <w:rPr>
          <w:rStyle w:val="SpecialBold"/>
        </w:rPr>
        <w:t>lectives</w:t>
      </w:r>
    </w:p>
    <w:p w:rsidR="00000000" w:rsidRPr="0088314D" w:rsidP="0088314D">
      <w:pPr>
        <w:pStyle w:val="BodyText"/>
      </w:pPr>
      <w:r w:rsidRPr="0088314D">
        <w:t>ICAA5044C</w:t>
      </w:r>
      <w:r w:rsidRPr="0088314D">
        <w:tab/>
        <w:t>Develop system infrastructure design plan</w:t>
      </w:r>
    </w:p>
    <w:p w:rsidR="00000000" w:rsidRPr="0088314D" w:rsidP="0088314D">
      <w:pPr>
        <w:pStyle w:val="BodyText"/>
      </w:pPr>
      <w:r w:rsidRPr="0088314D">
        <w:t>ICAD5092C</w:t>
      </w:r>
      <w:r w:rsidRPr="0088314D">
        <w:tab/>
        <w:t>Update and document operational procedures</w:t>
      </w:r>
    </w:p>
    <w:p w:rsidR="00000000" w:rsidRPr="0088314D" w:rsidP="0088314D">
      <w:pPr>
        <w:pStyle w:val="BodyText"/>
      </w:pPr>
      <w:r w:rsidRPr="0088314D">
        <w:t>ICAI5098C</w:t>
      </w:r>
      <w:r w:rsidRPr="0088314D">
        <w:tab/>
        <w:t>Install and manage complex networks</w:t>
      </w:r>
    </w:p>
    <w:p w:rsidR="00000000" w:rsidRPr="0088314D" w:rsidP="0088314D">
      <w:pPr>
        <w:pStyle w:val="BodyText"/>
      </w:pPr>
      <w:r w:rsidRPr="0088314D">
        <w:t>ICAI5100C</w:t>
      </w:r>
      <w:r w:rsidRPr="0088314D">
        <w:tab/>
        <w:t>Build an internet infrastructure</w:t>
      </w:r>
    </w:p>
    <w:p w:rsidR="00000000" w:rsidRPr="0088314D" w:rsidP="0088314D">
      <w:pPr>
        <w:pStyle w:val="BodyText"/>
      </w:pPr>
      <w:r w:rsidRPr="0088314D">
        <w:t>ICAI5176C</w:t>
      </w:r>
      <w:r w:rsidRPr="0088314D">
        <w:tab/>
        <w:t>Install and configure router</w:t>
      </w:r>
    </w:p>
    <w:p w:rsidR="00000000" w:rsidRPr="0088314D" w:rsidP="0088314D">
      <w:pPr>
        <w:pStyle w:val="BodyText"/>
      </w:pPr>
      <w:r w:rsidRPr="0088314D">
        <w:t>ICAI5196C</w:t>
      </w:r>
      <w:r w:rsidRPr="0088314D">
        <w:tab/>
      </w:r>
      <w:r w:rsidRPr="0088314D">
        <w:t>Implement secure encryption technologies</w:t>
      </w:r>
    </w:p>
    <w:p w:rsidR="00000000" w:rsidRPr="0088314D" w:rsidP="0088314D">
      <w:pPr>
        <w:pStyle w:val="BodyText"/>
      </w:pPr>
      <w:r w:rsidRPr="0088314D">
        <w:t>ICAI5197C</w:t>
      </w:r>
      <w:r w:rsidRPr="0088314D">
        <w:tab/>
        <w:t>Install and maintain valid authentication processes</w:t>
      </w:r>
    </w:p>
    <w:p w:rsidR="00000000" w:rsidRPr="0088314D" w:rsidP="0088314D">
      <w:pPr>
        <w:pStyle w:val="BodyText"/>
      </w:pPr>
      <w:r w:rsidRPr="0088314D">
        <w:t xml:space="preserve">ICAI5253A </w:t>
      </w:r>
      <w:r w:rsidRPr="0088314D">
        <w:tab/>
        <w:t>Implement and evaluate systems for regulatory and standards compliance</w:t>
      </w:r>
    </w:p>
    <w:p w:rsidR="00000000" w:rsidRPr="0088314D" w:rsidP="0088314D">
      <w:pPr>
        <w:pStyle w:val="BodyText"/>
      </w:pPr>
      <w:r w:rsidRPr="0088314D">
        <w:t>ICAI6187B</w:t>
      </w:r>
      <w:r w:rsidRPr="0088314D">
        <w:tab/>
        <w:t>Implement change management processes</w:t>
      </w:r>
    </w:p>
    <w:p w:rsidR="00000000" w:rsidRPr="0088314D" w:rsidP="0088314D">
      <w:pPr>
        <w:pStyle w:val="BodyText"/>
      </w:pPr>
      <w:r w:rsidRPr="0088314D">
        <w:t>ICTTC168A</w:t>
      </w:r>
      <w:r w:rsidRPr="0088314D">
        <w:tab/>
        <w:t>Design and im</w:t>
      </w:r>
      <w:r w:rsidRPr="0088314D">
        <w:t>plement an enterprise VoIP&amp;Unified Communications</w:t>
      </w:r>
    </w:p>
    <w:p w:rsidR="00000000" w:rsidRPr="0088314D" w:rsidP="0088314D">
      <w:pPr>
        <w:pStyle w:val="BodyText"/>
      </w:pPr>
      <w:r w:rsidRPr="0088314D">
        <w:t>PRSSM504A</w:t>
      </w:r>
      <w:r w:rsidRPr="0088314D">
        <w:tab/>
        <w:t>Prepare security risk management plan</w:t>
      </w:r>
    </w:p>
    <w:p w:rsidR="00000000" w:rsidRPr="0088314D" w:rsidP="0088314D">
      <w:pPr>
        <w:pStyle w:val="BodyText"/>
      </w:pPr>
      <w:r w:rsidRPr="0088314D">
        <w:t>PRSTS301A</w:t>
      </w:r>
      <w:r w:rsidRPr="0088314D">
        <w:tab/>
        <w:t>Identify technical security requirements</w:t>
      </w:r>
    </w:p>
    <w:p w:rsidR="00000000" w:rsidRPr="0088314D" w:rsidP="0088314D">
      <w:pPr>
        <w:pStyle w:val="BodyText"/>
      </w:pPr>
      <w:r w:rsidRPr="0088314D">
        <w:rPr>
          <w:rStyle w:val="SpecialBold"/>
        </w:rPr>
        <w:t>Achieve 2 elective units chosen from the following sources</w:t>
      </w:r>
      <w:r w:rsidRPr="0088314D">
        <w:t xml:space="preserve">, </w:t>
      </w:r>
      <w:r w:rsidRPr="0088314D">
        <w:rPr>
          <w:rStyle w:val="SpecialBold"/>
        </w:rPr>
        <w:t xml:space="preserve">which have not previously counted in a Diploma </w:t>
      </w:r>
      <w:r w:rsidRPr="0088314D">
        <w:rPr>
          <w:rStyle w:val="SpecialBold"/>
        </w:rPr>
        <w:t>qualification</w:t>
      </w:r>
      <w:r w:rsidRPr="0088314D">
        <w:t xml:space="preserve"> (</w:t>
      </w:r>
      <w:r w:rsidRPr="0088314D">
        <w:rPr>
          <w:rStyle w:val="SpecialBold"/>
        </w:rPr>
        <w:t>listed in recommended order</w:t>
      </w:r>
      <w:r w:rsidRPr="0088314D">
        <w:t>)</w:t>
      </w:r>
    </w:p>
    <w:p w:rsidR="00000000" w:rsidRPr="0088314D" w:rsidP="0088314D">
      <w:pPr>
        <w:pStyle w:val="ListBullet"/>
      </w:pPr>
      <w:r w:rsidRPr="0088314D">
        <w:t>ICA60308 electives list; and/or</w:t>
      </w:r>
    </w:p>
    <w:p w:rsidR="00000000" w:rsidRPr="0088314D" w:rsidP="0088314D">
      <w:pPr>
        <w:pStyle w:val="ListBullet"/>
      </w:pPr>
      <w:r w:rsidRPr="0088314D">
        <w:t>ICA05 Information and Communications Technology Training Package or BSB07 Business Services Training Package at Diploma or Advanced Diploma; and/or</w:t>
      </w:r>
    </w:p>
    <w:p w:rsidR="00A31552" w:rsidP="0088314D">
      <w:pPr>
        <w:pStyle w:val="ListBullet"/>
      </w:pPr>
      <w:r w:rsidRPr="0088314D">
        <w:t>any other Training Package at A</w:t>
      </w:r>
      <w:r w:rsidRPr="0088314D">
        <w:t>dvanced Diploma (to a maximum of 2 units) based on documented industry or enterprise needs</w:t>
      </w:r>
    </w:p>
    <w:p w:rsidR="00A31552" w:rsidP="0088314D">
      <w:pPr>
        <w:pStyle w:val="ListBullet"/>
      </w:pPr>
    </w:p>
    <w:p w:rsidR="00000000" w:rsidRPr="0088314D" w:rsidP="0088314D">
      <w:pPr>
        <w:pStyle w:val="Heading1"/>
      </w:pPr>
      <w:bookmarkStart w:id="8" w:name="O_265745"/>
      <w:bookmarkEnd w:id="8"/>
      <w:r w:rsidRPr="0088314D">
        <w:t>Prerequisite Requirements</w:t>
      </w:r>
    </w:p>
    <w:p w:rsidR="00000000" w:rsidRPr="0088314D" w:rsidP="0088314D">
      <w:pPr>
        <w:pStyle w:val="BodyText"/>
      </w:pPr>
      <w:r w:rsidRPr="0088314D">
        <w:rPr>
          <w:rStyle w:val="SpecialBold"/>
        </w:rPr>
        <w:t>Prerequisites Requirements</w:t>
      </w:r>
      <w:r w:rsidRPr="0088314D">
        <w:t xml:space="preserve"> </w:t>
      </w:r>
    </w:p>
    <w:p w:rsidR="00000000" w:rsidRPr="0088314D" w:rsidP="0088314D">
      <w:pPr>
        <w:pStyle w:val="BodyText"/>
      </w:pPr>
      <w:r w:rsidRPr="0088314D">
        <w:t>Prerequisite arrangements for any elective units should be checked with the originating Trai</w:t>
      </w:r>
      <w:r w:rsidRPr="0088314D">
        <w:t>ning Package.</w:t>
      </w:r>
    </w:p>
    <w:p w:rsidR="00000000" w:rsidRPr="0088314D" w:rsidP="0088314D">
      <w:pPr>
        <w:pStyle w:val="BodyText"/>
      </w:pPr>
      <w:r w:rsidRPr="0088314D">
        <w:t>A number of the core units within this qualification have prerequisites. These are detailed as follows:</w:t>
      </w:r>
    </w:p>
    <w:tbl>
      <w:tblPr>
        <w:tblW w:w="9428" w:type="dxa"/>
        <w:tblLayout w:type="fixed"/>
        <w:tblCellMar>
          <w:left w:w="62" w:type="dxa"/>
          <w:right w:w="62" w:type="dxa"/>
        </w:tblCellMar>
        <w:tblLook w:val="0000"/>
      </w:tblPr>
      <w:tblGrid>
        <w:gridCol w:w="4928"/>
        <w:gridCol w:w="4475"/>
        <w:gridCol w:w="25"/>
      </w:tblGrid>
      <w:tr w:rsidTr="00A31552">
        <w:tblPrEx>
          <w:tblW w:w="9428" w:type="dxa"/>
          <w:tblLayout w:type="fixed"/>
          <w:tblCellMar>
            <w:left w:w="62" w:type="dxa"/>
            <w:right w:w="62" w:type="dxa"/>
          </w:tblCellMar>
          <w:tblLook w:val="0000"/>
        </w:tblPrEx>
        <w:trPr>
          <w:gridAfter w:val="1"/>
          <w:wAfter w:w="25" w:type="dxa"/>
          <w:tblHeader/>
        </w:trPr>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BodyText"/>
            </w:pPr>
            <w:r w:rsidRPr="0088314D">
              <w:rPr>
                <w:rStyle w:val="SpecialBold"/>
              </w:rPr>
              <w:t>Code and title</w:t>
            </w:r>
          </w:p>
        </w:tc>
        <w:tc>
          <w:tcPr>
            <w:tcW w:w="4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rPr>
                <w:rStyle w:val="SpecialBold"/>
              </w:rPr>
              <w:t>Prerequisite units</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ICAA6052B</w:t>
            </w:r>
            <w:r w:rsidRPr="0088314D">
              <w:tab/>
              <w:t>Design an IT security framework</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ICAA4041C</w:t>
            </w:r>
            <w:r w:rsidRPr="0088314D">
              <w:tab/>
            </w:r>
            <w:r w:rsidRPr="0088314D">
              <w:t>Determine and confirm client business expectations and needs</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ICAB5159C</w:t>
            </w:r>
            <w:r w:rsidRPr="0088314D">
              <w:tab/>
              <w:t xml:space="preserve">Build a security shield for a network </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ICAS5192B</w:t>
            </w:r>
            <w:r w:rsidRPr="0088314D">
              <w:tab/>
              <w:t>Configure an internet gateway #</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ICAI5252A</w:t>
            </w:r>
            <w:r w:rsidRPr="0088314D">
              <w:tab/>
              <w:t>Develop, implement and evaluate an incident response plan</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BodyText"/>
            </w:pPr>
            <w:r w:rsidRPr="0088314D">
              <w:t>ICAP4037B</w:t>
            </w:r>
            <w:r w:rsidRPr="0088314D">
              <w:tab/>
              <w:t>Contribute to the develo</w:t>
            </w:r>
            <w:r w:rsidRPr="0088314D">
              <w:t>pment of a strategy plan #</w:t>
            </w:r>
          </w:p>
          <w:p w:rsidR="00000000" w:rsidP="0088314D">
            <w:pPr>
              <w:pStyle w:val="BodyText"/>
              <w:rPr>
                <w:lang w:val="en-NZ"/>
              </w:rPr>
            </w:pPr>
            <w:r w:rsidRPr="0088314D">
              <w:t>ICAI5152B</w:t>
            </w:r>
            <w:r w:rsidRPr="0088314D">
              <w:tab/>
              <w:t>Implement risk management processes</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ICAI5250A</w:t>
            </w:r>
            <w:r w:rsidRPr="0088314D">
              <w:tab/>
              <w:t>Develop, implement and evaluate system and application security</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ICAB4225C</w:t>
            </w:r>
            <w:r w:rsidRPr="0088314D">
              <w:tab/>
            </w:r>
            <w:r w:rsidRPr="0088314D">
              <w:tab/>
              <w:t>Automate processes</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ICAS5192B</w:t>
            </w:r>
            <w:r w:rsidRPr="0088314D">
              <w:tab/>
              <w:t>Configure an internet gateway</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ICAI4097B</w:t>
            </w:r>
            <w:r w:rsidRPr="0088314D">
              <w:tab/>
            </w:r>
            <w:r w:rsidRPr="0088314D">
              <w:tab/>
              <w:t>Install and configure a ne</w:t>
            </w:r>
            <w:r w:rsidRPr="0088314D">
              <w:t>twork #</w:t>
            </w:r>
          </w:p>
        </w:tc>
      </w:tr>
      <w:tr w:rsidTr="00A3155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314D">
            <w:pPr>
              <w:pStyle w:val="BodyText"/>
              <w:rPr>
                <w:lang w:val="en-NZ"/>
              </w:rPr>
            </w:pPr>
            <w:r w:rsidRPr="0088314D">
              <w:t>ICAS6254A Manage IT security</w:t>
            </w:r>
          </w:p>
        </w:tc>
        <w:tc>
          <w:tcPr>
            <w:tcW w:w="45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314D" w:rsidP="0088314D">
            <w:pPr>
              <w:pStyle w:val="BodyText"/>
            </w:pPr>
            <w:r w:rsidRPr="0088314D">
              <w:t>ICAI4249A Implement and evaluate data security #</w:t>
            </w:r>
          </w:p>
          <w:p w:rsidR="00000000" w:rsidRPr="0088314D" w:rsidP="0088314D">
            <w:pPr>
              <w:pStyle w:val="BodyText"/>
            </w:pPr>
            <w:r w:rsidRPr="0088314D">
              <w:t>ICAI4251A Implement and evaluate network and telecommunication security #</w:t>
            </w:r>
          </w:p>
          <w:p w:rsidR="00000000" w:rsidRPr="0088314D" w:rsidP="0088314D">
            <w:pPr>
              <w:pStyle w:val="BodyText"/>
            </w:pPr>
            <w:r w:rsidRPr="0088314D">
              <w:t>ICAI5250A Develop, implement and evaluate system and application security #</w:t>
            </w:r>
          </w:p>
          <w:p w:rsidR="00000000" w:rsidRPr="0088314D" w:rsidP="0088314D">
            <w:pPr>
              <w:pStyle w:val="BodyText"/>
            </w:pPr>
            <w:r w:rsidRPr="0088314D">
              <w:t>ICAI5252A Develop, implement and evaluate an incident response plan #</w:t>
            </w:r>
          </w:p>
        </w:tc>
      </w:tr>
    </w:tbl>
    <w:p w:rsidR="00A31552" w:rsidP="0088314D">
      <w:pPr>
        <w:pStyle w:val="BodyText"/>
      </w:pPr>
    </w:p>
    <w:p w:rsidR="00A31552" w:rsidP="0088314D">
      <w:pPr>
        <w:pStyle w:val="BodyText"/>
      </w:pPr>
    </w:p>
    <w:p w:rsidR="00000000" w:rsidRPr="0088314D" w:rsidP="0088314D"/>
    <w:sectPr w:rsidSect="00883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552" w:rsidP="00A31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52" w:rsidP="00883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1552" w:rsidP="00883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1552" w:rsidP="00883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552" w:rsidP="00A315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52" w:rsidP="0088314D">
    <w:pPr>
      <w:pStyle w:val="Header"/>
      <w:framePr w:wrap="around"/>
    </w:pPr>
    <w:r>
      <w:fldChar w:fldCharType="begin"/>
    </w:r>
    <w:r>
      <w:instrText xml:space="preserve"> TITLE   \* MERGEFORMAT </w:instrText>
    </w:r>
    <w:r>
      <w:fldChar w:fldCharType="separate"/>
    </w:r>
    <w:r>
      <w:t>ICA60308 Advanced Diploma of Information Technology (E-Security)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1552" w:rsidP="008831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2C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A4C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1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14D"/>
    <w:pPr>
      <w:spacing w:before="360" w:after="60"/>
      <w:outlineLvl w:val="0"/>
    </w:pPr>
    <w:rPr>
      <w:sz w:val="32"/>
    </w:rPr>
  </w:style>
  <w:style w:type="paragraph" w:styleId="Heading2">
    <w:name w:val="heading 2"/>
    <w:basedOn w:val="HeadingBase"/>
    <w:next w:val="BodyText"/>
    <w:link w:val="Heading2Char"/>
    <w:qFormat/>
    <w:rsid w:val="0088314D"/>
    <w:pPr>
      <w:keepLines/>
      <w:spacing w:before="240" w:after="120"/>
      <w:outlineLvl w:val="1"/>
    </w:pPr>
    <w:rPr>
      <w:sz w:val="28"/>
      <w:szCs w:val="40"/>
    </w:rPr>
  </w:style>
  <w:style w:type="paragraph" w:styleId="Heading3">
    <w:name w:val="heading 3"/>
    <w:basedOn w:val="HeadingBase"/>
    <w:next w:val="BodyText"/>
    <w:link w:val="Heading3Char"/>
    <w:qFormat/>
    <w:rsid w:val="0088314D"/>
    <w:pPr>
      <w:spacing w:before="180" w:after="120"/>
      <w:outlineLvl w:val="2"/>
    </w:pPr>
    <w:rPr>
      <w:spacing w:val="-10"/>
      <w:kern w:val="32"/>
    </w:rPr>
  </w:style>
  <w:style w:type="paragraph" w:styleId="Heading4">
    <w:name w:val="heading 4"/>
    <w:basedOn w:val="HeadingBase"/>
    <w:next w:val="BodyText"/>
    <w:link w:val="Heading4Char"/>
    <w:qFormat/>
    <w:rsid w:val="0088314D"/>
    <w:pPr>
      <w:spacing w:before="160" w:after="120"/>
      <w:outlineLvl w:val="3"/>
    </w:pPr>
    <w:rPr>
      <w:sz w:val="22"/>
    </w:rPr>
  </w:style>
  <w:style w:type="paragraph" w:styleId="Heading5">
    <w:name w:val="heading 5"/>
    <w:basedOn w:val="HeadingBase"/>
    <w:next w:val="Normal"/>
    <w:link w:val="Heading5Char"/>
    <w:qFormat/>
    <w:rsid w:val="0088314D"/>
    <w:pPr>
      <w:spacing w:before="80"/>
      <w:outlineLvl w:val="4"/>
    </w:pPr>
    <w:rPr>
      <w:color w:val="918585"/>
      <w:sz w:val="20"/>
    </w:rPr>
  </w:style>
  <w:style w:type="paragraph" w:styleId="Heading6">
    <w:name w:val="heading 6"/>
    <w:basedOn w:val="HeadingBase"/>
    <w:next w:val="Normal"/>
    <w:link w:val="Heading6Char"/>
    <w:qFormat/>
    <w:rsid w:val="0088314D"/>
    <w:pPr>
      <w:spacing w:before="60"/>
      <w:outlineLvl w:val="5"/>
    </w:pPr>
    <w:rPr>
      <w:color w:val="918585"/>
      <w:sz w:val="20"/>
    </w:rPr>
  </w:style>
  <w:style w:type="paragraph" w:styleId="Heading7">
    <w:name w:val="heading 7"/>
    <w:basedOn w:val="Normal"/>
    <w:next w:val="Normal"/>
    <w:link w:val="Heading7Char"/>
    <w:qFormat/>
    <w:rsid w:val="0088314D"/>
    <w:pPr>
      <w:ind w:left="720"/>
      <w:outlineLvl w:val="6"/>
    </w:pPr>
    <w:rPr>
      <w:i/>
    </w:rPr>
  </w:style>
  <w:style w:type="paragraph" w:styleId="Heading8">
    <w:name w:val="heading 8"/>
    <w:basedOn w:val="Normal"/>
    <w:next w:val="Normal"/>
    <w:link w:val="Heading8Char"/>
    <w:qFormat/>
    <w:rsid w:val="0088314D"/>
    <w:pPr>
      <w:ind w:left="720"/>
      <w:outlineLvl w:val="7"/>
    </w:pPr>
    <w:rPr>
      <w:i/>
    </w:rPr>
  </w:style>
  <w:style w:type="paragraph" w:styleId="Heading9">
    <w:name w:val="heading 9"/>
    <w:basedOn w:val="Normal"/>
    <w:next w:val="Normal"/>
    <w:link w:val="Heading9Char"/>
    <w:qFormat/>
    <w:rsid w:val="0088314D"/>
    <w:pPr>
      <w:ind w:left="720"/>
      <w:outlineLvl w:val="8"/>
    </w:pPr>
    <w:rPr>
      <w:i/>
    </w:rPr>
  </w:style>
  <w:style w:type="character" w:default="1" w:styleId="DefaultParagraphFont">
    <w:name w:val="Default Paragraph Font"/>
    <w:uiPriority w:val="1"/>
    <w:unhideWhenUsed/>
    <w:rsid w:val="00883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14D"/>
  </w:style>
  <w:style w:type="character" w:customStyle="1" w:styleId="Heading1Char">
    <w:name w:val="Heading 1 Char"/>
    <w:basedOn w:val="DefaultParagraphFont"/>
    <w:link w:val="Heading1"/>
    <w:rsid w:val="0088314D"/>
    <w:rPr>
      <w:rFonts w:ascii="Times New Roman" w:eastAsia="Times New Roman" w:hAnsi="Times New Roman" w:cs="Times New Roman"/>
      <w:b/>
      <w:sz w:val="32"/>
      <w:szCs w:val="20"/>
      <w:lang w:eastAsia="en-US"/>
    </w:rPr>
  </w:style>
  <w:style w:type="paragraph" w:styleId="BodyText">
    <w:name w:val="Body Text"/>
    <w:basedOn w:val="Normal"/>
    <w:link w:val="BodyTextChar"/>
    <w:rsid w:val="00883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14D"/>
    <w:rPr>
      <w:rFonts w:ascii="Times New Roman" w:eastAsia="Times New Roman" w:hAnsi="Times New Roman" w:cs="Times New Roman"/>
      <w:sz w:val="24"/>
      <w:lang w:val="en-US" w:eastAsia="en-US"/>
    </w:rPr>
  </w:style>
  <w:style w:type="paragraph" w:styleId="Footer">
    <w:name w:val="footer"/>
    <w:basedOn w:val="Normal"/>
    <w:link w:val="FooterChar"/>
    <w:rsid w:val="00883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14D"/>
    <w:rPr>
      <w:rFonts w:ascii="Times New Roman" w:eastAsia="Times New Roman" w:hAnsi="Times New Roman" w:cs="Times New Roman"/>
      <w:sz w:val="16"/>
      <w:lang w:val="en-US" w:eastAsia="en-US"/>
    </w:rPr>
  </w:style>
  <w:style w:type="paragraph" w:styleId="ListBullet">
    <w:name w:val="List Bullet"/>
    <w:basedOn w:val="List"/>
    <w:rsid w:val="0088314D"/>
    <w:pPr>
      <w:numPr>
        <w:numId w:val="12"/>
      </w:numPr>
      <w:tabs>
        <w:tab w:val="clear" w:pos="340"/>
      </w:tabs>
      <w:spacing w:before="40" w:after="40"/>
    </w:pPr>
  </w:style>
  <w:style w:type="character" w:customStyle="1" w:styleId="SpecialBold">
    <w:name w:val="Special Bold"/>
    <w:basedOn w:val="DefaultParagraphFont"/>
    <w:rsid w:val="0088314D"/>
    <w:rPr>
      <w:b/>
      <w:spacing w:val="0"/>
    </w:rPr>
  </w:style>
  <w:style w:type="paragraph" w:styleId="Header">
    <w:name w:val="header"/>
    <w:basedOn w:val="Normal"/>
    <w:link w:val="HeaderChar"/>
    <w:rsid w:val="00883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1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314D"/>
    <w:rPr>
      <w:i/>
    </w:rPr>
  </w:style>
  <w:style w:type="paragraph" w:customStyle="1" w:styleId="SuperHeading">
    <w:name w:val="SuperHeading"/>
    <w:basedOn w:val="Normal"/>
    <w:rsid w:val="0088314D"/>
    <w:pPr>
      <w:spacing w:before="240" w:after="120"/>
      <w:outlineLvl w:val="0"/>
    </w:pPr>
    <w:rPr>
      <w:rFonts w:ascii="Times New Roman" w:hAnsi="Times New Roman"/>
      <w:b/>
      <w:sz w:val="28"/>
    </w:rPr>
  </w:style>
  <w:style w:type="paragraph" w:customStyle="1" w:styleId="AllowPageBreak">
    <w:name w:val="AllowPageBreak"/>
    <w:rsid w:val="00883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1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1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14D"/>
    <w:rPr>
      <w:rFonts w:ascii="Courier New" w:eastAsia="Times New Roman" w:hAnsi="Courier New" w:cs="Times New Roman"/>
      <w:i/>
      <w:szCs w:val="20"/>
      <w:lang w:val="en-US" w:eastAsia="en-US"/>
    </w:rPr>
  </w:style>
  <w:style w:type="paragraph" w:customStyle="1" w:styleId="HeadingBase">
    <w:name w:val="Heading Base"/>
    <w:rsid w:val="00883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14D"/>
    <w:pPr>
      <w:tabs>
        <w:tab w:val="right" w:leader="dot" w:pos="9072"/>
      </w:tabs>
      <w:ind w:left="567"/>
    </w:pPr>
    <w:rPr>
      <w:szCs w:val="22"/>
    </w:rPr>
  </w:style>
  <w:style w:type="paragraph" w:customStyle="1" w:styleId="TOCBase">
    <w:name w:val="TOC Base"/>
    <w:rsid w:val="00883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14D"/>
    <w:pPr>
      <w:tabs>
        <w:tab w:val="right" w:leader="dot" w:pos="9072"/>
      </w:tabs>
      <w:spacing w:before="40" w:after="40"/>
      <w:ind w:left="284"/>
    </w:pPr>
    <w:rPr>
      <w:rFonts w:ascii="Times New Roman" w:hAnsi="Times New Roman"/>
    </w:rPr>
  </w:style>
  <w:style w:type="paragraph" w:styleId="TOC1">
    <w:name w:val="toc 1"/>
    <w:basedOn w:val="TOCBase"/>
    <w:next w:val="Normal"/>
    <w:rsid w:val="00883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14D"/>
    <w:pPr>
      <w:spacing w:before="5040"/>
      <w:jc w:val="center"/>
    </w:pPr>
    <w:rPr>
      <w:sz w:val="48"/>
      <w:szCs w:val="72"/>
      <w:lang w:val="en-US"/>
    </w:rPr>
  </w:style>
  <w:style w:type="character" w:customStyle="1" w:styleId="TitleChar">
    <w:name w:val="Title Char"/>
    <w:basedOn w:val="DefaultParagraphFont"/>
    <w:link w:val="Title"/>
    <w:rsid w:val="00883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14D"/>
    <w:pPr>
      <w:tabs>
        <w:tab w:val="left" w:pos="3600"/>
        <w:tab w:val="left" w:pos="3958"/>
      </w:tabs>
    </w:pPr>
  </w:style>
  <w:style w:type="paragraph" w:styleId="List">
    <w:name w:val="List"/>
    <w:basedOn w:val="BodyText"/>
    <w:next w:val="BodyText"/>
    <w:rsid w:val="0088314D"/>
    <w:pPr>
      <w:tabs>
        <w:tab w:val="left" w:pos="340"/>
      </w:tabs>
      <w:spacing w:before="60" w:after="60"/>
      <w:ind w:left="340" w:hanging="340"/>
    </w:pPr>
  </w:style>
  <w:style w:type="paragraph" w:customStyle="1" w:styleId="Note">
    <w:name w:val="Note"/>
    <w:basedOn w:val="BodyText"/>
    <w:rsid w:val="00883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14D"/>
    <w:pPr>
      <w:framePr w:wrap="auto" w:hAnchor="text" w:y="6049"/>
    </w:pPr>
    <w:rPr>
      <w:color w:val="000000"/>
      <w:sz w:val="40"/>
    </w:rPr>
  </w:style>
  <w:style w:type="paragraph" w:customStyle="1" w:styleId="TOCTitle">
    <w:name w:val="TOCTitle"/>
    <w:basedOn w:val="Heading1"/>
    <w:rsid w:val="0088314D"/>
    <w:pPr>
      <w:spacing w:after="240"/>
      <w:jc w:val="center"/>
      <w:outlineLvl w:val="9"/>
    </w:pPr>
    <w:rPr>
      <w:caps/>
    </w:rPr>
  </w:style>
  <w:style w:type="paragraph" w:customStyle="1" w:styleId="Version">
    <w:name w:val="Version"/>
    <w:rsid w:val="00883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14D"/>
    <w:pPr>
      <w:numPr>
        <w:numId w:val="13"/>
      </w:numPr>
      <w:tabs>
        <w:tab w:val="clear" w:pos="680"/>
      </w:tabs>
    </w:pPr>
  </w:style>
  <w:style w:type="paragraph" w:styleId="Index1">
    <w:name w:val="index 1"/>
    <w:basedOn w:val="Normal"/>
    <w:next w:val="Normal"/>
    <w:semiHidden/>
    <w:rsid w:val="0088314D"/>
    <w:pPr>
      <w:keepNext w:val="0"/>
      <w:tabs>
        <w:tab w:val="right" w:pos="4176"/>
      </w:tabs>
      <w:ind w:left="198" w:hanging="198"/>
    </w:pPr>
    <w:rPr>
      <w:rFonts w:ascii="Garamond" w:hAnsi="Garamond"/>
    </w:rPr>
  </w:style>
  <w:style w:type="paragraph" w:styleId="IndexHeading">
    <w:name w:val="index heading"/>
    <w:basedOn w:val="Normal"/>
    <w:next w:val="Index1"/>
    <w:semiHidden/>
    <w:rsid w:val="0088314D"/>
    <w:pPr>
      <w:spacing w:before="120" w:after="120"/>
    </w:pPr>
    <w:rPr>
      <w:rFonts w:ascii="Arial" w:hAnsi="Arial"/>
      <w:b/>
      <w:color w:val="918585"/>
      <w:sz w:val="24"/>
    </w:rPr>
  </w:style>
  <w:style w:type="paragraph" w:customStyle="1" w:styleId="Chapter">
    <w:name w:val="Chapter"/>
    <w:basedOn w:val="Normal"/>
    <w:rsid w:val="0088314D"/>
    <w:pPr>
      <w:spacing w:before="240"/>
    </w:pPr>
    <w:rPr>
      <w:rFonts w:ascii="Times New Roman" w:hAnsi="Times New Roman"/>
      <w:smallCaps/>
      <w:spacing w:val="80"/>
      <w:sz w:val="28"/>
    </w:rPr>
  </w:style>
  <w:style w:type="paragraph" w:customStyle="1" w:styleId="InChapter">
    <w:name w:val="InChapter"/>
    <w:basedOn w:val="Heading3"/>
    <w:rsid w:val="0088314D"/>
    <w:pPr>
      <w:spacing w:after="240"/>
      <w:outlineLvl w:val="9"/>
    </w:pPr>
    <w:rPr>
      <w:noProof/>
    </w:rPr>
  </w:style>
  <w:style w:type="paragraph" w:styleId="Index2">
    <w:name w:val="index 2"/>
    <w:basedOn w:val="Normal"/>
    <w:next w:val="Normal"/>
    <w:semiHidden/>
    <w:rsid w:val="0088314D"/>
    <w:pPr>
      <w:tabs>
        <w:tab w:val="right" w:pos="4176"/>
      </w:tabs>
      <w:ind w:left="568" w:hanging="284"/>
    </w:pPr>
    <w:rPr>
      <w:rFonts w:ascii="Garamond" w:hAnsi="Garamond"/>
    </w:rPr>
  </w:style>
  <w:style w:type="paragraph" w:customStyle="1" w:styleId="Byline">
    <w:name w:val="Byline"/>
    <w:rsid w:val="00883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14D"/>
    <w:pPr>
      <w:tabs>
        <w:tab w:val="clear" w:pos="3600"/>
        <w:tab w:val="clear" w:pos="3958"/>
      </w:tabs>
      <w:jc w:val="right"/>
    </w:pPr>
  </w:style>
  <w:style w:type="paragraph" w:styleId="Caption">
    <w:name w:val="caption"/>
    <w:basedOn w:val="BodyText"/>
    <w:next w:val="Normal"/>
    <w:qFormat/>
    <w:rsid w:val="0088314D"/>
    <w:pPr>
      <w:framePr w:w="2268" w:hSpace="181" w:vSpace="181" w:wrap="around" w:vAnchor="text" w:hAnchor="page" w:x="1135" w:y="285" w:anchorLock="1"/>
    </w:pPr>
    <w:rPr>
      <w:i/>
    </w:rPr>
  </w:style>
  <w:style w:type="paragraph" w:customStyle="1" w:styleId="MiniTOCTitle">
    <w:name w:val="MiniTOCTitle"/>
    <w:basedOn w:val="Heading4"/>
    <w:rsid w:val="0088314D"/>
    <w:pPr>
      <w:spacing w:before="240"/>
      <w:outlineLvl w:val="9"/>
    </w:pPr>
    <w:rPr>
      <w:noProof/>
      <w:sz w:val="24"/>
    </w:rPr>
  </w:style>
  <w:style w:type="paragraph" w:customStyle="1" w:styleId="MiniTOCItem">
    <w:name w:val="MiniTOCItem"/>
    <w:basedOn w:val="ListBullet"/>
    <w:rsid w:val="0088314D"/>
    <w:pPr>
      <w:numPr>
        <w:numId w:val="0"/>
      </w:numPr>
      <w:tabs>
        <w:tab w:val="right" w:leader="dot" w:pos="6521"/>
      </w:tabs>
      <w:spacing w:before="0" w:after="0"/>
    </w:pPr>
  </w:style>
  <w:style w:type="paragraph" w:customStyle="1" w:styleId="TOFTitle">
    <w:name w:val="TOFTitle"/>
    <w:basedOn w:val="TOCTitle"/>
    <w:rsid w:val="0088314D"/>
  </w:style>
  <w:style w:type="paragraph" w:styleId="TableofFigures">
    <w:name w:val="table of figures"/>
    <w:basedOn w:val="Normal"/>
    <w:next w:val="Normal"/>
    <w:semiHidden/>
    <w:rsid w:val="0088314D"/>
    <w:pPr>
      <w:tabs>
        <w:tab w:val="right" w:leader="dot" w:pos="9072"/>
      </w:tabs>
      <w:ind w:left="970" w:hanging="403"/>
    </w:pPr>
    <w:rPr>
      <w:rFonts w:ascii="Times New Roman" w:hAnsi="Times New Roman"/>
      <w:b/>
    </w:rPr>
  </w:style>
  <w:style w:type="paragraph" w:styleId="ListNumber">
    <w:name w:val="List Number"/>
    <w:basedOn w:val="List"/>
    <w:rsid w:val="0088314D"/>
    <w:pPr>
      <w:numPr>
        <w:numId w:val="10"/>
      </w:numPr>
    </w:pPr>
  </w:style>
  <w:style w:type="character" w:customStyle="1" w:styleId="WingdingSymbols">
    <w:name w:val="Wingding Symbols"/>
    <w:rsid w:val="0088314D"/>
    <w:rPr>
      <w:rFonts w:ascii="Wingdings" w:hAnsi="Wingdings"/>
    </w:rPr>
  </w:style>
  <w:style w:type="paragraph" w:customStyle="1" w:styleId="TableHeading">
    <w:name w:val="Table Heading"/>
    <w:basedOn w:val="HeadingBase"/>
    <w:rsid w:val="0088314D"/>
    <w:pPr>
      <w:keepLines/>
      <w:pBdr>
        <w:bottom w:val="single" w:sz="6" w:space="1" w:color="918585"/>
      </w:pBdr>
      <w:spacing w:before="240"/>
    </w:pPr>
  </w:style>
  <w:style w:type="character" w:customStyle="1" w:styleId="HotSpot">
    <w:name w:val="HotSpot"/>
    <w:rsid w:val="0088314D"/>
    <w:rPr>
      <w:color w:val="0033CC"/>
      <w:u w:val="none"/>
    </w:rPr>
  </w:style>
  <w:style w:type="paragraph" w:customStyle="1" w:styleId="BodyTextRight">
    <w:name w:val="Body Text Right"/>
    <w:basedOn w:val="BodyText"/>
    <w:rsid w:val="0088314D"/>
    <w:pPr>
      <w:spacing w:before="0" w:after="0"/>
      <w:jc w:val="right"/>
    </w:pPr>
  </w:style>
  <w:style w:type="paragraph" w:styleId="Index3">
    <w:name w:val="index 3"/>
    <w:basedOn w:val="ListNumber2"/>
    <w:next w:val="Normal"/>
    <w:semiHidden/>
    <w:rsid w:val="0088314D"/>
    <w:pPr>
      <w:numPr>
        <w:numId w:val="0"/>
      </w:numPr>
      <w:tabs>
        <w:tab w:val="right" w:leader="dot" w:pos="4176"/>
      </w:tabs>
    </w:pPr>
  </w:style>
  <w:style w:type="paragraph" w:styleId="ListNumber2">
    <w:name w:val="List Number 2"/>
    <w:basedOn w:val="List2"/>
    <w:rsid w:val="0088314D"/>
    <w:pPr>
      <w:numPr>
        <w:numId w:val="9"/>
      </w:numPr>
      <w:tabs>
        <w:tab w:val="clear" w:pos="1060"/>
      </w:tabs>
    </w:pPr>
  </w:style>
  <w:style w:type="paragraph" w:customStyle="1" w:styleId="MarginNote">
    <w:name w:val="Margin Note"/>
    <w:basedOn w:val="BodyText"/>
    <w:rsid w:val="00883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1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14D"/>
    <w:rPr>
      <w:sz w:val="32"/>
    </w:rPr>
  </w:style>
  <w:style w:type="paragraph" w:customStyle="1" w:styleId="HeadingProcedure">
    <w:name w:val="Heading Procedure"/>
    <w:basedOn w:val="HeadingBase"/>
    <w:next w:val="Normal"/>
    <w:rsid w:val="0088314D"/>
    <w:pPr>
      <w:tabs>
        <w:tab w:val="left" w:pos="0"/>
      </w:tabs>
      <w:spacing w:before="120" w:after="60"/>
    </w:pPr>
    <w:rPr>
      <w:i/>
      <w:color w:val="918585"/>
      <w:sz w:val="22"/>
    </w:rPr>
  </w:style>
  <w:style w:type="paragraph" w:customStyle="1" w:styleId="TableBodyText">
    <w:name w:val="Table Body Text"/>
    <w:basedOn w:val="BodyText"/>
    <w:rsid w:val="0088314D"/>
    <w:pPr>
      <w:spacing w:before="60" w:after="60"/>
    </w:pPr>
  </w:style>
  <w:style w:type="paragraph" w:styleId="ListContinue">
    <w:name w:val="List Continue"/>
    <w:basedOn w:val="List"/>
    <w:rsid w:val="0088314D"/>
    <w:pPr>
      <w:ind w:firstLine="0"/>
    </w:pPr>
  </w:style>
  <w:style w:type="paragraph" w:customStyle="1" w:styleId="ListNote">
    <w:name w:val="List Note"/>
    <w:basedOn w:val="List"/>
    <w:rsid w:val="0088314D"/>
    <w:pPr>
      <w:pBdr>
        <w:top w:val="single" w:sz="6" w:space="2" w:color="918585"/>
        <w:bottom w:val="single" w:sz="6" w:space="2" w:color="918585"/>
      </w:pBdr>
      <w:tabs>
        <w:tab w:val="left" w:pos="1021"/>
      </w:tabs>
      <w:ind w:firstLine="0"/>
    </w:pPr>
  </w:style>
  <w:style w:type="paragraph" w:customStyle="1" w:styleId="Warning">
    <w:name w:val="Warning"/>
    <w:basedOn w:val="BodyText"/>
    <w:rsid w:val="0088314D"/>
    <w:pPr>
      <w:shd w:val="clear" w:color="auto" w:fill="D9D9D9"/>
      <w:tabs>
        <w:tab w:val="left" w:pos="992"/>
      </w:tabs>
      <w:ind w:left="119" w:right="119"/>
    </w:pPr>
    <w:rPr>
      <w:sz w:val="20"/>
    </w:rPr>
  </w:style>
  <w:style w:type="paragraph" w:customStyle="1" w:styleId="MarginIcons">
    <w:name w:val="Margin Icons"/>
    <w:basedOn w:val="BodyText"/>
    <w:rsid w:val="00883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14D"/>
    <w:rPr>
      <w:rFonts w:ascii="Courier New" w:hAnsi="Courier New"/>
    </w:rPr>
  </w:style>
  <w:style w:type="paragraph" w:customStyle="1" w:styleId="NoteBullet">
    <w:name w:val="Note Bullet"/>
    <w:basedOn w:val="Note"/>
    <w:rsid w:val="0088314D"/>
    <w:pPr>
      <w:tabs>
        <w:tab w:val="clear" w:pos="680"/>
      </w:tabs>
      <w:spacing w:before="60" w:after="60"/>
    </w:pPr>
  </w:style>
  <w:style w:type="paragraph" w:customStyle="1" w:styleId="SubHeading2">
    <w:name w:val="SubHeading2"/>
    <w:basedOn w:val="HeadingBase"/>
    <w:rsid w:val="0088314D"/>
    <w:pPr>
      <w:spacing w:before="240" w:after="60"/>
    </w:pPr>
    <w:rPr>
      <w:sz w:val="20"/>
    </w:rPr>
  </w:style>
  <w:style w:type="paragraph" w:customStyle="1" w:styleId="SubHeading1">
    <w:name w:val="SubHeading1"/>
    <w:basedOn w:val="HeadingBase"/>
    <w:rsid w:val="0088314D"/>
    <w:pPr>
      <w:spacing w:before="240" w:after="60"/>
    </w:pPr>
    <w:rPr>
      <w:color w:val="918585"/>
      <w:sz w:val="22"/>
    </w:rPr>
  </w:style>
  <w:style w:type="paragraph" w:customStyle="1" w:styleId="SideHeading">
    <w:name w:val="Side Heading"/>
    <w:basedOn w:val="HeadingBase"/>
    <w:rsid w:val="00883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14D"/>
    <w:pPr>
      <w:tabs>
        <w:tab w:val="num" w:pos="360"/>
      </w:tabs>
    </w:pPr>
  </w:style>
  <w:style w:type="paragraph" w:styleId="PlainText">
    <w:name w:val="Plain Text"/>
    <w:basedOn w:val="Normal"/>
    <w:link w:val="PlainTextChar"/>
    <w:rsid w:val="0088314D"/>
    <w:rPr>
      <w:sz w:val="20"/>
    </w:rPr>
  </w:style>
  <w:style w:type="character" w:customStyle="1" w:styleId="PlainTextChar">
    <w:name w:val="Plain Text Char"/>
    <w:basedOn w:val="DefaultParagraphFont"/>
    <w:link w:val="PlainText"/>
    <w:rsid w:val="008831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14D"/>
    <w:rPr>
      <w:b/>
      <w:smallCaps/>
    </w:rPr>
  </w:style>
  <w:style w:type="paragraph" w:customStyle="1" w:styleId="TableListNumber">
    <w:name w:val="Table List Number"/>
    <w:basedOn w:val="ListNumber"/>
    <w:rsid w:val="0088314D"/>
    <w:pPr>
      <w:numPr>
        <w:numId w:val="0"/>
      </w:numPr>
    </w:pPr>
  </w:style>
  <w:style w:type="paragraph" w:styleId="TOC4">
    <w:name w:val="toc 4"/>
    <w:basedOn w:val="TOCBase"/>
    <w:next w:val="Normal"/>
    <w:semiHidden/>
    <w:rsid w:val="0088314D"/>
    <w:pPr>
      <w:tabs>
        <w:tab w:val="right" w:leader="dot" w:pos="9071"/>
      </w:tabs>
      <w:ind w:left="1701"/>
    </w:pPr>
  </w:style>
  <w:style w:type="paragraph" w:customStyle="1" w:styleId="ListAlpha">
    <w:name w:val="List Alpha"/>
    <w:basedOn w:val="List"/>
    <w:rsid w:val="0088314D"/>
    <w:pPr>
      <w:numPr>
        <w:numId w:val="8"/>
      </w:numPr>
    </w:pPr>
  </w:style>
  <w:style w:type="paragraph" w:customStyle="1" w:styleId="ListAlpha2">
    <w:name w:val="List Alpha 2"/>
    <w:basedOn w:val="List2"/>
    <w:rsid w:val="0088314D"/>
    <w:pPr>
      <w:numPr>
        <w:numId w:val="7"/>
      </w:numPr>
    </w:pPr>
  </w:style>
  <w:style w:type="paragraph" w:styleId="List2">
    <w:name w:val="List 2"/>
    <w:basedOn w:val="BodyText"/>
    <w:rsid w:val="0088314D"/>
    <w:pPr>
      <w:tabs>
        <w:tab w:val="left" w:pos="680"/>
      </w:tabs>
      <w:spacing w:before="60" w:after="60"/>
      <w:ind w:left="680" w:hanging="340"/>
    </w:pPr>
  </w:style>
  <w:style w:type="paragraph" w:styleId="List3">
    <w:name w:val="List 3"/>
    <w:basedOn w:val="BodyText"/>
    <w:rsid w:val="0088314D"/>
    <w:pPr>
      <w:tabs>
        <w:tab w:val="left" w:pos="1021"/>
      </w:tabs>
      <w:spacing w:before="60" w:after="60"/>
      <w:ind w:left="1020" w:hanging="340"/>
    </w:pPr>
  </w:style>
  <w:style w:type="paragraph" w:styleId="List4">
    <w:name w:val="List 4"/>
    <w:basedOn w:val="BodyText"/>
    <w:rsid w:val="0088314D"/>
    <w:pPr>
      <w:tabs>
        <w:tab w:val="left" w:pos="1361"/>
      </w:tabs>
      <w:spacing w:before="60" w:after="60"/>
      <w:ind w:left="1361" w:hanging="340"/>
    </w:pPr>
  </w:style>
  <w:style w:type="paragraph" w:styleId="List5">
    <w:name w:val="List 5"/>
    <w:basedOn w:val="BodyText"/>
    <w:rsid w:val="0088314D"/>
    <w:pPr>
      <w:tabs>
        <w:tab w:val="left" w:pos="1701"/>
      </w:tabs>
      <w:spacing w:before="60" w:after="60"/>
      <w:ind w:left="1701" w:hanging="340"/>
    </w:pPr>
  </w:style>
  <w:style w:type="paragraph" w:styleId="ListBullet3">
    <w:name w:val="List Bullet 3"/>
    <w:basedOn w:val="List3"/>
    <w:rsid w:val="0088314D"/>
    <w:pPr>
      <w:numPr>
        <w:numId w:val="14"/>
      </w:numPr>
      <w:tabs>
        <w:tab w:val="clear" w:pos="1021"/>
      </w:tabs>
      <w:ind w:left="1037" w:hanging="357"/>
    </w:pPr>
  </w:style>
  <w:style w:type="paragraph" w:styleId="ListBullet4">
    <w:name w:val="List Bullet 4"/>
    <w:basedOn w:val="List4"/>
    <w:rsid w:val="0088314D"/>
    <w:pPr>
      <w:numPr>
        <w:numId w:val="2"/>
      </w:numPr>
    </w:pPr>
  </w:style>
  <w:style w:type="paragraph" w:styleId="ListBullet5">
    <w:name w:val="List Bullet 5"/>
    <w:basedOn w:val="List5"/>
    <w:rsid w:val="0088314D"/>
    <w:pPr>
      <w:numPr>
        <w:numId w:val="3"/>
      </w:numPr>
    </w:pPr>
  </w:style>
  <w:style w:type="paragraph" w:styleId="ListContinue2">
    <w:name w:val="List Continue 2"/>
    <w:basedOn w:val="List2"/>
    <w:rsid w:val="0088314D"/>
    <w:pPr>
      <w:ind w:firstLine="0"/>
    </w:pPr>
  </w:style>
  <w:style w:type="paragraph" w:styleId="ListContinue3">
    <w:name w:val="List Continue 3"/>
    <w:basedOn w:val="List3"/>
    <w:rsid w:val="0088314D"/>
    <w:pPr>
      <w:ind w:left="1021" w:firstLine="0"/>
    </w:pPr>
  </w:style>
  <w:style w:type="paragraph" w:styleId="ListContinue4">
    <w:name w:val="List Continue 4"/>
    <w:basedOn w:val="List4"/>
    <w:rsid w:val="0088314D"/>
    <w:pPr>
      <w:ind w:firstLine="0"/>
    </w:pPr>
  </w:style>
  <w:style w:type="paragraph" w:styleId="ListContinue5">
    <w:name w:val="List Continue 5"/>
    <w:basedOn w:val="List5"/>
    <w:rsid w:val="0088314D"/>
    <w:pPr>
      <w:ind w:firstLine="0"/>
    </w:pPr>
  </w:style>
  <w:style w:type="paragraph" w:styleId="ListNumber3">
    <w:name w:val="List Number 3"/>
    <w:basedOn w:val="List3"/>
    <w:rsid w:val="0088314D"/>
    <w:pPr>
      <w:numPr>
        <w:numId w:val="4"/>
      </w:numPr>
    </w:pPr>
  </w:style>
  <w:style w:type="paragraph" w:styleId="ListNumber4">
    <w:name w:val="List Number 4"/>
    <w:basedOn w:val="List4"/>
    <w:rsid w:val="0088314D"/>
    <w:pPr>
      <w:numPr>
        <w:numId w:val="5"/>
      </w:numPr>
    </w:pPr>
  </w:style>
  <w:style w:type="paragraph" w:styleId="ListNumber5">
    <w:name w:val="List Number 5"/>
    <w:basedOn w:val="List5"/>
    <w:rsid w:val="0088314D"/>
    <w:pPr>
      <w:numPr>
        <w:numId w:val="6"/>
      </w:numPr>
    </w:pPr>
  </w:style>
  <w:style w:type="paragraph" w:styleId="BlockText">
    <w:name w:val="Block Text"/>
    <w:basedOn w:val="Normal"/>
    <w:rsid w:val="0088314D"/>
    <w:pPr>
      <w:spacing w:after="120"/>
      <w:ind w:left="1440" w:right="1440"/>
    </w:pPr>
  </w:style>
  <w:style w:type="character" w:customStyle="1" w:styleId="Subscript">
    <w:name w:val="Subscript"/>
    <w:basedOn w:val="DefaultParagraphFont"/>
    <w:rsid w:val="0088314D"/>
    <w:rPr>
      <w:sz w:val="16"/>
      <w:vertAlign w:val="subscript"/>
    </w:rPr>
  </w:style>
  <w:style w:type="character" w:customStyle="1" w:styleId="Superscript">
    <w:name w:val="Superscript"/>
    <w:basedOn w:val="DefaultParagraphFont"/>
    <w:rsid w:val="0088314D"/>
    <w:rPr>
      <w:sz w:val="16"/>
      <w:vertAlign w:val="superscript"/>
    </w:rPr>
  </w:style>
  <w:style w:type="character" w:customStyle="1" w:styleId="Symbols">
    <w:name w:val="Symbols"/>
    <w:basedOn w:val="DefaultParagraphFont"/>
    <w:rsid w:val="0088314D"/>
    <w:rPr>
      <w:rFonts w:ascii="Symbol" w:hAnsi="Symbol"/>
    </w:rPr>
  </w:style>
  <w:style w:type="character" w:customStyle="1" w:styleId="MenuOptions">
    <w:name w:val="Menu Options"/>
    <w:basedOn w:val="DefaultParagraphFont"/>
    <w:rsid w:val="0088314D"/>
    <w:rPr>
      <w:rFonts w:ascii="Arial Narrow" w:hAnsi="Arial Narrow"/>
      <w:smallCaps/>
    </w:rPr>
  </w:style>
  <w:style w:type="character" w:customStyle="1" w:styleId="Buttons">
    <w:name w:val="Buttons"/>
    <w:basedOn w:val="DefaultParagraphFont"/>
    <w:rsid w:val="0088314D"/>
    <w:rPr>
      <w:b/>
    </w:rPr>
  </w:style>
  <w:style w:type="character" w:customStyle="1" w:styleId="Underlined">
    <w:name w:val="Underlined"/>
    <w:basedOn w:val="DefaultParagraphFont"/>
    <w:rsid w:val="0088314D"/>
    <w:rPr>
      <w:u w:val="single"/>
    </w:rPr>
  </w:style>
  <w:style w:type="paragraph" w:customStyle="1" w:styleId="TableBodyTextRight">
    <w:name w:val="Table Body Text Right"/>
    <w:basedOn w:val="TableBodyText"/>
    <w:rsid w:val="0088314D"/>
    <w:pPr>
      <w:widowControl w:val="0"/>
      <w:autoSpaceDE w:val="0"/>
      <w:autoSpaceDN w:val="0"/>
      <w:adjustRightInd w:val="0"/>
      <w:jc w:val="right"/>
    </w:pPr>
    <w:rPr>
      <w:rFonts w:cs="Arial"/>
      <w:szCs w:val="18"/>
    </w:rPr>
  </w:style>
  <w:style w:type="paragraph" w:customStyle="1" w:styleId="CopyrightText">
    <w:name w:val="Copyright Text"/>
    <w:basedOn w:val="BodyText"/>
    <w:rsid w:val="0088314D"/>
    <w:rPr>
      <w:sz w:val="18"/>
    </w:rPr>
  </w:style>
  <w:style w:type="paragraph" w:customStyle="1" w:styleId="BodySmallRight">
    <w:name w:val="Body Small Right"/>
    <w:basedOn w:val="BodyTextRight"/>
    <w:rsid w:val="0088314D"/>
    <w:rPr>
      <w:sz w:val="18"/>
      <w:szCs w:val="18"/>
    </w:rPr>
  </w:style>
  <w:style w:type="paragraph" w:customStyle="1" w:styleId="MarginEdition">
    <w:name w:val="Margin Edition"/>
    <w:basedOn w:val="MarginNote"/>
    <w:rsid w:val="0088314D"/>
    <w:pPr>
      <w:spacing w:before="0" w:after="0"/>
    </w:pPr>
    <w:rPr>
      <w:rFonts w:ascii="Times New Roman" w:hAnsi="Times New Roman"/>
      <w:color w:val="999999"/>
    </w:rPr>
  </w:style>
  <w:style w:type="paragraph" w:customStyle="1" w:styleId="Spacer">
    <w:name w:val="Spacer"/>
    <w:basedOn w:val="Normal"/>
    <w:rsid w:val="0088314D"/>
    <w:rPr>
      <w:sz w:val="2"/>
      <w:szCs w:val="2"/>
    </w:rPr>
  </w:style>
  <w:style w:type="character" w:customStyle="1" w:styleId="Small">
    <w:name w:val="Small"/>
    <w:basedOn w:val="DefaultParagraphFont"/>
    <w:rsid w:val="0088314D"/>
    <w:rPr>
      <w:sz w:val="16"/>
    </w:rPr>
  </w:style>
  <w:style w:type="paragraph" w:customStyle="1" w:styleId="WideTable">
    <w:name w:val="Wide Table"/>
    <w:basedOn w:val="Normal"/>
    <w:rsid w:val="0088314D"/>
    <w:pPr>
      <w:ind w:left="-1418"/>
    </w:pPr>
    <w:rPr>
      <w:sz w:val="2"/>
      <w:szCs w:val="2"/>
    </w:rPr>
  </w:style>
  <w:style w:type="character" w:styleId="PageNumber">
    <w:name w:val="page number"/>
    <w:basedOn w:val="DefaultParagraphFont"/>
    <w:rsid w:val="0088314D"/>
  </w:style>
  <w:style w:type="paragraph" w:styleId="Quote">
    <w:name w:val="Quote"/>
    <w:basedOn w:val="Heading1"/>
    <w:link w:val="QuoteChar"/>
    <w:qFormat/>
    <w:rsid w:val="0088314D"/>
    <w:rPr>
      <w:b w:val="0"/>
      <w:sz w:val="72"/>
      <w:szCs w:val="72"/>
      <w:lang w:val="en-NZ"/>
    </w:rPr>
  </w:style>
  <w:style w:type="character" w:customStyle="1" w:styleId="QuoteChar">
    <w:name w:val="Quote Char"/>
    <w:basedOn w:val="DefaultParagraphFont"/>
    <w:link w:val="Quote"/>
    <w:rsid w:val="00883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14D"/>
    <w:pPr>
      <w:pageBreakBefore/>
    </w:pPr>
  </w:style>
  <w:style w:type="paragraph" w:customStyle="1" w:styleId="Border">
    <w:name w:val="Border"/>
    <w:basedOn w:val="Normal"/>
    <w:qFormat/>
    <w:rsid w:val="00883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14D"/>
    <w:rPr>
      <w:b/>
      <w:bCs/>
      <w:i/>
      <w:iCs/>
      <w:color w:val="auto"/>
    </w:rPr>
  </w:style>
  <w:style w:type="paragraph" w:styleId="IntenseQuote">
    <w:name w:val="Intense Quote"/>
    <w:basedOn w:val="Normal"/>
    <w:next w:val="Normal"/>
    <w:link w:val="IntenseQuoteChar"/>
    <w:uiPriority w:val="30"/>
    <w:qFormat/>
    <w:rsid w:val="00883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1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14D"/>
    <w:rPr>
      <w:smallCaps/>
      <w:color w:val="auto"/>
      <w:u w:val="single"/>
    </w:rPr>
  </w:style>
  <w:style w:type="character" w:styleId="IntenseReference">
    <w:name w:val="Intense Reference"/>
    <w:basedOn w:val="DefaultParagraphFont"/>
    <w:uiPriority w:val="32"/>
    <w:qFormat/>
    <w:rsid w:val="0088314D"/>
    <w:rPr>
      <w:b/>
      <w:bCs/>
      <w:smallCaps/>
      <w:color w:val="auto"/>
      <w:spacing w:val="5"/>
      <w:u w:val="single"/>
    </w:rPr>
  </w:style>
  <w:style w:type="paragraph" w:customStyle="1" w:styleId="2ColumnHeading">
    <w:name w:val="2Column Heading"/>
    <w:basedOn w:val="BodyText"/>
    <w:qFormat/>
    <w:rsid w:val="0088314D"/>
    <w:pPr>
      <w:spacing w:after="60"/>
      <w:ind w:left="-2268"/>
    </w:pPr>
    <w:rPr>
      <w:b/>
    </w:rPr>
  </w:style>
  <w:style w:type="paragraph" w:customStyle="1" w:styleId="Heading1TOC">
    <w:name w:val="Heading1 TOC"/>
    <w:basedOn w:val="Normal"/>
    <w:qFormat/>
    <w:rsid w:val="0088314D"/>
    <w:pPr>
      <w:spacing w:before="240" w:after="120"/>
    </w:pPr>
    <w:rPr>
      <w:rFonts w:ascii="Times New Roman" w:hAnsi="Times New Roman"/>
      <w:b/>
      <w:sz w:val="32"/>
    </w:rPr>
  </w:style>
  <w:style w:type="paragraph" w:customStyle="1" w:styleId="Heading2TOC">
    <w:name w:val="Heading2 TOC"/>
    <w:basedOn w:val="Normal"/>
    <w:qFormat/>
    <w:rsid w:val="0088314D"/>
    <w:pPr>
      <w:spacing w:before="240" w:after="60"/>
    </w:pPr>
    <w:rPr>
      <w:rFonts w:ascii="Times New Roman" w:hAnsi="Times New Roman"/>
      <w:b/>
      <w:sz w:val="28"/>
    </w:rPr>
  </w:style>
  <w:style w:type="character" w:customStyle="1" w:styleId="Underline">
    <w:name w:val="Underline"/>
    <w:basedOn w:val="DefaultParagraphFont"/>
    <w:qFormat/>
    <w:rsid w:val="0088314D"/>
    <w:rPr>
      <w:u w:val="single"/>
    </w:rPr>
  </w:style>
  <w:style w:type="character" w:customStyle="1" w:styleId="BoldandItalics">
    <w:name w:val="Bold and Italics"/>
    <w:qFormat/>
    <w:rsid w:val="0088314D"/>
    <w:rPr>
      <w:b/>
      <w:i/>
      <w:u w:val="none"/>
    </w:rPr>
  </w:style>
  <w:style w:type="paragraph" w:styleId="BalloonText">
    <w:name w:val="Balloon Text"/>
    <w:basedOn w:val="Normal"/>
    <w:link w:val="BalloonTextChar"/>
    <w:rsid w:val="0088314D"/>
    <w:rPr>
      <w:rFonts w:ascii="Tahoma" w:hAnsi="Tahoma" w:cs="Tahoma"/>
      <w:sz w:val="16"/>
      <w:szCs w:val="16"/>
    </w:rPr>
  </w:style>
  <w:style w:type="character" w:customStyle="1" w:styleId="BalloonTextChar">
    <w:name w:val="Balloon Text Char"/>
    <w:basedOn w:val="DefaultParagraphFont"/>
    <w:link w:val="BalloonText"/>
    <w:rsid w:val="008831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1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8726</Characters>
  <Application>Microsoft Office Word</Application>
  <DocSecurity>0</DocSecurity>
  <Lines>226</Lines>
  <Paragraphs>130</Paragraphs>
  <ScaleCrop>false</ScaleCrop>
  <Company>Author-it Software Corporation Ltd.</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ICA60308 Advanced Diploma of Information Technology (E-Security)</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2012-05-27T06:03:00Z</dcterms:created>
  <dcterms:modified xsi:type="dcterms:W3CDTF">2012-05-27T06:03:00Z</dcterms:modified>
</cp:coreProperties>
</file>