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3ED" w:rsidP="00E863ED">
      <w:pPr>
        <w:pStyle w:val="Title"/>
      </w:pPr>
      <w:r>
        <w:fldChar w:fldCharType="begin"/>
      </w:r>
      <w:r>
        <w:instrText xml:space="preserve"> TITLE   \* MERGEFORMAT </w:instrText>
      </w:r>
      <w:r>
        <w:fldChar w:fldCharType="separate"/>
      </w:r>
      <w:r>
        <w:t>ICA50405 Diploma of Information Technology (Networking)</w:t>
      </w:r>
      <w:r>
        <w:fldChar w:fldCharType="end"/>
      </w:r>
    </w:p>
    <w:p w:rsidR="00E863ED" w:rsidP="00E863ED">
      <w:pPr>
        <w:pStyle w:val="Version"/>
        <w:sectPr w:rsidSect="00400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C0B" w:rsidP="00400C0B">
      <w:pPr>
        <w:pStyle w:val="SuperHeading"/>
      </w:pPr>
      <w:r w:rsidRPr="00400C0B">
        <w:t>ICA50405 Diploma of Information Technology (Networking)</w:t>
      </w:r>
    </w:p>
    <w:p w:rsidR="00000000" w:rsidRPr="00400C0B" w:rsidP="00400C0B">
      <w:pPr>
        <w:pStyle w:val="Heading1"/>
      </w:pPr>
      <w:bookmarkStart w:id="1" w:name="O_299371"/>
      <w:bookmarkEnd w:id="1"/>
      <w:r w:rsidRPr="00400C0B">
        <w:t>Modification History</w:t>
      </w:r>
    </w:p>
    <w:p w:rsidR="00000000" w:rsidRPr="00400C0B" w:rsidP="00400C0B">
      <w:pPr>
        <w:pStyle w:val="BodyText"/>
      </w:pPr>
      <w:r w:rsidRPr="00400C0B">
        <w:t>Not Applicable</w:t>
      </w:r>
    </w:p>
    <w:p w:rsidR="00000000" w:rsidRPr="00400C0B" w:rsidP="00400C0B">
      <w:pPr>
        <w:pStyle w:val="AllowPageBreak"/>
      </w:pPr>
    </w:p>
    <w:p w:rsidR="00000000" w:rsidRPr="00400C0B" w:rsidP="00400C0B">
      <w:pPr>
        <w:pStyle w:val="Heading1"/>
      </w:pPr>
      <w:bookmarkStart w:id="2" w:name="O_265707"/>
      <w:bookmarkEnd w:id="2"/>
      <w:r w:rsidRPr="00400C0B">
        <w:t>Description</w:t>
      </w:r>
    </w:p>
    <w:p w:rsidR="00000000" w:rsidRPr="00400C0B" w:rsidP="00400C0B">
      <w:pPr>
        <w:pStyle w:val="BodyText"/>
      </w:pPr>
      <w:r w:rsidRPr="00400C0B">
        <w:rPr>
          <w:rStyle w:val="SpecialBold"/>
        </w:rPr>
        <w:t>Description</w:t>
      </w:r>
    </w:p>
    <w:p w:rsidR="00000000" w:rsidRPr="00400C0B" w:rsidP="00400C0B">
      <w:pPr>
        <w:pStyle w:val="BodyText"/>
      </w:pPr>
      <w:r w:rsidRPr="00400C0B">
        <w:t>This qualification provides the skills and knowledge for an individual to be competent in high level ne</w:t>
      </w:r>
      <w:r w:rsidRPr="00400C0B">
        <w:t>twork management and engineering. The qualification has a strong ICT networking base with the potential for inclusion of a range of broader ICT internetworking, security or e-business units to suit particular needs.</w:t>
      </w:r>
    </w:p>
    <w:p w:rsidR="00000000" w:rsidRPr="00400C0B" w:rsidP="00400C0B">
      <w:pPr>
        <w:pStyle w:val="BodyText"/>
      </w:pPr>
      <w:r w:rsidRPr="00400C0B">
        <w:t>One pathway into this qualification coul</w:t>
      </w:r>
      <w:r w:rsidRPr="00400C0B">
        <w:t>d be through the ICA05 Certificate IV in IT (Networking) and graduates of the Diploma could progress into the ICA05 network security qualification at Advanced Diploma level.</w:t>
      </w:r>
    </w:p>
    <w:p w:rsidR="00000000" w:rsidRPr="00400C0B" w:rsidP="00400C0B">
      <w:pPr>
        <w:pStyle w:val="BodyText"/>
      </w:pPr>
      <w:r w:rsidRPr="00400C0B">
        <w:t>There are a number of relevant and complementary IT 'vendor' certifications that r</w:t>
      </w:r>
      <w:r w:rsidRPr="00400C0B">
        <w:t>elate to this Diploma qualification. For example, ICAS5192B Configure an internet gateway and ICAA5144B Determine best fit topology for a local network are appropriate competencies to integrate with Cisco Semester 3. ICAA5145B Determine best fit topology f</w:t>
      </w:r>
      <w:r w:rsidRPr="00400C0B">
        <w:t>or a local network and ICAA5045C Produce network architecture design are appropriate competencies to integrate with Cisco Semester 4.</w:t>
      </w:r>
    </w:p>
    <w:p w:rsidR="00000000" w:rsidRPr="00400C0B" w:rsidP="00400C0B">
      <w:pPr>
        <w:pStyle w:val="BodyText"/>
      </w:pPr>
      <w:r w:rsidRPr="00400C0B">
        <w:t xml:space="preserve">Selection from a stream of specialist units is part of the packaging rules for this qualification. By judicious selection </w:t>
      </w:r>
      <w:r w:rsidRPr="00400C0B">
        <w:t>of units, individuals can build an 'internetworking' specialty within the qualification. The composition of this potential specialty reflects the integrative nature of the role with emphasis on gateways, bridges/switches and installation/configuration of r</w:t>
      </w:r>
      <w:r w:rsidRPr="00400C0B">
        <w:t xml:space="preserve">outers and networks. This would be unlikely to suit an entry level position unless the individual had other networking or installation/configuration experience. To be successful, integrators and internetworking specialists cannot operate in a vacuum, they </w:t>
      </w:r>
      <w:r w:rsidRPr="00400C0B">
        <w:t>need to be familiar with the offerings of technology providers that have the product set on which to build the solutions and be experienced and accountable as their work is often pivotal to a wider project or business strategy.</w:t>
      </w:r>
    </w:p>
    <w:p w:rsidR="00000000" w:rsidRPr="00400C0B" w:rsidP="00400C0B">
      <w:pPr>
        <w:pStyle w:val="BodyText"/>
      </w:pPr>
      <w:r w:rsidRPr="00400C0B">
        <w:t xml:space="preserve">The provision for selecting </w:t>
      </w:r>
      <w:r w:rsidRPr="00400C0B">
        <w:t>non-internetworking some electives either from elsewhere in ICA05 or from another package provides the flexibility for other skill areas (e.g. business development or e-business strategy) to also be included in the qualification.</w:t>
      </w:r>
    </w:p>
    <w:p w:rsidR="00000000" w:rsidRPr="00400C0B" w:rsidP="00400C0B">
      <w:pPr>
        <w:pStyle w:val="BodyText"/>
      </w:pPr>
      <w:r w:rsidRPr="00400C0B">
        <w:rPr>
          <w:rStyle w:val="SpecialBold"/>
        </w:rPr>
        <w:t>Job Roles</w:t>
      </w:r>
    </w:p>
    <w:p w:rsidR="00000000" w:rsidRPr="00400C0B" w:rsidP="00400C0B">
      <w:pPr>
        <w:pStyle w:val="BodyText"/>
      </w:pPr>
      <w:r w:rsidRPr="00400C0B">
        <w:t>Possible job titles include:</w:t>
      </w:r>
    </w:p>
    <w:p w:rsidR="00000000" w:rsidRPr="00400C0B" w:rsidP="00400C0B">
      <w:pPr>
        <w:pStyle w:val="ListBullet"/>
      </w:pPr>
      <w:r w:rsidRPr="00400C0B">
        <w:t>Configuration Specialist</w:t>
      </w:r>
    </w:p>
    <w:p w:rsidR="00000000" w:rsidRPr="00400C0B" w:rsidP="00400C0B">
      <w:pPr>
        <w:pStyle w:val="ListBullet"/>
      </w:pPr>
      <w:r w:rsidRPr="00400C0B">
        <w:t>Enterprise Application Integration Consultant</w:t>
      </w:r>
    </w:p>
    <w:p w:rsidR="00000000" w:rsidRPr="00400C0B" w:rsidP="00400C0B">
      <w:pPr>
        <w:pStyle w:val="ListBullet"/>
      </w:pPr>
      <w:r w:rsidRPr="00400C0B">
        <w:t>E-Security Analyst/Manager</w:t>
      </w:r>
    </w:p>
    <w:p w:rsidR="00000000" w:rsidRPr="00400C0B" w:rsidP="00400C0B">
      <w:pPr>
        <w:pStyle w:val="ListBullet"/>
      </w:pPr>
      <w:r w:rsidRPr="00400C0B">
        <w:t>Integration Analyst</w:t>
      </w:r>
    </w:p>
    <w:p w:rsidR="00000000" w:rsidRPr="00400C0B" w:rsidP="00400C0B">
      <w:pPr>
        <w:pStyle w:val="ListBullet"/>
      </w:pPr>
      <w:r w:rsidRPr="00400C0B">
        <w:t>Integration Centre Specialist</w:t>
      </w:r>
    </w:p>
    <w:p w:rsidR="00000000" w:rsidRPr="00400C0B" w:rsidP="00400C0B">
      <w:pPr>
        <w:pStyle w:val="ListBullet"/>
      </w:pPr>
      <w:r w:rsidRPr="00400C0B">
        <w:t>Intranet Engineer</w:t>
      </w:r>
    </w:p>
    <w:p w:rsidR="00000000" w:rsidRPr="00400C0B" w:rsidP="00400C0B">
      <w:pPr>
        <w:pStyle w:val="ListBullet"/>
      </w:pPr>
      <w:r w:rsidRPr="00400C0B">
        <w:t>Middleware Integration Specialist</w:t>
      </w:r>
    </w:p>
    <w:p w:rsidR="00000000" w:rsidRPr="00400C0B" w:rsidP="00400C0B">
      <w:pPr>
        <w:pStyle w:val="ListBullet"/>
      </w:pPr>
      <w:r w:rsidRPr="00400C0B">
        <w:t>Network Engineer</w:t>
      </w:r>
    </w:p>
    <w:p w:rsidR="00000000" w:rsidRPr="00400C0B" w:rsidP="00400C0B">
      <w:pPr>
        <w:pStyle w:val="ListBullet"/>
      </w:pPr>
      <w:r w:rsidRPr="00400C0B">
        <w:t>Senior Ja</w:t>
      </w:r>
      <w:r w:rsidRPr="00400C0B">
        <w:t>va Developer (major systems integration)</w:t>
      </w:r>
    </w:p>
    <w:p w:rsidR="00000000" w:rsidRPr="00400C0B" w:rsidP="00400C0B">
      <w:pPr>
        <w:pStyle w:val="ListBullet"/>
      </w:pPr>
      <w:r w:rsidRPr="00400C0B">
        <w:t>Solutions Architect</w:t>
      </w:r>
    </w:p>
    <w:p w:rsidR="00000000" w:rsidRPr="00400C0B" w:rsidP="00400C0B">
      <w:pPr>
        <w:pStyle w:val="ListBullet"/>
      </w:pPr>
      <w:r w:rsidRPr="00400C0B">
        <w:t>Systems Engineer</w:t>
      </w:r>
    </w:p>
    <w:p w:rsidR="00000000" w:rsidRPr="00400C0B" w:rsidP="00400C0B">
      <w:pPr>
        <w:pStyle w:val="BodyText"/>
      </w:pPr>
    </w:p>
    <w:p w:rsidR="00000000" w:rsidRPr="00400C0B" w:rsidP="00400C0B">
      <w:pPr>
        <w:pStyle w:val="BodyText"/>
      </w:pPr>
      <w:r w:rsidRPr="00400C0B">
        <w:rPr>
          <w:rStyle w:val="SpecialBold"/>
        </w:rPr>
        <w:t>Prerequisite Requirements</w:t>
      </w:r>
      <w:r w:rsidRPr="00400C0B">
        <w:t xml:space="preserve"> </w:t>
      </w:r>
    </w:p>
    <w:p w:rsidR="00000000" w:rsidRPr="00400C0B" w:rsidP="00400C0B">
      <w:pPr>
        <w:pStyle w:val="BodyText"/>
      </w:pPr>
      <w:r w:rsidRPr="00400C0B">
        <w:t>A number of units within this qualification have prerequisites. These are detailed as follows:</w:t>
      </w:r>
    </w:p>
    <w:tbl>
      <w:tblPr>
        <w:tblW w:w="9606" w:type="dxa"/>
        <w:tblLayout w:type="fixed"/>
        <w:tblCellMar>
          <w:left w:w="62" w:type="dxa"/>
          <w:right w:w="62" w:type="dxa"/>
        </w:tblCellMar>
        <w:tblLook w:val="0000"/>
      </w:tblPr>
      <w:tblGrid>
        <w:gridCol w:w="5070"/>
        <w:gridCol w:w="4536"/>
      </w:tblGrid>
      <w:tr w:rsidTr="00E863ED">
        <w:tblPrEx>
          <w:tblW w:w="9606" w:type="dxa"/>
          <w:tblLayout w:type="fixed"/>
          <w:tblCellMar>
            <w:left w:w="62" w:type="dxa"/>
            <w:right w:w="62" w:type="dxa"/>
          </w:tblCellMar>
          <w:tblLook w:val="0000"/>
        </w:tblPrEx>
        <w:trPr>
          <w:tblHeader/>
        </w:trPr>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RPr="00400C0B" w:rsidP="00400C0B">
            <w:pPr>
              <w:pStyle w:val="BodyText"/>
            </w:pPr>
            <w:r w:rsidRPr="00400C0B">
              <w:rPr>
                <w:rStyle w:val="SpecialBold"/>
              </w:rPr>
              <w:t>Code and Title</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rPr>
                <w:rStyle w:val="SpecialBold"/>
              </w:rPr>
              <w:t>Prerequisite units required</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ICAA5045C</w:t>
            </w:r>
            <w:r w:rsidRPr="00400C0B">
              <w:tab/>
            </w:r>
            <w:r w:rsidRPr="00400C0B">
              <w:t xml:space="preserve">Produce network architecture design </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ICAD4217B</w:t>
            </w:r>
            <w:r w:rsidRPr="00400C0B">
              <w:tab/>
              <w:t xml:space="preserve">Create technical documentation </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ICAA5158B</w:t>
            </w:r>
            <w:r w:rsidRPr="00400C0B">
              <w:tab/>
              <w:t xml:space="preserve">Translate business needs into technical requirements </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ICAA4233B</w:t>
            </w:r>
            <w:r w:rsidRPr="00400C0B">
              <w:tab/>
              <w:t xml:space="preserve">Determine and apply appropriate development methodologies </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ICAA5245A</w:t>
            </w:r>
            <w:r w:rsidRPr="00400C0B">
              <w:tab/>
              <w:t>Evaluate RFID systems</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RPr="00400C0B" w:rsidP="00400C0B">
            <w:pPr>
              <w:pStyle w:val="BodyText"/>
            </w:pPr>
            <w:r w:rsidRPr="00400C0B">
              <w:t>ICAA4041C</w:t>
            </w:r>
            <w:r w:rsidRPr="00400C0B">
              <w:tab/>
            </w:r>
            <w:r w:rsidRPr="00400C0B">
              <w:t xml:space="preserve">Determine and confirm client business expectations and needs </w:t>
            </w:r>
          </w:p>
          <w:p w:rsidR="00000000" w:rsidP="00400C0B">
            <w:pPr>
              <w:pStyle w:val="BodyText"/>
              <w:rPr>
                <w:lang w:val="en-NZ"/>
              </w:rPr>
            </w:pPr>
            <w:r w:rsidRPr="00400C0B">
              <w:t>ICAD4217B</w:t>
            </w:r>
            <w:r w:rsidRPr="00400C0B">
              <w:tab/>
              <w:t>Create technical documentation</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ICAA5246A</w:t>
            </w:r>
            <w:r w:rsidRPr="00400C0B">
              <w:tab/>
              <w:t>Design an RFID implementation</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RPr="00400C0B" w:rsidP="00400C0B">
            <w:pPr>
              <w:pStyle w:val="BodyText"/>
            </w:pPr>
            <w:r w:rsidRPr="00400C0B">
              <w:t>ICAA4041C</w:t>
            </w:r>
            <w:r w:rsidRPr="00400C0B">
              <w:tab/>
              <w:t xml:space="preserve">Determine and confirm client business expectations and needs </w:t>
            </w:r>
          </w:p>
          <w:p w:rsidR="00000000" w:rsidP="00400C0B">
            <w:pPr>
              <w:pStyle w:val="BodyText"/>
              <w:rPr>
                <w:lang w:val="en-NZ"/>
              </w:rPr>
            </w:pPr>
            <w:r w:rsidRPr="00400C0B">
              <w:t>ICAD4217B</w:t>
            </w:r>
            <w:r w:rsidRPr="00400C0B">
              <w:tab/>
              <w:t>Create technical documentation</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ICAI5098C</w:t>
            </w:r>
            <w:r w:rsidRPr="00400C0B">
              <w:tab/>
              <w:t xml:space="preserve">Install and manage complex networks </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ICAI4097C</w:t>
            </w:r>
            <w:r w:rsidRPr="00400C0B">
              <w:tab/>
              <w:t xml:space="preserve">Install and configure a network </w:t>
            </w:r>
            <w:r w:rsidRPr="00400C0B">
              <w:rPr>
                <w:rStyle w:val="Superscript"/>
              </w:rPr>
              <w:t>#</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ICAI5100C</w:t>
            </w:r>
            <w:r w:rsidRPr="00400C0B">
              <w:tab/>
              <w:t>Build an internet infrastructure</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ICAB5160C</w:t>
            </w:r>
            <w:r w:rsidRPr="00400C0B">
              <w:tab/>
              <w:t xml:space="preserve">Build and configure a server </w:t>
            </w:r>
            <w:r w:rsidRPr="00400C0B">
              <w:rPr>
                <w:rStyle w:val="Superscript"/>
              </w:rPr>
              <w:t>#</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ICAI5250A</w:t>
            </w:r>
            <w:r w:rsidRPr="00400C0B">
              <w:tab/>
              <w:t>Develop, implement and evaluate system and application security</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ICAB4225B</w:t>
            </w:r>
            <w:r w:rsidRPr="00400C0B">
              <w:tab/>
              <w:t>Automate processes</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ICAI5252A</w:t>
            </w:r>
            <w:r w:rsidRPr="00400C0B">
              <w:tab/>
              <w:t>Develop, implement and evaluate an incident response plan</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RPr="00400C0B" w:rsidP="00400C0B">
            <w:pPr>
              <w:pStyle w:val="BodyText"/>
            </w:pPr>
            <w:r w:rsidRPr="00400C0B">
              <w:t>ICAP4037B</w:t>
            </w:r>
            <w:r w:rsidRPr="00400C0B">
              <w:tab/>
              <w:t xml:space="preserve">Contribute to the development of a strategy plan </w:t>
            </w:r>
            <w:r w:rsidRPr="00400C0B">
              <w:rPr>
                <w:rStyle w:val="Superscript"/>
              </w:rPr>
              <w:t>#</w:t>
            </w:r>
          </w:p>
          <w:p w:rsidR="00000000" w:rsidP="00400C0B">
            <w:pPr>
              <w:pStyle w:val="BodyText"/>
              <w:rPr>
                <w:lang w:val="en-NZ"/>
              </w:rPr>
            </w:pPr>
            <w:r w:rsidRPr="00400C0B">
              <w:t>ICAI5152B</w:t>
            </w:r>
            <w:r w:rsidRPr="00400C0B">
              <w:tab/>
              <w:t>Implement risk management processes</w:t>
            </w:r>
          </w:p>
        </w:tc>
      </w:tr>
      <w:tr w:rsidTr="00E863ED">
        <w:tblPrEx>
          <w:tblW w:w="9606"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00C0B">
            <w:pPr>
              <w:pStyle w:val="BodyText"/>
              <w:rPr>
                <w:lang w:val="en-NZ"/>
              </w:rPr>
            </w:pPr>
            <w:r w:rsidRPr="00400C0B">
              <w:t>ICAI5253A</w:t>
            </w:r>
            <w:r w:rsidRPr="00400C0B">
              <w:tab/>
              <w:t>Implement and evaluate systems for regul</w:t>
            </w:r>
            <w:r w:rsidRPr="00400C0B">
              <w:t>atory and standards compliance</w:t>
            </w:r>
          </w:p>
        </w:tc>
        <w:tc>
          <w:tcPr>
            <w:tcW w:w="4536" w:type="dxa"/>
            <w:tcBorders>
              <w:top w:val="single" w:sz="6" w:space="0" w:color="auto"/>
              <w:left w:val="nil"/>
              <w:bottom w:val="single" w:sz="6" w:space="0" w:color="auto"/>
              <w:right w:val="nil"/>
            </w:tcBorders>
            <w:tcMar>
              <w:top w:w="0" w:type="dxa"/>
              <w:left w:w="62" w:type="dxa"/>
              <w:bottom w:w="0" w:type="dxa"/>
              <w:right w:w="62" w:type="dxa"/>
            </w:tcMar>
          </w:tcPr>
          <w:p w:rsidR="00000000" w:rsidRPr="00400C0B" w:rsidP="00400C0B">
            <w:pPr>
              <w:pStyle w:val="BodyText"/>
            </w:pPr>
            <w:r w:rsidRPr="00400C0B">
              <w:t>ICAA4041C Determine and confirm client business expectations and needs</w:t>
            </w:r>
          </w:p>
        </w:tc>
      </w:tr>
    </w:tbl>
    <w:p w:rsidR="00E863ED" w:rsidP="00400C0B">
      <w:pPr>
        <w:pStyle w:val="BodyText"/>
      </w:pPr>
      <w:r w:rsidRPr="00400C0B">
        <w:rPr>
          <w:rStyle w:val="Superscript"/>
        </w:rPr>
        <w:t>#</w:t>
      </w:r>
      <w:r w:rsidRPr="00400C0B">
        <w:tab/>
        <w:t>This unit has prerequisite requirements. Section 1.6 provides further details.</w:t>
      </w:r>
    </w:p>
    <w:p w:rsidR="00E863ED" w:rsidP="00400C0B">
      <w:pPr>
        <w:pStyle w:val="BodyText"/>
      </w:pPr>
    </w:p>
    <w:p w:rsidR="00000000" w:rsidRPr="00400C0B" w:rsidP="00400C0B">
      <w:pPr>
        <w:pStyle w:val="Heading1"/>
      </w:pPr>
      <w:bookmarkStart w:id="3" w:name="O_299368"/>
      <w:bookmarkEnd w:id="3"/>
      <w:r w:rsidRPr="00400C0B">
        <w:t>Pathways Information</w:t>
      </w:r>
    </w:p>
    <w:p w:rsidR="00000000" w:rsidRPr="00400C0B" w:rsidP="00400C0B">
      <w:pPr>
        <w:pStyle w:val="BodyText"/>
      </w:pPr>
      <w:r w:rsidRPr="00400C0B">
        <w:t>Not Applicable</w:t>
      </w:r>
    </w:p>
    <w:p w:rsidR="00000000" w:rsidRPr="00400C0B" w:rsidP="00400C0B">
      <w:pPr>
        <w:pStyle w:val="AllowPageBreak"/>
      </w:pPr>
    </w:p>
    <w:p w:rsidR="00000000" w:rsidRPr="00400C0B" w:rsidP="00400C0B">
      <w:pPr>
        <w:pStyle w:val="Heading1"/>
      </w:pPr>
      <w:bookmarkStart w:id="4" w:name="O_299369"/>
      <w:bookmarkEnd w:id="4"/>
      <w:r w:rsidRPr="00400C0B">
        <w:t>Licensing/Regulatory Information</w:t>
      </w:r>
    </w:p>
    <w:p w:rsidR="00000000" w:rsidRPr="00400C0B" w:rsidP="00400C0B">
      <w:pPr>
        <w:pStyle w:val="BodyText"/>
      </w:pPr>
      <w:r w:rsidRPr="00400C0B">
        <w:t>Not Applicable</w:t>
      </w:r>
    </w:p>
    <w:p w:rsidR="00000000" w:rsidRPr="00400C0B" w:rsidP="00400C0B">
      <w:pPr>
        <w:pStyle w:val="AllowPageBreak"/>
      </w:pPr>
    </w:p>
    <w:p w:rsidR="00000000" w:rsidRPr="00400C0B" w:rsidP="00400C0B">
      <w:pPr>
        <w:pStyle w:val="Heading1"/>
      </w:pPr>
      <w:bookmarkStart w:id="5" w:name="O_265708"/>
      <w:bookmarkEnd w:id="5"/>
      <w:r w:rsidRPr="00400C0B">
        <w:t>Entry Requirements</w:t>
      </w:r>
    </w:p>
    <w:p w:rsidR="00000000" w:rsidRPr="00400C0B" w:rsidP="00400C0B">
      <w:pPr>
        <w:pStyle w:val="BodyText"/>
      </w:pPr>
      <w:r w:rsidRPr="00400C0B">
        <w:rPr>
          <w:rStyle w:val="SpecialBold"/>
        </w:rPr>
        <w:t>Entry Requirements</w:t>
      </w:r>
    </w:p>
    <w:p w:rsidR="00000000" w:rsidRPr="00400C0B" w:rsidP="00400C0B">
      <w:pPr>
        <w:pStyle w:val="BodyText"/>
      </w:pPr>
      <w:r w:rsidRPr="00400C0B">
        <w:t xml:space="preserve">The following units contain the basic fundamentals of ICT knowledge and skills for all qualifications at Certificate III in IT and above. These units or </w:t>
      </w:r>
      <w:r w:rsidRPr="00400C0B">
        <w:t>demonstrated equivalence are required for entry into this qualification:</w:t>
      </w:r>
    </w:p>
    <w:p w:rsidR="00000000" w:rsidRPr="00400C0B" w:rsidP="00400C0B">
      <w:pPr>
        <w:pStyle w:val="BodyText"/>
      </w:pPr>
      <w:r w:rsidRPr="00400C0B">
        <w:t>BSBCMN106A</w:t>
      </w:r>
      <w:r w:rsidRPr="00400C0B">
        <w:tab/>
        <w:t>Follow workplace safety procedures</w:t>
      </w:r>
    </w:p>
    <w:p w:rsidR="00000000" w:rsidRPr="00400C0B" w:rsidP="00400C0B">
      <w:pPr>
        <w:pStyle w:val="BodyText"/>
      </w:pPr>
      <w:r w:rsidRPr="00400C0B">
        <w:t>ICAD2012B</w:t>
      </w:r>
      <w:r w:rsidRPr="00400C0B">
        <w:tab/>
        <w:t>Design organisational documents using computing packages</w:t>
      </w:r>
    </w:p>
    <w:p w:rsidR="00000000" w:rsidRPr="00400C0B" w:rsidP="00400C0B">
      <w:pPr>
        <w:pStyle w:val="BodyText"/>
      </w:pPr>
      <w:r w:rsidRPr="00400C0B">
        <w:t>ICAU1128B</w:t>
      </w:r>
      <w:r w:rsidRPr="00400C0B">
        <w:tab/>
        <w:t>Operate a personal computer</w:t>
      </w:r>
    </w:p>
    <w:p w:rsidR="00000000" w:rsidRPr="00400C0B" w:rsidP="00400C0B">
      <w:pPr>
        <w:pStyle w:val="BodyText"/>
      </w:pPr>
      <w:r w:rsidRPr="00400C0B">
        <w:t>ICAU2005B</w:t>
      </w:r>
      <w:r w:rsidRPr="00400C0B">
        <w:tab/>
        <w:t>Operate computer hardw</w:t>
      </w:r>
      <w:r w:rsidRPr="00400C0B">
        <w:t>are</w:t>
      </w:r>
    </w:p>
    <w:p w:rsidR="00000000" w:rsidRPr="00400C0B" w:rsidP="00400C0B">
      <w:pPr>
        <w:pStyle w:val="BodyText"/>
      </w:pPr>
      <w:r w:rsidRPr="00400C0B">
        <w:t>ICAU2006B</w:t>
      </w:r>
      <w:r w:rsidRPr="00400C0B">
        <w:tab/>
        <w:t>Operate computing packages</w:t>
      </w:r>
    </w:p>
    <w:p w:rsidR="00000000" w:rsidRPr="00400C0B" w:rsidP="00400C0B">
      <w:pPr>
        <w:pStyle w:val="BodyText"/>
      </w:pPr>
      <w:r w:rsidRPr="00400C0B">
        <w:t>ICAU2013B</w:t>
      </w:r>
      <w:r w:rsidRPr="00400C0B">
        <w:tab/>
        <w:t>Integrate commercial computing packages</w:t>
      </w:r>
    </w:p>
    <w:p w:rsidR="00000000" w:rsidRPr="00400C0B" w:rsidP="00400C0B">
      <w:pPr>
        <w:pStyle w:val="BodyText"/>
      </w:pPr>
      <w:r w:rsidRPr="00400C0B">
        <w:t>ICAU2231B</w:t>
      </w:r>
      <w:r w:rsidRPr="00400C0B">
        <w:tab/>
        <w:t>Use computer operating system</w:t>
      </w:r>
    </w:p>
    <w:p w:rsidR="00000000" w:rsidRPr="00400C0B" w:rsidP="00400C0B">
      <w:pPr>
        <w:pStyle w:val="BodyText"/>
      </w:pPr>
      <w:r w:rsidRPr="00400C0B">
        <w:t>ICAW2001B</w:t>
      </w:r>
      <w:r w:rsidRPr="00400C0B">
        <w:tab/>
        <w:t>Work effectively in an IT environment</w:t>
      </w:r>
    </w:p>
    <w:p w:rsidR="00E863ED" w:rsidP="00400C0B">
      <w:pPr>
        <w:pStyle w:val="BodyText"/>
      </w:pPr>
      <w:r w:rsidRPr="00400C0B">
        <w:t>ICAW2002B</w:t>
      </w:r>
      <w:r w:rsidRPr="00400C0B">
        <w:tab/>
        <w:t>Communicate in the workplace</w:t>
      </w:r>
    </w:p>
    <w:p w:rsidR="00E863ED" w:rsidP="00400C0B">
      <w:pPr>
        <w:pStyle w:val="BodyText"/>
      </w:pPr>
    </w:p>
    <w:p w:rsidR="00000000" w:rsidRPr="00400C0B" w:rsidP="00400C0B">
      <w:pPr>
        <w:pStyle w:val="Heading1"/>
      </w:pPr>
      <w:bookmarkStart w:id="6" w:name="O_265710"/>
      <w:bookmarkEnd w:id="6"/>
      <w:r w:rsidRPr="00400C0B">
        <w:t>Employability Skills</w:t>
      </w:r>
      <w:r w:rsidRPr="00400C0B">
        <w:t xml:space="preserve"> Summary</w:t>
      </w:r>
    </w:p>
    <w:p w:rsidR="00000000" w:rsidRPr="00400C0B" w:rsidP="00400C0B">
      <w:pPr>
        <w:pStyle w:val="BodyText"/>
      </w:pPr>
      <w:r w:rsidRPr="00400C0B">
        <w:rPr>
          <w:rStyle w:val="SpecialBold"/>
        </w:rPr>
        <w:t>Employability Skills Summary</w:t>
      </w:r>
      <w:r w:rsidRPr="00400C0B">
        <w:t xml:space="preserve"> </w:t>
      </w:r>
    </w:p>
    <w:p w:rsidR="00000000" w:rsidRPr="00400C0B" w:rsidP="00400C0B">
      <w:pPr>
        <w:pStyle w:val="BodyText"/>
      </w:pPr>
      <w:r w:rsidRPr="00400C0B">
        <w:rPr>
          <w:rStyle w:val="SpecialBold"/>
        </w:rPr>
        <w:t>ICA50405 Diploma of Information Technology</w:t>
      </w:r>
      <w:r w:rsidRPr="00400C0B">
        <w:t xml:space="preserve"> (</w:t>
      </w:r>
      <w:r w:rsidRPr="00400C0B">
        <w:rPr>
          <w:rStyle w:val="SpecialBold"/>
        </w:rPr>
        <w:t>Networking</w:t>
      </w:r>
      <w:r w:rsidRPr="00400C0B">
        <w:t xml:space="preserve">) </w:t>
      </w:r>
    </w:p>
    <w:p w:rsidR="00000000" w:rsidRPr="00400C0B" w:rsidP="00400C0B">
      <w:pPr>
        <w:pStyle w:val="BodyText"/>
      </w:pPr>
      <w:r w:rsidRPr="00400C0B">
        <w:t>The following table contains a summary of the Employability Skills required for a Network/Systems Engineer. The Employability Skills facets described here are b</w:t>
      </w:r>
      <w:r w:rsidRPr="00400C0B">
        <w:t>road industry requirements that may vary depending on qualification packaging options.</w:t>
      </w:r>
    </w:p>
    <w:p w:rsidR="00000000" w:rsidRPr="00400C0B" w:rsidP="00400C0B">
      <w:pPr>
        <w:pStyle w:val="BodyText"/>
      </w:pPr>
    </w:p>
    <w:tbl>
      <w:tblPr>
        <w:tblW w:w="0" w:type="auto"/>
        <w:tblLayout w:type="fixed"/>
        <w:tblCellMar>
          <w:left w:w="62" w:type="dxa"/>
          <w:right w:w="62" w:type="dxa"/>
        </w:tblCellMar>
        <w:tblLook w:val="0000"/>
      </w:tblPr>
      <w:tblGrid>
        <w:gridCol w:w="2732"/>
        <w:gridCol w:w="6413"/>
      </w:tblGrid>
      <w:tr w:rsidTr="00E863ED">
        <w:tblPrEx>
          <w:tblW w:w="0" w:type="auto"/>
          <w:tblLayout w:type="fixed"/>
          <w:tblCellMar>
            <w:left w:w="62" w:type="dxa"/>
            <w:right w:w="62" w:type="dxa"/>
          </w:tblCellMar>
          <w:tblLook w:val="0000"/>
        </w:tblPrEx>
        <w:trPr>
          <w:tblHeader/>
        </w:trPr>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BodyText"/>
            </w:pPr>
            <w:r w:rsidRPr="00400C0B">
              <w:rPr>
                <w:rStyle w:val="SpecialBold"/>
              </w:rPr>
              <w:t>Employability Skill</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rPr>
                <w:rStyle w:val="SpecialBold"/>
              </w:rPr>
              <w:t>Industry requirements for this qualification include</w:t>
            </w:r>
            <w:r w:rsidRPr="00400C0B">
              <w:t>:</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Communication</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ListBullet"/>
            </w:pPr>
            <w:r w:rsidRPr="00400C0B">
              <w:t>communicating clear concepts and solutions to complex issues in an unambiguous manner to colleagues and clients</w:t>
            </w:r>
          </w:p>
          <w:p w:rsidR="00000000" w:rsidRPr="00400C0B" w:rsidP="00400C0B">
            <w:pPr>
              <w:pStyle w:val="ListBullet"/>
            </w:pPr>
            <w:r w:rsidRPr="00400C0B">
              <w:t>using plain English literacy and communication skills in relation to analysis, evaluation and presentation of information, for example when deve</w:t>
            </w:r>
            <w:r w:rsidRPr="00400C0B">
              <w:t>loping polices and procedures</w:t>
            </w:r>
          </w:p>
          <w:p w:rsidR="00000000" w:rsidP="00400C0B">
            <w:pPr>
              <w:pStyle w:val="ListBullet"/>
              <w:rPr>
                <w:lang w:val="en-NZ"/>
              </w:rPr>
            </w:pPr>
            <w:r w:rsidRPr="00400C0B">
              <w:t>using report writing skills for business, requiring depth in some areas, and analysis and evaluation of information, for example when developing supporting documentation regarding maintenance issues</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Teamwork</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ListBullet"/>
            </w:pPr>
            <w:r w:rsidRPr="00400C0B">
              <w:t>coordinating gro</w:t>
            </w:r>
            <w:r w:rsidRPr="00400C0B">
              <w:t>ups and teams</w:t>
            </w:r>
          </w:p>
          <w:p w:rsidR="00000000" w:rsidRPr="00400C0B" w:rsidP="00400C0B">
            <w:pPr>
              <w:pStyle w:val="ListBullet"/>
            </w:pPr>
            <w:r w:rsidRPr="00400C0B">
              <w:t>liaising with relevant personnel to obtain approval for plans</w:t>
            </w:r>
          </w:p>
          <w:p w:rsidR="00000000" w:rsidP="00400C0B">
            <w:pPr>
              <w:pStyle w:val="ListBullet"/>
              <w:rPr>
                <w:lang w:val="en-NZ"/>
              </w:rPr>
            </w:pPr>
            <w:r w:rsidRPr="00400C0B">
              <w:t>participating in teams concerned with planning and evaluation functions</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Problem Solving</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ListBullet"/>
            </w:pPr>
            <w:r w:rsidRPr="00400C0B">
              <w:t xml:space="preserve">measuring parameters then modifying, correcting and debugging the network </w:t>
            </w:r>
          </w:p>
          <w:p w:rsidR="00000000" w:rsidRPr="00400C0B" w:rsidP="00400C0B">
            <w:pPr>
              <w:pStyle w:val="ListBullet"/>
            </w:pPr>
            <w:r w:rsidRPr="00400C0B">
              <w:t>rapidly deploying solutions to problems involving failure</w:t>
            </w:r>
          </w:p>
          <w:p w:rsidR="00000000" w:rsidP="00400C0B">
            <w:pPr>
              <w:pStyle w:val="ListBullet"/>
              <w:rPr>
                <w:lang w:val="en-NZ"/>
              </w:rPr>
            </w:pPr>
            <w:r w:rsidRPr="00400C0B">
              <w:t>using problem-solving skills for complex networks, including systems processes</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Initiative and Enterprise</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ListBullet"/>
            </w:pPr>
            <w:r w:rsidRPr="00400C0B">
              <w:t>providing alternative solutions with reference to required server application and server fe</w:t>
            </w:r>
            <w:r w:rsidRPr="00400C0B">
              <w:t>atures</w:t>
            </w:r>
          </w:p>
          <w:p w:rsidR="00000000" w:rsidP="00400C0B">
            <w:pPr>
              <w:pStyle w:val="ListBullet"/>
              <w:rPr>
                <w:lang w:val="en-NZ"/>
              </w:rPr>
            </w:pPr>
            <w:r w:rsidRPr="00400C0B">
              <w:t>transferring and applying theoretical concepts and/or technical or creative skills to a range of situations</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Planning and Organising</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ListBullet"/>
            </w:pPr>
            <w:r w:rsidRPr="00400C0B">
              <w:t>developing plans, with prioritised tasks and contingency arrangements, for the implementation of the network design</w:t>
            </w:r>
            <w:r w:rsidRPr="00400C0B">
              <w:t xml:space="preserve"> with minimum disruption to client</w:t>
            </w:r>
          </w:p>
          <w:p w:rsidR="00000000" w:rsidP="00400C0B">
            <w:pPr>
              <w:pStyle w:val="ListBullet"/>
              <w:rPr>
                <w:lang w:val="en-NZ"/>
              </w:rPr>
            </w:pPr>
            <w:r w:rsidRPr="00400C0B">
              <w:t>using project planning skills in relation to scope, time, cost, quality, communications and risk management, for example when reviewing user requirements</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Self-management</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ListBullet"/>
              <w:rPr>
                <w:lang w:val="en-NZ"/>
              </w:rPr>
            </w:pPr>
            <w:r w:rsidRPr="00400C0B">
              <w:t>taking personal responsibility and autonomy in performing complex technical operations or organising others</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Learning</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ListBullet"/>
            </w:pPr>
            <w:r w:rsidRPr="00400C0B">
              <w:t>determining the support and training requirements needed for network support</w:t>
            </w:r>
          </w:p>
          <w:p w:rsidR="00000000" w:rsidRPr="00400C0B" w:rsidP="00400C0B">
            <w:pPr>
              <w:pStyle w:val="ListBullet"/>
            </w:pPr>
            <w:r w:rsidRPr="00400C0B">
              <w:t>gathering and analysing user feedback about using the change</w:t>
            </w:r>
            <w:r w:rsidRPr="00400C0B">
              <w:t xml:space="preserve">d system </w:t>
            </w:r>
          </w:p>
          <w:p w:rsidR="00000000" w:rsidP="00400C0B">
            <w:pPr>
              <w:pStyle w:val="ListBullet"/>
              <w:rPr>
                <w:lang w:val="en-NZ"/>
              </w:rPr>
            </w:pPr>
            <w:r w:rsidRPr="00400C0B">
              <w:t>preparing and delivering relevant training in a manner appropriate to the audience</w:t>
            </w:r>
          </w:p>
        </w:tc>
      </w:tr>
      <w:tr w:rsidTr="00E863E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C0B">
            <w:pPr>
              <w:pStyle w:val="BodyText"/>
              <w:rPr>
                <w:lang w:val="en-NZ"/>
              </w:rPr>
            </w:pPr>
            <w:r w:rsidRPr="00400C0B">
              <w:t>Technology</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C0B" w:rsidP="00400C0B">
            <w:pPr>
              <w:pStyle w:val="ListBullet"/>
            </w:pPr>
            <w:r w:rsidRPr="00400C0B">
              <w:t>identifying technology needs, sourcing, purchasing, installing, configuring and testing network components including software and hardware</w:t>
            </w:r>
          </w:p>
          <w:p w:rsidR="00000000" w:rsidRPr="00400C0B" w:rsidP="00400C0B">
            <w:pPr>
              <w:pStyle w:val="ListBullet"/>
            </w:pPr>
            <w:r w:rsidRPr="00400C0B">
              <w:t>using tools</w:t>
            </w:r>
            <w:r w:rsidRPr="00400C0B">
              <w:t xml:space="preserve"> such as generic benchmarks, software sizing models, workload testing and performance monitoring</w:t>
            </w:r>
          </w:p>
        </w:tc>
      </w:tr>
    </w:tbl>
    <w:p w:rsidR="00E863ED" w:rsidP="00400C0B">
      <w:pPr>
        <w:pStyle w:val="BodyText"/>
      </w:pPr>
    </w:p>
    <w:p w:rsidR="00E863ED" w:rsidP="00400C0B">
      <w:pPr>
        <w:pStyle w:val="BodyText"/>
      </w:pPr>
    </w:p>
    <w:p w:rsidR="00000000" w:rsidRPr="00400C0B" w:rsidP="00400C0B">
      <w:pPr>
        <w:pStyle w:val="Heading1"/>
      </w:pPr>
      <w:bookmarkStart w:id="7" w:name="O_265709"/>
      <w:bookmarkEnd w:id="7"/>
      <w:r w:rsidRPr="00400C0B">
        <w:t>Packaging Rules</w:t>
      </w:r>
    </w:p>
    <w:p w:rsidR="00000000" w:rsidRPr="00400C0B" w:rsidP="00400C0B">
      <w:pPr>
        <w:pStyle w:val="BodyText"/>
      </w:pPr>
      <w:r w:rsidRPr="00400C0B">
        <w:rPr>
          <w:rStyle w:val="SpecialBold"/>
        </w:rPr>
        <w:t>Qualification Structure</w:t>
      </w:r>
    </w:p>
    <w:p w:rsidR="00000000" w:rsidRPr="00400C0B" w:rsidP="00400C0B">
      <w:pPr>
        <w:pStyle w:val="BodyText"/>
      </w:pPr>
      <w:r w:rsidRPr="00400C0B">
        <w:rPr>
          <w:rStyle w:val="Emphasis"/>
        </w:rPr>
        <w:t>ICA50405 Diploma of Information Technology</w:t>
      </w:r>
      <w:r w:rsidRPr="00400C0B">
        <w:t xml:space="preserve"> (</w:t>
      </w:r>
      <w:r w:rsidRPr="00400C0B">
        <w:rPr>
          <w:rStyle w:val="Emphasis"/>
        </w:rPr>
        <w:t>Networking</w:t>
      </w:r>
      <w:r w:rsidRPr="00400C0B">
        <w:t>) comprises 18 units:</w:t>
      </w:r>
    </w:p>
    <w:p w:rsidR="00000000" w:rsidRPr="00400C0B" w:rsidP="00400C0B">
      <w:pPr>
        <w:pStyle w:val="ListBullet"/>
      </w:pPr>
      <w:r w:rsidRPr="00400C0B">
        <w:t>8 core units; plus</w:t>
      </w:r>
    </w:p>
    <w:p w:rsidR="00000000" w:rsidRPr="00400C0B" w:rsidP="00400C0B">
      <w:pPr>
        <w:pStyle w:val="ListBullet"/>
      </w:pPr>
      <w:r w:rsidRPr="00400C0B">
        <w:t>6 units from the specialist electives list; plus</w:t>
      </w:r>
    </w:p>
    <w:p w:rsidR="00000000" w:rsidRPr="00400C0B" w:rsidP="00400C0B">
      <w:pPr>
        <w:pStyle w:val="BodyText"/>
      </w:pPr>
      <w:r w:rsidRPr="00400C0B">
        <w:t>4 elective units</w:t>
      </w:r>
    </w:p>
    <w:p w:rsidR="00000000" w:rsidRPr="00400C0B" w:rsidP="00400C0B">
      <w:pPr>
        <w:pStyle w:val="BodyText"/>
      </w:pPr>
      <w:r w:rsidRPr="00400C0B">
        <w:rPr>
          <w:rStyle w:val="SpecialBold"/>
        </w:rPr>
        <w:t>Achieve 8 Core Units</w:t>
      </w:r>
    </w:p>
    <w:p w:rsidR="00000000" w:rsidRPr="00400C0B" w:rsidP="00400C0B">
      <w:pPr>
        <w:pStyle w:val="BodyText"/>
      </w:pPr>
      <w:r w:rsidRPr="00400C0B">
        <w:rPr>
          <w:rStyle w:val="SpecialBold"/>
        </w:rPr>
        <w:t>Core</w:t>
      </w:r>
    </w:p>
    <w:p w:rsidR="00000000" w:rsidRPr="00400C0B" w:rsidP="00400C0B">
      <w:pPr>
        <w:pStyle w:val="BodyText"/>
      </w:pPr>
      <w:r w:rsidRPr="00400C0B">
        <w:t>BSBPMG505A</w:t>
      </w:r>
      <w:r w:rsidRPr="00400C0B">
        <w:tab/>
        <w:t>Manage project quality</w:t>
      </w:r>
    </w:p>
    <w:p w:rsidR="00000000" w:rsidRPr="00400C0B" w:rsidP="00400C0B">
      <w:pPr>
        <w:pStyle w:val="BodyText"/>
      </w:pPr>
      <w:r w:rsidRPr="00400C0B">
        <w:t>ICAA5056B</w:t>
      </w:r>
      <w:r w:rsidRPr="00400C0B">
        <w:tab/>
        <w:t>Prepare disaster recovery and contingency plans</w:t>
      </w:r>
    </w:p>
    <w:p w:rsidR="00000000" w:rsidRPr="00400C0B" w:rsidP="00400C0B">
      <w:pPr>
        <w:pStyle w:val="BodyText"/>
      </w:pPr>
      <w:r w:rsidRPr="00400C0B">
        <w:t>ICAA5045C</w:t>
      </w:r>
      <w:r w:rsidRPr="00400C0B">
        <w:tab/>
        <w:t>Produce network architecture design</w:t>
      </w:r>
    </w:p>
    <w:p w:rsidR="00000000" w:rsidRPr="00400C0B" w:rsidP="00400C0B">
      <w:pPr>
        <w:pStyle w:val="BodyText"/>
      </w:pPr>
      <w:r w:rsidRPr="00400C0B">
        <w:t>ICAA5158B</w:t>
      </w:r>
      <w:r w:rsidRPr="00400C0B">
        <w:tab/>
        <w:t>Translate busine</w:t>
      </w:r>
      <w:r w:rsidRPr="00400C0B">
        <w:t>ss needs into technical requirements</w:t>
      </w:r>
    </w:p>
    <w:p w:rsidR="00000000" w:rsidRPr="00400C0B" w:rsidP="00400C0B">
      <w:pPr>
        <w:pStyle w:val="BodyText"/>
      </w:pPr>
      <w:r w:rsidRPr="00400C0B">
        <w:t>ICAI5098C</w:t>
      </w:r>
      <w:r w:rsidRPr="00400C0B">
        <w:tab/>
        <w:t>Install and manage complex networks</w:t>
      </w:r>
    </w:p>
    <w:p w:rsidR="00000000" w:rsidRPr="00400C0B" w:rsidP="00400C0B">
      <w:pPr>
        <w:pStyle w:val="BodyText"/>
      </w:pPr>
      <w:r w:rsidRPr="00400C0B">
        <w:t>ICAI5100C</w:t>
      </w:r>
      <w:r w:rsidRPr="00400C0B">
        <w:tab/>
        <w:t>Build an internet infrastructure</w:t>
      </w:r>
    </w:p>
    <w:p w:rsidR="00000000" w:rsidRPr="00400C0B" w:rsidP="00400C0B">
      <w:pPr>
        <w:pStyle w:val="BodyText"/>
      </w:pPr>
      <w:r w:rsidRPr="00400C0B">
        <w:t>ICAS5202B</w:t>
      </w:r>
      <w:r w:rsidRPr="00400C0B">
        <w:tab/>
        <w:t>Ensure privacy for users</w:t>
      </w:r>
    </w:p>
    <w:p w:rsidR="00000000" w:rsidRPr="00400C0B" w:rsidP="00400C0B">
      <w:pPr>
        <w:pStyle w:val="BodyText"/>
      </w:pPr>
      <w:r w:rsidRPr="00400C0B">
        <w:t>PSPPM502B</w:t>
      </w:r>
      <w:r w:rsidRPr="00400C0B">
        <w:tab/>
        <w:t>Manage complex projects</w:t>
      </w:r>
    </w:p>
    <w:p w:rsidR="00000000" w:rsidRPr="00400C0B" w:rsidP="00400C0B">
      <w:pPr>
        <w:pStyle w:val="BodyText"/>
      </w:pPr>
      <w:r w:rsidRPr="00400C0B">
        <w:rPr>
          <w:rStyle w:val="SpecialBold"/>
        </w:rPr>
        <w:t>Achieve 6 Elective Units from the Specialist Electives list b</w:t>
      </w:r>
      <w:r w:rsidRPr="00400C0B">
        <w:rPr>
          <w:rStyle w:val="SpecialBold"/>
        </w:rPr>
        <w:t>elow</w:t>
      </w:r>
    </w:p>
    <w:p w:rsidR="00000000" w:rsidRPr="00400C0B" w:rsidP="00400C0B">
      <w:pPr>
        <w:pStyle w:val="BodyText"/>
      </w:pPr>
      <w:r w:rsidRPr="00400C0B">
        <w:rPr>
          <w:rStyle w:val="SpecialBold"/>
        </w:rPr>
        <w:t>Specialist Electives</w:t>
      </w:r>
    </w:p>
    <w:p w:rsidR="00000000" w:rsidRPr="00400C0B" w:rsidP="00400C0B">
      <w:pPr>
        <w:pStyle w:val="BodyText"/>
      </w:pPr>
      <w:r w:rsidRPr="00400C0B">
        <w:t>ICAA5044C</w:t>
      </w:r>
      <w:r w:rsidRPr="00400C0B">
        <w:tab/>
        <w:t>Develop system infrastructure design plan</w:t>
      </w:r>
    </w:p>
    <w:p w:rsidR="00000000" w:rsidRPr="00400C0B" w:rsidP="00400C0B">
      <w:pPr>
        <w:pStyle w:val="BodyText"/>
      </w:pPr>
      <w:r w:rsidRPr="00400C0B">
        <w:t>ICAA5144B</w:t>
      </w:r>
      <w:r w:rsidRPr="00400C0B">
        <w:tab/>
        <w:t>Determine best-fit topology for a local network</w:t>
      </w:r>
    </w:p>
    <w:p w:rsidR="00000000" w:rsidRPr="00400C0B" w:rsidP="00400C0B">
      <w:pPr>
        <w:pStyle w:val="BodyText"/>
      </w:pPr>
      <w:r w:rsidRPr="00400C0B">
        <w:t>ICAA5145B</w:t>
      </w:r>
      <w:r w:rsidRPr="00400C0B">
        <w:tab/>
        <w:t>Identify best-fit topology for a wide area network</w:t>
      </w:r>
    </w:p>
    <w:p w:rsidR="00000000" w:rsidRPr="00400C0B" w:rsidP="00400C0B">
      <w:pPr>
        <w:pStyle w:val="BodyText"/>
      </w:pPr>
      <w:r w:rsidRPr="00400C0B">
        <w:t>ICAA5151B</w:t>
      </w:r>
      <w:r w:rsidRPr="00400C0B">
        <w:tab/>
        <w:t>Gather data to identify business requirements</w:t>
      </w:r>
    </w:p>
    <w:p w:rsidR="00000000" w:rsidRPr="00400C0B" w:rsidP="00400C0B">
      <w:pPr>
        <w:pStyle w:val="BodyText"/>
      </w:pPr>
      <w:r w:rsidRPr="00400C0B">
        <w:t>ICAA5245A</w:t>
      </w:r>
      <w:r w:rsidRPr="00400C0B">
        <w:tab/>
        <w:t>Evaluate RFID systems</w:t>
      </w:r>
    </w:p>
    <w:p w:rsidR="00000000" w:rsidRPr="00400C0B" w:rsidP="00400C0B">
      <w:pPr>
        <w:pStyle w:val="BodyText"/>
      </w:pPr>
      <w:r w:rsidRPr="00400C0B">
        <w:t>ICAA5246A</w:t>
      </w:r>
      <w:r w:rsidRPr="00400C0B">
        <w:tab/>
        <w:t>Design an RFID implementation</w:t>
      </w:r>
    </w:p>
    <w:p w:rsidR="00000000" w:rsidRPr="00400C0B" w:rsidP="00400C0B">
      <w:pPr>
        <w:pStyle w:val="BodyText"/>
      </w:pPr>
      <w:r w:rsidRPr="00400C0B">
        <w:t>ICAB5159C</w:t>
      </w:r>
      <w:r w:rsidRPr="00400C0B">
        <w:tab/>
        <w:t>Build a security shield for a network</w:t>
      </w:r>
    </w:p>
    <w:p w:rsidR="00000000" w:rsidRPr="00400C0B" w:rsidP="00400C0B">
      <w:pPr>
        <w:pStyle w:val="BodyText"/>
      </w:pPr>
      <w:r w:rsidRPr="00400C0B">
        <w:t>ICAB5160C</w:t>
      </w:r>
      <w:r w:rsidRPr="00400C0B">
        <w:tab/>
        <w:t>Build and configure a server</w:t>
      </w:r>
    </w:p>
    <w:p w:rsidR="00000000" w:rsidRPr="00400C0B" w:rsidP="00400C0B">
      <w:pPr>
        <w:pStyle w:val="BodyText"/>
      </w:pPr>
      <w:r w:rsidRPr="00400C0B">
        <w:t>ICAB5237B</w:t>
      </w:r>
      <w:r w:rsidRPr="00400C0B">
        <w:tab/>
        <w:t xml:space="preserve">Build a highly secure firewall </w:t>
      </w:r>
    </w:p>
    <w:p w:rsidR="00000000" w:rsidRPr="00400C0B" w:rsidP="00400C0B">
      <w:pPr>
        <w:pStyle w:val="BodyText"/>
      </w:pPr>
      <w:r w:rsidRPr="00400C0B">
        <w:t>ICAB5238B</w:t>
      </w:r>
      <w:r w:rsidRPr="00400C0B">
        <w:tab/>
        <w:t xml:space="preserve">Build a high performance security perimeter </w:t>
      </w:r>
    </w:p>
    <w:p w:rsidR="00000000" w:rsidRPr="00400C0B" w:rsidP="00400C0B">
      <w:pPr>
        <w:pStyle w:val="BodyText"/>
      </w:pPr>
      <w:r w:rsidRPr="00400C0B">
        <w:t>ICAI5173B</w:t>
      </w:r>
      <w:r w:rsidRPr="00400C0B">
        <w:tab/>
        <w:t>Install and configure a single-segment local area network switch</w:t>
      </w:r>
    </w:p>
    <w:p w:rsidR="00000000" w:rsidRPr="00400C0B" w:rsidP="00400C0B">
      <w:pPr>
        <w:pStyle w:val="BodyText"/>
      </w:pPr>
      <w:r w:rsidRPr="00400C0B">
        <w:t>ICAI5174B</w:t>
      </w:r>
      <w:r w:rsidRPr="00400C0B">
        <w:tab/>
        <w:t>Install high-end switches in multi-switched local area networks</w:t>
      </w:r>
    </w:p>
    <w:p w:rsidR="00000000" w:rsidRPr="00400C0B" w:rsidP="00400C0B">
      <w:pPr>
        <w:pStyle w:val="BodyText"/>
      </w:pPr>
      <w:r w:rsidRPr="00400C0B">
        <w:t>ICAI5176C</w:t>
      </w:r>
      <w:r w:rsidRPr="00400C0B">
        <w:tab/>
        <w:t>Install and configure router</w:t>
      </w:r>
    </w:p>
    <w:p w:rsidR="00000000" w:rsidRPr="00400C0B" w:rsidP="00400C0B">
      <w:pPr>
        <w:pStyle w:val="BodyText"/>
      </w:pPr>
      <w:r w:rsidRPr="00400C0B">
        <w:t>ICAI5196B</w:t>
      </w:r>
      <w:r w:rsidRPr="00400C0B">
        <w:tab/>
        <w:t>Implement secure encryption technologies</w:t>
      </w:r>
    </w:p>
    <w:p w:rsidR="00000000" w:rsidRPr="00400C0B" w:rsidP="00400C0B">
      <w:pPr>
        <w:pStyle w:val="BodyText"/>
      </w:pPr>
      <w:r w:rsidRPr="00400C0B">
        <w:t>ICAI5197B</w:t>
      </w:r>
      <w:r w:rsidRPr="00400C0B">
        <w:tab/>
        <w:t>Install</w:t>
      </w:r>
      <w:r w:rsidRPr="00400C0B">
        <w:t xml:space="preserve"> and maintain valid authentication processes</w:t>
      </w:r>
    </w:p>
    <w:p w:rsidR="00000000" w:rsidRPr="00400C0B" w:rsidP="00400C0B">
      <w:pPr>
        <w:pStyle w:val="BodyText"/>
      </w:pPr>
      <w:r w:rsidRPr="00400C0B">
        <w:t>ICAI5250A</w:t>
      </w:r>
      <w:r w:rsidRPr="00400C0B">
        <w:tab/>
        <w:t>Develop, implement and evaluate system and application security</w:t>
      </w:r>
    </w:p>
    <w:p w:rsidR="00000000" w:rsidRPr="00400C0B" w:rsidP="00400C0B">
      <w:pPr>
        <w:pStyle w:val="BodyText"/>
      </w:pPr>
      <w:r w:rsidRPr="00400C0B">
        <w:t>ICAI5252A</w:t>
      </w:r>
      <w:r w:rsidRPr="00400C0B">
        <w:tab/>
        <w:t>Develop, implement and evaluate an incident response plan</w:t>
      </w:r>
    </w:p>
    <w:p w:rsidR="00000000" w:rsidRPr="00400C0B" w:rsidP="00400C0B">
      <w:pPr>
        <w:pStyle w:val="BodyText"/>
      </w:pPr>
      <w:r w:rsidRPr="00400C0B">
        <w:t>ICAI5253A</w:t>
      </w:r>
      <w:r w:rsidRPr="00400C0B">
        <w:tab/>
        <w:t>Implement and evaluate systems for regulatory and standards</w:t>
      </w:r>
      <w:r w:rsidRPr="00400C0B">
        <w:t xml:space="preserve"> compliance</w:t>
      </w:r>
    </w:p>
    <w:p w:rsidR="00000000" w:rsidRPr="00400C0B" w:rsidP="00400C0B">
      <w:pPr>
        <w:pStyle w:val="BodyText"/>
      </w:pPr>
      <w:r w:rsidRPr="00400C0B">
        <w:t>ICAP5039B</w:t>
      </w:r>
      <w:r w:rsidRPr="00400C0B">
        <w:tab/>
        <w:t>Match IT needs with the strategic direction of the enterprise</w:t>
      </w:r>
    </w:p>
    <w:p w:rsidR="00000000" w:rsidRPr="00400C0B" w:rsidP="00400C0B">
      <w:pPr>
        <w:pStyle w:val="BodyText"/>
      </w:pPr>
      <w:r w:rsidRPr="00400C0B">
        <w:t>ICAS5102B</w:t>
      </w:r>
      <w:r w:rsidRPr="00400C0B">
        <w:tab/>
        <w:t>Establish and maintain client user liaison</w:t>
      </w:r>
    </w:p>
    <w:p w:rsidR="00000000" w:rsidRPr="00400C0B" w:rsidP="00400C0B">
      <w:pPr>
        <w:pStyle w:val="BodyText"/>
      </w:pPr>
      <w:r w:rsidRPr="00400C0B">
        <w:t>ICAS5123C</w:t>
      </w:r>
      <w:r w:rsidRPr="00400C0B">
        <w:tab/>
        <w:t>Manage network security</w:t>
      </w:r>
    </w:p>
    <w:p w:rsidR="00000000" w:rsidRPr="00400C0B" w:rsidP="00400C0B">
      <w:pPr>
        <w:pStyle w:val="BodyText"/>
      </w:pPr>
      <w:r w:rsidRPr="00400C0B">
        <w:t>ICAS5192B</w:t>
      </w:r>
      <w:r w:rsidRPr="00400C0B">
        <w:tab/>
        <w:t>Configure an internet gateway</w:t>
      </w:r>
    </w:p>
    <w:p w:rsidR="00000000" w:rsidRPr="00400C0B" w:rsidP="00400C0B">
      <w:pPr>
        <w:pStyle w:val="BodyText"/>
      </w:pPr>
      <w:r w:rsidRPr="00400C0B">
        <w:t>ICTTC168A</w:t>
      </w:r>
      <w:r w:rsidRPr="00400C0B">
        <w:tab/>
        <w:t xml:space="preserve">Design and implement an enterprise </w:t>
      </w:r>
      <w:r w:rsidRPr="00400C0B">
        <w:t>VoIP&amp;unified communications network</w:t>
      </w:r>
    </w:p>
    <w:p w:rsidR="00000000" w:rsidRPr="00400C0B" w:rsidP="00400C0B">
      <w:pPr>
        <w:pStyle w:val="BodyText"/>
      </w:pPr>
      <w:r w:rsidRPr="00400C0B">
        <w:rPr>
          <w:rStyle w:val="SpecialBold"/>
        </w:rPr>
        <w:t>Achieve 4 Elective Units Chosen from the Following Sources</w:t>
      </w:r>
      <w:r w:rsidRPr="00400C0B">
        <w:t xml:space="preserve">  (</w:t>
      </w:r>
      <w:r w:rsidRPr="00400C0B">
        <w:rPr>
          <w:rStyle w:val="SpecialBold"/>
        </w:rPr>
        <w:t>Listed in Recommended Order</w:t>
      </w:r>
      <w:r w:rsidRPr="00400C0B">
        <w:t>)</w:t>
      </w:r>
    </w:p>
    <w:p w:rsidR="00000000" w:rsidRPr="00400C0B" w:rsidP="00400C0B">
      <w:pPr>
        <w:pStyle w:val="ListBullet"/>
      </w:pPr>
      <w:r w:rsidRPr="00400C0B">
        <w:t>units not previously selected from the Specialist Electives list (above); and/or</w:t>
      </w:r>
    </w:p>
    <w:p w:rsidR="00000000" w:rsidRPr="00400C0B" w:rsidP="00400C0B">
      <w:pPr>
        <w:pStyle w:val="ListBullet"/>
      </w:pPr>
      <w:r w:rsidRPr="00400C0B">
        <w:rPr>
          <w:rStyle w:val="Emphasis"/>
        </w:rPr>
        <w:t>ICA05 Information and Communications Technology Training Package</w:t>
      </w:r>
      <w:r w:rsidRPr="00400C0B">
        <w:t xml:space="preserve"> at Diploma or Advanced Diploma (up to 2 units can be selected at Certificate IV); and/or</w:t>
      </w:r>
    </w:p>
    <w:p w:rsidR="00000000" w:rsidRPr="00400C0B" w:rsidP="00400C0B">
      <w:pPr>
        <w:pStyle w:val="ListBullet"/>
      </w:pPr>
      <w:r w:rsidRPr="00400C0B">
        <w:t>preferred Training Packages at Diploma or Advanced Diploma (ICT02 Telecommunications; BSB07 Business S</w:t>
      </w:r>
      <w:r w:rsidRPr="00400C0B">
        <w:t>ervices; CUF07 Screen and Media; ICP05 Printing and Graphic Arts); and/or</w:t>
      </w:r>
    </w:p>
    <w:p w:rsidR="00E863ED" w:rsidP="00400C0B">
      <w:pPr>
        <w:pStyle w:val="ListBullet"/>
      </w:pPr>
      <w:r w:rsidRPr="00400C0B">
        <w:t>any other Training Package (to maximum of 2 units) at Diploma or Advanced Diploma) based on documented industry or enterprise needs</w:t>
      </w:r>
    </w:p>
    <w:p w:rsidR="00E863ED" w:rsidP="00400C0B">
      <w:pPr>
        <w:pStyle w:val="ListBullet"/>
      </w:pPr>
    </w:p>
    <w:p w:rsidR="00000000" w:rsidRPr="00400C0B" w:rsidP="00400C0B"/>
    <w:sectPr w:rsidSect="00400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3ED" w:rsidP="00E86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ED" w:rsidP="00400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63ED" w:rsidP="00400C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63ED" w:rsidP="00400C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3ED" w:rsidP="00E863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ED" w:rsidP="00400C0B">
    <w:pPr>
      <w:pStyle w:val="Header"/>
      <w:framePr w:wrap="around"/>
    </w:pPr>
    <w:r>
      <w:fldChar w:fldCharType="begin"/>
    </w:r>
    <w:r>
      <w:instrText xml:space="preserve"> TITLE   \* MERGEFORMAT </w:instrText>
    </w:r>
    <w:r>
      <w:fldChar w:fldCharType="separate"/>
    </w:r>
    <w:r>
      <w:t>ICA50405 Diploma of Information Technology (Networking)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63ED" w:rsidP="00400C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221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AA2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C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0C0B"/>
    <w:pPr>
      <w:spacing w:before="360" w:after="60"/>
      <w:outlineLvl w:val="0"/>
    </w:pPr>
    <w:rPr>
      <w:sz w:val="32"/>
    </w:rPr>
  </w:style>
  <w:style w:type="paragraph" w:styleId="Heading2">
    <w:name w:val="heading 2"/>
    <w:basedOn w:val="HeadingBase"/>
    <w:next w:val="BodyText"/>
    <w:link w:val="Heading2Char"/>
    <w:qFormat/>
    <w:rsid w:val="00400C0B"/>
    <w:pPr>
      <w:keepLines/>
      <w:spacing w:before="240" w:after="120"/>
      <w:outlineLvl w:val="1"/>
    </w:pPr>
    <w:rPr>
      <w:sz w:val="28"/>
      <w:szCs w:val="40"/>
    </w:rPr>
  </w:style>
  <w:style w:type="paragraph" w:styleId="Heading3">
    <w:name w:val="heading 3"/>
    <w:basedOn w:val="HeadingBase"/>
    <w:next w:val="BodyText"/>
    <w:link w:val="Heading3Char"/>
    <w:qFormat/>
    <w:rsid w:val="00400C0B"/>
    <w:pPr>
      <w:spacing w:before="180" w:after="120"/>
      <w:outlineLvl w:val="2"/>
    </w:pPr>
    <w:rPr>
      <w:spacing w:val="-10"/>
      <w:kern w:val="32"/>
    </w:rPr>
  </w:style>
  <w:style w:type="paragraph" w:styleId="Heading4">
    <w:name w:val="heading 4"/>
    <w:basedOn w:val="HeadingBase"/>
    <w:next w:val="BodyText"/>
    <w:link w:val="Heading4Char"/>
    <w:qFormat/>
    <w:rsid w:val="00400C0B"/>
    <w:pPr>
      <w:spacing w:before="160" w:after="120"/>
      <w:outlineLvl w:val="3"/>
    </w:pPr>
    <w:rPr>
      <w:sz w:val="22"/>
    </w:rPr>
  </w:style>
  <w:style w:type="paragraph" w:styleId="Heading5">
    <w:name w:val="heading 5"/>
    <w:basedOn w:val="HeadingBase"/>
    <w:next w:val="Normal"/>
    <w:link w:val="Heading5Char"/>
    <w:qFormat/>
    <w:rsid w:val="00400C0B"/>
    <w:pPr>
      <w:spacing w:before="80"/>
      <w:outlineLvl w:val="4"/>
    </w:pPr>
    <w:rPr>
      <w:color w:val="918585"/>
      <w:sz w:val="20"/>
    </w:rPr>
  </w:style>
  <w:style w:type="paragraph" w:styleId="Heading6">
    <w:name w:val="heading 6"/>
    <w:basedOn w:val="HeadingBase"/>
    <w:next w:val="Normal"/>
    <w:link w:val="Heading6Char"/>
    <w:qFormat/>
    <w:rsid w:val="00400C0B"/>
    <w:pPr>
      <w:spacing w:before="60"/>
      <w:outlineLvl w:val="5"/>
    </w:pPr>
    <w:rPr>
      <w:color w:val="918585"/>
      <w:sz w:val="20"/>
    </w:rPr>
  </w:style>
  <w:style w:type="paragraph" w:styleId="Heading7">
    <w:name w:val="heading 7"/>
    <w:basedOn w:val="Normal"/>
    <w:next w:val="Normal"/>
    <w:link w:val="Heading7Char"/>
    <w:qFormat/>
    <w:rsid w:val="00400C0B"/>
    <w:pPr>
      <w:ind w:left="720"/>
      <w:outlineLvl w:val="6"/>
    </w:pPr>
    <w:rPr>
      <w:i/>
    </w:rPr>
  </w:style>
  <w:style w:type="paragraph" w:styleId="Heading8">
    <w:name w:val="heading 8"/>
    <w:basedOn w:val="Normal"/>
    <w:next w:val="Normal"/>
    <w:link w:val="Heading8Char"/>
    <w:qFormat/>
    <w:rsid w:val="00400C0B"/>
    <w:pPr>
      <w:ind w:left="720"/>
      <w:outlineLvl w:val="7"/>
    </w:pPr>
    <w:rPr>
      <w:i/>
    </w:rPr>
  </w:style>
  <w:style w:type="paragraph" w:styleId="Heading9">
    <w:name w:val="heading 9"/>
    <w:basedOn w:val="Normal"/>
    <w:next w:val="Normal"/>
    <w:link w:val="Heading9Char"/>
    <w:qFormat/>
    <w:rsid w:val="00400C0B"/>
    <w:pPr>
      <w:ind w:left="720"/>
      <w:outlineLvl w:val="8"/>
    </w:pPr>
    <w:rPr>
      <w:i/>
    </w:rPr>
  </w:style>
  <w:style w:type="character" w:default="1" w:styleId="DefaultParagraphFont">
    <w:name w:val="Default Paragraph Font"/>
    <w:uiPriority w:val="1"/>
    <w:unhideWhenUsed/>
    <w:rsid w:val="00400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C0B"/>
  </w:style>
  <w:style w:type="character" w:customStyle="1" w:styleId="Heading1Char">
    <w:name w:val="Heading 1 Char"/>
    <w:basedOn w:val="DefaultParagraphFont"/>
    <w:link w:val="Heading1"/>
    <w:rsid w:val="00400C0B"/>
    <w:rPr>
      <w:rFonts w:ascii="Times New Roman" w:eastAsia="Times New Roman" w:hAnsi="Times New Roman" w:cs="Times New Roman"/>
      <w:b/>
      <w:sz w:val="32"/>
      <w:szCs w:val="20"/>
      <w:lang w:eastAsia="en-US"/>
    </w:rPr>
  </w:style>
  <w:style w:type="paragraph" w:styleId="BodyText">
    <w:name w:val="Body Text"/>
    <w:basedOn w:val="Normal"/>
    <w:link w:val="BodyTextChar"/>
    <w:rsid w:val="00400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C0B"/>
    <w:rPr>
      <w:rFonts w:ascii="Times New Roman" w:eastAsia="Times New Roman" w:hAnsi="Times New Roman" w:cs="Times New Roman"/>
      <w:sz w:val="24"/>
      <w:lang w:val="en-US" w:eastAsia="en-US"/>
    </w:rPr>
  </w:style>
  <w:style w:type="paragraph" w:styleId="Footer">
    <w:name w:val="footer"/>
    <w:basedOn w:val="Normal"/>
    <w:link w:val="FooterChar"/>
    <w:rsid w:val="00400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C0B"/>
    <w:rPr>
      <w:rFonts w:ascii="Times New Roman" w:eastAsia="Times New Roman" w:hAnsi="Times New Roman" w:cs="Times New Roman"/>
      <w:sz w:val="16"/>
      <w:lang w:val="en-US" w:eastAsia="en-US"/>
    </w:rPr>
  </w:style>
  <w:style w:type="paragraph" w:styleId="ListBullet">
    <w:name w:val="List Bullet"/>
    <w:basedOn w:val="List"/>
    <w:rsid w:val="00400C0B"/>
    <w:pPr>
      <w:numPr>
        <w:numId w:val="12"/>
      </w:numPr>
      <w:tabs>
        <w:tab w:val="clear" w:pos="340"/>
      </w:tabs>
      <w:spacing w:before="40" w:after="40"/>
    </w:pPr>
  </w:style>
  <w:style w:type="character" w:customStyle="1" w:styleId="SpecialBold">
    <w:name w:val="Special Bold"/>
    <w:basedOn w:val="DefaultParagraphFont"/>
    <w:rsid w:val="00400C0B"/>
    <w:rPr>
      <w:b/>
      <w:spacing w:val="0"/>
    </w:rPr>
  </w:style>
  <w:style w:type="paragraph" w:styleId="Header">
    <w:name w:val="header"/>
    <w:basedOn w:val="Normal"/>
    <w:link w:val="HeaderChar"/>
    <w:rsid w:val="00400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C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0C0B"/>
    <w:rPr>
      <w:i/>
    </w:rPr>
  </w:style>
  <w:style w:type="paragraph" w:customStyle="1" w:styleId="SuperHeading">
    <w:name w:val="SuperHeading"/>
    <w:basedOn w:val="Normal"/>
    <w:rsid w:val="00400C0B"/>
    <w:pPr>
      <w:spacing w:before="240" w:after="120"/>
      <w:outlineLvl w:val="0"/>
    </w:pPr>
    <w:rPr>
      <w:rFonts w:ascii="Times New Roman" w:hAnsi="Times New Roman"/>
      <w:b/>
      <w:sz w:val="28"/>
    </w:rPr>
  </w:style>
  <w:style w:type="paragraph" w:customStyle="1" w:styleId="AllowPageBreak">
    <w:name w:val="AllowPageBreak"/>
    <w:rsid w:val="00400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400C0B"/>
    <w:rPr>
      <w:sz w:val="16"/>
      <w:vertAlign w:val="superscript"/>
    </w:rPr>
  </w:style>
  <w:style w:type="character" w:customStyle="1" w:styleId="Heading2Char">
    <w:name w:val="Heading 2 Char"/>
    <w:basedOn w:val="DefaultParagraphFont"/>
    <w:link w:val="Heading2"/>
    <w:rsid w:val="00400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C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0C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0C0B"/>
    <w:rPr>
      <w:rFonts w:ascii="Courier New" w:eastAsia="Times New Roman" w:hAnsi="Courier New" w:cs="Times New Roman"/>
      <w:i/>
      <w:szCs w:val="20"/>
      <w:lang w:val="en-US" w:eastAsia="en-US"/>
    </w:rPr>
  </w:style>
  <w:style w:type="paragraph" w:customStyle="1" w:styleId="HeadingBase">
    <w:name w:val="Heading Base"/>
    <w:rsid w:val="00400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C0B"/>
    <w:pPr>
      <w:tabs>
        <w:tab w:val="right" w:leader="dot" w:pos="9072"/>
      </w:tabs>
      <w:ind w:left="567"/>
    </w:pPr>
    <w:rPr>
      <w:szCs w:val="22"/>
    </w:rPr>
  </w:style>
  <w:style w:type="paragraph" w:customStyle="1" w:styleId="TOCBase">
    <w:name w:val="TOC Base"/>
    <w:rsid w:val="00400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C0B"/>
    <w:pPr>
      <w:tabs>
        <w:tab w:val="right" w:leader="dot" w:pos="9072"/>
      </w:tabs>
      <w:spacing w:before="40" w:after="40"/>
      <w:ind w:left="284"/>
    </w:pPr>
    <w:rPr>
      <w:rFonts w:ascii="Times New Roman" w:hAnsi="Times New Roman"/>
    </w:rPr>
  </w:style>
  <w:style w:type="paragraph" w:styleId="TOC1">
    <w:name w:val="toc 1"/>
    <w:basedOn w:val="TOCBase"/>
    <w:next w:val="Normal"/>
    <w:rsid w:val="00400C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C0B"/>
    <w:pPr>
      <w:spacing w:before="5040"/>
      <w:jc w:val="center"/>
    </w:pPr>
    <w:rPr>
      <w:sz w:val="48"/>
      <w:szCs w:val="72"/>
      <w:lang w:val="en-US"/>
    </w:rPr>
  </w:style>
  <w:style w:type="character" w:customStyle="1" w:styleId="TitleChar">
    <w:name w:val="Title Char"/>
    <w:basedOn w:val="DefaultParagraphFont"/>
    <w:link w:val="Title"/>
    <w:rsid w:val="00400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C0B"/>
    <w:pPr>
      <w:tabs>
        <w:tab w:val="left" w:pos="3600"/>
        <w:tab w:val="left" w:pos="3958"/>
      </w:tabs>
    </w:pPr>
  </w:style>
  <w:style w:type="paragraph" w:styleId="List">
    <w:name w:val="List"/>
    <w:basedOn w:val="BodyText"/>
    <w:next w:val="BodyText"/>
    <w:rsid w:val="00400C0B"/>
    <w:pPr>
      <w:tabs>
        <w:tab w:val="left" w:pos="340"/>
      </w:tabs>
      <w:spacing w:before="60" w:after="60"/>
      <w:ind w:left="340" w:hanging="340"/>
    </w:pPr>
  </w:style>
  <w:style w:type="paragraph" w:customStyle="1" w:styleId="Note">
    <w:name w:val="Note"/>
    <w:basedOn w:val="BodyText"/>
    <w:rsid w:val="00400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C0B"/>
    <w:pPr>
      <w:framePr w:wrap="auto" w:hAnchor="text" w:y="6049"/>
    </w:pPr>
    <w:rPr>
      <w:color w:val="000000"/>
      <w:sz w:val="40"/>
    </w:rPr>
  </w:style>
  <w:style w:type="paragraph" w:customStyle="1" w:styleId="TOCTitle">
    <w:name w:val="TOCTitle"/>
    <w:basedOn w:val="Heading1"/>
    <w:rsid w:val="00400C0B"/>
    <w:pPr>
      <w:spacing w:after="240"/>
      <w:jc w:val="center"/>
      <w:outlineLvl w:val="9"/>
    </w:pPr>
    <w:rPr>
      <w:caps/>
    </w:rPr>
  </w:style>
  <w:style w:type="paragraph" w:customStyle="1" w:styleId="Version">
    <w:name w:val="Version"/>
    <w:rsid w:val="00400C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C0B"/>
    <w:pPr>
      <w:numPr>
        <w:numId w:val="13"/>
      </w:numPr>
      <w:tabs>
        <w:tab w:val="clear" w:pos="680"/>
      </w:tabs>
    </w:pPr>
  </w:style>
  <w:style w:type="paragraph" w:styleId="Index1">
    <w:name w:val="index 1"/>
    <w:basedOn w:val="Normal"/>
    <w:next w:val="Normal"/>
    <w:semiHidden/>
    <w:rsid w:val="00400C0B"/>
    <w:pPr>
      <w:keepNext w:val="0"/>
      <w:tabs>
        <w:tab w:val="right" w:pos="4176"/>
      </w:tabs>
      <w:ind w:left="198" w:hanging="198"/>
    </w:pPr>
    <w:rPr>
      <w:rFonts w:ascii="Garamond" w:hAnsi="Garamond"/>
    </w:rPr>
  </w:style>
  <w:style w:type="paragraph" w:styleId="IndexHeading">
    <w:name w:val="index heading"/>
    <w:basedOn w:val="Normal"/>
    <w:next w:val="Index1"/>
    <w:semiHidden/>
    <w:rsid w:val="00400C0B"/>
    <w:pPr>
      <w:spacing w:before="120" w:after="120"/>
    </w:pPr>
    <w:rPr>
      <w:rFonts w:ascii="Arial" w:hAnsi="Arial"/>
      <w:b/>
      <w:color w:val="918585"/>
      <w:sz w:val="24"/>
    </w:rPr>
  </w:style>
  <w:style w:type="paragraph" w:customStyle="1" w:styleId="Chapter">
    <w:name w:val="Chapter"/>
    <w:basedOn w:val="Normal"/>
    <w:rsid w:val="00400C0B"/>
    <w:pPr>
      <w:spacing w:before="240"/>
    </w:pPr>
    <w:rPr>
      <w:rFonts w:ascii="Times New Roman" w:hAnsi="Times New Roman"/>
      <w:smallCaps/>
      <w:spacing w:val="80"/>
      <w:sz w:val="28"/>
    </w:rPr>
  </w:style>
  <w:style w:type="paragraph" w:customStyle="1" w:styleId="InChapter">
    <w:name w:val="InChapter"/>
    <w:basedOn w:val="Heading3"/>
    <w:rsid w:val="00400C0B"/>
    <w:pPr>
      <w:spacing w:after="240"/>
      <w:outlineLvl w:val="9"/>
    </w:pPr>
    <w:rPr>
      <w:noProof/>
    </w:rPr>
  </w:style>
  <w:style w:type="paragraph" w:styleId="Index2">
    <w:name w:val="index 2"/>
    <w:basedOn w:val="Normal"/>
    <w:next w:val="Normal"/>
    <w:semiHidden/>
    <w:rsid w:val="00400C0B"/>
    <w:pPr>
      <w:tabs>
        <w:tab w:val="right" w:pos="4176"/>
      </w:tabs>
      <w:ind w:left="568" w:hanging="284"/>
    </w:pPr>
    <w:rPr>
      <w:rFonts w:ascii="Garamond" w:hAnsi="Garamond"/>
    </w:rPr>
  </w:style>
  <w:style w:type="paragraph" w:customStyle="1" w:styleId="Byline">
    <w:name w:val="Byline"/>
    <w:rsid w:val="00400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C0B"/>
    <w:pPr>
      <w:tabs>
        <w:tab w:val="clear" w:pos="3600"/>
        <w:tab w:val="clear" w:pos="3958"/>
      </w:tabs>
      <w:jc w:val="right"/>
    </w:pPr>
  </w:style>
  <w:style w:type="paragraph" w:styleId="Caption">
    <w:name w:val="caption"/>
    <w:basedOn w:val="BodyText"/>
    <w:next w:val="Normal"/>
    <w:qFormat/>
    <w:rsid w:val="00400C0B"/>
    <w:pPr>
      <w:framePr w:w="2268" w:hSpace="181" w:vSpace="181" w:wrap="around" w:vAnchor="text" w:hAnchor="page" w:x="1135" w:y="285" w:anchorLock="1"/>
    </w:pPr>
    <w:rPr>
      <w:i/>
    </w:rPr>
  </w:style>
  <w:style w:type="paragraph" w:customStyle="1" w:styleId="MiniTOCTitle">
    <w:name w:val="MiniTOCTitle"/>
    <w:basedOn w:val="Heading4"/>
    <w:rsid w:val="00400C0B"/>
    <w:pPr>
      <w:spacing w:before="240"/>
      <w:outlineLvl w:val="9"/>
    </w:pPr>
    <w:rPr>
      <w:noProof/>
      <w:sz w:val="24"/>
    </w:rPr>
  </w:style>
  <w:style w:type="paragraph" w:customStyle="1" w:styleId="MiniTOCItem">
    <w:name w:val="MiniTOCItem"/>
    <w:basedOn w:val="ListBullet"/>
    <w:rsid w:val="00400C0B"/>
    <w:pPr>
      <w:numPr>
        <w:numId w:val="0"/>
      </w:numPr>
      <w:tabs>
        <w:tab w:val="right" w:leader="dot" w:pos="6521"/>
      </w:tabs>
      <w:spacing w:before="0" w:after="0"/>
    </w:pPr>
  </w:style>
  <w:style w:type="paragraph" w:customStyle="1" w:styleId="TOFTitle">
    <w:name w:val="TOFTitle"/>
    <w:basedOn w:val="TOCTitle"/>
    <w:rsid w:val="00400C0B"/>
  </w:style>
  <w:style w:type="paragraph" w:styleId="TableofFigures">
    <w:name w:val="table of figures"/>
    <w:basedOn w:val="Normal"/>
    <w:next w:val="Normal"/>
    <w:semiHidden/>
    <w:rsid w:val="00400C0B"/>
    <w:pPr>
      <w:tabs>
        <w:tab w:val="right" w:leader="dot" w:pos="9072"/>
      </w:tabs>
      <w:ind w:left="970" w:hanging="403"/>
    </w:pPr>
    <w:rPr>
      <w:rFonts w:ascii="Times New Roman" w:hAnsi="Times New Roman"/>
      <w:b/>
    </w:rPr>
  </w:style>
  <w:style w:type="paragraph" w:styleId="ListNumber">
    <w:name w:val="List Number"/>
    <w:basedOn w:val="List"/>
    <w:rsid w:val="00400C0B"/>
    <w:pPr>
      <w:numPr>
        <w:numId w:val="10"/>
      </w:numPr>
    </w:pPr>
  </w:style>
  <w:style w:type="character" w:customStyle="1" w:styleId="WingdingSymbols">
    <w:name w:val="Wingding Symbols"/>
    <w:rsid w:val="00400C0B"/>
    <w:rPr>
      <w:rFonts w:ascii="Wingdings" w:hAnsi="Wingdings"/>
    </w:rPr>
  </w:style>
  <w:style w:type="paragraph" w:customStyle="1" w:styleId="TableHeading">
    <w:name w:val="Table Heading"/>
    <w:basedOn w:val="HeadingBase"/>
    <w:rsid w:val="00400C0B"/>
    <w:pPr>
      <w:keepLines/>
      <w:pBdr>
        <w:bottom w:val="single" w:sz="6" w:space="1" w:color="918585"/>
      </w:pBdr>
      <w:spacing w:before="240"/>
    </w:pPr>
  </w:style>
  <w:style w:type="character" w:customStyle="1" w:styleId="HotSpot">
    <w:name w:val="HotSpot"/>
    <w:rsid w:val="00400C0B"/>
    <w:rPr>
      <w:color w:val="0033CC"/>
      <w:u w:val="none"/>
    </w:rPr>
  </w:style>
  <w:style w:type="paragraph" w:customStyle="1" w:styleId="BodyTextRight">
    <w:name w:val="Body Text Right"/>
    <w:basedOn w:val="BodyText"/>
    <w:rsid w:val="00400C0B"/>
    <w:pPr>
      <w:spacing w:before="0" w:after="0"/>
      <w:jc w:val="right"/>
    </w:pPr>
  </w:style>
  <w:style w:type="paragraph" w:styleId="Index3">
    <w:name w:val="index 3"/>
    <w:basedOn w:val="ListNumber2"/>
    <w:next w:val="Normal"/>
    <w:semiHidden/>
    <w:rsid w:val="00400C0B"/>
    <w:pPr>
      <w:numPr>
        <w:numId w:val="0"/>
      </w:numPr>
      <w:tabs>
        <w:tab w:val="right" w:leader="dot" w:pos="4176"/>
      </w:tabs>
    </w:pPr>
  </w:style>
  <w:style w:type="paragraph" w:styleId="ListNumber2">
    <w:name w:val="List Number 2"/>
    <w:basedOn w:val="List2"/>
    <w:rsid w:val="00400C0B"/>
    <w:pPr>
      <w:numPr>
        <w:numId w:val="9"/>
      </w:numPr>
      <w:tabs>
        <w:tab w:val="clear" w:pos="1060"/>
      </w:tabs>
    </w:pPr>
  </w:style>
  <w:style w:type="paragraph" w:customStyle="1" w:styleId="MarginNote">
    <w:name w:val="Margin Note"/>
    <w:basedOn w:val="BodyText"/>
    <w:rsid w:val="00400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C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0C0B"/>
    <w:rPr>
      <w:sz w:val="32"/>
    </w:rPr>
  </w:style>
  <w:style w:type="paragraph" w:customStyle="1" w:styleId="HeadingProcedure">
    <w:name w:val="Heading Procedure"/>
    <w:basedOn w:val="HeadingBase"/>
    <w:next w:val="Normal"/>
    <w:rsid w:val="00400C0B"/>
    <w:pPr>
      <w:tabs>
        <w:tab w:val="left" w:pos="0"/>
      </w:tabs>
      <w:spacing w:before="120" w:after="60"/>
    </w:pPr>
    <w:rPr>
      <w:i/>
      <w:color w:val="918585"/>
      <w:sz w:val="22"/>
    </w:rPr>
  </w:style>
  <w:style w:type="paragraph" w:customStyle="1" w:styleId="TableBodyText">
    <w:name w:val="Table Body Text"/>
    <w:basedOn w:val="BodyText"/>
    <w:rsid w:val="00400C0B"/>
    <w:pPr>
      <w:spacing w:before="60" w:after="60"/>
    </w:pPr>
  </w:style>
  <w:style w:type="paragraph" w:styleId="ListContinue">
    <w:name w:val="List Continue"/>
    <w:basedOn w:val="List"/>
    <w:rsid w:val="00400C0B"/>
    <w:pPr>
      <w:ind w:firstLine="0"/>
    </w:pPr>
  </w:style>
  <w:style w:type="paragraph" w:customStyle="1" w:styleId="ListNote">
    <w:name w:val="List Note"/>
    <w:basedOn w:val="List"/>
    <w:rsid w:val="00400C0B"/>
    <w:pPr>
      <w:pBdr>
        <w:top w:val="single" w:sz="6" w:space="2" w:color="918585"/>
        <w:bottom w:val="single" w:sz="6" w:space="2" w:color="918585"/>
      </w:pBdr>
      <w:tabs>
        <w:tab w:val="left" w:pos="1021"/>
      </w:tabs>
      <w:ind w:firstLine="0"/>
    </w:pPr>
  </w:style>
  <w:style w:type="paragraph" w:customStyle="1" w:styleId="Warning">
    <w:name w:val="Warning"/>
    <w:basedOn w:val="BodyText"/>
    <w:rsid w:val="00400C0B"/>
    <w:pPr>
      <w:shd w:val="clear" w:color="auto" w:fill="D9D9D9"/>
      <w:tabs>
        <w:tab w:val="left" w:pos="992"/>
      </w:tabs>
      <w:ind w:left="119" w:right="119"/>
    </w:pPr>
    <w:rPr>
      <w:sz w:val="20"/>
    </w:rPr>
  </w:style>
  <w:style w:type="paragraph" w:customStyle="1" w:styleId="MarginIcons">
    <w:name w:val="Margin Icons"/>
    <w:basedOn w:val="BodyText"/>
    <w:rsid w:val="00400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C0B"/>
    <w:rPr>
      <w:rFonts w:ascii="Courier New" w:hAnsi="Courier New"/>
    </w:rPr>
  </w:style>
  <w:style w:type="paragraph" w:customStyle="1" w:styleId="NoteBullet">
    <w:name w:val="Note Bullet"/>
    <w:basedOn w:val="Note"/>
    <w:rsid w:val="00400C0B"/>
    <w:pPr>
      <w:tabs>
        <w:tab w:val="clear" w:pos="680"/>
      </w:tabs>
      <w:spacing w:before="60" w:after="60"/>
    </w:pPr>
  </w:style>
  <w:style w:type="paragraph" w:customStyle="1" w:styleId="SubHeading2">
    <w:name w:val="SubHeading2"/>
    <w:basedOn w:val="HeadingBase"/>
    <w:rsid w:val="00400C0B"/>
    <w:pPr>
      <w:spacing w:before="240" w:after="60"/>
    </w:pPr>
    <w:rPr>
      <w:sz w:val="20"/>
    </w:rPr>
  </w:style>
  <w:style w:type="paragraph" w:customStyle="1" w:styleId="SubHeading1">
    <w:name w:val="SubHeading1"/>
    <w:basedOn w:val="HeadingBase"/>
    <w:rsid w:val="00400C0B"/>
    <w:pPr>
      <w:spacing w:before="240" w:after="60"/>
    </w:pPr>
    <w:rPr>
      <w:color w:val="918585"/>
      <w:sz w:val="22"/>
    </w:rPr>
  </w:style>
  <w:style w:type="paragraph" w:customStyle="1" w:styleId="SideHeading">
    <w:name w:val="Side Heading"/>
    <w:basedOn w:val="HeadingBase"/>
    <w:rsid w:val="00400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C0B"/>
    <w:pPr>
      <w:tabs>
        <w:tab w:val="num" w:pos="360"/>
      </w:tabs>
    </w:pPr>
  </w:style>
  <w:style w:type="paragraph" w:styleId="PlainText">
    <w:name w:val="Plain Text"/>
    <w:basedOn w:val="Normal"/>
    <w:link w:val="PlainTextChar"/>
    <w:rsid w:val="00400C0B"/>
    <w:rPr>
      <w:sz w:val="20"/>
    </w:rPr>
  </w:style>
  <w:style w:type="character" w:customStyle="1" w:styleId="PlainTextChar">
    <w:name w:val="Plain Text Char"/>
    <w:basedOn w:val="DefaultParagraphFont"/>
    <w:link w:val="PlainText"/>
    <w:rsid w:val="00400C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0C0B"/>
    <w:rPr>
      <w:b/>
      <w:smallCaps/>
    </w:rPr>
  </w:style>
  <w:style w:type="paragraph" w:customStyle="1" w:styleId="TableListNumber">
    <w:name w:val="Table List Number"/>
    <w:basedOn w:val="ListNumber"/>
    <w:rsid w:val="00400C0B"/>
    <w:pPr>
      <w:numPr>
        <w:numId w:val="0"/>
      </w:numPr>
    </w:pPr>
  </w:style>
  <w:style w:type="paragraph" w:styleId="TOC4">
    <w:name w:val="toc 4"/>
    <w:basedOn w:val="TOCBase"/>
    <w:next w:val="Normal"/>
    <w:semiHidden/>
    <w:rsid w:val="00400C0B"/>
    <w:pPr>
      <w:tabs>
        <w:tab w:val="right" w:leader="dot" w:pos="9071"/>
      </w:tabs>
      <w:ind w:left="1701"/>
    </w:pPr>
  </w:style>
  <w:style w:type="paragraph" w:customStyle="1" w:styleId="ListAlpha">
    <w:name w:val="List Alpha"/>
    <w:basedOn w:val="List"/>
    <w:rsid w:val="00400C0B"/>
    <w:pPr>
      <w:numPr>
        <w:numId w:val="8"/>
      </w:numPr>
    </w:pPr>
  </w:style>
  <w:style w:type="paragraph" w:customStyle="1" w:styleId="ListAlpha2">
    <w:name w:val="List Alpha 2"/>
    <w:basedOn w:val="List2"/>
    <w:rsid w:val="00400C0B"/>
    <w:pPr>
      <w:numPr>
        <w:numId w:val="7"/>
      </w:numPr>
    </w:pPr>
  </w:style>
  <w:style w:type="paragraph" w:styleId="List2">
    <w:name w:val="List 2"/>
    <w:basedOn w:val="BodyText"/>
    <w:rsid w:val="00400C0B"/>
    <w:pPr>
      <w:tabs>
        <w:tab w:val="left" w:pos="680"/>
      </w:tabs>
      <w:spacing w:before="60" w:after="60"/>
      <w:ind w:left="680" w:hanging="340"/>
    </w:pPr>
  </w:style>
  <w:style w:type="paragraph" w:styleId="List3">
    <w:name w:val="List 3"/>
    <w:basedOn w:val="BodyText"/>
    <w:rsid w:val="00400C0B"/>
    <w:pPr>
      <w:tabs>
        <w:tab w:val="left" w:pos="1021"/>
      </w:tabs>
      <w:spacing w:before="60" w:after="60"/>
      <w:ind w:left="1020" w:hanging="340"/>
    </w:pPr>
  </w:style>
  <w:style w:type="paragraph" w:styleId="List4">
    <w:name w:val="List 4"/>
    <w:basedOn w:val="BodyText"/>
    <w:rsid w:val="00400C0B"/>
    <w:pPr>
      <w:tabs>
        <w:tab w:val="left" w:pos="1361"/>
      </w:tabs>
      <w:spacing w:before="60" w:after="60"/>
      <w:ind w:left="1361" w:hanging="340"/>
    </w:pPr>
  </w:style>
  <w:style w:type="paragraph" w:styleId="List5">
    <w:name w:val="List 5"/>
    <w:basedOn w:val="BodyText"/>
    <w:rsid w:val="00400C0B"/>
    <w:pPr>
      <w:tabs>
        <w:tab w:val="left" w:pos="1701"/>
      </w:tabs>
      <w:spacing w:before="60" w:after="60"/>
      <w:ind w:left="1701" w:hanging="340"/>
    </w:pPr>
  </w:style>
  <w:style w:type="paragraph" w:styleId="ListBullet3">
    <w:name w:val="List Bullet 3"/>
    <w:basedOn w:val="List3"/>
    <w:rsid w:val="00400C0B"/>
    <w:pPr>
      <w:numPr>
        <w:numId w:val="14"/>
      </w:numPr>
      <w:tabs>
        <w:tab w:val="clear" w:pos="1021"/>
      </w:tabs>
      <w:ind w:left="1037" w:hanging="357"/>
    </w:pPr>
  </w:style>
  <w:style w:type="paragraph" w:styleId="ListBullet4">
    <w:name w:val="List Bullet 4"/>
    <w:basedOn w:val="List4"/>
    <w:rsid w:val="00400C0B"/>
    <w:pPr>
      <w:numPr>
        <w:numId w:val="2"/>
      </w:numPr>
    </w:pPr>
  </w:style>
  <w:style w:type="paragraph" w:styleId="ListBullet5">
    <w:name w:val="List Bullet 5"/>
    <w:basedOn w:val="List5"/>
    <w:rsid w:val="00400C0B"/>
    <w:pPr>
      <w:numPr>
        <w:numId w:val="3"/>
      </w:numPr>
    </w:pPr>
  </w:style>
  <w:style w:type="paragraph" w:styleId="ListContinue2">
    <w:name w:val="List Continue 2"/>
    <w:basedOn w:val="List2"/>
    <w:rsid w:val="00400C0B"/>
    <w:pPr>
      <w:ind w:firstLine="0"/>
    </w:pPr>
  </w:style>
  <w:style w:type="paragraph" w:styleId="ListContinue3">
    <w:name w:val="List Continue 3"/>
    <w:basedOn w:val="List3"/>
    <w:rsid w:val="00400C0B"/>
    <w:pPr>
      <w:ind w:left="1021" w:firstLine="0"/>
    </w:pPr>
  </w:style>
  <w:style w:type="paragraph" w:styleId="ListContinue4">
    <w:name w:val="List Continue 4"/>
    <w:basedOn w:val="List4"/>
    <w:rsid w:val="00400C0B"/>
    <w:pPr>
      <w:ind w:firstLine="0"/>
    </w:pPr>
  </w:style>
  <w:style w:type="paragraph" w:styleId="ListContinue5">
    <w:name w:val="List Continue 5"/>
    <w:basedOn w:val="List5"/>
    <w:rsid w:val="00400C0B"/>
    <w:pPr>
      <w:ind w:firstLine="0"/>
    </w:pPr>
  </w:style>
  <w:style w:type="paragraph" w:styleId="ListNumber3">
    <w:name w:val="List Number 3"/>
    <w:basedOn w:val="List3"/>
    <w:rsid w:val="00400C0B"/>
    <w:pPr>
      <w:numPr>
        <w:numId w:val="4"/>
      </w:numPr>
    </w:pPr>
  </w:style>
  <w:style w:type="paragraph" w:styleId="ListNumber4">
    <w:name w:val="List Number 4"/>
    <w:basedOn w:val="List4"/>
    <w:rsid w:val="00400C0B"/>
    <w:pPr>
      <w:numPr>
        <w:numId w:val="5"/>
      </w:numPr>
    </w:pPr>
  </w:style>
  <w:style w:type="paragraph" w:styleId="ListNumber5">
    <w:name w:val="List Number 5"/>
    <w:basedOn w:val="List5"/>
    <w:rsid w:val="00400C0B"/>
    <w:pPr>
      <w:numPr>
        <w:numId w:val="6"/>
      </w:numPr>
    </w:pPr>
  </w:style>
  <w:style w:type="paragraph" w:styleId="BlockText">
    <w:name w:val="Block Text"/>
    <w:basedOn w:val="Normal"/>
    <w:rsid w:val="00400C0B"/>
    <w:pPr>
      <w:spacing w:after="120"/>
      <w:ind w:left="1440" w:right="1440"/>
    </w:pPr>
  </w:style>
  <w:style w:type="character" w:customStyle="1" w:styleId="Subscript">
    <w:name w:val="Subscript"/>
    <w:basedOn w:val="DefaultParagraphFont"/>
    <w:rsid w:val="00400C0B"/>
    <w:rPr>
      <w:sz w:val="16"/>
      <w:vertAlign w:val="subscript"/>
    </w:rPr>
  </w:style>
  <w:style w:type="character" w:customStyle="1" w:styleId="Symbols">
    <w:name w:val="Symbols"/>
    <w:basedOn w:val="DefaultParagraphFont"/>
    <w:rsid w:val="00400C0B"/>
    <w:rPr>
      <w:rFonts w:ascii="Symbol" w:hAnsi="Symbol"/>
    </w:rPr>
  </w:style>
  <w:style w:type="character" w:customStyle="1" w:styleId="MenuOptions">
    <w:name w:val="Menu Options"/>
    <w:basedOn w:val="DefaultParagraphFont"/>
    <w:rsid w:val="00400C0B"/>
    <w:rPr>
      <w:rFonts w:ascii="Arial Narrow" w:hAnsi="Arial Narrow"/>
      <w:smallCaps/>
    </w:rPr>
  </w:style>
  <w:style w:type="character" w:customStyle="1" w:styleId="Buttons">
    <w:name w:val="Buttons"/>
    <w:basedOn w:val="DefaultParagraphFont"/>
    <w:rsid w:val="00400C0B"/>
    <w:rPr>
      <w:b/>
    </w:rPr>
  </w:style>
  <w:style w:type="character" w:customStyle="1" w:styleId="Underlined">
    <w:name w:val="Underlined"/>
    <w:basedOn w:val="DefaultParagraphFont"/>
    <w:rsid w:val="00400C0B"/>
    <w:rPr>
      <w:u w:val="single"/>
    </w:rPr>
  </w:style>
  <w:style w:type="paragraph" w:customStyle="1" w:styleId="TableBodyTextRight">
    <w:name w:val="Table Body Text Right"/>
    <w:basedOn w:val="TableBodyText"/>
    <w:rsid w:val="00400C0B"/>
    <w:pPr>
      <w:widowControl w:val="0"/>
      <w:autoSpaceDE w:val="0"/>
      <w:autoSpaceDN w:val="0"/>
      <w:adjustRightInd w:val="0"/>
      <w:jc w:val="right"/>
    </w:pPr>
    <w:rPr>
      <w:rFonts w:cs="Arial"/>
      <w:szCs w:val="18"/>
    </w:rPr>
  </w:style>
  <w:style w:type="paragraph" w:customStyle="1" w:styleId="CopyrightText">
    <w:name w:val="Copyright Text"/>
    <w:basedOn w:val="BodyText"/>
    <w:rsid w:val="00400C0B"/>
    <w:rPr>
      <w:sz w:val="18"/>
    </w:rPr>
  </w:style>
  <w:style w:type="paragraph" w:customStyle="1" w:styleId="BodySmallRight">
    <w:name w:val="Body Small Right"/>
    <w:basedOn w:val="BodyTextRight"/>
    <w:rsid w:val="00400C0B"/>
    <w:rPr>
      <w:sz w:val="18"/>
      <w:szCs w:val="18"/>
    </w:rPr>
  </w:style>
  <w:style w:type="paragraph" w:customStyle="1" w:styleId="MarginEdition">
    <w:name w:val="Margin Edition"/>
    <w:basedOn w:val="MarginNote"/>
    <w:rsid w:val="00400C0B"/>
    <w:pPr>
      <w:spacing w:before="0" w:after="0"/>
    </w:pPr>
    <w:rPr>
      <w:rFonts w:ascii="Times New Roman" w:hAnsi="Times New Roman"/>
      <w:color w:val="999999"/>
    </w:rPr>
  </w:style>
  <w:style w:type="paragraph" w:customStyle="1" w:styleId="Spacer">
    <w:name w:val="Spacer"/>
    <w:basedOn w:val="Normal"/>
    <w:rsid w:val="00400C0B"/>
    <w:rPr>
      <w:sz w:val="2"/>
      <w:szCs w:val="2"/>
    </w:rPr>
  </w:style>
  <w:style w:type="character" w:customStyle="1" w:styleId="Small">
    <w:name w:val="Small"/>
    <w:basedOn w:val="DefaultParagraphFont"/>
    <w:rsid w:val="00400C0B"/>
    <w:rPr>
      <w:sz w:val="16"/>
    </w:rPr>
  </w:style>
  <w:style w:type="paragraph" w:customStyle="1" w:styleId="WideTable">
    <w:name w:val="Wide Table"/>
    <w:basedOn w:val="Normal"/>
    <w:rsid w:val="00400C0B"/>
    <w:pPr>
      <w:ind w:left="-1418"/>
    </w:pPr>
    <w:rPr>
      <w:sz w:val="2"/>
      <w:szCs w:val="2"/>
    </w:rPr>
  </w:style>
  <w:style w:type="character" w:styleId="PageNumber">
    <w:name w:val="page number"/>
    <w:basedOn w:val="DefaultParagraphFont"/>
    <w:rsid w:val="00400C0B"/>
  </w:style>
  <w:style w:type="paragraph" w:styleId="Quote">
    <w:name w:val="Quote"/>
    <w:basedOn w:val="Heading1"/>
    <w:link w:val="QuoteChar"/>
    <w:qFormat/>
    <w:rsid w:val="00400C0B"/>
    <w:rPr>
      <w:b w:val="0"/>
      <w:sz w:val="72"/>
      <w:szCs w:val="72"/>
      <w:lang w:val="en-NZ"/>
    </w:rPr>
  </w:style>
  <w:style w:type="character" w:customStyle="1" w:styleId="QuoteChar">
    <w:name w:val="Quote Char"/>
    <w:basedOn w:val="DefaultParagraphFont"/>
    <w:link w:val="Quote"/>
    <w:rsid w:val="00400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C0B"/>
    <w:pPr>
      <w:pageBreakBefore/>
    </w:pPr>
  </w:style>
  <w:style w:type="paragraph" w:customStyle="1" w:styleId="Border">
    <w:name w:val="Border"/>
    <w:basedOn w:val="Normal"/>
    <w:qFormat/>
    <w:rsid w:val="00400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C0B"/>
    <w:rPr>
      <w:b/>
      <w:bCs/>
      <w:i/>
      <w:iCs/>
      <w:color w:val="auto"/>
    </w:rPr>
  </w:style>
  <w:style w:type="paragraph" w:styleId="IntenseQuote">
    <w:name w:val="Intense Quote"/>
    <w:basedOn w:val="Normal"/>
    <w:next w:val="Normal"/>
    <w:link w:val="IntenseQuoteChar"/>
    <w:uiPriority w:val="30"/>
    <w:qFormat/>
    <w:rsid w:val="00400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C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0C0B"/>
    <w:rPr>
      <w:smallCaps/>
      <w:color w:val="auto"/>
      <w:u w:val="single"/>
    </w:rPr>
  </w:style>
  <w:style w:type="character" w:styleId="IntenseReference">
    <w:name w:val="Intense Reference"/>
    <w:basedOn w:val="DefaultParagraphFont"/>
    <w:uiPriority w:val="32"/>
    <w:qFormat/>
    <w:rsid w:val="00400C0B"/>
    <w:rPr>
      <w:b/>
      <w:bCs/>
      <w:smallCaps/>
      <w:color w:val="auto"/>
      <w:spacing w:val="5"/>
      <w:u w:val="single"/>
    </w:rPr>
  </w:style>
  <w:style w:type="paragraph" w:customStyle="1" w:styleId="2ColumnHeading">
    <w:name w:val="2Column Heading"/>
    <w:basedOn w:val="BodyText"/>
    <w:qFormat/>
    <w:rsid w:val="00400C0B"/>
    <w:pPr>
      <w:spacing w:after="60"/>
      <w:ind w:left="-2268"/>
    </w:pPr>
    <w:rPr>
      <w:b/>
    </w:rPr>
  </w:style>
  <w:style w:type="paragraph" w:customStyle="1" w:styleId="Heading1TOC">
    <w:name w:val="Heading1 TOC"/>
    <w:basedOn w:val="Normal"/>
    <w:qFormat/>
    <w:rsid w:val="00400C0B"/>
    <w:pPr>
      <w:spacing w:before="240" w:after="120"/>
    </w:pPr>
    <w:rPr>
      <w:rFonts w:ascii="Times New Roman" w:hAnsi="Times New Roman"/>
      <w:b/>
      <w:sz w:val="32"/>
    </w:rPr>
  </w:style>
  <w:style w:type="paragraph" w:customStyle="1" w:styleId="Heading2TOC">
    <w:name w:val="Heading2 TOC"/>
    <w:basedOn w:val="Normal"/>
    <w:qFormat/>
    <w:rsid w:val="00400C0B"/>
    <w:pPr>
      <w:spacing w:before="240" w:after="60"/>
    </w:pPr>
    <w:rPr>
      <w:rFonts w:ascii="Times New Roman" w:hAnsi="Times New Roman"/>
      <w:b/>
      <w:sz w:val="28"/>
    </w:rPr>
  </w:style>
  <w:style w:type="character" w:customStyle="1" w:styleId="Underline">
    <w:name w:val="Underline"/>
    <w:basedOn w:val="DefaultParagraphFont"/>
    <w:qFormat/>
    <w:rsid w:val="00400C0B"/>
    <w:rPr>
      <w:u w:val="single"/>
    </w:rPr>
  </w:style>
  <w:style w:type="character" w:customStyle="1" w:styleId="BoldandItalics">
    <w:name w:val="Bold and Italics"/>
    <w:qFormat/>
    <w:rsid w:val="00400C0B"/>
    <w:rPr>
      <w:b/>
      <w:i/>
      <w:u w:val="none"/>
    </w:rPr>
  </w:style>
  <w:style w:type="paragraph" w:styleId="BalloonText">
    <w:name w:val="Balloon Text"/>
    <w:basedOn w:val="Normal"/>
    <w:link w:val="BalloonTextChar"/>
    <w:rsid w:val="00400C0B"/>
    <w:rPr>
      <w:rFonts w:ascii="Tahoma" w:hAnsi="Tahoma" w:cs="Tahoma"/>
      <w:sz w:val="16"/>
      <w:szCs w:val="16"/>
    </w:rPr>
  </w:style>
  <w:style w:type="character" w:customStyle="1" w:styleId="BalloonTextChar">
    <w:name w:val="Balloon Text Char"/>
    <w:basedOn w:val="DefaultParagraphFont"/>
    <w:link w:val="BalloonText"/>
    <w:rsid w:val="00400C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0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C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8611</Characters>
  <Application>Microsoft Office Word</Application>
  <DocSecurity>0</DocSecurity>
  <Lines>227</Lines>
  <Paragraphs>146</Paragraphs>
  <ScaleCrop>false</ScaleCrop>
  <Company>Author-it Software Corporation Ltd.</Company>
  <LinksUpToDate>false</LinksUpToDate>
  <CharactersWithSpaces>9809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ICA50405 Diploma of Information Technology (Networking)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2012-05-27T06:03:00Z</dcterms:created>
  <dcterms:modified xsi:type="dcterms:W3CDTF">2012-05-27T06:03:00Z</dcterms:modified>
</cp:coreProperties>
</file>