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0BC" w:rsidP="00F55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HLTSS00016 Optical process work skill set</w:t>
      </w:r>
      <w:r>
        <w:fldChar w:fldCharType="end"/>
      </w:r>
    </w:p>
    <w:p w:rsidR="00F550BC" w:rsidP="00F550BC">
      <w:pPr>
        <w:pStyle w:val="Version"/>
        <w:sectPr w:rsidSect="00C53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3E2A" w:rsidP="00C53E2A">
      <w:pPr>
        <w:pStyle w:val="SuperHeading"/>
      </w:pPr>
      <w:r w:rsidRPr="00C53E2A">
        <w:t>HLTSS00016 Optical process work skill set</w:t>
      </w:r>
    </w:p>
    <w:p w:rsidR="00000000" w:rsidRPr="00C53E2A" w:rsidP="00C53E2A">
      <w:pPr>
        <w:pStyle w:val="Heading1"/>
      </w:pPr>
      <w:bookmarkStart w:id="1" w:name="O_447035"/>
      <w:bookmarkEnd w:id="1"/>
      <w:r w:rsidRPr="00C53E2A">
        <w:t>Modification History</w:t>
      </w:r>
    </w:p>
    <w:p w:rsidR="00000000" w:rsidRPr="00C53E2A" w:rsidP="00C53E2A">
      <w:pPr>
        <w:pStyle w:val="BodyText"/>
      </w:pP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C53E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t>Comments</w:t>
            </w:r>
          </w:p>
        </w:tc>
      </w:tr>
      <w:tr w:rsidTr="00C53E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HLT07 Optical process work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HLT07 Optical process work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ISC upgrade changes. Update of unit codes. No change to competency outcome</w:t>
            </w:r>
          </w:p>
        </w:tc>
      </w:tr>
    </w:tbl>
    <w:p w:rsidR="00000000" w:rsidRPr="00C53E2A" w:rsidP="00C53E2A">
      <w:pPr>
        <w:pStyle w:val="BodyText"/>
      </w:pPr>
    </w:p>
    <w:p w:rsidR="00000000" w:rsidRPr="00C53E2A" w:rsidP="00C53E2A">
      <w:pPr>
        <w:pStyle w:val="AllowPageBreak"/>
      </w:pPr>
    </w:p>
    <w:p w:rsidR="00000000" w:rsidRPr="00C53E2A" w:rsidP="00C53E2A">
      <w:pPr>
        <w:pStyle w:val="Heading1"/>
      </w:pPr>
      <w:bookmarkStart w:id="2" w:name="O_447038"/>
      <w:bookmarkEnd w:id="2"/>
      <w:r w:rsidRPr="00C53E2A">
        <w:t>Description</w:t>
      </w:r>
    </w:p>
    <w:p w:rsidR="00000000" w:rsidRPr="00C53E2A" w:rsidP="00C53E2A">
      <w:pPr>
        <w:pStyle w:val="BodyText"/>
      </w:pPr>
      <w:r w:rsidRPr="00C53E2A">
        <w:t>Not Applicable</w:t>
      </w:r>
    </w:p>
    <w:p w:rsidR="00000000" w:rsidRPr="00C53E2A" w:rsidP="00C53E2A">
      <w:pPr>
        <w:pStyle w:val="AllowPageBreak"/>
      </w:pPr>
    </w:p>
    <w:p w:rsidR="00000000" w:rsidRPr="00C53E2A" w:rsidP="00C53E2A">
      <w:pPr>
        <w:pStyle w:val="Heading1"/>
      </w:pPr>
      <w:bookmarkStart w:id="3" w:name="O_447034"/>
      <w:bookmarkEnd w:id="3"/>
      <w:r w:rsidRPr="00C53E2A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F5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These units provide credit towards HLT43707 Certificate IV in Optical Technology</w:t>
            </w:r>
          </w:p>
        </w:tc>
      </w:tr>
    </w:tbl>
    <w:p w:rsidR="00F550BC" w:rsidP="00C53E2A">
      <w:pPr>
        <w:pStyle w:val="BodyText"/>
      </w:pPr>
    </w:p>
    <w:p w:rsidR="00F550BC" w:rsidP="00C53E2A">
      <w:pPr>
        <w:pStyle w:val="BodyText"/>
      </w:pPr>
    </w:p>
    <w:p w:rsidR="00000000" w:rsidRPr="00C53E2A" w:rsidP="00C53E2A">
      <w:pPr>
        <w:pStyle w:val="Heading1"/>
      </w:pPr>
      <w:bookmarkStart w:id="4" w:name="O_447036"/>
      <w:bookmarkEnd w:id="4"/>
      <w:r w:rsidRPr="00C53E2A">
        <w:t>Licensing/Regulatory Information</w:t>
      </w:r>
    </w:p>
    <w:p w:rsidR="00000000" w:rsidRPr="00C53E2A" w:rsidP="00C53E2A">
      <w:pPr>
        <w:pStyle w:val="BodyText"/>
      </w:pPr>
      <w:r w:rsidRPr="00C53E2A">
        <w:t>Not Applicable</w:t>
      </w:r>
    </w:p>
    <w:p w:rsidR="00000000" w:rsidRPr="00C53E2A" w:rsidP="00C53E2A">
      <w:pPr>
        <w:pStyle w:val="AllowPageBreak"/>
      </w:pPr>
    </w:p>
    <w:p w:rsidR="00000000" w:rsidRPr="00C53E2A" w:rsidP="00C53E2A">
      <w:pPr>
        <w:pStyle w:val="Heading1"/>
      </w:pPr>
      <w:bookmarkStart w:id="5" w:name="O_447033"/>
      <w:bookmarkEnd w:id="5"/>
      <w:r w:rsidRPr="00C53E2A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F550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BSBWOR203A Work effectively with others</w:t>
            </w:r>
          </w:p>
          <w:p w:rsidR="00000000" w:rsidRPr="00C53E2A" w:rsidP="00C53E2A">
            <w:pPr>
              <w:pStyle w:val="BodyText"/>
            </w:pPr>
            <w:r w:rsidRPr="00C53E2A">
              <w:t>HLTWHS300A Contribute to WHS processes</w:t>
            </w:r>
          </w:p>
          <w:p w:rsidR="00000000" w:rsidRPr="00C53E2A" w:rsidP="00C53E2A">
            <w:pPr>
              <w:pStyle w:val="BodyText"/>
            </w:pPr>
            <w:r w:rsidRPr="00C53E2A">
              <w:t>HLTOPT404C Implement good manufacturing processes in the ophthalmic industry</w:t>
            </w:r>
          </w:p>
          <w:p w:rsidR="00000000" w:rsidRPr="00C53E2A" w:rsidP="00C53E2A">
            <w:pPr>
              <w:pStyle w:val="BodyText"/>
            </w:pPr>
            <w:r w:rsidRPr="00C53E2A">
              <w:t>And either:</w:t>
            </w:r>
          </w:p>
          <w:p w:rsidR="00000000" w:rsidRPr="00C53E2A" w:rsidP="00C53E2A">
            <w:pPr>
              <w:pStyle w:val="BodyText"/>
            </w:pPr>
            <w:r w:rsidRPr="00C53E2A">
              <w:t>HLTOPT401B Perform technical procedures for the production of ophthalmic appliances</w:t>
            </w:r>
          </w:p>
          <w:p w:rsidR="00000000" w:rsidRPr="00C53E2A" w:rsidP="00C53E2A">
            <w:pPr>
              <w:pStyle w:val="BodyText"/>
            </w:pPr>
            <w:r w:rsidRPr="00C53E2A">
              <w:t>or</w:t>
            </w:r>
          </w:p>
          <w:p w:rsidR="00000000" w:rsidRPr="00C53E2A" w:rsidP="00C53E2A">
            <w:pPr>
              <w:pStyle w:val="BodyText"/>
            </w:pPr>
            <w:r w:rsidRPr="00C53E2A">
              <w:t>HLTOPT406B Edge and fit ophthalmic appliances</w:t>
            </w:r>
          </w:p>
          <w:p w:rsidR="00000000" w:rsidRPr="00C53E2A" w:rsidP="00C53E2A">
            <w:pPr>
              <w:pStyle w:val="BodyText"/>
            </w:pPr>
            <w:r w:rsidRPr="00C53E2A">
              <w:t>or</w:t>
            </w:r>
          </w:p>
          <w:p w:rsidR="00000000" w:rsidRPr="00C53E2A" w:rsidP="00C53E2A">
            <w:pPr>
              <w:pStyle w:val="BodyText"/>
            </w:pPr>
            <w:r w:rsidRPr="00C53E2A">
              <w:t>HLTOPT407C Apply surface coatings to ophthalmic lenses</w:t>
            </w:r>
          </w:p>
        </w:tc>
      </w:tr>
    </w:tbl>
    <w:p w:rsidR="00F550BC" w:rsidP="00C53E2A">
      <w:pPr>
        <w:pStyle w:val="BodyText"/>
      </w:pPr>
    </w:p>
    <w:p w:rsidR="00F550BC" w:rsidP="00C53E2A">
      <w:pPr>
        <w:pStyle w:val="BodyText"/>
      </w:pPr>
    </w:p>
    <w:p w:rsidR="00000000" w:rsidRPr="00C53E2A" w:rsidP="00C53E2A">
      <w:pPr>
        <w:pStyle w:val="Heading1"/>
      </w:pPr>
      <w:bookmarkStart w:id="6" w:name="O_447031"/>
      <w:bookmarkEnd w:id="6"/>
      <w:r w:rsidRPr="00C53E2A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F5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This skill set has been endorsed by industry as appropriate for people undertaking process work within the</w:t>
            </w:r>
            <w:r w:rsidRPr="00C53E2A">
              <w:t xml:space="preserve"> optical industry wishing to gain a set of recognised skills</w:t>
            </w:r>
          </w:p>
        </w:tc>
      </w:tr>
    </w:tbl>
    <w:p w:rsidR="00F550BC" w:rsidP="00C53E2A">
      <w:pPr>
        <w:pStyle w:val="BodyText"/>
      </w:pPr>
    </w:p>
    <w:p w:rsidR="00F550BC" w:rsidP="00C53E2A">
      <w:pPr>
        <w:pStyle w:val="BodyText"/>
      </w:pPr>
    </w:p>
    <w:p w:rsidR="00000000" w:rsidRPr="00C53E2A" w:rsidP="00C53E2A">
      <w:pPr>
        <w:pStyle w:val="Heading1"/>
      </w:pPr>
      <w:bookmarkStart w:id="7" w:name="O_447032"/>
      <w:bookmarkEnd w:id="7"/>
      <w:r w:rsidRPr="00C53E2A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F5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2A">
            <w:pPr>
              <w:pStyle w:val="BodyText"/>
              <w:rPr>
                <w:lang w:val="en-NZ"/>
              </w:rPr>
            </w:pPr>
            <w:r w:rsidRPr="00C53E2A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2A" w:rsidP="00C53E2A">
            <w:pPr>
              <w:pStyle w:val="BodyText"/>
            </w:pPr>
            <w:r w:rsidRPr="00C53E2A">
              <w:t>This skill set meets industry requirements as specified in the HLT07 Health Training Package for undertaking process work within the optical industry</w:t>
            </w:r>
          </w:p>
        </w:tc>
      </w:tr>
    </w:tbl>
    <w:p w:rsidR="00F550BC" w:rsidP="00C53E2A">
      <w:pPr>
        <w:pStyle w:val="BodyText"/>
      </w:pPr>
    </w:p>
    <w:p w:rsidR="00F550BC" w:rsidP="00C53E2A">
      <w:pPr>
        <w:pStyle w:val="BodyText"/>
      </w:pPr>
    </w:p>
    <w:p w:rsidR="00000000" w:rsidRPr="00C53E2A" w:rsidP="00C53E2A"/>
    <w:sectPr w:rsidSect="00C53E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2A" w:rsidRPr="00F550BC" w:rsidP="00F55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BC" w:rsidP="00C53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0BC" w:rsidP="00C53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550BC" w:rsidP="00C53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2A" w:rsidRPr="00F550BC" w:rsidP="00F550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BC" w:rsidRPr="002D2AF8" w:rsidP="00C53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HLTSS00016 Optical process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550BC" w:rsidP="00C53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E2A"/>
  </w:style>
  <w:style w:type="character" w:customStyle="1" w:styleId="Heading1Char">
    <w:name w:val="Heading 1 Char"/>
    <w:basedOn w:val="DefaultParagraphFont"/>
    <w:link w:val="Heading1"/>
    <w:rsid w:val="00C53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E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E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3E2A"/>
    <w:rPr>
      <w:b/>
      <w:spacing w:val="0"/>
    </w:rPr>
  </w:style>
  <w:style w:type="paragraph" w:customStyle="1" w:styleId="SuperHeading">
    <w:name w:val="SuperHeading"/>
    <w:basedOn w:val="Normal"/>
    <w:rsid w:val="00C53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E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E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3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E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E2A"/>
    <w:rPr>
      <w:i/>
    </w:rPr>
  </w:style>
  <w:style w:type="paragraph" w:styleId="Caption">
    <w:name w:val="caption"/>
    <w:basedOn w:val="BodyText"/>
    <w:next w:val="Normal"/>
    <w:qFormat/>
    <w:rsid w:val="00C53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E2A"/>
  </w:style>
  <w:style w:type="paragraph" w:styleId="TableofFigures">
    <w:name w:val="table of figures"/>
    <w:basedOn w:val="Normal"/>
    <w:next w:val="Normal"/>
    <w:semiHidden/>
    <w:rsid w:val="00C53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E2A"/>
    <w:pPr>
      <w:numPr>
        <w:numId w:val="9"/>
      </w:numPr>
    </w:pPr>
  </w:style>
  <w:style w:type="character" w:customStyle="1" w:styleId="WingdingSymbols">
    <w:name w:val="Wingding Symbols"/>
    <w:rsid w:val="00C53E2A"/>
    <w:rPr>
      <w:rFonts w:ascii="Wingdings" w:hAnsi="Wingdings"/>
    </w:rPr>
  </w:style>
  <w:style w:type="paragraph" w:customStyle="1" w:styleId="TableHeading">
    <w:name w:val="Table Heading"/>
    <w:basedOn w:val="HeadingBase"/>
    <w:rsid w:val="00C53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E2A"/>
    <w:rPr>
      <w:color w:val="0033CC"/>
      <w:u w:val="none"/>
    </w:rPr>
  </w:style>
  <w:style w:type="paragraph" w:customStyle="1" w:styleId="BodyTextRight">
    <w:name w:val="Body Text Right"/>
    <w:basedOn w:val="BodyText"/>
    <w:rsid w:val="00C53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E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E2A"/>
    <w:rPr>
      <w:sz w:val="32"/>
    </w:rPr>
  </w:style>
  <w:style w:type="paragraph" w:customStyle="1" w:styleId="HeadingProcedure">
    <w:name w:val="Heading Procedure"/>
    <w:basedOn w:val="HeadingBase"/>
    <w:next w:val="Normal"/>
    <w:rsid w:val="00C53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E2A"/>
    <w:pPr>
      <w:spacing w:before="60" w:after="60"/>
    </w:pPr>
  </w:style>
  <w:style w:type="paragraph" w:styleId="ListContinue">
    <w:name w:val="List Continue"/>
    <w:basedOn w:val="List"/>
    <w:rsid w:val="00C53E2A"/>
    <w:pPr>
      <w:ind w:firstLine="0"/>
    </w:pPr>
  </w:style>
  <w:style w:type="paragraph" w:customStyle="1" w:styleId="ListNote">
    <w:name w:val="List Note"/>
    <w:basedOn w:val="List"/>
    <w:rsid w:val="00C53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E2A"/>
    <w:rPr>
      <w:rFonts w:ascii="Courier New" w:hAnsi="Courier New"/>
    </w:rPr>
  </w:style>
  <w:style w:type="paragraph" w:customStyle="1" w:styleId="NoteBullet">
    <w:name w:val="Note Bullet"/>
    <w:basedOn w:val="Note"/>
    <w:rsid w:val="00C53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E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E2A"/>
    <w:rPr>
      <w:b/>
      <w:smallCaps/>
    </w:rPr>
  </w:style>
  <w:style w:type="paragraph" w:customStyle="1" w:styleId="TableListNumber">
    <w:name w:val="Table List Number"/>
    <w:basedOn w:val="ListNumber"/>
    <w:rsid w:val="00C53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E2A"/>
    <w:pPr>
      <w:numPr>
        <w:numId w:val="7"/>
      </w:numPr>
    </w:pPr>
  </w:style>
  <w:style w:type="paragraph" w:customStyle="1" w:styleId="ListAlpha2">
    <w:name w:val="List Alpha 2"/>
    <w:basedOn w:val="List2"/>
    <w:rsid w:val="00C53E2A"/>
    <w:pPr>
      <w:numPr>
        <w:numId w:val="6"/>
      </w:numPr>
    </w:pPr>
  </w:style>
  <w:style w:type="paragraph" w:styleId="List2">
    <w:name w:val="List 2"/>
    <w:basedOn w:val="BodyText"/>
    <w:rsid w:val="00C53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E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E2A"/>
    <w:pPr>
      <w:numPr>
        <w:numId w:val="1"/>
      </w:numPr>
    </w:pPr>
  </w:style>
  <w:style w:type="paragraph" w:styleId="ListBullet5">
    <w:name w:val="List Bullet 5"/>
    <w:basedOn w:val="List5"/>
    <w:rsid w:val="00C53E2A"/>
    <w:pPr>
      <w:numPr>
        <w:numId w:val="2"/>
      </w:numPr>
    </w:pPr>
  </w:style>
  <w:style w:type="paragraph" w:styleId="ListContinue2">
    <w:name w:val="List Continue 2"/>
    <w:basedOn w:val="List2"/>
    <w:rsid w:val="00C53E2A"/>
    <w:pPr>
      <w:ind w:firstLine="0"/>
    </w:pPr>
  </w:style>
  <w:style w:type="paragraph" w:styleId="ListContinue3">
    <w:name w:val="List Continue 3"/>
    <w:basedOn w:val="List3"/>
    <w:rsid w:val="00C53E2A"/>
    <w:pPr>
      <w:ind w:left="1021" w:firstLine="0"/>
    </w:pPr>
  </w:style>
  <w:style w:type="paragraph" w:styleId="ListContinue4">
    <w:name w:val="List Continue 4"/>
    <w:basedOn w:val="List4"/>
    <w:rsid w:val="00C53E2A"/>
    <w:pPr>
      <w:ind w:firstLine="0"/>
    </w:pPr>
  </w:style>
  <w:style w:type="paragraph" w:styleId="ListContinue5">
    <w:name w:val="List Continue 5"/>
    <w:basedOn w:val="List5"/>
    <w:rsid w:val="00C53E2A"/>
    <w:pPr>
      <w:ind w:firstLine="0"/>
    </w:pPr>
  </w:style>
  <w:style w:type="paragraph" w:styleId="ListNumber3">
    <w:name w:val="List Number 3"/>
    <w:basedOn w:val="List3"/>
    <w:rsid w:val="00C53E2A"/>
    <w:pPr>
      <w:numPr>
        <w:numId w:val="3"/>
      </w:numPr>
    </w:pPr>
  </w:style>
  <w:style w:type="paragraph" w:styleId="ListNumber4">
    <w:name w:val="List Number 4"/>
    <w:basedOn w:val="List4"/>
    <w:rsid w:val="00C53E2A"/>
    <w:pPr>
      <w:numPr>
        <w:numId w:val="4"/>
      </w:numPr>
    </w:pPr>
  </w:style>
  <w:style w:type="paragraph" w:styleId="ListNumber5">
    <w:name w:val="List Number 5"/>
    <w:basedOn w:val="List5"/>
    <w:rsid w:val="00C53E2A"/>
    <w:pPr>
      <w:numPr>
        <w:numId w:val="5"/>
      </w:numPr>
    </w:pPr>
  </w:style>
  <w:style w:type="paragraph" w:styleId="BlockText">
    <w:name w:val="Block Text"/>
    <w:basedOn w:val="Normal"/>
    <w:rsid w:val="00C53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E2A"/>
    <w:rPr>
      <w:sz w:val="16"/>
      <w:vertAlign w:val="superscript"/>
    </w:rPr>
  </w:style>
  <w:style w:type="character" w:customStyle="1" w:styleId="Symbols">
    <w:name w:val="Symbols"/>
    <w:basedOn w:val="DefaultParagraphFont"/>
    <w:rsid w:val="00C53E2A"/>
    <w:rPr>
      <w:rFonts w:ascii="Symbol" w:hAnsi="Symbol"/>
    </w:rPr>
  </w:style>
  <w:style w:type="character" w:customStyle="1" w:styleId="MenuOptions">
    <w:name w:val="Menu Options"/>
    <w:basedOn w:val="DefaultParagraphFont"/>
    <w:rsid w:val="00C53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E2A"/>
    <w:rPr>
      <w:b/>
    </w:rPr>
  </w:style>
  <w:style w:type="character" w:customStyle="1" w:styleId="Underlined">
    <w:name w:val="Underlined"/>
    <w:basedOn w:val="DefaultParagraphFont"/>
    <w:rsid w:val="00C53E2A"/>
    <w:rPr>
      <w:u w:val="single"/>
    </w:rPr>
  </w:style>
  <w:style w:type="paragraph" w:customStyle="1" w:styleId="TableBodyTextRight">
    <w:name w:val="Table Body Text Right"/>
    <w:basedOn w:val="TableBodyText"/>
    <w:rsid w:val="00C53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E2A"/>
    <w:rPr>
      <w:sz w:val="18"/>
    </w:rPr>
  </w:style>
  <w:style w:type="paragraph" w:customStyle="1" w:styleId="BodySmallRight">
    <w:name w:val="Body Small Right"/>
    <w:basedOn w:val="BodyTextRight"/>
    <w:rsid w:val="00C53E2A"/>
    <w:rPr>
      <w:sz w:val="18"/>
      <w:szCs w:val="18"/>
    </w:rPr>
  </w:style>
  <w:style w:type="paragraph" w:customStyle="1" w:styleId="MarginEdition">
    <w:name w:val="Margin Edition"/>
    <w:basedOn w:val="MarginNote"/>
    <w:rsid w:val="00C53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E2A"/>
    <w:rPr>
      <w:sz w:val="2"/>
      <w:szCs w:val="2"/>
    </w:rPr>
  </w:style>
  <w:style w:type="character" w:customStyle="1" w:styleId="Small">
    <w:name w:val="Small"/>
    <w:basedOn w:val="DefaultParagraphFont"/>
    <w:rsid w:val="00C53E2A"/>
    <w:rPr>
      <w:sz w:val="16"/>
    </w:rPr>
  </w:style>
  <w:style w:type="paragraph" w:customStyle="1" w:styleId="WideTable">
    <w:name w:val="Wide Table"/>
    <w:basedOn w:val="Normal"/>
    <w:rsid w:val="00C53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E2A"/>
  </w:style>
  <w:style w:type="paragraph" w:styleId="Quote">
    <w:name w:val="Quote"/>
    <w:basedOn w:val="Heading1"/>
    <w:link w:val="QuoteChar"/>
    <w:qFormat/>
    <w:rsid w:val="00C53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E2A"/>
    <w:pPr>
      <w:pageBreakBefore/>
    </w:pPr>
  </w:style>
  <w:style w:type="paragraph" w:customStyle="1" w:styleId="Border">
    <w:name w:val="Border"/>
    <w:basedOn w:val="Normal"/>
    <w:qFormat/>
    <w:rsid w:val="00C53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E2A"/>
    <w:rPr>
      <w:u w:val="single"/>
    </w:rPr>
  </w:style>
  <w:style w:type="character" w:customStyle="1" w:styleId="BoldandItalics">
    <w:name w:val="Bold and Italics"/>
    <w:qFormat/>
    <w:rsid w:val="00C53E2A"/>
    <w:rPr>
      <w:b/>
      <w:i/>
      <w:u w:val="none"/>
    </w:rPr>
  </w:style>
  <w:style w:type="paragraph" w:styleId="BalloonText">
    <w:name w:val="Balloon Text"/>
    <w:basedOn w:val="Normal"/>
    <w:link w:val="BalloonTextChar"/>
    <w:rsid w:val="00C53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E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E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1132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HLTSS00016 Optical process work skill set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2013-04-19T05:48:00Z</dcterms:created>
  <dcterms:modified xsi:type="dcterms:W3CDTF">2013-04-19T05:48:00Z</dcterms:modified>
</cp:coreProperties>
</file>