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9C6" w:rsidP="004659C6">
      <w:pPr>
        <w:pStyle w:val="Title"/>
      </w:pPr>
      <w:r>
        <w:fldChar w:fldCharType="begin"/>
      </w:r>
      <w:r>
        <w:instrText xml:space="preserve"> TITLE   \* MERGEFORMAT </w:instrText>
      </w:r>
      <w:r>
        <w:fldChar w:fldCharType="separate"/>
      </w:r>
      <w:r>
        <w:t>HLTSL505C Analyse and interpret recording of sleep study</w:t>
      </w:r>
      <w:r>
        <w:fldChar w:fldCharType="end"/>
      </w:r>
    </w:p>
    <w:p w:rsidR="004659C6" w:rsidP="004659C6">
      <w:pPr>
        <w:pStyle w:val="Version"/>
        <w:sectPr w:rsidSect="00D57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696" w:rsidP="00D57696">
      <w:pPr>
        <w:pStyle w:val="SuperHeading"/>
      </w:pPr>
      <w:r w:rsidRPr="00D57696">
        <w:t>HLTSL505C Analyse and interpret recording of sleep study</w:t>
      </w:r>
    </w:p>
    <w:p w:rsidR="00000000" w:rsidRPr="00D57696" w:rsidP="00D57696">
      <w:pPr>
        <w:pStyle w:val="Heading1"/>
      </w:pPr>
      <w:bookmarkStart w:id="1" w:name="O_271457"/>
      <w:bookmarkEnd w:id="1"/>
      <w:r w:rsidRPr="00D57696">
        <w:t>Modification History</w:t>
      </w:r>
    </w:p>
    <w:p w:rsidR="00000000" w:rsidRPr="00D57696" w:rsidP="00D57696">
      <w:pPr>
        <w:pStyle w:val="BodyText"/>
      </w:pPr>
      <w:r w:rsidRPr="00D57696">
        <w:t>Not Applicable</w:t>
      </w:r>
    </w:p>
    <w:p w:rsidR="00000000" w:rsidRPr="00D57696" w:rsidP="00D57696">
      <w:pPr>
        <w:pStyle w:val="AllowPageBreak"/>
      </w:pPr>
    </w:p>
    <w:p w:rsidR="00000000" w:rsidRPr="00D57696" w:rsidP="00D57696">
      <w:pPr>
        <w:pStyle w:val="Heading1"/>
      </w:pPr>
      <w:bookmarkStart w:id="2" w:name="O_206755"/>
      <w:bookmarkEnd w:id="2"/>
      <w:r w:rsidRPr="00D57696">
        <w:t>Unit Descriptor</w:t>
      </w:r>
    </w:p>
    <w:tbl>
      <w:tblPr>
        <w:tblW w:w="0" w:type="auto"/>
        <w:tblLayout w:type="fixed"/>
        <w:tblCellMar>
          <w:left w:w="62" w:type="dxa"/>
          <w:right w:w="62" w:type="dxa"/>
        </w:tblCellMar>
        <w:tblLook w:val="0000"/>
      </w:tblPr>
      <w:tblGrid>
        <w:gridCol w:w="3339"/>
        <w:gridCol w:w="5217"/>
      </w:tblGrid>
      <w:tr w:rsidTr="004659C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t xml:space="preserve">This unit of competency describes the skills and knowledge required to analyse and interpret sleep </w:t>
            </w:r>
            <w:r w:rsidRPr="00D57696">
              <w:t>recording studies to provide a report for diagnostic purposes</w:t>
            </w:r>
          </w:p>
        </w:tc>
      </w:tr>
    </w:tbl>
    <w:p w:rsidR="004659C6" w:rsidP="00D57696">
      <w:pPr>
        <w:pStyle w:val="BodyText"/>
      </w:pPr>
    </w:p>
    <w:p w:rsidR="004659C6" w:rsidP="00D57696">
      <w:pPr>
        <w:pStyle w:val="BodyText"/>
      </w:pPr>
    </w:p>
    <w:p w:rsidR="00000000" w:rsidRPr="00D57696" w:rsidP="00D57696">
      <w:pPr>
        <w:pStyle w:val="Heading1"/>
      </w:pPr>
      <w:bookmarkStart w:id="3" w:name="O_206758"/>
      <w:bookmarkEnd w:id="3"/>
      <w:r w:rsidRPr="00D57696">
        <w:t>Application of the Unit</w:t>
      </w:r>
    </w:p>
    <w:tbl>
      <w:tblPr>
        <w:tblW w:w="0" w:type="auto"/>
        <w:tblLayout w:type="fixed"/>
        <w:tblCellMar>
          <w:left w:w="62" w:type="dxa"/>
          <w:right w:w="62" w:type="dxa"/>
        </w:tblCellMar>
        <w:tblLook w:val="0000"/>
      </w:tblPr>
      <w:tblGrid>
        <w:gridCol w:w="3346"/>
        <w:gridCol w:w="5210"/>
      </w:tblGrid>
      <w:tr w:rsidTr="004659C6">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t>Work will be performed within a prescribed range of functions involving routine and non-routine methods and procedures which require the exercise of some discretion and judgement</w:t>
            </w:r>
          </w:p>
          <w:p w:rsidR="00000000" w:rsidRPr="00D57696" w:rsidP="00D57696">
            <w:pPr>
              <w:pStyle w:val="BodyText"/>
            </w:pPr>
            <w:r w:rsidRPr="00D57696">
              <w:t>Sleep studies are commonly conducted in hospitals and private clinics</w:t>
            </w:r>
          </w:p>
          <w:p w:rsidR="00000000" w:rsidRPr="00D57696" w:rsidP="00D57696">
            <w:pPr>
              <w:pStyle w:val="BodyText"/>
            </w:pPr>
            <w:r w:rsidRPr="00D57696">
              <w:t>All act</w:t>
            </w:r>
            <w:r w:rsidRPr="00D57696">
              <w:t>ivities are carried out in accordance with organisation policies, procedures and infection control guidelines</w:t>
            </w:r>
          </w:p>
        </w:tc>
      </w:tr>
    </w:tbl>
    <w:p w:rsidR="004659C6" w:rsidP="00D57696">
      <w:pPr>
        <w:pStyle w:val="BodyText"/>
      </w:pPr>
    </w:p>
    <w:p w:rsidR="004659C6" w:rsidP="00D57696">
      <w:pPr>
        <w:pStyle w:val="BodyText"/>
      </w:pPr>
    </w:p>
    <w:p w:rsidR="00000000" w:rsidRPr="00D57696" w:rsidP="00D57696">
      <w:pPr>
        <w:pStyle w:val="Heading1"/>
      </w:pPr>
      <w:bookmarkStart w:id="4" w:name="O_279717"/>
      <w:bookmarkEnd w:id="4"/>
      <w:r w:rsidRPr="00D57696">
        <w:t>Licensing/Regulatory Information</w:t>
      </w:r>
    </w:p>
    <w:p w:rsidR="00000000" w:rsidRPr="00D57696" w:rsidP="00D57696">
      <w:pPr>
        <w:pStyle w:val="BodyText"/>
      </w:pPr>
      <w:r w:rsidRPr="00D57696">
        <w:t>Not Applicable</w:t>
      </w:r>
    </w:p>
    <w:p w:rsidR="00000000" w:rsidRPr="00D57696" w:rsidP="00D57696">
      <w:pPr>
        <w:pStyle w:val="AllowPageBreak"/>
      </w:pPr>
    </w:p>
    <w:p w:rsidR="00000000" w:rsidRPr="00D57696" w:rsidP="00D57696">
      <w:pPr>
        <w:pStyle w:val="Heading1"/>
      </w:pPr>
      <w:bookmarkStart w:id="5" w:name="O_206757"/>
      <w:bookmarkEnd w:id="5"/>
      <w:r w:rsidRPr="00D57696">
        <w:t>Pre-Requisites</w:t>
      </w:r>
    </w:p>
    <w:tbl>
      <w:tblPr>
        <w:tblW w:w="0" w:type="auto"/>
        <w:tblLayout w:type="fixed"/>
        <w:tblCellMar>
          <w:left w:w="62" w:type="dxa"/>
          <w:right w:w="62" w:type="dxa"/>
        </w:tblCellMar>
        <w:tblLook w:val="0000"/>
      </w:tblPr>
      <w:tblGrid>
        <w:gridCol w:w="3221"/>
        <w:gridCol w:w="5335"/>
      </w:tblGrid>
      <w:tr w:rsidTr="004659C6">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Pre-requisite units</w:t>
            </w:r>
          </w:p>
        </w:tc>
        <w:tc>
          <w:tcPr>
            <w:tcW w:w="5335"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t>This u</w:t>
            </w:r>
            <w:r w:rsidRPr="00D57696">
              <w:t>nit must be assessed after successful achievement of pre-requisites:</w:t>
            </w:r>
          </w:p>
          <w:p w:rsidR="00000000" w:rsidRPr="00D57696" w:rsidP="00D57696">
            <w:pPr>
              <w:pStyle w:val="ListBullet"/>
            </w:pPr>
            <w:r w:rsidRPr="00D57696">
              <w:t>HLTSL401C Prepare environment to perform sleep studies</w:t>
            </w:r>
          </w:p>
          <w:p w:rsidR="00000000" w:rsidRPr="00D57696" w:rsidP="00D57696">
            <w:pPr>
              <w:pStyle w:val="ListBullet"/>
            </w:pPr>
            <w:r w:rsidRPr="00D57696">
              <w:t>HLTSL402C Prepare client for sleep study procedure</w:t>
            </w:r>
          </w:p>
          <w:p w:rsidR="00000000" w:rsidRPr="00D57696" w:rsidP="00D57696">
            <w:pPr>
              <w:pStyle w:val="ListBullet"/>
            </w:pPr>
            <w:r w:rsidRPr="00D57696">
              <w:t>HLTSL403C Perform diagnostic sleep study</w:t>
            </w:r>
          </w:p>
          <w:p w:rsidR="00000000" w:rsidRPr="00D57696" w:rsidP="00D57696">
            <w:pPr>
              <w:pStyle w:val="ListBullet"/>
            </w:pPr>
            <w:r w:rsidRPr="00D57696">
              <w:t>HLTSL404C Perform treatment sleep study</w:t>
            </w:r>
          </w:p>
        </w:tc>
      </w:tr>
    </w:tbl>
    <w:p w:rsidR="004659C6" w:rsidP="00D57696">
      <w:pPr>
        <w:pStyle w:val="BodyText"/>
      </w:pPr>
    </w:p>
    <w:p w:rsidR="004659C6" w:rsidP="00D57696">
      <w:pPr>
        <w:pStyle w:val="BodyText"/>
      </w:pPr>
    </w:p>
    <w:p w:rsidR="00000000" w:rsidRPr="00D57696" w:rsidP="00D57696">
      <w:pPr>
        <w:pStyle w:val="Heading1"/>
      </w:pPr>
      <w:bookmarkStart w:id="6" w:name="O_206756"/>
      <w:bookmarkEnd w:id="6"/>
      <w:r w:rsidRPr="00D57696">
        <w:t>Employability Skills Information</w:t>
      </w:r>
    </w:p>
    <w:tbl>
      <w:tblPr>
        <w:tblW w:w="0" w:type="auto"/>
        <w:tblLayout w:type="fixed"/>
        <w:tblCellMar>
          <w:left w:w="62" w:type="dxa"/>
          <w:right w:w="62" w:type="dxa"/>
        </w:tblCellMar>
        <w:tblLook w:val="0000"/>
      </w:tblPr>
      <w:tblGrid>
        <w:gridCol w:w="3320"/>
        <w:gridCol w:w="5236"/>
      </w:tblGrid>
      <w:tr w:rsidTr="004659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t>This unit contains Employability Skills</w:t>
            </w:r>
          </w:p>
        </w:tc>
      </w:tr>
    </w:tbl>
    <w:p w:rsidR="004659C6" w:rsidP="00D57696">
      <w:pPr>
        <w:pStyle w:val="BodyText"/>
      </w:pPr>
    </w:p>
    <w:p w:rsidR="004659C6" w:rsidP="00D57696">
      <w:pPr>
        <w:pStyle w:val="BodyText"/>
      </w:pPr>
    </w:p>
    <w:p w:rsidR="00000000" w:rsidRPr="00D57696" w:rsidP="00D57696">
      <w:pPr>
        <w:pStyle w:val="Heading1"/>
      </w:pPr>
      <w:bookmarkStart w:id="7" w:name="O_289503"/>
      <w:bookmarkEnd w:id="7"/>
      <w:r w:rsidRPr="00D57696">
        <w:t>Elements and Performance Criteria Pre-Content</w:t>
      </w:r>
    </w:p>
    <w:tbl>
      <w:tblPr>
        <w:tblW w:w="0" w:type="auto"/>
        <w:tblLayout w:type="fixed"/>
        <w:tblCellMar>
          <w:left w:w="62" w:type="dxa"/>
          <w:right w:w="62" w:type="dxa"/>
        </w:tblCellMar>
        <w:tblLook w:val="0000"/>
      </w:tblPr>
      <w:tblGrid>
        <w:gridCol w:w="3369"/>
        <w:gridCol w:w="5702"/>
      </w:tblGrid>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t xml:space="preserve">The Performance Criteria specify the level of performance required to demonstrate achievement of the Element. Terms in italics are elaborated in the Range Statement. </w:t>
            </w:r>
          </w:p>
        </w:tc>
      </w:tr>
    </w:tbl>
    <w:p w:rsidR="00000000" w:rsidRPr="00D57696" w:rsidP="00D57696">
      <w:pPr>
        <w:pStyle w:val="BodyText"/>
      </w:pPr>
    </w:p>
    <w:p w:rsidR="00000000" w:rsidRPr="00D57696" w:rsidP="00D57696">
      <w:pPr>
        <w:pStyle w:val="AllowPageBreak"/>
      </w:pPr>
    </w:p>
    <w:p w:rsidR="00000000" w:rsidRPr="00D57696" w:rsidP="00D57696">
      <w:pPr>
        <w:pStyle w:val="Heading1"/>
      </w:pPr>
      <w:bookmarkStart w:id="8" w:name="O_236170"/>
      <w:bookmarkEnd w:id="8"/>
      <w:r w:rsidRPr="00D57696">
        <w:t>Elements and Performance Criteria</w:t>
      </w:r>
    </w:p>
    <w:tbl>
      <w:tblPr>
        <w:tblW w:w="0" w:type="auto"/>
        <w:tblLayout w:type="fixed"/>
        <w:tblCellMar>
          <w:left w:w="62" w:type="dxa"/>
          <w:right w:w="62" w:type="dxa"/>
        </w:tblCellMar>
        <w:tblLook w:val="0000"/>
      </w:tblPr>
      <w:tblGrid>
        <w:gridCol w:w="3369"/>
        <w:gridCol w:w="5702"/>
      </w:tblGrid>
      <w:tr w:rsidTr="004659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PERFORMANCE CRITERIA</w:t>
            </w: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7696">
            <w:pPr>
              <w:pStyle w:val="List"/>
              <w:rPr>
                <w:lang w:val="en-NZ"/>
              </w:rPr>
            </w:pPr>
            <w:r w:rsidRPr="00D57696">
              <w:t>1.</w:t>
            </w:r>
            <w:r w:rsidRPr="00D57696">
              <w:tab/>
            </w:r>
            <w:r w:rsidRPr="00D57696">
              <w:t>Assess quality of sleep study</w:t>
            </w:r>
          </w:p>
        </w:tc>
        <w:tc>
          <w:tcPr>
            <w:tcW w:w="5702" w:type="dxa"/>
            <w:tcBorders>
              <w:top w:val="nil"/>
              <w:left w:val="nil"/>
              <w:bottom w:val="nil"/>
              <w:right w:val="nil"/>
            </w:tcBorders>
            <w:tcMar>
              <w:top w:w="0" w:type="dxa"/>
              <w:left w:w="62" w:type="dxa"/>
              <w:bottom w:w="0" w:type="dxa"/>
              <w:right w:w="62" w:type="dxa"/>
            </w:tcMar>
          </w:tcPr>
          <w:p w:rsidR="00000000" w:rsidRPr="00D57696" w:rsidP="00D57696">
            <w:pPr>
              <w:pStyle w:val="List"/>
            </w:pPr>
            <w:r w:rsidRPr="00D57696">
              <w:t>1.1</w:t>
            </w:r>
            <w:r w:rsidRPr="00D57696">
              <w:tab/>
              <w:t xml:space="preserve">Review </w:t>
            </w:r>
            <w:r w:rsidRPr="00D57696">
              <w:rPr>
                <w:rStyle w:val="Emphasis"/>
              </w:rPr>
              <w:t>client details</w:t>
            </w:r>
          </w:p>
          <w:p w:rsidR="00000000" w:rsidRPr="00D57696" w:rsidP="00D57696">
            <w:pPr>
              <w:pStyle w:val="List"/>
            </w:pPr>
            <w:r w:rsidRPr="00D57696">
              <w:t>1.2</w:t>
            </w:r>
            <w:r w:rsidRPr="00D57696">
              <w:tab/>
              <w:t>Review overnight documentation</w:t>
            </w:r>
          </w:p>
          <w:p w:rsidR="00000000" w:rsidP="00D57696">
            <w:pPr>
              <w:pStyle w:val="List"/>
              <w:rPr>
                <w:lang w:val="en-NZ"/>
              </w:rPr>
            </w:pPr>
            <w:r w:rsidRPr="00D57696">
              <w:t>1.3</w:t>
            </w:r>
            <w:r w:rsidRPr="00D57696">
              <w:tab/>
              <w:t>Assess the study for diagnostic quality</w:t>
            </w: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7696">
            <w:pPr>
              <w:pStyle w:val="List"/>
              <w:rPr>
                <w:lang w:val="en-NZ"/>
              </w:rPr>
            </w:pPr>
            <w:r w:rsidRPr="00D57696">
              <w:t>2.</w:t>
            </w:r>
            <w:r w:rsidRPr="00D57696">
              <w:tab/>
              <w:t>Score sleep study</w:t>
            </w:r>
          </w:p>
        </w:tc>
        <w:tc>
          <w:tcPr>
            <w:tcW w:w="5702" w:type="dxa"/>
            <w:tcBorders>
              <w:top w:val="nil"/>
              <w:left w:val="nil"/>
              <w:bottom w:val="nil"/>
              <w:right w:val="nil"/>
            </w:tcBorders>
            <w:tcMar>
              <w:top w:w="0" w:type="dxa"/>
              <w:left w:w="62" w:type="dxa"/>
              <w:bottom w:w="0" w:type="dxa"/>
              <w:right w:w="62" w:type="dxa"/>
            </w:tcMar>
          </w:tcPr>
          <w:p w:rsidR="00000000" w:rsidRPr="00D57696" w:rsidP="00D57696">
            <w:pPr>
              <w:pStyle w:val="List"/>
            </w:pPr>
            <w:r w:rsidRPr="00D57696">
              <w:t>2.1</w:t>
            </w:r>
            <w:r w:rsidRPr="00D57696">
              <w:tab/>
              <w:t xml:space="preserve">Identify sleep and awake states and staging </w:t>
            </w:r>
          </w:p>
          <w:p w:rsidR="00000000" w:rsidRPr="00D57696" w:rsidP="00D57696">
            <w:pPr>
              <w:pStyle w:val="List"/>
            </w:pPr>
            <w:r w:rsidRPr="00D57696">
              <w:t>2.2</w:t>
            </w:r>
            <w:r w:rsidRPr="00D57696">
              <w:tab/>
              <w:t>Identify arousals from sleep states</w:t>
            </w:r>
          </w:p>
          <w:p w:rsidR="00000000" w:rsidP="00D57696">
            <w:pPr>
              <w:pStyle w:val="List"/>
              <w:rPr>
                <w:lang w:val="en-NZ"/>
              </w:rPr>
            </w:pPr>
            <w:r w:rsidRPr="00D57696">
              <w:t>2.3</w:t>
            </w:r>
            <w:r w:rsidRPr="00D57696">
              <w:tab/>
              <w:t>Ide</w:t>
            </w:r>
            <w:r w:rsidRPr="00D57696">
              <w:t xml:space="preserve">ntify and described respiratory, leg movements and all </w:t>
            </w:r>
            <w:r w:rsidRPr="00D57696">
              <w:rPr>
                <w:rStyle w:val="Emphasis"/>
              </w:rPr>
              <w:t>other events</w:t>
            </w:r>
            <w:r w:rsidRPr="00D57696">
              <w:t xml:space="preserve"> </w:t>
            </w: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57696">
            <w:pPr>
              <w:pStyle w:val="List"/>
              <w:rPr>
                <w:lang w:val="en-NZ"/>
              </w:rPr>
            </w:pPr>
            <w:r w:rsidRPr="00D57696">
              <w:t>3.</w:t>
            </w:r>
            <w:r w:rsidRPr="00D57696">
              <w:tab/>
              <w:t>Generate report</w:t>
            </w:r>
          </w:p>
        </w:tc>
        <w:tc>
          <w:tcPr>
            <w:tcW w:w="5702" w:type="dxa"/>
            <w:tcBorders>
              <w:top w:val="nil"/>
              <w:left w:val="nil"/>
              <w:bottom w:val="nil"/>
              <w:right w:val="nil"/>
            </w:tcBorders>
            <w:tcMar>
              <w:top w:w="0" w:type="dxa"/>
              <w:left w:w="62" w:type="dxa"/>
              <w:bottom w:w="0" w:type="dxa"/>
              <w:right w:w="62" w:type="dxa"/>
            </w:tcMar>
          </w:tcPr>
          <w:p w:rsidR="00000000" w:rsidRPr="00D57696" w:rsidP="00D57696">
            <w:pPr>
              <w:pStyle w:val="List"/>
            </w:pPr>
            <w:r w:rsidRPr="00D57696">
              <w:t>3.1</w:t>
            </w:r>
            <w:r w:rsidRPr="00D57696">
              <w:tab/>
              <w:t xml:space="preserve">Summarise information extracted from scoring </w:t>
            </w:r>
          </w:p>
          <w:p w:rsidR="00000000" w:rsidRPr="00D57696" w:rsidP="00D57696">
            <w:pPr>
              <w:pStyle w:val="List"/>
            </w:pPr>
            <w:r w:rsidRPr="00D57696">
              <w:t>3.2</w:t>
            </w:r>
            <w:r w:rsidRPr="00D57696">
              <w:tab/>
              <w:t xml:space="preserve">Note variations from standard recording/scoring </w:t>
            </w:r>
          </w:p>
          <w:p w:rsidR="00000000" w:rsidRPr="00D57696" w:rsidP="00D57696">
            <w:pPr>
              <w:pStyle w:val="List"/>
            </w:pPr>
            <w:r w:rsidRPr="00D57696">
              <w:t>3.3</w:t>
            </w:r>
            <w:r w:rsidRPr="00D57696">
              <w:tab/>
            </w:r>
            <w:r w:rsidRPr="00D57696">
              <w:t>Highlight features of clinical significance for readers attention</w:t>
            </w:r>
          </w:p>
          <w:p w:rsidR="00000000" w:rsidP="00D57696">
            <w:pPr>
              <w:pStyle w:val="List"/>
              <w:rPr>
                <w:lang w:val="en-NZ"/>
              </w:rPr>
            </w:pPr>
            <w:r w:rsidRPr="00D57696">
              <w:t>3.4</w:t>
            </w:r>
            <w:r w:rsidRPr="00D57696">
              <w:tab/>
              <w:t>Include graphical representation of results in summary</w:t>
            </w:r>
          </w:p>
        </w:tc>
      </w:tr>
      <w:tr w:rsidTr="004659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57696" w:rsidP="00D57696">
            <w:pPr>
              <w:pStyle w:val="BodyText"/>
            </w:pPr>
          </w:p>
        </w:tc>
      </w:tr>
    </w:tbl>
    <w:p w:rsidR="004659C6" w:rsidP="00D57696">
      <w:pPr>
        <w:pStyle w:val="BodyText"/>
      </w:pPr>
    </w:p>
    <w:p w:rsidR="004659C6" w:rsidP="00D57696">
      <w:pPr>
        <w:pStyle w:val="BodyText"/>
      </w:pPr>
    </w:p>
    <w:p w:rsidR="00000000" w:rsidRPr="00D57696" w:rsidP="00D57696">
      <w:pPr>
        <w:pStyle w:val="Heading1"/>
      </w:pPr>
      <w:bookmarkStart w:id="9" w:name="O_260120"/>
      <w:bookmarkEnd w:id="9"/>
      <w:r w:rsidRPr="00D57696">
        <w:t>Required Skills and Knowledge</w:t>
      </w:r>
    </w:p>
    <w:tbl>
      <w:tblPr>
        <w:tblW w:w="0" w:type="auto"/>
        <w:tblLayout w:type="fixed"/>
        <w:tblCellMar>
          <w:left w:w="62" w:type="dxa"/>
          <w:right w:w="62" w:type="dxa"/>
        </w:tblCellMar>
        <w:tblLook w:val="0000"/>
      </w:tblPr>
      <w:tblGrid>
        <w:gridCol w:w="9072"/>
      </w:tblGrid>
      <w:tr w:rsidTr="004659C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REQUIRED SKILLS AND KNOWLEDGE</w:t>
            </w: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t>This describes the essential skills and knowledge and their level required for this unit.</w:t>
            </w: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rPr>
                <w:rStyle w:val="Emphasis"/>
              </w:rPr>
              <w:t>Essential knowledge</w:t>
            </w:r>
            <w:r w:rsidRPr="00D57696">
              <w:t>:</w:t>
            </w:r>
          </w:p>
          <w:p w:rsidR="00000000" w:rsidRPr="00D57696" w:rsidP="00D57696">
            <w:pPr>
              <w:pStyle w:val="BodyText"/>
            </w:pPr>
            <w:r w:rsidRPr="00D57696">
              <w:t>The candidate must be able to demonstrate essential knowledge required to effectively do the task outlined in elements and performance criteri</w:t>
            </w:r>
            <w:r w:rsidRPr="00D57696">
              <w:t>a of this unit, manage the task and manage contingencies in the context of the identified work role</w:t>
            </w:r>
          </w:p>
          <w:p w:rsidR="00000000" w:rsidRPr="00D57696" w:rsidP="00D57696">
            <w:pPr>
              <w:pStyle w:val="BodyText"/>
            </w:pPr>
            <w:r w:rsidRPr="00D57696">
              <w:t>This includes knowledge of:</w:t>
            </w:r>
          </w:p>
          <w:p w:rsidR="00000000" w:rsidRPr="00D57696" w:rsidP="00D57696">
            <w:pPr>
              <w:pStyle w:val="ListBullet"/>
            </w:pPr>
            <w:r w:rsidRPr="00D57696">
              <w:t>Anatomy and physiology related to the analysis and interpretation of sleep studies</w:t>
            </w:r>
          </w:p>
          <w:p w:rsidR="00000000" w:rsidRPr="00D57696" w:rsidP="00D57696">
            <w:pPr>
              <w:pStyle w:val="ListBullet"/>
            </w:pPr>
            <w:r w:rsidRPr="00D57696">
              <w:t>Confidentiality requirements of client information</w:t>
            </w:r>
          </w:p>
          <w:p w:rsidR="00000000" w:rsidRPr="00D57696" w:rsidP="00D57696">
            <w:pPr>
              <w:pStyle w:val="ListBullet"/>
            </w:pPr>
            <w:r w:rsidRPr="00D57696">
              <w:t xml:space="preserve">Identification of artefacts </w:t>
            </w:r>
          </w:p>
          <w:p w:rsidR="00000000" w:rsidRPr="00D57696" w:rsidP="00D57696">
            <w:pPr>
              <w:pStyle w:val="ListBullet"/>
            </w:pPr>
            <w:r w:rsidRPr="00D57696">
              <w:t>Normal range of baseline observations</w:t>
            </w:r>
          </w:p>
          <w:p w:rsidR="00000000" w:rsidRPr="00D57696" w:rsidP="00D57696">
            <w:pPr>
              <w:pStyle w:val="ListBullet"/>
            </w:pPr>
            <w:r w:rsidRPr="00D57696">
              <w:t>Normal/abnormal waveforms</w:t>
            </w:r>
          </w:p>
          <w:p w:rsidR="00000000" w:rsidRPr="00D57696" w:rsidP="00D57696">
            <w:pPr>
              <w:pStyle w:val="ListBullet"/>
            </w:pPr>
            <w:r w:rsidRPr="00D57696">
              <w:t>Rules and current standards of arousals, respiratory and other events</w:t>
            </w:r>
          </w:p>
          <w:p w:rsidR="00000000" w:rsidRPr="00D57696" w:rsidP="00D57696">
            <w:pPr>
              <w:pStyle w:val="ListBullet"/>
            </w:pPr>
            <w:r w:rsidRPr="00D57696">
              <w:t>Sleep staging rules and current standards</w:t>
            </w:r>
          </w:p>
          <w:p w:rsidR="00000000" w:rsidP="00D57696">
            <w:pPr>
              <w:pStyle w:val="ListBullet"/>
              <w:rPr>
                <w:lang w:val="en-NZ"/>
              </w:rPr>
            </w:pPr>
            <w:r w:rsidRPr="00D57696">
              <w:t>Understanding of outcome of sleep study</w:t>
            </w: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rPr>
                <w:rStyle w:val="Emphasis"/>
              </w:rPr>
              <w:t>Essential skills</w:t>
            </w:r>
            <w:r w:rsidRPr="00D57696">
              <w:t>:</w:t>
            </w:r>
          </w:p>
          <w:p w:rsidR="00000000" w:rsidRPr="00D57696" w:rsidP="00D57696">
            <w:pPr>
              <w:pStyle w:val="BodyText"/>
            </w:pPr>
            <w:r w:rsidRPr="00D57696">
              <w:t>It is critical that the candidate demonstrate the ability to:</w:t>
            </w:r>
          </w:p>
          <w:p w:rsidR="00000000" w:rsidRPr="00D57696" w:rsidP="00D57696">
            <w:pPr>
              <w:pStyle w:val="ListBullet"/>
            </w:pPr>
            <w:r w:rsidRPr="00D57696">
              <w:t>Analyse and interpret sleep recording studies</w:t>
            </w:r>
          </w:p>
          <w:p w:rsidR="00000000" w:rsidRPr="00D57696" w:rsidP="00D57696">
            <w:pPr>
              <w:pStyle w:val="ListBullet"/>
            </w:pPr>
            <w:r w:rsidRPr="00D57696">
              <w:t>Comply with policies and procedures including those of OHS and infection control</w:t>
            </w:r>
          </w:p>
          <w:p w:rsidR="00000000" w:rsidRPr="00D57696" w:rsidP="00D57696">
            <w:pPr>
              <w:pStyle w:val="ListBullet"/>
            </w:pPr>
            <w:r w:rsidRPr="00D57696">
              <w:t>Ident</w:t>
            </w:r>
            <w:r w:rsidRPr="00D57696">
              <w:t>ify all forms of interference</w:t>
            </w:r>
          </w:p>
          <w:p w:rsidR="00000000" w:rsidRPr="00D57696" w:rsidP="00D57696">
            <w:pPr>
              <w:pStyle w:val="BodyText"/>
            </w:pPr>
          </w:p>
          <w:p w:rsidR="00000000" w:rsidRPr="00D57696" w:rsidP="00D57696">
            <w:pPr>
              <w:pStyle w:val="BodyText"/>
            </w:pPr>
            <w:r w:rsidRPr="00D57696">
              <w:t>In addition, the candidate must be able to effectively do the task outlined in elements and performance criteria of this unit, manage the task and manage contingencies in the context of the identified work role</w:t>
            </w:r>
          </w:p>
          <w:p w:rsidR="00000000" w:rsidRPr="00D57696" w:rsidP="00D57696">
            <w:pPr>
              <w:pStyle w:val="BodyText"/>
            </w:pPr>
            <w:r w:rsidRPr="00D57696">
              <w:t>This includes the ability to:</w:t>
            </w:r>
          </w:p>
          <w:p w:rsidR="00000000" w:rsidRPr="00D57696" w:rsidP="00D57696">
            <w:pPr>
              <w:pStyle w:val="ListBullet"/>
            </w:pPr>
            <w:r w:rsidRPr="00D57696">
              <w:t>Analyse and interpret sleep studies</w:t>
            </w:r>
          </w:p>
          <w:p w:rsidR="00000000" w:rsidRPr="00D57696" w:rsidP="00D57696">
            <w:pPr>
              <w:pStyle w:val="ListBullet"/>
            </w:pPr>
            <w:r w:rsidRPr="00D57696">
              <w:t>Communicate with people from diverse cultural and linguistic backgrounds</w:t>
            </w:r>
          </w:p>
          <w:p w:rsidR="00000000" w:rsidRPr="00D57696" w:rsidP="00D57696">
            <w:pPr>
              <w:pStyle w:val="ListBullet"/>
            </w:pPr>
            <w:r w:rsidRPr="00D57696">
              <w:t>Deal with conflict</w:t>
            </w:r>
          </w:p>
          <w:p w:rsidR="00000000" w:rsidRPr="00D57696" w:rsidP="00D57696">
            <w:pPr>
              <w:pStyle w:val="ListBullet"/>
            </w:pPr>
            <w:r w:rsidRPr="00D57696">
              <w:t>Generate a summarised report for diagnostic purposes</w:t>
            </w:r>
          </w:p>
          <w:p w:rsidR="00000000" w:rsidRPr="00D57696" w:rsidP="00D57696">
            <w:pPr>
              <w:pStyle w:val="ListBullet"/>
            </w:pPr>
            <w:r w:rsidRPr="00D57696">
              <w:t>Solve problems including an ability to use a</w:t>
            </w:r>
            <w:r w:rsidRPr="00D57696">
              <w:t>vailable resources</w:t>
            </w:r>
          </w:p>
          <w:p w:rsidR="00000000" w:rsidRPr="00D57696" w:rsidP="00D57696">
            <w:pPr>
              <w:pStyle w:val="ListBullet"/>
            </w:pPr>
            <w:r w:rsidRPr="00D57696">
              <w:t>Use numeracy skills ranging from the ability to complete basic arithmetic calculations, recording stock levels and statistical information</w:t>
            </w:r>
          </w:p>
          <w:p w:rsidR="00000000" w:rsidP="00D57696">
            <w:pPr>
              <w:pStyle w:val="BodyText"/>
              <w:rPr>
                <w:lang w:val="en-NZ"/>
              </w:rPr>
            </w:pPr>
            <w:r w:rsidRPr="00D57696">
              <w:rPr>
                <w:rStyle w:val="Emphasis"/>
              </w:rPr>
              <w:t>continued</w:t>
            </w:r>
            <w:r w:rsidRPr="00D57696">
              <w:t xml:space="preserve"> ...</w:t>
            </w:r>
          </w:p>
        </w:tc>
      </w:tr>
      <w:tr w:rsidTr="004659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57696" w:rsidP="00D57696">
            <w:pPr>
              <w:pStyle w:val="BodyText"/>
            </w:pPr>
            <w:r w:rsidRPr="00D57696">
              <w:rPr>
                <w:rStyle w:val="Emphasis"/>
              </w:rPr>
              <w:t>Essential skills</w:t>
            </w:r>
            <w:r w:rsidRPr="00D57696">
              <w:t xml:space="preserve"> (</w:t>
            </w:r>
            <w:r w:rsidRPr="00D57696">
              <w:rPr>
                <w:rStyle w:val="Emphasis"/>
              </w:rPr>
              <w:t>contd</w:t>
            </w:r>
            <w:r w:rsidRPr="00D57696">
              <w:t>):</w:t>
            </w:r>
          </w:p>
          <w:p w:rsidR="00000000" w:rsidRPr="00D57696" w:rsidP="00D57696">
            <w:pPr>
              <w:pStyle w:val="ListBullet"/>
            </w:pPr>
            <w:r w:rsidRPr="00D57696">
              <w:t>Use oral communication skills required to fulfil job rol</w:t>
            </w:r>
            <w:r w:rsidRPr="00D57696">
              <w:t>es in a safe manner and as specified by the organisation, including skills in:</w:t>
            </w:r>
          </w:p>
          <w:p w:rsidR="00000000" w:rsidRPr="00D57696" w:rsidP="00D57696">
            <w:pPr>
              <w:pStyle w:val="ListBullet2"/>
            </w:pPr>
            <w:r w:rsidRPr="00D57696">
              <w:t>asking questions</w:t>
            </w:r>
          </w:p>
          <w:p w:rsidR="00000000" w:rsidRPr="00D57696" w:rsidP="00D57696">
            <w:pPr>
              <w:pStyle w:val="ListBullet2"/>
            </w:pPr>
            <w:r w:rsidRPr="00D57696">
              <w:t>providing clear information</w:t>
            </w:r>
          </w:p>
          <w:p w:rsidR="00000000" w:rsidRPr="00D57696" w:rsidP="00D57696">
            <w:pPr>
              <w:pStyle w:val="ListBullet2"/>
            </w:pPr>
            <w:r w:rsidRPr="00D57696">
              <w:t>listening to and understanding workplace instructions</w:t>
            </w:r>
          </w:p>
          <w:p w:rsidR="00000000" w:rsidRPr="00D57696" w:rsidP="00D57696">
            <w:pPr>
              <w:pStyle w:val="ListBullet2"/>
            </w:pPr>
            <w:r w:rsidRPr="00D57696">
              <w:t>clarifying workplace instructions when necessary</w:t>
            </w:r>
          </w:p>
          <w:p w:rsidR="00000000" w:rsidRPr="00D57696" w:rsidP="00D57696">
            <w:pPr>
              <w:pStyle w:val="ListBullet2"/>
            </w:pPr>
            <w:r w:rsidRPr="00D57696">
              <w:t xml:space="preserve">effective verbal and non verbal communication with a range of internal and external persons </w:t>
            </w:r>
          </w:p>
          <w:p w:rsidR="00000000" w:rsidRPr="00D57696" w:rsidP="00D57696">
            <w:pPr>
              <w:pStyle w:val="ListBullet2"/>
            </w:pPr>
            <w:r w:rsidRPr="00D57696">
              <w:t>literacy in English or a community language, depending on client group and organisation requirements</w:t>
            </w:r>
          </w:p>
          <w:p w:rsidR="00000000" w:rsidRPr="00D57696" w:rsidP="00D57696">
            <w:pPr>
              <w:pStyle w:val="ListBullet"/>
            </w:pPr>
            <w:r w:rsidRPr="00D57696">
              <w:t>Use reading and writing skills required to fulfil job roles i</w:t>
            </w:r>
            <w:r w:rsidRPr="00D57696">
              <w:t>n a safe manner and as specified by the organisation at a level of skill that involves reading and documenting clinical information and understanding complex policy and procedure manuals</w:t>
            </w:r>
          </w:p>
          <w:p w:rsidR="00000000" w:rsidRPr="00D57696" w:rsidP="00D57696">
            <w:pPr>
              <w:pStyle w:val="ListBullet"/>
            </w:pPr>
            <w:r w:rsidRPr="00D57696">
              <w:t>Work with others and display empathy with client and relatives</w:t>
            </w:r>
          </w:p>
        </w:tc>
      </w:tr>
    </w:tbl>
    <w:p w:rsidR="004659C6" w:rsidP="00D57696">
      <w:pPr>
        <w:pStyle w:val="BodyText"/>
      </w:pPr>
    </w:p>
    <w:p w:rsidR="004659C6" w:rsidP="00D57696">
      <w:pPr>
        <w:pStyle w:val="BodyText"/>
      </w:pPr>
    </w:p>
    <w:p w:rsidR="00000000" w:rsidRPr="00D57696" w:rsidP="00D57696">
      <w:pPr>
        <w:pStyle w:val="Heading1"/>
      </w:pPr>
      <w:bookmarkStart w:id="10" w:name="O_244154"/>
      <w:bookmarkEnd w:id="10"/>
      <w:r w:rsidRPr="00D57696">
        <w:t>Evidence Guide</w:t>
      </w:r>
    </w:p>
    <w:tbl>
      <w:tblPr>
        <w:tblW w:w="0" w:type="auto"/>
        <w:tblLayout w:type="fixed"/>
        <w:tblCellMar>
          <w:left w:w="62" w:type="dxa"/>
          <w:right w:w="62" w:type="dxa"/>
        </w:tblCellMar>
        <w:tblLook w:val="0000"/>
      </w:tblPr>
      <w:tblGrid>
        <w:gridCol w:w="3402"/>
        <w:gridCol w:w="5670"/>
      </w:tblGrid>
      <w:tr w:rsidTr="004659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EVIDENCE GUIDE</w:t>
            </w:r>
          </w:p>
        </w:tc>
      </w:tr>
      <w:tr w:rsidTr="00465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t xml:space="preserve">The evidence guide provides advice on assessment and must be read in conjunction with the Performance Criteria, Required Skills and Knowledge, </w:t>
            </w:r>
            <w:r w:rsidRPr="00D57696">
              <w:t>the Range Statement and the Assessment Guidelines for this Training Package.</w:t>
            </w:r>
          </w:p>
        </w:tc>
      </w:tr>
      <w:tr w:rsidTr="00465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Critical aspects for assessment and evidence required to demonstrate this competency unit</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The individual being assessed must provide evidence of specified essential knowled</w:t>
            </w:r>
            <w:r w:rsidRPr="00D57696">
              <w:t>ge as well as skills</w:t>
            </w:r>
          </w:p>
          <w:p w:rsidR="00000000" w:rsidRPr="00D57696" w:rsidP="00D57696">
            <w:pPr>
              <w:pStyle w:val="ListBullet"/>
            </w:pPr>
            <w:r w:rsidRPr="00D57696">
              <w:t>Where, for reasons of safety, space, or access to equipment and resources, assessment takes place away from the workplace, the assessment environment should represent workplace conditions as closely as possible</w:t>
            </w:r>
          </w:p>
          <w:p w:rsidR="00000000" w:rsidP="00D57696">
            <w:pPr>
              <w:pStyle w:val="ListBullet"/>
              <w:rPr>
                <w:lang w:val="en-NZ"/>
              </w:rPr>
            </w:pPr>
            <w:r w:rsidRPr="00D57696">
              <w:t>Consistency of performan</w:t>
            </w:r>
            <w:r w:rsidRPr="00D57696">
              <w:t>ce should be demonstrated over the required range of situations relevant to the workplace</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Context of and specific resources for assessment</w:t>
            </w:r>
            <w:r w:rsidRPr="00D57696">
              <w:t>:</w:t>
            </w:r>
          </w:p>
        </w:tc>
        <w:tc>
          <w:tcPr>
            <w:tcW w:w="5670" w:type="dxa"/>
            <w:tcBorders>
              <w:top w:val="nil"/>
              <w:left w:val="nil"/>
              <w:bottom w:val="nil"/>
              <w:right w:val="nil"/>
            </w:tcBorders>
            <w:tcMar>
              <w:top w:w="0" w:type="dxa"/>
              <w:left w:w="62" w:type="dxa"/>
              <w:bottom w:w="0" w:type="dxa"/>
              <w:right w:w="62" w:type="dxa"/>
            </w:tcMar>
          </w:tcPr>
          <w:p w:rsidR="00000000" w:rsidP="00D57696">
            <w:pPr>
              <w:pStyle w:val="ListBullet"/>
              <w:rPr>
                <w:lang w:val="en-NZ"/>
              </w:rPr>
            </w:pPr>
            <w:r w:rsidRPr="00D57696">
              <w:t>Relevant organisation policy, guidelines, procedures and protocols</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Method of assessment</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Clinical skills involving direct client care are to be assessed initially in a simulated clinical setting (laboratory). If successful, a second assessment is to be conducted during workplace application under direct supervision</w:t>
            </w:r>
          </w:p>
          <w:p w:rsidR="00000000" w:rsidRPr="00D57696" w:rsidP="00D57696">
            <w:pPr>
              <w:pStyle w:val="ListBullet"/>
            </w:pPr>
            <w:r w:rsidRPr="00D57696">
              <w:t>Observation of work activiti</w:t>
            </w:r>
            <w:r w:rsidRPr="00D57696">
              <w:t>es when analysing and interpreting recording of sleep study</w:t>
            </w:r>
          </w:p>
          <w:p w:rsidR="00000000" w:rsidRPr="00D57696" w:rsidP="00D57696">
            <w:pPr>
              <w:pStyle w:val="ListBullet"/>
            </w:pPr>
            <w:r w:rsidRPr="00D57696">
              <w:t>Observation of simulation and/or role play when analysing and interpreting recording of sleep study</w:t>
            </w:r>
          </w:p>
          <w:p w:rsidR="00000000" w:rsidRPr="00D57696" w:rsidP="00D57696">
            <w:pPr>
              <w:pStyle w:val="ListBullet"/>
            </w:pPr>
            <w:r w:rsidRPr="00D57696">
              <w:t>Discussion of physical and/or behavioural contingency scenarios involving duty of care</w:t>
            </w:r>
          </w:p>
          <w:p w:rsidR="00000000" w:rsidRPr="00D57696" w:rsidP="00D57696">
            <w:pPr>
              <w:pStyle w:val="ListBullet"/>
            </w:pPr>
            <w:r w:rsidRPr="00D57696">
              <w:t>Authentic</w:t>
            </w:r>
            <w:r w:rsidRPr="00D57696">
              <w:t>ated transcripts of relevant education/training courses</w:t>
            </w:r>
          </w:p>
          <w:p w:rsidR="00000000" w:rsidRPr="00D57696" w:rsidP="00D57696">
            <w:pPr>
              <w:pStyle w:val="ListBullet"/>
            </w:pPr>
            <w:r w:rsidRPr="00D57696">
              <w:t>Recognition of relevant life/work experience</w:t>
            </w:r>
          </w:p>
          <w:p w:rsidR="00000000" w:rsidRPr="00D57696" w:rsidP="00D57696">
            <w:pPr>
              <w:pStyle w:val="ListBullet"/>
            </w:pPr>
            <w:r w:rsidRPr="00D57696">
              <w:t>Questioning, written assessments/projects, e-learning can be used to assess knowledge</w:t>
            </w:r>
          </w:p>
          <w:p w:rsidR="00000000" w:rsidRPr="00D57696" w:rsidP="00D57696">
            <w:pPr>
              <w:pStyle w:val="ListBullet"/>
            </w:pPr>
            <w:r w:rsidRPr="00D57696">
              <w:t>Authenticated reports of experience in analysing and interpreting recording of sleep study  (Documentation associated with performance reviews, supervisor/co-ordinator evaluations of work performance)</w:t>
            </w:r>
          </w:p>
          <w:p w:rsidR="00000000" w:rsidRPr="00D57696" w:rsidP="00D57696">
            <w:pPr>
              <w:pStyle w:val="ListBullet"/>
            </w:pPr>
            <w:r w:rsidRPr="00D57696">
              <w:t>Training records associated with First Aid, OH Safety t</w:t>
            </w:r>
            <w:r w:rsidRPr="00D57696">
              <w:t>raining, Orientation/Induction Training, Safe Manual Handing, Universal infection control procedures</w:t>
            </w:r>
          </w:p>
          <w:p w:rsidR="00000000" w:rsidP="00D57696">
            <w:pPr>
              <w:pStyle w:val="ListBullet"/>
              <w:rPr>
                <w:lang w:val="en-NZ"/>
              </w:rPr>
            </w:pPr>
            <w:r w:rsidRPr="00D57696">
              <w:t>Case study and scenario as a basis for discussion of issues and strategies to contribute to best practice</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Access and equity considerations</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All worker</w:t>
            </w:r>
            <w:r w:rsidRPr="00D57696">
              <w:t>s in the health industry should be aware of access and equity issues in relation to their own area of work</w:t>
            </w:r>
          </w:p>
          <w:p w:rsidR="00000000" w:rsidRPr="00D57696" w:rsidP="00D57696">
            <w:pPr>
              <w:pStyle w:val="ListBullet"/>
            </w:pPr>
            <w:r w:rsidRPr="00D57696">
              <w:t xml:space="preserve">All workers should develop their ability to work in a culturally diverse environment </w:t>
            </w:r>
          </w:p>
          <w:p w:rsidR="00000000" w:rsidRPr="00D57696" w:rsidP="00D57696">
            <w:pPr>
              <w:pStyle w:val="ListBullet"/>
            </w:pPr>
            <w:r w:rsidRPr="00D57696">
              <w:t>In recognition of particular health issues facing Aboriginal an</w:t>
            </w:r>
            <w:r w:rsidRPr="00D57696">
              <w:t>d Torres Strait Islander communities, workers should be aware of cultural, historical and current issues impacting on health of Aboriginal and Torres Strait Islander people</w:t>
            </w:r>
          </w:p>
          <w:p w:rsidR="00000000" w:rsidP="00D57696">
            <w:pPr>
              <w:pStyle w:val="ListBullet"/>
              <w:rPr>
                <w:lang w:val="en-NZ"/>
              </w:rPr>
            </w:pPr>
            <w:r w:rsidRPr="00D57696">
              <w:t>Assessors and trainers must take into account relevant access and equity issues, in</w:t>
            </w:r>
            <w:r w:rsidRPr="00D57696">
              <w:t xml:space="preserve"> particular relating to factors impacting on health of Aboriginal and/or Torres Strait Islander clients and communities</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Related units</w:t>
            </w:r>
            <w:r w:rsidRPr="00D57696">
              <w:t>:</w:t>
            </w:r>
          </w:p>
        </w:tc>
        <w:tc>
          <w:tcPr>
            <w:tcW w:w="5670" w:type="dxa"/>
            <w:tcBorders>
              <w:top w:val="nil"/>
              <w:left w:val="nil"/>
              <w:bottom w:val="nil"/>
              <w:right w:val="nil"/>
            </w:tcBorders>
            <w:tcMar>
              <w:top w:w="0" w:type="dxa"/>
              <w:left w:w="62" w:type="dxa"/>
              <w:bottom w:w="0" w:type="dxa"/>
              <w:right w:w="62" w:type="dxa"/>
            </w:tcMar>
          </w:tcPr>
          <w:p w:rsidR="00000000" w:rsidP="00D57696">
            <w:pPr>
              <w:pStyle w:val="ListBullet"/>
              <w:rPr>
                <w:lang w:val="en-NZ"/>
              </w:rPr>
            </w:pPr>
            <w:r w:rsidRPr="00D57696">
              <w:t xml:space="preserve">This unit can be assessed independently, however holistic assessment practice with </w:t>
            </w:r>
            <w:r w:rsidRPr="00D57696">
              <w:t>other health services units of competency is encouraged</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BodyText"/>
            </w:pPr>
          </w:p>
        </w:tc>
      </w:tr>
    </w:tbl>
    <w:p w:rsidR="004659C6" w:rsidP="00D57696">
      <w:pPr>
        <w:pStyle w:val="BodyText"/>
      </w:pPr>
    </w:p>
    <w:p w:rsidR="004659C6" w:rsidP="00D57696">
      <w:pPr>
        <w:pStyle w:val="BodyText"/>
      </w:pPr>
    </w:p>
    <w:p w:rsidR="00000000" w:rsidRPr="00D57696" w:rsidP="00D57696">
      <w:pPr>
        <w:pStyle w:val="Heading1"/>
      </w:pPr>
      <w:bookmarkStart w:id="11" w:name="O_252137"/>
      <w:bookmarkEnd w:id="11"/>
      <w:r w:rsidRPr="00D57696">
        <w:t>Range Statement</w:t>
      </w:r>
    </w:p>
    <w:tbl>
      <w:tblPr>
        <w:tblW w:w="0" w:type="auto"/>
        <w:tblLayout w:type="fixed"/>
        <w:tblCellMar>
          <w:left w:w="62" w:type="dxa"/>
          <w:right w:w="62" w:type="dxa"/>
        </w:tblCellMar>
        <w:tblLook w:val="0000"/>
      </w:tblPr>
      <w:tblGrid>
        <w:gridCol w:w="3402"/>
        <w:gridCol w:w="5670"/>
      </w:tblGrid>
      <w:tr w:rsidTr="004659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SpecialBold"/>
              </w:rPr>
              <w:t>RANGE STATEMENT</w:t>
            </w:r>
          </w:p>
        </w:tc>
      </w:tr>
      <w:tr w:rsidTr="00465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t>The Range Statement relates to the unit of competency as a whole.  It allows for different work environments and situations that may affect performance.  Add any essential operating conditions that may be present with training and assessment depending on t</w:t>
            </w:r>
            <w:r w:rsidRPr="00D57696">
              <w:t>he work situation, needs of the candidate, accessibility of the item, and local industry and regional contexts.</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Client details may include</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Reason for referral</w:t>
            </w:r>
          </w:p>
          <w:p w:rsidR="00000000" w:rsidRPr="00D57696" w:rsidP="00D57696">
            <w:pPr>
              <w:pStyle w:val="ListBullet"/>
            </w:pPr>
            <w:r w:rsidRPr="00D57696">
              <w:t>Relevant medical history ie cardiac, respiratory and neurological</w:t>
            </w:r>
          </w:p>
          <w:p w:rsidR="00000000" w:rsidRPr="00D57696" w:rsidP="00D57696">
            <w:pPr>
              <w:pStyle w:val="ListBullet"/>
            </w:pPr>
            <w:r w:rsidRPr="00D57696">
              <w:t>Medications</w:t>
            </w:r>
          </w:p>
          <w:p w:rsidR="00000000" w:rsidRPr="00D57696" w:rsidP="00D57696">
            <w:pPr>
              <w:pStyle w:val="ListBullet"/>
            </w:pPr>
            <w:r w:rsidRPr="00D57696">
              <w:t>Results of previous study</w:t>
            </w:r>
          </w:p>
          <w:p w:rsidR="00000000" w:rsidP="00D57696">
            <w:pPr>
              <w:pStyle w:val="ListBullet"/>
              <w:rPr>
                <w:lang w:val="en-NZ"/>
              </w:rPr>
            </w:pPr>
            <w:r w:rsidRPr="00D57696">
              <w:t>Physical examination results</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Overnight documentation may include</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Client and technical events</w:t>
            </w:r>
          </w:p>
          <w:p w:rsidR="00000000" w:rsidRPr="00D57696" w:rsidP="00D57696">
            <w:pPr>
              <w:pStyle w:val="ListBullet"/>
            </w:pPr>
            <w:r w:rsidRPr="00D57696">
              <w:t>Client's self report - before and after</w:t>
            </w:r>
          </w:p>
          <w:p w:rsidR="00000000" w:rsidP="00D57696">
            <w:pPr>
              <w:pStyle w:val="ListBullet"/>
              <w:rPr>
                <w:lang w:val="en-NZ"/>
              </w:rPr>
            </w:pPr>
            <w:r w:rsidRPr="00D57696">
              <w:t>Client questionnaire</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Study quality would include</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Core set of signals that stage sleep and identify arousals</w:t>
            </w:r>
          </w:p>
          <w:p w:rsidR="00000000" w:rsidRPr="00D57696" w:rsidP="00D57696">
            <w:pPr>
              <w:pStyle w:val="ListBullet"/>
            </w:pPr>
            <w:r w:rsidRPr="00D57696">
              <w:t>Sufficient signals to identify all known physiological events</w:t>
            </w:r>
          </w:p>
          <w:p w:rsidR="00000000" w:rsidRPr="00D57696" w:rsidP="00D57696">
            <w:pPr>
              <w:pStyle w:val="ListBullet"/>
            </w:pPr>
            <w:r w:rsidRPr="00D57696">
              <w:t>Adequate duration of sleep (according to study)</w:t>
            </w:r>
          </w:p>
          <w:p w:rsidR="00000000" w:rsidP="00D57696">
            <w:pPr>
              <w:pStyle w:val="ListBullet"/>
              <w:rPr>
                <w:lang w:val="en-NZ"/>
              </w:rPr>
            </w:pPr>
            <w:r w:rsidRPr="00D57696">
              <w:t xml:space="preserve">Sufficient signals to measure treatment </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Respiratory events may include</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Apnoea</w:t>
            </w:r>
          </w:p>
          <w:p w:rsidR="00000000" w:rsidRPr="00D57696" w:rsidP="00D57696">
            <w:pPr>
              <w:pStyle w:val="ListBullet"/>
            </w:pPr>
            <w:r w:rsidRPr="00D57696">
              <w:t>Hy</w:t>
            </w:r>
            <w:r w:rsidRPr="00D57696">
              <w:t>popnea</w:t>
            </w:r>
          </w:p>
          <w:p w:rsidR="00000000" w:rsidRPr="00D57696" w:rsidP="00D57696">
            <w:pPr>
              <w:pStyle w:val="ListBullet"/>
            </w:pPr>
            <w:r w:rsidRPr="00D57696">
              <w:t>Oxygen desaturation</w:t>
            </w:r>
          </w:p>
          <w:p w:rsidR="00000000" w:rsidRPr="00D57696" w:rsidP="00D57696">
            <w:pPr>
              <w:pStyle w:val="ListBullet"/>
            </w:pPr>
            <w:r w:rsidRPr="00D57696">
              <w:t>Snoring</w:t>
            </w:r>
          </w:p>
          <w:p w:rsidR="00000000" w:rsidP="00D57696">
            <w:pPr>
              <w:pStyle w:val="ListBullet"/>
              <w:rPr>
                <w:lang w:val="en-NZ"/>
              </w:rPr>
            </w:pPr>
            <w:r w:rsidRPr="00D57696">
              <w:t>Hypercapnoea</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Other events may include</w:t>
            </w:r>
            <w:r w:rsidRPr="00D57696">
              <w:t>:</w:t>
            </w: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ListBullet"/>
            </w:pPr>
            <w:r w:rsidRPr="00D57696">
              <w:t xml:space="preserve">Limb/body movements </w:t>
            </w:r>
          </w:p>
          <w:p w:rsidR="00000000" w:rsidRPr="00D57696" w:rsidP="00D57696">
            <w:pPr>
              <w:pStyle w:val="ListBullet"/>
            </w:pPr>
            <w:r w:rsidRPr="00D57696">
              <w:t>Arousals</w:t>
            </w:r>
          </w:p>
          <w:p w:rsidR="00000000" w:rsidRPr="00D57696" w:rsidP="00D57696">
            <w:pPr>
              <w:pStyle w:val="ListBullet"/>
            </w:pPr>
            <w:r w:rsidRPr="00D57696">
              <w:t>Nocturnal seizures</w:t>
            </w:r>
          </w:p>
          <w:p w:rsidR="00000000" w:rsidP="00D57696">
            <w:pPr>
              <w:pStyle w:val="ListBullet"/>
              <w:rPr>
                <w:lang w:val="en-NZ"/>
              </w:rPr>
            </w:pPr>
            <w:r w:rsidRPr="00D57696">
              <w:t>Parasomnias eg sleep walking, sleep talking</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57696">
            <w:pPr>
              <w:pStyle w:val="BodyText"/>
              <w:rPr>
                <w:lang w:val="en-NZ"/>
              </w:rPr>
            </w:pPr>
            <w:r w:rsidRPr="00D57696">
              <w:rPr>
                <w:rStyle w:val="Emphasis"/>
              </w:rPr>
              <w:t>Clinical significance may be</w:t>
            </w:r>
            <w:r w:rsidRPr="00D57696">
              <w:t>:</w:t>
            </w:r>
          </w:p>
        </w:tc>
        <w:tc>
          <w:tcPr>
            <w:tcW w:w="5670" w:type="dxa"/>
            <w:tcBorders>
              <w:top w:val="nil"/>
              <w:left w:val="nil"/>
              <w:bottom w:val="nil"/>
              <w:right w:val="nil"/>
            </w:tcBorders>
            <w:tcMar>
              <w:top w:w="0" w:type="dxa"/>
              <w:left w:w="62" w:type="dxa"/>
              <w:bottom w:w="0" w:type="dxa"/>
              <w:right w:w="62" w:type="dxa"/>
            </w:tcMar>
          </w:tcPr>
          <w:p w:rsidR="00000000" w:rsidP="00D57696">
            <w:pPr>
              <w:pStyle w:val="ListBullet"/>
              <w:rPr>
                <w:lang w:val="en-NZ"/>
              </w:rPr>
            </w:pPr>
            <w:r w:rsidRPr="00D57696">
              <w:t>Abnormalities in sleep/wake states and staging eg sleep arousals, respiratory events, other events</w:t>
            </w:r>
          </w:p>
        </w:tc>
      </w:tr>
      <w:tr w:rsidTr="004659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57696" w:rsidP="00D57696">
            <w:pPr>
              <w:pStyle w:val="BodyText"/>
            </w:pPr>
          </w:p>
        </w:tc>
      </w:tr>
    </w:tbl>
    <w:p w:rsidR="004659C6" w:rsidP="00D57696">
      <w:pPr>
        <w:pStyle w:val="BodyText"/>
      </w:pPr>
    </w:p>
    <w:p w:rsidR="004659C6" w:rsidP="00D57696">
      <w:pPr>
        <w:pStyle w:val="BodyText"/>
      </w:pPr>
    </w:p>
    <w:p w:rsidR="00000000" w:rsidRPr="00D57696" w:rsidP="00D57696">
      <w:pPr>
        <w:pStyle w:val="Heading1"/>
      </w:pPr>
      <w:bookmarkStart w:id="12" w:name="O_295363"/>
      <w:bookmarkEnd w:id="12"/>
      <w:r w:rsidRPr="00D57696">
        <w:t>Unit Sector(s)</w:t>
      </w:r>
    </w:p>
    <w:p w:rsidR="00000000" w:rsidRPr="00D57696" w:rsidP="00D57696">
      <w:pPr>
        <w:pStyle w:val="BodyText"/>
      </w:pPr>
      <w:r w:rsidRPr="00D57696">
        <w:t>Not Applicable</w:t>
      </w:r>
    </w:p>
    <w:p w:rsidR="00000000" w:rsidRPr="00D57696" w:rsidP="00D57696"/>
    <w:sectPr w:rsidSect="00D57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9C6" w:rsidP="00465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C6" w:rsidP="00D57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59C6" w:rsidP="00D57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59C6" w:rsidP="00D57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9C6" w:rsidP="00465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C6" w:rsidP="00D57696">
    <w:pPr>
      <w:pStyle w:val="Header"/>
      <w:framePr w:wrap="around"/>
    </w:pPr>
    <w:r>
      <w:fldChar w:fldCharType="begin"/>
    </w:r>
    <w:r>
      <w:instrText xml:space="preserve"> TITLE   \* MERGEFORMAT </w:instrText>
    </w:r>
    <w:r>
      <w:fldChar w:fldCharType="separate"/>
    </w:r>
    <w:r>
      <w:t>HLTSL505C Analyse and interpret recording of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9C6" w:rsidP="00D57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09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4F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21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696"/>
    <w:pPr>
      <w:spacing w:before="360" w:after="60"/>
      <w:outlineLvl w:val="0"/>
    </w:pPr>
    <w:rPr>
      <w:sz w:val="32"/>
    </w:rPr>
  </w:style>
  <w:style w:type="paragraph" w:styleId="Heading2">
    <w:name w:val="heading 2"/>
    <w:basedOn w:val="HeadingBase"/>
    <w:next w:val="BodyText"/>
    <w:link w:val="Heading2Char"/>
    <w:qFormat/>
    <w:rsid w:val="00D57696"/>
    <w:pPr>
      <w:keepLines/>
      <w:spacing w:before="240" w:after="120"/>
      <w:outlineLvl w:val="1"/>
    </w:pPr>
    <w:rPr>
      <w:sz w:val="28"/>
      <w:szCs w:val="40"/>
    </w:rPr>
  </w:style>
  <w:style w:type="paragraph" w:styleId="Heading3">
    <w:name w:val="heading 3"/>
    <w:basedOn w:val="HeadingBase"/>
    <w:next w:val="BodyText"/>
    <w:link w:val="Heading3Char"/>
    <w:qFormat/>
    <w:rsid w:val="00D57696"/>
    <w:pPr>
      <w:spacing w:before="180" w:after="120"/>
      <w:outlineLvl w:val="2"/>
    </w:pPr>
    <w:rPr>
      <w:spacing w:val="-10"/>
      <w:kern w:val="32"/>
    </w:rPr>
  </w:style>
  <w:style w:type="paragraph" w:styleId="Heading4">
    <w:name w:val="heading 4"/>
    <w:basedOn w:val="HeadingBase"/>
    <w:next w:val="BodyText"/>
    <w:link w:val="Heading4Char"/>
    <w:qFormat/>
    <w:rsid w:val="00D57696"/>
    <w:pPr>
      <w:spacing w:before="160" w:after="120"/>
      <w:outlineLvl w:val="3"/>
    </w:pPr>
    <w:rPr>
      <w:sz w:val="22"/>
    </w:rPr>
  </w:style>
  <w:style w:type="paragraph" w:styleId="Heading5">
    <w:name w:val="heading 5"/>
    <w:basedOn w:val="HeadingBase"/>
    <w:next w:val="Normal"/>
    <w:link w:val="Heading5Char"/>
    <w:qFormat/>
    <w:rsid w:val="00D57696"/>
    <w:pPr>
      <w:spacing w:before="80"/>
      <w:outlineLvl w:val="4"/>
    </w:pPr>
    <w:rPr>
      <w:color w:val="918585"/>
      <w:sz w:val="20"/>
    </w:rPr>
  </w:style>
  <w:style w:type="paragraph" w:styleId="Heading6">
    <w:name w:val="heading 6"/>
    <w:basedOn w:val="HeadingBase"/>
    <w:next w:val="Normal"/>
    <w:link w:val="Heading6Char"/>
    <w:qFormat/>
    <w:rsid w:val="00D57696"/>
    <w:pPr>
      <w:spacing w:before="60"/>
      <w:outlineLvl w:val="5"/>
    </w:pPr>
    <w:rPr>
      <w:color w:val="918585"/>
      <w:sz w:val="20"/>
    </w:rPr>
  </w:style>
  <w:style w:type="paragraph" w:styleId="Heading7">
    <w:name w:val="heading 7"/>
    <w:basedOn w:val="Normal"/>
    <w:next w:val="Normal"/>
    <w:link w:val="Heading7Char"/>
    <w:qFormat/>
    <w:rsid w:val="00D57696"/>
    <w:pPr>
      <w:ind w:left="720"/>
      <w:outlineLvl w:val="6"/>
    </w:pPr>
    <w:rPr>
      <w:i/>
    </w:rPr>
  </w:style>
  <w:style w:type="paragraph" w:styleId="Heading8">
    <w:name w:val="heading 8"/>
    <w:basedOn w:val="Normal"/>
    <w:next w:val="Normal"/>
    <w:link w:val="Heading8Char"/>
    <w:qFormat/>
    <w:rsid w:val="00D57696"/>
    <w:pPr>
      <w:ind w:left="720"/>
      <w:outlineLvl w:val="7"/>
    </w:pPr>
    <w:rPr>
      <w:i/>
    </w:rPr>
  </w:style>
  <w:style w:type="paragraph" w:styleId="Heading9">
    <w:name w:val="heading 9"/>
    <w:basedOn w:val="Normal"/>
    <w:next w:val="Normal"/>
    <w:link w:val="Heading9Char"/>
    <w:qFormat/>
    <w:rsid w:val="00D57696"/>
    <w:pPr>
      <w:ind w:left="720"/>
      <w:outlineLvl w:val="8"/>
    </w:pPr>
    <w:rPr>
      <w:i/>
    </w:rPr>
  </w:style>
  <w:style w:type="character" w:default="1" w:styleId="DefaultParagraphFont">
    <w:name w:val="Default Paragraph Font"/>
    <w:uiPriority w:val="1"/>
    <w:unhideWhenUsed/>
    <w:rsid w:val="00D57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696"/>
  </w:style>
  <w:style w:type="character" w:customStyle="1" w:styleId="Heading1Char">
    <w:name w:val="Heading 1 Char"/>
    <w:basedOn w:val="DefaultParagraphFont"/>
    <w:link w:val="Heading1"/>
    <w:rsid w:val="00D57696"/>
    <w:rPr>
      <w:rFonts w:ascii="Times New Roman" w:eastAsia="Times New Roman" w:hAnsi="Times New Roman" w:cs="Times New Roman"/>
      <w:b/>
      <w:sz w:val="32"/>
      <w:szCs w:val="20"/>
      <w:lang w:eastAsia="en-US"/>
    </w:rPr>
  </w:style>
  <w:style w:type="paragraph" w:styleId="BodyText">
    <w:name w:val="Body Text"/>
    <w:basedOn w:val="Normal"/>
    <w:link w:val="BodyTextChar"/>
    <w:rsid w:val="00D57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696"/>
    <w:rPr>
      <w:rFonts w:ascii="Times New Roman" w:eastAsia="Times New Roman" w:hAnsi="Times New Roman" w:cs="Times New Roman"/>
      <w:sz w:val="24"/>
      <w:lang w:val="en-US" w:eastAsia="en-US"/>
    </w:rPr>
  </w:style>
  <w:style w:type="paragraph" w:styleId="Footer">
    <w:name w:val="footer"/>
    <w:basedOn w:val="Normal"/>
    <w:link w:val="FooterChar"/>
    <w:rsid w:val="00D57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696"/>
    <w:rPr>
      <w:rFonts w:ascii="Times New Roman" w:eastAsia="Times New Roman" w:hAnsi="Times New Roman" w:cs="Times New Roman"/>
      <w:sz w:val="16"/>
      <w:lang w:val="en-US" w:eastAsia="en-US"/>
    </w:rPr>
  </w:style>
  <w:style w:type="paragraph" w:styleId="List">
    <w:name w:val="List"/>
    <w:basedOn w:val="BodyText"/>
    <w:next w:val="BodyText"/>
    <w:rsid w:val="00D57696"/>
    <w:pPr>
      <w:tabs>
        <w:tab w:val="left" w:pos="340"/>
      </w:tabs>
      <w:spacing w:before="60" w:after="60"/>
      <w:ind w:left="340" w:hanging="340"/>
    </w:pPr>
  </w:style>
  <w:style w:type="paragraph" w:styleId="ListBullet">
    <w:name w:val="List Bullet"/>
    <w:basedOn w:val="List"/>
    <w:rsid w:val="00D57696"/>
    <w:pPr>
      <w:numPr>
        <w:numId w:val="13"/>
      </w:numPr>
      <w:tabs>
        <w:tab w:val="clear" w:pos="340"/>
      </w:tabs>
      <w:spacing w:before="40" w:after="40"/>
    </w:pPr>
  </w:style>
  <w:style w:type="character" w:customStyle="1" w:styleId="SpecialBold">
    <w:name w:val="Special Bold"/>
    <w:basedOn w:val="DefaultParagraphFont"/>
    <w:rsid w:val="00D57696"/>
    <w:rPr>
      <w:b/>
      <w:spacing w:val="0"/>
    </w:rPr>
  </w:style>
  <w:style w:type="paragraph" w:styleId="ListBullet2">
    <w:name w:val="List Bullet 2"/>
    <w:basedOn w:val="List2"/>
    <w:rsid w:val="00D57696"/>
    <w:pPr>
      <w:numPr>
        <w:numId w:val="14"/>
      </w:numPr>
      <w:tabs>
        <w:tab w:val="clear" w:pos="680"/>
      </w:tabs>
    </w:pPr>
  </w:style>
  <w:style w:type="paragraph" w:styleId="Header">
    <w:name w:val="header"/>
    <w:basedOn w:val="Normal"/>
    <w:link w:val="HeaderChar"/>
    <w:rsid w:val="00D57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6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7696"/>
    <w:rPr>
      <w:i/>
    </w:rPr>
  </w:style>
  <w:style w:type="paragraph" w:customStyle="1" w:styleId="SuperHeading">
    <w:name w:val="SuperHeading"/>
    <w:basedOn w:val="Normal"/>
    <w:rsid w:val="00D57696"/>
    <w:pPr>
      <w:spacing w:before="240" w:after="120"/>
      <w:outlineLvl w:val="0"/>
    </w:pPr>
    <w:rPr>
      <w:rFonts w:ascii="Times New Roman" w:hAnsi="Times New Roman"/>
      <w:b/>
      <w:sz w:val="28"/>
    </w:rPr>
  </w:style>
  <w:style w:type="paragraph" w:customStyle="1" w:styleId="AllowPageBreak">
    <w:name w:val="AllowPageBreak"/>
    <w:rsid w:val="00D576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696"/>
    <w:rPr>
      <w:rFonts w:ascii="Courier New" w:eastAsia="Times New Roman" w:hAnsi="Courier New" w:cs="Times New Roman"/>
      <w:i/>
      <w:szCs w:val="20"/>
      <w:lang w:val="en-US" w:eastAsia="en-US"/>
    </w:rPr>
  </w:style>
  <w:style w:type="paragraph" w:customStyle="1" w:styleId="HeadingBase">
    <w:name w:val="Heading Base"/>
    <w:rsid w:val="00D57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696"/>
    <w:pPr>
      <w:tabs>
        <w:tab w:val="right" w:leader="dot" w:pos="9072"/>
      </w:tabs>
      <w:ind w:left="567"/>
    </w:pPr>
    <w:rPr>
      <w:szCs w:val="22"/>
    </w:rPr>
  </w:style>
  <w:style w:type="paragraph" w:customStyle="1" w:styleId="TOCBase">
    <w:name w:val="TOC Base"/>
    <w:rsid w:val="00D57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696"/>
    <w:pPr>
      <w:tabs>
        <w:tab w:val="right" w:leader="dot" w:pos="9072"/>
      </w:tabs>
      <w:spacing w:before="40" w:after="40"/>
      <w:ind w:left="284"/>
    </w:pPr>
    <w:rPr>
      <w:rFonts w:ascii="Times New Roman" w:hAnsi="Times New Roman"/>
    </w:rPr>
  </w:style>
  <w:style w:type="paragraph" w:styleId="TOC1">
    <w:name w:val="toc 1"/>
    <w:basedOn w:val="TOCBase"/>
    <w:next w:val="Normal"/>
    <w:rsid w:val="00D57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696"/>
    <w:pPr>
      <w:spacing w:before="5040"/>
      <w:jc w:val="center"/>
    </w:pPr>
    <w:rPr>
      <w:sz w:val="48"/>
      <w:szCs w:val="72"/>
      <w:lang w:val="en-US"/>
    </w:rPr>
  </w:style>
  <w:style w:type="character" w:customStyle="1" w:styleId="TitleChar">
    <w:name w:val="Title Char"/>
    <w:basedOn w:val="DefaultParagraphFont"/>
    <w:link w:val="Title"/>
    <w:rsid w:val="00D57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696"/>
    <w:pPr>
      <w:tabs>
        <w:tab w:val="left" w:pos="3600"/>
        <w:tab w:val="left" w:pos="3958"/>
      </w:tabs>
    </w:pPr>
  </w:style>
  <w:style w:type="paragraph" w:customStyle="1" w:styleId="Note">
    <w:name w:val="Note"/>
    <w:basedOn w:val="BodyText"/>
    <w:rsid w:val="00D57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696"/>
    <w:pPr>
      <w:framePr w:wrap="auto" w:hAnchor="text" w:y="6049"/>
    </w:pPr>
    <w:rPr>
      <w:color w:val="000000"/>
      <w:sz w:val="40"/>
    </w:rPr>
  </w:style>
  <w:style w:type="paragraph" w:customStyle="1" w:styleId="TOCTitle">
    <w:name w:val="TOCTitle"/>
    <w:basedOn w:val="Heading1"/>
    <w:rsid w:val="00D57696"/>
    <w:pPr>
      <w:spacing w:after="240"/>
      <w:jc w:val="center"/>
      <w:outlineLvl w:val="9"/>
    </w:pPr>
    <w:rPr>
      <w:caps/>
    </w:rPr>
  </w:style>
  <w:style w:type="paragraph" w:customStyle="1" w:styleId="Version">
    <w:name w:val="Version"/>
    <w:rsid w:val="00D57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696"/>
    <w:pPr>
      <w:keepNext w:val="0"/>
      <w:tabs>
        <w:tab w:val="right" w:pos="4176"/>
      </w:tabs>
      <w:ind w:left="198" w:hanging="198"/>
    </w:pPr>
    <w:rPr>
      <w:rFonts w:ascii="Garamond" w:hAnsi="Garamond"/>
    </w:rPr>
  </w:style>
  <w:style w:type="paragraph" w:styleId="IndexHeading">
    <w:name w:val="index heading"/>
    <w:basedOn w:val="Normal"/>
    <w:next w:val="Index1"/>
    <w:semiHidden/>
    <w:rsid w:val="00D57696"/>
    <w:pPr>
      <w:spacing w:before="120" w:after="120"/>
    </w:pPr>
    <w:rPr>
      <w:rFonts w:ascii="Arial" w:hAnsi="Arial"/>
      <w:b/>
      <w:color w:val="918585"/>
      <w:sz w:val="24"/>
    </w:rPr>
  </w:style>
  <w:style w:type="paragraph" w:customStyle="1" w:styleId="Chapter">
    <w:name w:val="Chapter"/>
    <w:basedOn w:val="Normal"/>
    <w:rsid w:val="00D57696"/>
    <w:pPr>
      <w:spacing w:before="240"/>
    </w:pPr>
    <w:rPr>
      <w:rFonts w:ascii="Times New Roman" w:hAnsi="Times New Roman"/>
      <w:smallCaps/>
      <w:spacing w:val="80"/>
      <w:sz w:val="28"/>
    </w:rPr>
  </w:style>
  <w:style w:type="paragraph" w:customStyle="1" w:styleId="InChapter">
    <w:name w:val="InChapter"/>
    <w:basedOn w:val="Heading3"/>
    <w:rsid w:val="00D57696"/>
    <w:pPr>
      <w:spacing w:after="240"/>
      <w:outlineLvl w:val="9"/>
    </w:pPr>
    <w:rPr>
      <w:noProof/>
    </w:rPr>
  </w:style>
  <w:style w:type="paragraph" w:styleId="Index2">
    <w:name w:val="index 2"/>
    <w:basedOn w:val="Normal"/>
    <w:next w:val="Normal"/>
    <w:semiHidden/>
    <w:rsid w:val="00D57696"/>
    <w:pPr>
      <w:tabs>
        <w:tab w:val="right" w:pos="4176"/>
      </w:tabs>
      <w:ind w:left="568" w:hanging="284"/>
    </w:pPr>
    <w:rPr>
      <w:rFonts w:ascii="Garamond" w:hAnsi="Garamond"/>
    </w:rPr>
  </w:style>
  <w:style w:type="paragraph" w:customStyle="1" w:styleId="Byline">
    <w:name w:val="Byline"/>
    <w:rsid w:val="00D57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696"/>
    <w:pPr>
      <w:tabs>
        <w:tab w:val="clear" w:pos="3600"/>
        <w:tab w:val="clear" w:pos="3958"/>
      </w:tabs>
      <w:jc w:val="right"/>
    </w:pPr>
  </w:style>
  <w:style w:type="paragraph" w:styleId="Caption">
    <w:name w:val="caption"/>
    <w:basedOn w:val="BodyText"/>
    <w:next w:val="Normal"/>
    <w:qFormat/>
    <w:rsid w:val="00D57696"/>
    <w:pPr>
      <w:framePr w:w="2268" w:hSpace="181" w:vSpace="181" w:wrap="around" w:vAnchor="text" w:hAnchor="page" w:x="1135" w:y="285" w:anchorLock="1"/>
    </w:pPr>
    <w:rPr>
      <w:i/>
    </w:rPr>
  </w:style>
  <w:style w:type="paragraph" w:customStyle="1" w:styleId="MiniTOCTitle">
    <w:name w:val="MiniTOCTitle"/>
    <w:basedOn w:val="Heading4"/>
    <w:rsid w:val="00D57696"/>
    <w:pPr>
      <w:spacing w:before="240"/>
      <w:outlineLvl w:val="9"/>
    </w:pPr>
    <w:rPr>
      <w:noProof/>
      <w:sz w:val="24"/>
    </w:rPr>
  </w:style>
  <w:style w:type="paragraph" w:customStyle="1" w:styleId="MiniTOCItem">
    <w:name w:val="MiniTOCItem"/>
    <w:basedOn w:val="ListBullet"/>
    <w:rsid w:val="00D57696"/>
    <w:pPr>
      <w:numPr>
        <w:numId w:val="0"/>
      </w:numPr>
      <w:tabs>
        <w:tab w:val="right" w:leader="dot" w:pos="6521"/>
      </w:tabs>
      <w:spacing w:before="0" w:after="0"/>
    </w:pPr>
  </w:style>
  <w:style w:type="paragraph" w:customStyle="1" w:styleId="TOFTitle">
    <w:name w:val="TOFTitle"/>
    <w:basedOn w:val="TOCTitle"/>
    <w:rsid w:val="00D57696"/>
  </w:style>
  <w:style w:type="paragraph" w:styleId="TableofFigures">
    <w:name w:val="table of figures"/>
    <w:basedOn w:val="Normal"/>
    <w:next w:val="Normal"/>
    <w:semiHidden/>
    <w:rsid w:val="00D57696"/>
    <w:pPr>
      <w:tabs>
        <w:tab w:val="right" w:leader="dot" w:pos="9072"/>
      </w:tabs>
      <w:ind w:left="970" w:hanging="403"/>
    </w:pPr>
    <w:rPr>
      <w:rFonts w:ascii="Times New Roman" w:hAnsi="Times New Roman"/>
      <w:b/>
    </w:rPr>
  </w:style>
  <w:style w:type="paragraph" w:styleId="ListNumber">
    <w:name w:val="List Number"/>
    <w:basedOn w:val="List"/>
    <w:rsid w:val="00D57696"/>
    <w:pPr>
      <w:numPr>
        <w:numId w:val="11"/>
      </w:numPr>
    </w:pPr>
  </w:style>
  <w:style w:type="character" w:customStyle="1" w:styleId="WingdingSymbols">
    <w:name w:val="Wingding Symbols"/>
    <w:rsid w:val="00D57696"/>
    <w:rPr>
      <w:rFonts w:ascii="Wingdings" w:hAnsi="Wingdings"/>
    </w:rPr>
  </w:style>
  <w:style w:type="paragraph" w:customStyle="1" w:styleId="TableHeading">
    <w:name w:val="Table Heading"/>
    <w:basedOn w:val="HeadingBase"/>
    <w:rsid w:val="00D57696"/>
    <w:pPr>
      <w:keepLines/>
      <w:pBdr>
        <w:bottom w:val="single" w:sz="6" w:space="1" w:color="918585"/>
      </w:pBdr>
      <w:spacing w:before="240"/>
    </w:pPr>
  </w:style>
  <w:style w:type="character" w:customStyle="1" w:styleId="HotSpot">
    <w:name w:val="HotSpot"/>
    <w:rsid w:val="00D57696"/>
    <w:rPr>
      <w:color w:val="0033CC"/>
      <w:u w:val="none"/>
    </w:rPr>
  </w:style>
  <w:style w:type="paragraph" w:customStyle="1" w:styleId="BodyTextRight">
    <w:name w:val="Body Text Right"/>
    <w:basedOn w:val="BodyText"/>
    <w:rsid w:val="00D57696"/>
    <w:pPr>
      <w:spacing w:before="0" w:after="0"/>
      <w:jc w:val="right"/>
    </w:pPr>
  </w:style>
  <w:style w:type="paragraph" w:styleId="Index3">
    <w:name w:val="index 3"/>
    <w:basedOn w:val="ListNumber2"/>
    <w:next w:val="Normal"/>
    <w:semiHidden/>
    <w:rsid w:val="00D57696"/>
    <w:pPr>
      <w:numPr>
        <w:numId w:val="0"/>
      </w:numPr>
      <w:tabs>
        <w:tab w:val="right" w:leader="dot" w:pos="4176"/>
      </w:tabs>
    </w:pPr>
  </w:style>
  <w:style w:type="paragraph" w:styleId="ListNumber2">
    <w:name w:val="List Number 2"/>
    <w:basedOn w:val="List2"/>
    <w:rsid w:val="00D57696"/>
    <w:pPr>
      <w:numPr>
        <w:numId w:val="10"/>
      </w:numPr>
      <w:tabs>
        <w:tab w:val="clear" w:pos="1060"/>
      </w:tabs>
    </w:pPr>
  </w:style>
  <w:style w:type="paragraph" w:customStyle="1" w:styleId="MarginNote">
    <w:name w:val="Margin Note"/>
    <w:basedOn w:val="BodyText"/>
    <w:rsid w:val="00D57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696"/>
    <w:rPr>
      <w:sz w:val="32"/>
    </w:rPr>
  </w:style>
  <w:style w:type="paragraph" w:customStyle="1" w:styleId="HeadingProcedure">
    <w:name w:val="Heading Procedure"/>
    <w:basedOn w:val="HeadingBase"/>
    <w:next w:val="Normal"/>
    <w:rsid w:val="00D57696"/>
    <w:pPr>
      <w:tabs>
        <w:tab w:val="left" w:pos="0"/>
      </w:tabs>
      <w:spacing w:before="120" w:after="60"/>
    </w:pPr>
    <w:rPr>
      <w:i/>
      <w:color w:val="918585"/>
      <w:sz w:val="22"/>
    </w:rPr>
  </w:style>
  <w:style w:type="paragraph" w:customStyle="1" w:styleId="TableBodyText">
    <w:name w:val="Table Body Text"/>
    <w:basedOn w:val="BodyText"/>
    <w:rsid w:val="00D57696"/>
    <w:pPr>
      <w:spacing w:before="60" w:after="60"/>
    </w:pPr>
  </w:style>
  <w:style w:type="paragraph" w:styleId="ListContinue">
    <w:name w:val="List Continue"/>
    <w:basedOn w:val="List"/>
    <w:rsid w:val="00D57696"/>
    <w:pPr>
      <w:ind w:firstLine="0"/>
    </w:pPr>
  </w:style>
  <w:style w:type="paragraph" w:customStyle="1" w:styleId="ListNote">
    <w:name w:val="List Note"/>
    <w:basedOn w:val="List"/>
    <w:rsid w:val="00D57696"/>
    <w:pPr>
      <w:pBdr>
        <w:top w:val="single" w:sz="6" w:space="2" w:color="918585"/>
        <w:bottom w:val="single" w:sz="6" w:space="2" w:color="918585"/>
      </w:pBdr>
      <w:tabs>
        <w:tab w:val="left" w:pos="1021"/>
      </w:tabs>
      <w:ind w:firstLine="0"/>
    </w:pPr>
  </w:style>
  <w:style w:type="paragraph" w:customStyle="1" w:styleId="Warning">
    <w:name w:val="Warning"/>
    <w:basedOn w:val="BodyText"/>
    <w:rsid w:val="00D57696"/>
    <w:pPr>
      <w:shd w:val="clear" w:color="auto" w:fill="D9D9D9"/>
      <w:tabs>
        <w:tab w:val="left" w:pos="992"/>
      </w:tabs>
      <w:ind w:left="119" w:right="119"/>
    </w:pPr>
    <w:rPr>
      <w:sz w:val="20"/>
    </w:rPr>
  </w:style>
  <w:style w:type="paragraph" w:customStyle="1" w:styleId="MarginIcons">
    <w:name w:val="Margin Icons"/>
    <w:basedOn w:val="BodyText"/>
    <w:rsid w:val="00D57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696"/>
    <w:rPr>
      <w:rFonts w:ascii="Courier New" w:hAnsi="Courier New"/>
    </w:rPr>
  </w:style>
  <w:style w:type="paragraph" w:customStyle="1" w:styleId="NoteBullet">
    <w:name w:val="Note Bullet"/>
    <w:basedOn w:val="Note"/>
    <w:rsid w:val="00D57696"/>
    <w:pPr>
      <w:tabs>
        <w:tab w:val="clear" w:pos="680"/>
      </w:tabs>
      <w:spacing w:before="60" w:after="60"/>
    </w:pPr>
  </w:style>
  <w:style w:type="paragraph" w:customStyle="1" w:styleId="SubHeading2">
    <w:name w:val="SubHeading2"/>
    <w:basedOn w:val="HeadingBase"/>
    <w:rsid w:val="00D57696"/>
    <w:pPr>
      <w:spacing w:before="240" w:after="60"/>
    </w:pPr>
    <w:rPr>
      <w:sz w:val="20"/>
    </w:rPr>
  </w:style>
  <w:style w:type="paragraph" w:customStyle="1" w:styleId="SubHeading1">
    <w:name w:val="SubHeading1"/>
    <w:basedOn w:val="HeadingBase"/>
    <w:rsid w:val="00D57696"/>
    <w:pPr>
      <w:spacing w:before="240" w:after="60"/>
    </w:pPr>
    <w:rPr>
      <w:color w:val="918585"/>
      <w:sz w:val="22"/>
    </w:rPr>
  </w:style>
  <w:style w:type="paragraph" w:customStyle="1" w:styleId="SideHeading">
    <w:name w:val="Side Heading"/>
    <w:basedOn w:val="HeadingBase"/>
    <w:rsid w:val="00D57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696"/>
    <w:pPr>
      <w:numPr>
        <w:numId w:val="12"/>
      </w:numPr>
    </w:pPr>
  </w:style>
  <w:style w:type="paragraph" w:styleId="PlainText">
    <w:name w:val="Plain Text"/>
    <w:basedOn w:val="Normal"/>
    <w:link w:val="PlainTextChar"/>
    <w:rsid w:val="00D57696"/>
    <w:rPr>
      <w:sz w:val="20"/>
    </w:rPr>
  </w:style>
  <w:style w:type="character" w:customStyle="1" w:styleId="PlainTextChar">
    <w:name w:val="Plain Text Char"/>
    <w:basedOn w:val="DefaultParagraphFont"/>
    <w:link w:val="PlainText"/>
    <w:rsid w:val="00D576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696"/>
    <w:rPr>
      <w:b/>
      <w:smallCaps/>
    </w:rPr>
  </w:style>
  <w:style w:type="paragraph" w:customStyle="1" w:styleId="TableListNumber">
    <w:name w:val="Table List Number"/>
    <w:basedOn w:val="ListNumber"/>
    <w:rsid w:val="00D57696"/>
    <w:pPr>
      <w:numPr>
        <w:numId w:val="0"/>
      </w:numPr>
    </w:pPr>
  </w:style>
  <w:style w:type="paragraph" w:styleId="TOC4">
    <w:name w:val="toc 4"/>
    <w:basedOn w:val="TOCBase"/>
    <w:next w:val="Normal"/>
    <w:semiHidden/>
    <w:rsid w:val="00D57696"/>
    <w:pPr>
      <w:tabs>
        <w:tab w:val="right" w:leader="dot" w:pos="9071"/>
      </w:tabs>
      <w:ind w:left="1701"/>
    </w:pPr>
  </w:style>
  <w:style w:type="paragraph" w:customStyle="1" w:styleId="ListAlpha">
    <w:name w:val="List Alpha"/>
    <w:basedOn w:val="List"/>
    <w:rsid w:val="00D57696"/>
    <w:pPr>
      <w:numPr>
        <w:numId w:val="9"/>
      </w:numPr>
    </w:pPr>
  </w:style>
  <w:style w:type="paragraph" w:customStyle="1" w:styleId="ListAlpha2">
    <w:name w:val="List Alpha 2"/>
    <w:basedOn w:val="List2"/>
    <w:rsid w:val="00D57696"/>
    <w:pPr>
      <w:numPr>
        <w:numId w:val="8"/>
      </w:numPr>
    </w:pPr>
  </w:style>
  <w:style w:type="paragraph" w:styleId="List2">
    <w:name w:val="List 2"/>
    <w:basedOn w:val="BodyText"/>
    <w:rsid w:val="00D57696"/>
    <w:pPr>
      <w:tabs>
        <w:tab w:val="left" w:pos="680"/>
      </w:tabs>
      <w:spacing w:before="60" w:after="60"/>
      <w:ind w:left="680" w:hanging="340"/>
    </w:pPr>
  </w:style>
  <w:style w:type="paragraph" w:styleId="List3">
    <w:name w:val="List 3"/>
    <w:basedOn w:val="BodyText"/>
    <w:rsid w:val="00D57696"/>
    <w:pPr>
      <w:tabs>
        <w:tab w:val="left" w:pos="1021"/>
      </w:tabs>
      <w:spacing w:before="60" w:after="60"/>
      <w:ind w:left="1020" w:hanging="340"/>
    </w:pPr>
  </w:style>
  <w:style w:type="paragraph" w:styleId="List4">
    <w:name w:val="List 4"/>
    <w:basedOn w:val="BodyText"/>
    <w:rsid w:val="00D57696"/>
    <w:pPr>
      <w:tabs>
        <w:tab w:val="left" w:pos="1361"/>
      </w:tabs>
      <w:spacing w:before="60" w:after="60"/>
      <w:ind w:left="1361" w:hanging="340"/>
    </w:pPr>
  </w:style>
  <w:style w:type="paragraph" w:styleId="List5">
    <w:name w:val="List 5"/>
    <w:basedOn w:val="BodyText"/>
    <w:rsid w:val="00D57696"/>
    <w:pPr>
      <w:tabs>
        <w:tab w:val="left" w:pos="1701"/>
      </w:tabs>
      <w:spacing w:before="60" w:after="60"/>
      <w:ind w:left="1701" w:hanging="340"/>
    </w:pPr>
  </w:style>
  <w:style w:type="paragraph" w:styleId="ListBullet3">
    <w:name w:val="List Bullet 3"/>
    <w:basedOn w:val="List3"/>
    <w:rsid w:val="00D57696"/>
    <w:pPr>
      <w:numPr>
        <w:numId w:val="15"/>
      </w:numPr>
      <w:tabs>
        <w:tab w:val="clear" w:pos="1021"/>
      </w:tabs>
      <w:ind w:left="1037" w:hanging="357"/>
    </w:pPr>
  </w:style>
  <w:style w:type="paragraph" w:styleId="ListBullet4">
    <w:name w:val="List Bullet 4"/>
    <w:basedOn w:val="List4"/>
    <w:rsid w:val="00D57696"/>
    <w:pPr>
      <w:numPr>
        <w:numId w:val="3"/>
      </w:numPr>
    </w:pPr>
  </w:style>
  <w:style w:type="paragraph" w:styleId="ListBullet5">
    <w:name w:val="List Bullet 5"/>
    <w:basedOn w:val="List5"/>
    <w:rsid w:val="00D57696"/>
    <w:pPr>
      <w:numPr>
        <w:numId w:val="4"/>
      </w:numPr>
    </w:pPr>
  </w:style>
  <w:style w:type="paragraph" w:styleId="ListContinue2">
    <w:name w:val="List Continue 2"/>
    <w:basedOn w:val="List2"/>
    <w:rsid w:val="00D57696"/>
    <w:pPr>
      <w:ind w:firstLine="0"/>
    </w:pPr>
  </w:style>
  <w:style w:type="paragraph" w:styleId="ListContinue3">
    <w:name w:val="List Continue 3"/>
    <w:basedOn w:val="List3"/>
    <w:rsid w:val="00D57696"/>
    <w:pPr>
      <w:ind w:left="1021" w:firstLine="0"/>
    </w:pPr>
  </w:style>
  <w:style w:type="paragraph" w:styleId="ListContinue4">
    <w:name w:val="List Continue 4"/>
    <w:basedOn w:val="List4"/>
    <w:rsid w:val="00D57696"/>
    <w:pPr>
      <w:ind w:firstLine="0"/>
    </w:pPr>
  </w:style>
  <w:style w:type="paragraph" w:styleId="ListContinue5">
    <w:name w:val="List Continue 5"/>
    <w:basedOn w:val="List5"/>
    <w:rsid w:val="00D57696"/>
    <w:pPr>
      <w:ind w:firstLine="0"/>
    </w:pPr>
  </w:style>
  <w:style w:type="paragraph" w:styleId="ListNumber3">
    <w:name w:val="List Number 3"/>
    <w:basedOn w:val="List3"/>
    <w:rsid w:val="00D57696"/>
    <w:pPr>
      <w:numPr>
        <w:numId w:val="5"/>
      </w:numPr>
    </w:pPr>
  </w:style>
  <w:style w:type="paragraph" w:styleId="ListNumber4">
    <w:name w:val="List Number 4"/>
    <w:basedOn w:val="List4"/>
    <w:rsid w:val="00D57696"/>
    <w:pPr>
      <w:numPr>
        <w:numId w:val="6"/>
      </w:numPr>
    </w:pPr>
  </w:style>
  <w:style w:type="paragraph" w:styleId="ListNumber5">
    <w:name w:val="List Number 5"/>
    <w:basedOn w:val="List5"/>
    <w:rsid w:val="00D57696"/>
    <w:pPr>
      <w:numPr>
        <w:numId w:val="7"/>
      </w:numPr>
    </w:pPr>
  </w:style>
  <w:style w:type="paragraph" w:styleId="BlockText">
    <w:name w:val="Block Text"/>
    <w:basedOn w:val="Normal"/>
    <w:rsid w:val="00D57696"/>
    <w:pPr>
      <w:spacing w:after="120"/>
      <w:ind w:left="1440" w:right="1440"/>
    </w:pPr>
  </w:style>
  <w:style w:type="character" w:customStyle="1" w:styleId="Subscript">
    <w:name w:val="Subscript"/>
    <w:basedOn w:val="DefaultParagraphFont"/>
    <w:rsid w:val="00D57696"/>
    <w:rPr>
      <w:sz w:val="16"/>
      <w:vertAlign w:val="subscript"/>
    </w:rPr>
  </w:style>
  <w:style w:type="character" w:customStyle="1" w:styleId="Superscript">
    <w:name w:val="Superscript"/>
    <w:basedOn w:val="DefaultParagraphFont"/>
    <w:rsid w:val="00D57696"/>
    <w:rPr>
      <w:sz w:val="16"/>
      <w:vertAlign w:val="superscript"/>
    </w:rPr>
  </w:style>
  <w:style w:type="character" w:customStyle="1" w:styleId="Symbols">
    <w:name w:val="Symbols"/>
    <w:basedOn w:val="DefaultParagraphFont"/>
    <w:rsid w:val="00D57696"/>
    <w:rPr>
      <w:rFonts w:ascii="Symbol" w:hAnsi="Symbol"/>
    </w:rPr>
  </w:style>
  <w:style w:type="character" w:customStyle="1" w:styleId="MenuOptions">
    <w:name w:val="Menu Options"/>
    <w:basedOn w:val="DefaultParagraphFont"/>
    <w:rsid w:val="00D57696"/>
    <w:rPr>
      <w:rFonts w:ascii="Arial Narrow" w:hAnsi="Arial Narrow"/>
      <w:smallCaps/>
    </w:rPr>
  </w:style>
  <w:style w:type="character" w:customStyle="1" w:styleId="Buttons">
    <w:name w:val="Buttons"/>
    <w:basedOn w:val="DefaultParagraphFont"/>
    <w:rsid w:val="00D57696"/>
    <w:rPr>
      <w:b/>
    </w:rPr>
  </w:style>
  <w:style w:type="character" w:customStyle="1" w:styleId="Underlined">
    <w:name w:val="Underlined"/>
    <w:basedOn w:val="DefaultParagraphFont"/>
    <w:rsid w:val="00D57696"/>
    <w:rPr>
      <w:u w:val="single"/>
    </w:rPr>
  </w:style>
  <w:style w:type="paragraph" w:customStyle="1" w:styleId="TableBodyTextRight">
    <w:name w:val="Table Body Text Right"/>
    <w:basedOn w:val="TableBodyText"/>
    <w:rsid w:val="00D57696"/>
    <w:pPr>
      <w:widowControl w:val="0"/>
      <w:autoSpaceDE w:val="0"/>
      <w:autoSpaceDN w:val="0"/>
      <w:adjustRightInd w:val="0"/>
      <w:jc w:val="right"/>
    </w:pPr>
    <w:rPr>
      <w:rFonts w:cs="Arial"/>
      <w:szCs w:val="18"/>
    </w:rPr>
  </w:style>
  <w:style w:type="paragraph" w:customStyle="1" w:styleId="CopyrightText">
    <w:name w:val="Copyright Text"/>
    <w:basedOn w:val="BodyText"/>
    <w:rsid w:val="00D57696"/>
    <w:rPr>
      <w:sz w:val="18"/>
    </w:rPr>
  </w:style>
  <w:style w:type="paragraph" w:customStyle="1" w:styleId="BodySmallRight">
    <w:name w:val="Body Small Right"/>
    <w:basedOn w:val="BodyTextRight"/>
    <w:rsid w:val="00D57696"/>
    <w:rPr>
      <w:sz w:val="18"/>
      <w:szCs w:val="18"/>
    </w:rPr>
  </w:style>
  <w:style w:type="paragraph" w:customStyle="1" w:styleId="MarginEdition">
    <w:name w:val="Margin Edition"/>
    <w:basedOn w:val="MarginNote"/>
    <w:rsid w:val="00D57696"/>
    <w:pPr>
      <w:spacing w:before="0" w:after="0"/>
    </w:pPr>
    <w:rPr>
      <w:rFonts w:ascii="Times New Roman" w:hAnsi="Times New Roman"/>
      <w:color w:val="999999"/>
    </w:rPr>
  </w:style>
  <w:style w:type="paragraph" w:customStyle="1" w:styleId="Spacer">
    <w:name w:val="Spacer"/>
    <w:basedOn w:val="Normal"/>
    <w:rsid w:val="00D57696"/>
    <w:rPr>
      <w:sz w:val="2"/>
      <w:szCs w:val="2"/>
    </w:rPr>
  </w:style>
  <w:style w:type="character" w:customStyle="1" w:styleId="Small">
    <w:name w:val="Small"/>
    <w:basedOn w:val="DefaultParagraphFont"/>
    <w:rsid w:val="00D57696"/>
    <w:rPr>
      <w:sz w:val="16"/>
    </w:rPr>
  </w:style>
  <w:style w:type="paragraph" w:customStyle="1" w:styleId="WideTable">
    <w:name w:val="Wide Table"/>
    <w:basedOn w:val="Normal"/>
    <w:rsid w:val="00D57696"/>
    <w:pPr>
      <w:ind w:left="-1418"/>
    </w:pPr>
    <w:rPr>
      <w:sz w:val="2"/>
      <w:szCs w:val="2"/>
    </w:rPr>
  </w:style>
  <w:style w:type="character" w:styleId="PageNumber">
    <w:name w:val="page number"/>
    <w:basedOn w:val="DefaultParagraphFont"/>
    <w:rsid w:val="00D57696"/>
  </w:style>
  <w:style w:type="paragraph" w:styleId="Quote">
    <w:name w:val="Quote"/>
    <w:basedOn w:val="Heading1"/>
    <w:link w:val="QuoteChar"/>
    <w:qFormat/>
    <w:rsid w:val="00D57696"/>
    <w:rPr>
      <w:b w:val="0"/>
      <w:sz w:val="72"/>
      <w:szCs w:val="72"/>
      <w:lang w:val="en-NZ"/>
    </w:rPr>
  </w:style>
  <w:style w:type="character" w:customStyle="1" w:styleId="QuoteChar">
    <w:name w:val="Quote Char"/>
    <w:basedOn w:val="DefaultParagraphFont"/>
    <w:link w:val="Quote"/>
    <w:rsid w:val="00D57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696"/>
    <w:pPr>
      <w:pageBreakBefore/>
    </w:pPr>
  </w:style>
  <w:style w:type="paragraph" w:customStyle="1" w:styleId="Border">
    <w:name w:val="Border"/>
    <w:basedOn w:val="Normal"/>
    <w:qFormat/>
    <w:rsid w:val="00D57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696"/>
    <w:rPr>
      <w:b/>
      <w:bCs/>
      <w:i/>
      <w:iCs/>
      <w:color w:val="auto"/>
    </w:rPr>
  </w:style>
  <w:style w:type="paragraph" w:styleId="IntenseQuote">
    <w:name w:val="Intense Quote"/>
    <w:basedOn w:val="Normal"/>
    <w:next w:val="Normal"/>
    <w:link w:val="IntenseQuoteChar"/>
    <w:uiPriority w:val="30"/>
    <w:qFormat/>
    <w:rsid w:val="00D57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6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696"/>
    <w:rPr>
      <w:smallCaps/>
      <w:color w:val="auto"/>
      <w:u w:val="single"/>
    </w:rPr>
  </w:style>
  <w:style w:type="character" w:styleId="IntenseReference">
    <w:name w:val="Intense Reference"/>
    <w:basedOn w:val="DefaultParagraphFont"/>
    <w:uiPriority w:val="32"/>
    <w:qFormat/>
    <w:rsid w:val="00D57696"/>
    <w:rPr>
      <w:b/>
      <w:bCs/>
      <w:smallCaps/>
      <w:color w:val="auto"/>
      <w:spacing w:val="5"/>
      <w:u w:val="single"/>
    </w:rPr>
  </w:style>
  <w:style w:type="paragraph" w:customStyle="1" w:styleId="2ColumnHeading">
    <w:name w:val="2Column Heading"/>
    <w:basedOn w:val="BodyText"/>
    <w:qFormat/>
    <w:rsid w:val="00D57696"/>
    <w:pPr>
      <w:spacing w:after="60"/>
      <w:ind w:left="-2268"/>
    </w:pPr>
    <w:rPr>
      <w:b/>
    </w:rPr>
  </w:style>
  <w:style w:type="paragraph" w:customStyle="1" w:styleId="Heading1TOC">
    <w:name w:val="Heading1 TOC"/>
    <w:basedOn w:val="Normal"/>
    <w:qFormat/>
    <w:rsid w:val="00D57696"/>
    <w:pPr>
      <w:spacing w:before="240" w:after="120"/>
    </w:pPr>
    <w:rPr>
      <w:rFonts w:ascii="Times New Roman" w:hAnsi="Times New Roman"/>
      <w:b/>
      <w:sz w:val="32"/>
    </w:rPr>
  </w:style>
  <w:style w:type="paragraph" w:customStyle="1" w:styleId="Heading2TOC">
    <w:name w:val="Heading2 TOC"/>
    <w:basedOn w:val="Normal"/>
    <w:qFormat/>
    <w:rsid w:val="00D57696"/>
    <w:pPr>
      <w:spacing w:before="240" w:after="60"/>
    </w:pPr>
    <w:rPr>
      <w:rFonts w:ascii="Times New Roman" w:hAnsi="Times New Roman"/>
      <w:b/>
      <w:sz w:val="28"/>
    </w:rPr>
  </w:style>
  <w:style w:type="character" w:customStyle="1" w:styleId="Underline">
    <w:name w:val="Underline"/>
    <w:basedOn w:val="DefaultParagraphFont"/>
    <w:qFormat/>
    <w:rsid w:val="00D57696"/>
    <w:rPr>
      <w:u w:val="single"/>
    </w:rPr>
  </w:style>
  <w:style w:type="character" w:customStyle="1" w:styleId="BoldandItalics">
    <w:name w:val="Bold and Italics"/>
    <w:qFormat/>
    <w:rsid w:val="00D57696"/>
    <w:rPr>
      <w:b/>
      <w:i/>
      <w:u w:val="none"/>
    </w:rPr>
  </w:style>
  <w:style w:type="paragraph" w:styleId="BalloonText">
    <w:name w:val="Balloon Text"/>
    <w:basedOn w:val="Normal"/>
    <w:link w:val="BalloonTextChar"/>
    <w:rsid w:val="00D57696"/>
    <w:rPr>
      <w:rFonts w:ascii="Tahoma" w:hAnsi="Tahoma" w:cs="Tahoma"/>
      <w:sz w:val="16"/>
      <w:szCs w:val="16"/>
    </w:rPr>
  </w:style>
  <w:style w:type="character" w:customStyle="1" w:styleId="BalloonTextChar">
    <w:name w:val="Balloon Text Char"/>
    <w:basedOn w:val="DefaultParagraphFont"/>
    <w:link w:val="BalloonText"/>
    <w:rsid w:val="00D57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6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1221</Words>
  <Characters>7669</Characters>
  <Application>Microsoft Office Word</Application>
  <DocSecurity>0</DocSecurity>
  <Lines>282</Lines>
  <Paragraphs>142</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HLTSL505C Analyse and interpret recording of sleep study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2012-05-27T00:40:00Z</dcterms:created>
  <dcterms:modified xsi:type="dcterms:W3CDTF">2012-05-27T00:40:00Z</dcterms:modified>
</cp:coreProperties>
</file>