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453" w:rsidP="00705453">
      <w:pPr>
        <w:pStyle w:val="Title"/>
      </w:pPr>
      <w:r>
        <w:fldChar w:fldCharType="begin"/>
      </w:r>
      <w:r>
        <w:instrText xml:space="preserve"> TITLE   \* MERGEFORMAT </w:instrText>
      </w:r>
      <w:r>
        <w:fldChar w:fldCharType="separate"/>
      </w:r>
      <w:r>
        <w:t>HLTSL402C Prepare client for sleep study procedure</w:t>
      </w:r>
      <w:r>
        <w:fldChar w:fldCharType="end"/>
      </w:r>
    </w:p>
    <w:p w:rsidR="00705453" w:rsidP="00705453">
      <w:pPr>
        <w:pStyle w:val="Version"/>
        <w:sectPr w:rsidSect="004467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768" w:rsidP="00446768">
      <w:pPr>
        <w:pStyle w:val="SuperHeading"/>
      </w:pPr>
      <w:r w:rsidRPr="00446768">
        <w:t>HLTSL402C Prepare client for sleep study procedure</w:t>
      </w:r>
    </w:p>
    <w:p w:rsidR="00000000" w:rsidRPr="00446768" w:rsidP="00446768">
      <w:pPr>
        <w:pStyle w:val="Heading1"/>
      </w:pPr>
      <w:bookmarkStart w:id="1" w:name="O_271453"/>
      <w:bookmarkEnd w:id="1"/>
      <w:r w:rsidRPr="00446768">
        <w:t>Modification History</w:t>
      </w:r>
    </w:p>
    <w:p w:rsidR="00000000" w:rsidRPr="00446768" w:rsidP="00446768">
      <w:pPr>
        <w:pStyle w:val="BodyText"/>
      </w:pPr>
      <w:r w:rsidRPr="00446768">
        <w:t>Not Applicable</w:t>
      </w:r>
    </w:p>
    <w:p w:rsidR="00000000" w:rsidRPr="00446768" w:rsidP="00446768">
      <w:pPr>
        <w:pStyle w:val="AllowPageBreak"/>
      </w:pPr>
    </w:p>
    <w:p w:rsidR="00000000" w:rsidRPr="00446768" w:rsidP="00446768">
      <w:pPr>
        <w:pStyle w:val="Heading1"/>
      </w:pPr>
      <w:bookmarkStart w:id="2" w:name="O_206743"/>
      <w:bookmarkEnd w:id="2"/>
      <w:r w:rsidRPr="00446768">
        <w:t>Unit Descriptor</w:t>
      </w:r>
    </w:p>
    <w:tbl>
      <w:tblPr>
        <w:tblW w:w="0" w:type="auto"/>
        <w:tblLayout w:type="fixed"/>
        <w:tblCellMar>
          <w:left w:w="62" w:type="dxa"/>
          <w:right w:w="62" w:type="dxa"/>
        </w:tblCellMar>
        <w:tblLook w:val="0000"/>
      </w:tblPr>
      <w:tblGrid>
        <w:gridCol w:w="3339"/>
        <w:gridCol w:w="5217"/>
      </w:tblGrid>
      <w:tr w:rsidTr="0070545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46768" w:rsidP="00446768">
            <w:pPr>
              <w:pStyle w:val="BodyText"/>
            </w:pPr>
            <w:r w:rsidRPr="00446768">
              <w:t>This unit of competency describes the skills and knowledge required to prepare client for the sleep study</w:t>
            </w:r>
            <w:r w:rsidRPr="00446768">
              <w:t xml:space="preserve"> procedure</w:t>
            </w:r>
          </w:p>
        </w:tc>
      </w:tr>
    </w:tbl>
    <w:p w:rsidR="00705453" w:rsidP="00446768">
      <w:pPr>
        <w:pStyle w:val="BodyText"/>
      </w:pPr>
    </w:p>
    <w:p w:rsidR="00705453" w:rsidP="00446768">
      <w:pPr>
        <w:pStyle w:val="BodyText"/>
      </w:pPr>
    </w:p>
    <w:p w:rsidR="00000000" w:rsidRPr="00446768" w:rsidP="00446768">
      <w:pPr>
        <w:pStyle w:val="Heading1"/>
      </w:pPr>
      <w:bookmarkStart w:id="3" w:name="O_206745"/>
      <w:bookmarkEnd w:id="3"/>
      <w:r w:rsidRPr="00446768">
        <w:t>Application of the Unit</w:t>
      </w:r>
    </w:p>
    <w:tbl>
      <w:tblPr>
        <w:tblW w:w="0" w:type="auto"/>
        <w:tblLayout w:type="fixed"/>
        <w:tblCellMar>
          <w:left w:w="62" w:type="dxa"/>
          <w:right w:w="62" w:type="dxa"/>
        </w:tblCellMar>
        <w:tblLook w:val="0000"/>
      </w:tblPr>
      <w:tblGrid>
        <w:gridCol w:w="3346"/>
        <w:gridCol w:w="5210"/>
      </w:tblGrid>
      <w:tr w:rsidTr="00705453">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446768" w:rsidP="00446768">
            <w:pPr>
              <w:pStyle w:val="BodyText"/>
            </w:pPr>
            <w:r w:rsidRPr="00446768">
              <w:t>Work will be performed within a prescribed range of functions involving routine and non-routine methods and procedures which require the exercise of some discretion and judgement</w:t>
            </w:r>
          </w:p>
          <w:p w:rsidR="00000000" w:rsidRPr="00446768" w:rsidP="00446768">
            <w:pPr>
              <w:pStyle w:val="BodyText"/>
            </w:pPr>
            <w:r w:rsidRPr="00446768">
              <w:t>Sleep studies are commonly conducted in hospitals and private clinics</w:t>
            </w:r>
          </w:p>
          <w:p w:rsidR="00000000" w:rsidRPr="00446768" w:rsidP="00446768">
            <w:pPr>
              <w:pStyle w:val="BodyText"/>
            </w:pPr>
            <w:r w:rsidRPr="00446768">
              <w:t>All activities are carried out in accordance with organisation policies, procedures and infection control guidelines</w:t>
            </w:r>
          </w:p>
        </w:tc>
      </w:tr>
    </w:tbl>
    <w:p w:rsidR="00705453" w:rsidP="00446768">
      <w:pPr>
        <w:pStyle w:val="BodyText"/>
      </w:pPr>
    </w:p>
    <w:p w:rsidR="00705453" w:rsidP="00446768">
      <w:pPr>
        <w:pStyle w:val="BodyText"/>
      </w:pPr>
    </w:p>
    <w:p w:rsidR="00000000" w:rsidRPr="00446768" w:rsidP="00446768">
      <w:pPr>
        <w:pStyle w:val="Heading1"/>
      </w:pPr>
      <w:bookmarkStart w:id="4" w:name="O_279713"/>
      <w:bookmarkEnd w:id="4"/>
      <w:r w:rsidRPr="00446768">
        <w:t>Licensing/Regulatory Information</w:t>
      </w:r>
    </w:p>
    <w:p w:rsidR="00000000" w:rsidRPr="00446768" w:rsidP="00446768">
      <w:pPr>
        <w:pStyle w:val="BodyText"/>
      </w:pPr>
      <w:r w:rsidRPr="00446768">
        <w:t>Not Applicable</w:t>
      </w:r>
    </w:p>
    <w:p w:rsidR="00000000" w:rsidRPr="00446768" w:rsidP="00446768">
      <w:pPr>
        <w:pStyle w:val="AllowPageBreak"/>
      </w:pPr>
    </w:p>
    <w:p w:rsidR="00000000" w:rsidRPr="00446768" w:rsidP="00446768">
      <w:pPr>
        <w:pStyle w:val="Heading1"/>
      </w:pPr>
      <w:bookmarkStart w:id="5" w:name="O_284376"/>
      <w:bookmarkEnd w:id="5"/>
      <w:r w:rsidRPr="00446768">
        <w:t>Pre-Requisites</w:t>
      </w:r>
    </w:p>
    <w:p w:rsidR="00000000" w:rsidRPr="00446768" w:rsidP="00446768">
      <w:pPr>
        <w:pStyle w:val="BodyText"/>
      </w:pPr>
      <w:r w:rsidRPr="00446768">
        <w:t>Not Applicable</w:t>
      </w:r>
    </w:p>
    <w:p w:rsidR="00000000" w:rsidRPr="00446768" w:rsidP="00446768">
      <w:pPr>
        <w:pStyle w:val="AllowPageBreak"/>
      </w:pPr>
    </w:p>
    <w:p w:rsidR="00000000" w:rsidRPr="00446768" w:rsidP="00446768">
      <w:pPr>
        <w:pStyle w:val="Heading1"/>
      </w:pPr>
      <w:bookmarkStart w:id="6" w:name="O_206744"/>
      <w:bookmarkEnd w:id="6"/>
      <w:r w:rsidRPr="00446768">
        <w:t>Employability Skills Information</w:t>
      </w:r>
    </w:p>
    <w:tbl>
      <w:tblPr>
        <w:tblW w:w="0" w:type="auto"/>
        <w:tblLayout w:type="fixed"/>
        <w:tblCellMar>
          <w:left w:w="62" w:type="dxa"/>
          <w:right w:w="62" w:type="dxa"/>
        </w:tblCellMar>
        <w:tblLook w:val="0000"/>
      </w:tblPr>
      <w:tblGrid>
        <w:gridCol w:w="3320"/>
        <w:gridCol w:w="5236"/>
      </w:tblGrid>
      <w:tr w:rsidTr="007054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46768" w:rsidP="00446768">
            <w:pPr>
              <w:pStyle w:val="BodyText"/>
            </w:pPr>
            <w:r w:rsidRPr="00446768">
              <w:t>This unit contains Employability Skills</w:t>
            </w:r>
          </w:p>
        </w:tc>
      </w:tr>
    </w:tbl>
    <w:p w:rsidR="00705453" w:rsidP="00446768">
      <w:pPr>
        <w:pStyle w:val="BodyText"/>
      </w:pPr>
    </w:p>
    <w:p w:rsidR="00705453" w:rsidP="00446768">
      <w:pPr>
        <w:pStyle w:val="BodyText"/>
      </w:pPr>
    </w:p>
    <w:p w:rsidR="00000000" w:rsidRPr="00446768" w:rsidP="00446768">
      <w:pPr>
        <w:pStyle w:val="Heading1"/>
      </w:pPr>
      <w:bookmarkStart w:id="7" w:name="O_289499"/>
      <w:bookmarkEnd w:id="7"/>
      <w:r w:rsidRPr="00446768">
        <w:t>Elements and Performance Criteria Pre-Content</w:t>
      </w:r>
    </w:p>
    <w:tbl>
      <w:tblPr>
        <w:tblW w:w="0" w:type="auto"/>
        <w:tblLayout w:type="fixed"/>
        <w:tblCellMar>
          <w:left w:w="62" w:type="dxa"/>
          <w:right w:w="62" w:type="dxa"/>
        </w:tblCellMar>
        <w:tblLook w:val="0000"/>
      </w:tblPr>
      <w:tblGrid>
        <w:gridCol w:w="3369"/>
        <w:gridCol w:w="5702"/>
      </w:tblGrid>
      <w:tr w:rsidTr="007054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46768" w:rsidP="00446768">
            <w:pPr>
              <w:pStyle w:val="BodyText"/>
            </w:pPr>
            <w:r w:rsidRPr="00446768">
              <w:t xml:space="preserve">The Performance Criteria specify the level of performance required to demonstrate achievement of the Element. Terms in italics are elaborated in the Range Statement. </w:t>
            </w:r>
          </w:p>
        </w:tc>
      </w:tr>
    </w:tbl>
    <w:p w:rsidR="00000000" w:rsidRPr="00446768" w:rsidP="00446768">
      <w:pPr>
        <w:pStyle w:val="BodyText"/>
      </w:pPr>
    </w:p>
    <w:p w:rsidR="00000000" w:rsidRPr="00446768" w:rsidP="00446768">
      <w:pPr>
        <w:pStyle w:val="AllowPageBreak"/>
      </w:pPr>
    </w:p>
    <w:p w:rsidR="00000000" w:rsidRPr="00446768" w:rsidP="00446768">
      <w:pPr>
        <w:pStyle w:val="Heading1"/>
      </w:pPr>
      <w:bookmarkStart w:id="8" w:name="O_236166"/>
      <w:bookmarkEnd w:id="8"/>
      <w:r w:rsidRPr="00446768">
        <w:t>Elements and Performance Criteria</w:t>
      </w:r>
    </w:p>
    <w:tbl>
      <w:tblPr>
        <w:tblW w:w="0" w:type="auto"/>
        <w:tblLayout w:type="fixed"/>
        <w:tblCellMar>
          <w:left w:w="62" w:type="dxa"/>
          <w:right w:w="62" w:type="dxa"/>
        </w:tblCellMar>
        <w:tblLook w:val="0000"/>
      </w:tblPr>
      <w:tblGrid>
        <w:gridCol w:w="3369"/>
        <w:gridCol w:w="5702"/>
      </w:tblGrid>
      <w:tr w:rsidTr="007054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46768" w:rsidP="00446768">
            <w:pPr>
              <w:pStyle w:val="BodyText"/>
            </w:pPr>
            <w:r w:rsidRPr="0044676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SpecialBold"/>
              </w:rPr>
              <w:t>PERFORMANCE CRITERIA</w:t>
            </w:r>
          </w:p>
        </w:tc>
      </w:tr>
      <w:tr w:rsidTr="007054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6768">
            <w:pPr>
              <w:pStyle w:val="List"/>
              <w:rPr>
                <w:lang w:val="en-NZ"/>
              </w:rPr>
            </w:pPr>
            <w:r w:rsidRPr="00446768">
              <w:t>1.</w:t>
            </w:r>
            <w:r w:rsidRPr="00446768">
              <w:tab/>
              <w:t xml:space="preserve">Admit the </w:t>
            </w:r>
            <w:r w:rsidRPr="00446768">
              <w:rPr>
                <w:rStyle w:val="Emphasis"/>
              </w:rPr>
              <w:t>client</w:t>
            </w:r>
          </w:p>
        </w:tc>
        <w:tc>
          <w:tcPr>
            <w:tcW w:w="5702" w:type="dxa"/>
            <w:tcBorders>
              <w:top w:val="nil"/>
              <w:left w:val="nil"/>
              <w:bottom w:val="nil"/>
              <w:right w:val="nil"/>
            </w:tcBorders>
            <w:tcMar>
              <w:top w:w="0" w:type="dxa"/>
              <w:left w:w="62" w:type="dxa"/>
              <w:bottom w:w="0" w:type="dxa"/>
              <w:right w:w="62" w:type="dxa"/>
            </w:tcMar>
          </w:tcPr>
          <w:p w:rsidR="00000000" w:rsidRPr="00446768" w:rsidP="00446768">
            <w:pPr>
              <w:pStyle w:val="List"/>
            </w:pPr>
            <w:r w:rsidRPr="00446768">
              <w:t>1.1</w:t>
            </w:r>
            <w:r w:rsidRPr="00446768">
              <w:tab/>
              <w:t xml:space="preserve">Greet </w:t>
            </w:r>
            <w:r w:rsidRPr="00446768">
              <w:rPr>
                <w:rStyle w:val="Emphasis"/>
              </w:rPr>
              <w:t>client</w:t>
            </w:r>
            <w:r w:rsidRPr="00446768">
              <w:t xml:space="preserve"> and check </w:t>
            </w:r>
            <w:r w:rsidRPr="00446768">
              <w:rPr>
                <w:rStyle w:val="Emphasis"/>
              </w:rPr>
              <w:t>details</w:t>
            </w:r>
            <w:r w:rsidRPr="00446768">
              <w:t xml:space="preserve"> </w:t>
            </w:r>
          </w:p>
          <w:p w:rsidR="00000000" w:rsidRPr="00446768" w:rsidP="00446768">
            <w:pPr>
              <w:pStyle w:val="List"/>
            </w:pPr>
            <w:r w:rsidRPr="00446768">
              <w:t>1.2</w:t>
            </w:r>
            <w:r w:rsidRPr="00446768">
              <w:tab/>
              <w:t xml:space="preserve">Clearly and simply </w:t>
            </w:r>
            <w:r w:rsidRPr="00446768">
              <w:rPr>
                <w:rStyle w:val="Emphasis"/>
              </w:rPr>
              <w:t>explain the procedure</w:t>
            </w:r>
            <w:r w:rsidRPr="00446768">
              <w:t xml:space="preserve"> to the client and their carer and obtain client consent/ agreement as required</w:t>
            </w:r>
          </w:p>
          <w:p w:rsidR="00000000" w:rsidRPr="00446768" w:rsidP="00446768">
            <w:pPr>
              <w:pStyle w:val="List"/>
            </w:pPr>
            <w:r w:rsidRPr="00446768">
              <w:t>1.3</w:t>
            </w:r>
            <w:r w:rsidRPr="00446768">
              <w:tab/>
              <w:t>Give the</w:t>
            </w:r>
            <w:r w:rsidRPr="00446768">
              <w:t xml:space="preserve"> client/carer the opportunity to ask questions and discuss areas of concern</w:t>
            </w:r>
          </w:p>
          <w:p w:rsidR="00000000" w:rsidRPr="00446768" w:rsidP="00446768">
            <w:pPr>
              <w:pStyle w:val="List"/>
            </w:pPr>
            <w:r w:rsidRPr="00446768">
              <w:t>1.4</w:t>
            </w:r>
            <w:r w:rsidRPr="00446768">
              <w:tab/>
              <w:t xml:space="preserve">Take and record baseline observations </w:t>
            </w:r>
          </w:p>
          <w:p w:rsidR="00000000" w:rsidRPr="00446768" w:rsidP="00446768">
            <w:pPr>
              <w:pStyle w:val="List"/>
            </w:pPr>
            <w:r w:rsidRPr="00446768">
              <w:t>1.5</w:t>
            </w:r>
            <w:r w:rsidRPr="00446768">
              <w:tab/>
              <w:t>Determine client's special needs and/or suitability to undertake test</w:t>
            </w:r>
          </w:p>
          <w:p w:rsidR="00000000" w:rsidP="00446768">
            <w:pPr>
              <w:pStyle w:val="List"/>
              <w:rPr>
                <w:lang w:val="en-NZ"/>
              </w:rPr>
            </w:pPr>
            <w:r w:rsidRPr="00446768">
              <w:t>1.6</w:t>
            </w:r>
            <w:r w:rsidRPr="00446768">
              <w:tab/>
              <w:t>Refer abnormalities in observations or client unsuitability</w:t>
            </w:r>
            <w:r w:rsidRPr="00446768">
              <w:t xml:space="preserve"> to supervisor or physician</w:t>
            </w:r>
          </w:p>
        </w:tc>
      </w:tr>
      <w:tr w:rsidTr="007054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46768">
            <w:pPr>
              <w:pStyle w:val="List"/>
              <w:rPr>
                <w:lang w:val="en-NZ"/>
              </w:rPr>
            </w:pPr>
            <w:r w:rsidRPr="00446768">
              <w:t>2.</w:t>
            </w:r>
            <w:r w:rsidRPr="00446768">
              <w:tab/>
              <w:t>Prepare client for monitoring</w:t>
            </w:r>
          </w:p>
        </w:tc>
        <w:tc>
          <w:tcPr>
            <w:tcW w:w="5702" w:type="dxa"/>
            <w:tcBorders>
              <w:top w:val="nil"/>
              <w:left w:val="nil"/>
              <w:bottom w:val="nil"/>
              <w:right w:val="nil"/>
            </w:tcBorders>
            <w:tcMar>
              <w:top w:w="0" w:type="dxa"/>
              <w:left w:w="62" w:type="dxa"/>
              <w:bottom w:w="0" w:type="dxa"/>
              <w:right w:w="62" w:type="dxa"/>
            </w:tcMar>
          </w:tcPr>
          <w:p w:rsidR="00000000" w:rsidRPr="00446768" w:rsidP="00446768">
            <w:pPr>
              <w:pStyle w:val="List"/>
            </w:pPr>
            <w:r w:rsidRPr="00446768">
              <w:t>2.1</w:t>
            </w:r>
            <w:r w:rsidRPr="00446768">
              <w:tab/>
              <w:t>Utilise personal protective equipment in accordance with standard and additional precautions</w:t>
            </w:r>
          </w:p>
          <w:p w:rsidR="00000000" w:rsidRPr="00446768" w:rsidP="00446768">
            <w:pPr>
              <w:pStyle w:val="List"/>
            </w:pPr>
            <w:r w:rsidRPr="00446768">
              <w:t>2.2</w:t>
            </w:r>
            <w:r w:rsidRPr="00446768">
              <w:tab/>
            </w:r>
            <w:r w:rsidRPr="00446768">
              <w:t>Conduct head measurement to verify sites for electrode placement according to current standards and organisation policies and procedures</w:t>
            </w:r>
          </w:p>
          <w:p w:rsidR="00000000" w:rsidRPr="00446768" w:rsidP="00446768">
            <w:pPr>
              <w:pStyle w:val="List"/>
            </w:pPr>
            <w:r w:rsidRPr="00446768">
              <w:t>2.3</w:t>
            </w:r>
            <w:r w:rsidRPr="00446768">
              <w:tab/>
              <w:t xml:space="preserve">Identify positioning of </w:t>
            </w:r>
            <w:r w:rsidRPr="00446768">
              <w:rPr>
                <w:rStyle w:val="Emphasis"/>
              </w:rPr>
              <w:t>monitoring equipment</w:t>
            </w:r>
            <w:r w:rsidRPr="00446768">
              <w:t xml:space="preserve"> for other physiological measurements </w:t>
            </w:r>
          </w:p>
          <w:p w:rsidR="00000000" w:rsidRPr="00446768" w:rsidP="00446768">
            <w:pPr>
              <w:pStyle w:val="List"/>
            </w:pPr>
            <w:r w:rsidRPr="00446768">
              <w:t>2.4</w:t>
            </w:r>
            <w:r w:rsidRPr="00446768">
              <w:tab/>
              <w:t>Prepare client's skin for th</w:t>
            </w:r>
            <w:r w:rsidRPr="00446768">
              <w:t>e application of electrodes in accordance with infection control guidelines and client needs</w:t>
            </w:r>
          </w:p>
          <w:p w:rsidR="00000000" w:rsidRPr="00446768" w:rsidP="00446768">
            <w:pPr>
              <w:pStyle w:val="List"/>
            </w:pPr>
            <w:r w:rsidRPr="00446768">
              <w:t>2.5</w:t>
            </w:r>
            <w:r w:rsidRPr="00446768">
              <w:tab/>
              <w:t>Position electrodes and apply correctly according to current standards and organisation policies and procedures</w:t>
            </w:r>
          </w:p>
          <w:p w:rsidR="00000000" w:rsidRPr="00446768" w:rsidP="00446768">
            <w:pPr>
              <w:pStyle w:val="List"/>
            </w:pPr>
            <w:r w:rsidRPr="00446768">
              <w:t>2.6</w:t>
            </w:r>
            <w:r w:rsidRPr="00446768">
              <w:tab/>
              <w:t>Position and apply correctly respiratory tr</w:t>
            </w:r>
            <w:r w:rsidRPr="00446768">
              <w:t>ansducers according to current standards and organisation policies and procedures</w:t>
            </w:r>
          </w:p>
          <w:p w:rsidR="00000000" w:rsidP="00446768">
            <w:pPr>
              <w:pStyle w:val="List"/>
              <w:rPr>
                <w:lang w:val="en-NZ"/>
              </w:rPr>
            </w:pPr>
            <w:r w:rsidRPr="00446768">
              <w:t>2.7</w:t>
            </w:r>
            <w:r w:rsidRPr="00446768">
              <w:tab/>
              <w:t xml:space="preserve">Attach other monitoring equipment </w:t>
            </w:r>
          </w:p>
        </w:tc>
      </w:tr>
      <w:tr w:rsidTr="007054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46768" w:rsidP="00446768">
            <w:pPr>
              <w:pStyle w:val="BodyText"/>
            </w:pPr>
          </w:p>
        </w:tc>
      </w:tr>
    </w:tbl>
    <w:p w:rsidR="00705453" w:rsidP="00446768">
      <w:pPr>
        <w:pStyle w:val="BodyText"/>
      </w:pPr>
    </w:p>
    <w:p w:rsidR="00705453" w:rsidP="00446768">
      <w:pPr>
        <w:pStyle w:val="BodyText"/>
      </w:pPr>
    </w:p>
    <w:p w:rsidR="00000000" w:rsidRPr="00446768" w:rsidP="00446768">
      <w:pPr>
        <w:pStyle w:val="Heading1"/>
      </w:pPr>
      <w:bookmarkStart w:id="9" w:name="O_260116"/>
      <w:bookmarkEnd w:id="9"/>
      <w:r w:rsidRPr="00446768">
        <w:t>Required Skills and Knowledge</w:t>
      </w:r>
    </w:p>
    <w:tbl>
      <w:tblPr>
        <w:tblW w:w="0" w:type="auto"/>
        <w:tblLayout w:type="fixed"/>
        <w:tblCellMar>
          <w:left w:w="62" w:type="dxa"/>
          <w:right w:w="62" w:type="dxa"/>
        </w:tblCellMar>
        <w:tblLook w:val="0000"/>
      </w:tblPr>
      <w:tblGrid>
        <w:gridCol w:w="9072"/>
      </w:tblGrid>
      <w:tr w:rsidTr="007054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SpecialBold"/>
              </w:rPr>
              <w:t>REQUIRED SKILLS AND KNOWLEDGE</w:t>
            </w:r>
          </w:p>
        </w:tc>
      </w:tr>
      <w:tr w:rsidTr="007054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t>This describes the essential skills and knowledge and their level required for this unit.</w:t>
            </w:r>
          </w:p>
        </w:tc>
      </w:tr>
      <w:tr w:rsidTr="007054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6768" w:rsidP="00446768">
            <w:pPr>
              <w:pStyle w:val="BodyText"/>
            </w:pPr>
            <w:r w:rsidRPr="00446768">
              <w:rPr>
                <w:rStyle w:val="Emphasis"/>
              </w:rPr>
              <w:t>Essential knowledge</w:t>
            </w:r>
            <w:r w:rsidRPr="00446768">
              <w:t>:</w:t>
            </w:r>
          </w:p>
          <w:p w:rsidR="00000000" w:rsidRPr="00446768" w:rsidP="00446768">
            <w:pPr>
              <w:pStyle w:val="BodyText"/>
            </w:pPr>
            <w:r w:rsidRPr="00446768">
              <w:t>The candidate must be able to demonstrate essential knowledge required to effectively do the task outlined in elements and performance criteri</w:t>
            </w:r>
            <w:r w:rsidRPr="00446768">
              <w:t>a of this unit, manage the task and manage contingencies in the context of the identified work role</w:t>
            </w:r>
          </w:p>
          <w:p w:rsidR="00000000" w:rsidRPr="00446768" w:rsidP="00446768">
            <w:pPr>
              <w:pStyle w:val="BodyText"/>
            </w:pPr>
            <w:r w:rsidRPr="00446768">
              <w:t>This includes knowledge of:</w:t>
            </w:r>
          </w:p>
          <w:p w:rsidR="00000000" w:rsidRPr="00446768" w:rsidP="00446768">
            <w:pPr>
              <w:pStyle w:val="ListBullet"/>
            </w:pPr>
            <w:r w:rsidRPr="00446768">
              <w:t>Anatomy and physiology related to sleep studies</w:t>
            </w:r>
          </w:p>
          <w:p w:rsidR="00000000" w:rsidRPr="00446768" w:rsidP="00446768">
            <w:pPr>
              <w:pStyle w:val="ListBullet"/>
            </w:pPr>
            <w:r w:rsidRPr="00446768">
              <w:t>Basic understanding of outcome of sleep study</w:t>
            </w:r>
          </w:p>
          <w:p w:rsidR="00000000" w:rsidRPr="00446768" w:rsidP="00446768">
            <w:pPr>
              <w:pStyle w:val="ListBullet"/>
            </w:pPr>
            <w:r w:rsidRPr="00446768">
              <w:t>Confidentiality requirements of client information</w:t>
            </w:r>
          </w:p>
          <w:p w:rsidR="00000000" w:rsidRPr="00446768" w:rsidP="00446768">
            <w:pPr>
              <w:pStyle w:val="ListBullet"/>
            </w:pPr>
            <w:r w:rsidRPr="00446768">
              <w:t>Infection control policies, including standard and additional precautions relevant to sleep studies</w:t>
            </w:r>
          </w:p>
          <w:p w:rsidR="00000000" w:rsidRPr="00446768" w:rsidP="00446768">
            <w:pPr>
              <w:pStyle w:val="ListBullet"/>
            </w:pPr>
            <w:r w:rsidRPr="00446768">
              <w:t>International 10/20 system as standard for electrode placement, and modified systems and other polygraphi</w:t>
            </w:r>
            <w:r w:rsidRPr="00446768">
              <w:t>c placements</w:t>
            </w:r>
          </w:p>
          <w:p w:rsidR="00000000" w:rsidP="00446768">
            <w:pPr>
              <w:pStyle w:val="ListBullet"/>
              <w:rPr>
                <w:lang w:val="en-NZ"/>
              </w:rPr>
            </w:pPr>
            <w:r w:rsidRPr="00446768">
              <w:t>Normal range of baseline observations</w:t>
            </w:r>
          </w:p>
        </w:tc>
      </w:tr>
      <w:tr w:rsidTr="007054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46768" w:rsidP="00446768">
            <w:pPr>
              <w:pStyle w:val="BodyText"/>
            </w:pPr>
            <w:r w:rsidRPr="00446768">
              <w:rPr>
                <w:rStyle w:val="Emphasis"/>
              </w:rPr>
              <w:t>Essential skills</w:t>
            </w:r>
            <w:r w:rsidRPr="00446768">
              <w:t>:</w:t>
            </w:r>
          </w:p>
          <w:p w:rsidR="00000000" w:rsidRPr="00446768" w:rsidP="00446768">
            <w:pPr>
              <w:pStyle w:val="BodyText"/>
            </w:pPr>
            <w:r w:rsidRPr="00446768">
              <w:t>It is critical that the candidate demonstrate the ability to:</w:t>
            </w:r>
          </w:p>
          <w:p w:rsidR="00000000" w:rsidRPr="00446768" w:rsidP="00446768">
            <w:pPr>
              <w:pStyle w:val="ListBullet"/>
            </w:pPr>
            <w:r w:rsidRPr="00446768">
              <w:t>Apply knowledge of boundaries of responsibilities and refer problems to supervisor or other appropriate health profession</w:t>
            </w:r>
            <w:r w:rsidRPr="00446768">
              <w:t>al</w:t>
            </w:r>
          </w:p>
          <w:p w:rsidR="00000000" w:rsidRPr="00446768" w:rsidP="00446768">
            <w:pPr>
              <w:pStyle w:val="ListBullet"/>
            </w:pPr>
            <w:r w:rsidRPr="00446768">
              <w:t>Communicate effectively with clients/carers in relation to the procedure and manage clients' anxiety level</w:t>
            </w:r>
          </w:p>
          <w:p w:rsidR="00000000" w:rsidRPr="00446768" w:rsidP="00446768">
            <w:pPr>
              <w:pStyle w:val="ListBullet"/>
            </w:pPr>
            <w:r w:rsidRPr="00446768">
              <w:t>Comply with policies and procedures including those of OHS and infection control</w:t>
            </w:r>
          </w:p>
          <w:p w:rsidR="00000000" w:rsidRPr="00446768" w:rsidP="00446768">
            <w:pPr>
              <w:pStyle w:val="ListBullet"/>
            </w:pPr>
            <w:r w:rsidRPr="00446768">
              <w:t>Demonstrate all steps that must be taken to ensure equipment is s</w:t>
            </w:r>
            <w:r w:rsidRPr="00446768">
              <w:t>afe and functioning correctly</w:t>
            </w:r>
          </w:p>
          <w:p w:rsidR="00000000" w:rsidRPr="00446768" w:rsidP="00446768">
            <w:pPr>
              <w:pStyle w:val="ListBullet"/>
            </w:pPr>
            <w:r w:rsidRPr="00446768">
              <w:t>Identify and manage all forms of interference with trace</w:t>
            </w:r>
          </w:p>
          <w:p w:rsidR="00000000" w:rsidRPr="00446768" w:rsidP="00446768">
            <w:pPr>
              <w:pStyle w:val="BodyText"/>
            </w:pPr>
          </w:p>
          <w:p w:rsidR="00000000" w:rsidRPr="00446768" w:rsidP="00446768">
            <w:pPr>
              <w:pStyle w:val="BodyText"/>
            </w:pPr>
            <w:r w:rsidRPr="00446768">
              <w:t>In addition, the candidate must be able to effectively do the task outlined in elements and performance criteria of this unit, manage the task and manage contingencies in the context of the identified work role</w:t>
            </w:r>
          </w:p>
          <w:p w:rsidR="00000000" w:rsidRPr="00446768" w:rsidP="00446768">
            <w:pPr>
              <w:pStyle w:val="BodyText"/>
            </w:pPr>
            <w:r w:rsidRPr="00446768">
              <w:t>This includes the ability to:</w:t>
            </w:r>
          </w:p>
          <w:p w:rsidR="00000000" w:rsidRPr="00446768" w:rsidP="00446768">
            <w:pPr>
              <w:pStyle w:val="ListBullet"/>
            </w:pPr>
            <w:r w:rsidRPr="00446768">
              <w:t>Correctly prep</w:t>
            </w:r>
            <w:r w:rsidRPr="00446768">
              <w:t xml:space="preserve">are skin </w:t>
            </w:r>
          </w:p>
          <w:p w:rsidR="00000000" w:rsidRPr="00446768" w:rsidP="00446768">
            <w:pPr>
              <w:pStyle w:val="ListBullet"/>
            </w:pPr>
            <w:r w:rsidRPr="00446768">
              <w:t>Measure for the placement of electrodes and sensors to achieve a polysomnographic recording of diagnostic quality</w:t>
            </w:r>
          </w:p>
          <w:p w:rsidR="00000000" w:rsidRPr="00446768" w:rsidP="00446768">
            <w:pPr>
              <w:pStyle w:val="ListBullet"/>
            </w:pPr>
            <w:r w:rsidRPr="00446768">
              <w:t>Correctly place electrodes according to international 10/20 system</w:t>
            </w:r>
          </w:p>
          <w:p w:rsidR="00000000" w:rsidRPr="00446768" w:rsidP="00446768">
            <w:pPr>
              <w:pStyle w:val="ListBullet"/>
            </w:pPr>
            <w:r w:rsidRPr="00446768">
              <w:t>Attach electrodes and leads and other polygraphic variables corre</w:t>
            </w:r>
            <w:r w:rsidRPr="00446768">
              <w:t>ctly</w:t>
            </w:r>
          </w:p>
          <w:p w:rsidR="00000000" w:rsidRPr="00446768" w:rsidP="00446768">
            <w:pPr>
              <w:pStyle w:val="ListBullet"/>
            </w:pPr>
            <w:r w:rsidRPr="00446768">
              <w:t>Solve problems including an ability to use available resources</w:t>
            </w:r>
          </w:p>
          <w:p w:rsidR="00000000" w:rsidRPr="00446768" w:rsidP="00446768">
            <w:pPr>
              <w:pStyle w:val="ListBullet"/>
            </w:pPr>
            <w:r w:rsidRPr="00446768">
              <w:t>Deal with conflict</w:t>
            </w:r>
          </w:p>
          <w:p w:rsidR="00000000" w:rsidRPr="00446768" w:rsidP="00446768">
            <w:pPr>
              <w:pStyle w:val="ListBullet"/>
            </w:pPr>
            <w:r w:rsidRPr="00446768">
              <w:t>Work with others and display empathy with client and relatives</w:t>
            </w:r>
          </w:p>
          <w:p w:rsidR="00000000" w:rsidRPr="00446768" w:rsidP="00446768">
            <w:pPr>
              <w:pStyle w:val="ListBullet"/>
            </w:pPr>
            <w:r w:rsidRPr="00446768">
              <w:t>Use reading and writing skills-literacy competence required to fulfil job roles in a safe manner and as sp</w:t>
            </w:r>
            <w:r w:rsidRPr="00446768">
              <w:t xml:space="preserve">ecified by the organisation. The level of skill required involves reading and documenting clinical information and understanding complex policy and procedure manuals  </w:t>
            </w:r>
          </w:p>
          <w:p w:rsidR="00000000" w:rsidRPr="00446768" w:rsidP="00446768">
            <w:pPr>
              <w:pStyle w:val="ListBullet"/>
            </w:pPr>
            <w:r w:rsidRPr="00446768">
              <w:t>Use oral communication skills-language competence required to fulfil job roles in a safe</w:t>
            </w:r>
            <w:r w:rsidRPr="00446768">
              <w:t xml:space="preserve"> manner and as specified by the organisation.  Assessors should look for skills in asking questions, providing clear information, listening to and understanding workplace instructions, and clarifying workplace instructions when necessary. Effective verbal </w:t>
            </w:r>
            <w:r w:rsidRPr="00446768">
              <w:t>and non verbal communication skills with a range of internal and external persons are essential. Organisation may require competence in English or a community language, depending on client group</w:t>
            </w:r>
          </w:p>
          <w:p w:rsidR="00000000" w:rsidRPr="00446768" w:rsidP="00446768">
            <w:pPr>
              <w:pStyle w:val="ListBullet"/>
            </w:pPr>
            <w:r w:rsidRPr="00446768">
              <w:t>Use numeracy skills ranging from the ability to complete basi</w:t>
            </w:r>
            <w:r w:rsidRPr="00446768">
              <w:t>c arithmetic calculations, recording stock levels and statistical information</w:t>
            </w:r>
          </w:p>
          <w:p w:rsidR="00000000" w:rsidRPr="00446768" w:rsidP="00446768">
            <w:pPr>
              <w:pStyle w:val="ListBullet"/>
            </w:pPr>
            <w:r w:rsidRPr="00446768">
              <w:t>Communicate with people from diverse cultural and linguistic backgrounds</w:t>
            </w:r>
          </w:p>
        </w:tc>
      </w:tr>
    </w:tbl>
    <w:p w:rsidR="00705453" w:rsidP="00446768">
      <w:pPr>
        <w:pStyle w:val="BodyText"/>
      </w:pPr>
    </w:p>
    <w:p w:rsidR="00705453" w:rsidP="00446768">
      <w:pPr>
        <w:pStyle w:val="BodyText"/>
      </w:pPr>
    </w:p>
    <w:p w:rsidR="00000000" w:rsidRPr="00446768" w:rsidP="00446768">
      <w:pPr>
        <w:pStyle w:val="Heading1"/>
      </w:pPr>
      <w:bookmarkStart w:id="10" w:name="O_244150"/>
      <w:bookmarkEnd w:id="10"/>
      <w:r w:rsidRPr="00446768">
        <w:t>Evidence Guide</w:t>
      </w:r>
    </w:p>
    <w:tbl>
      <w:tblPr>
        <w:tblW w:w="0" w:type="auto"/>
        <w:tblLayout w:type="fixed"/>
        <w:tblCellMar>
          <w:left w:w="62" w:type="dxa"/>
          <w:right w:w="62" w:type="dxa"/>
        </w:tblCellMar>
        <w:tblLook w:val="0000"/>
      </w:tblPr>
      <w:tblGrid>
        <w:gridCol w:w="3402"/>
        <w:gridCol w:w="5670"/>
      </w:tblGrid>
      <w:tr w:rsidTr="007054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SpecialBold"/>
              </w:rPr>
              <w:t>EVIDENCE GUIDE</w:t>
            </w:r>
          </w:p>
        </w:tc>
      </w:tr>
      <w:tr w:rsidTr="007054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t>The evidence guide provides advice on assessment and must be read in conjunction with the Performance Criteria, Required Skills and Knowledge, the Range Statement and the Assessment Guidelines for this Training Package.</w:t>
            </w:r>
          </w:p>
        </w:tc>
      </w:tr>
      <w:tr w:rsidTr="007054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Critical aspects for assessment</w:t>
            </w:r>
            <w:r w:rsidRPr="00446768">
              <w:rPr>
                <w:rStyle w:val="Emphasis"/>
              </w:rPr>
              <w:t xml:space="preserve"> and evidence required to demonstrate this competency unit</w:t>
            </w:r>
            <w:r w:rsidRPr="00446768">
              <w:t xml:space="preserve">: </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The individual being assessed must provide evidence of specified essential knowledge as well as skills</w:t>
            </w:r>
          </w:p>
          <w:p w:rsidR="00000000" w:rsidRPr="00446768" w:rsidP="00446768">
            <w:pPr>
              <w:pStyle w:val="ListBullet"/>
            </w:pPr>
            <w:r w:rsidRPr="00446768">
              <w:t>Where, for reasons of safety, space, or access to equipment and resources, assessment takes</w:t>
            </w:r>
            <w:r w:rsidRPr="00446768">
              <w:t xml:space="preserve"> place away from the workplace, the assessment environment should represent workplace conditions as closely as possible</w:t>
            </w:r>
          </w:p>
          <w:p w:rsidR="00000000" w:rsidP="00446768">
            <w:pPr>
              <w:pStyle w:val="ListBullet"/>
              <w:rPr>
                <w:lang w:val="en-NZ"/>
              </w:rPr>
            </w:pPr>
            <w:r w:rsidRPr="00446768">
              <w:t xml:space="preserve">Consistency of performance should be demonstrated over the required range of situations relevant to the workplace </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Context of and specific resources for assessment</w:t>
            </w:r>
            <w:r w:rsidRPr="00446768">
              <w:t>:</w:t>
            </w:r>
          </w:p>
        </w:tc>
        <w:tc>
          <w:tcPr>
            <w:tcW w:w="5670" w:type="dxa"/>
            <w:tcBorders>
              <w:top w:val="nil"/>
              <w:left w:val="nil"/>
              <w:bottom w:val="nil"/>
              <w:right w:val="nil"/>
            </w:tcBorders>
            <w:tcMar>
              <w:top w:w="0" w:type="dxa"/>
              <w:left w:w="62" w:type="dxa"/>
              <w:bottom w:w="0" w:type="dxa"/>
              <w:right w:w="62" w:type="dxa"/>
            </w:tcMar>
          </w:tcPr>
          <w:p w:rsidR="00000000" w:rsidP="00446768">
            <w:pPr>
              <w:pStyle w:val="ListBullet"/>
              <w:rPr>
                <w:lang w:val="en-NZ"/>
              </w:rPr>
            </w:pPr>
            <w:r w:rsidRPr="00446768">
              <w:t>Relevant organisation policy, guidelines, procedures and protocols</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Method of assessment</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Clinical skills involving direct client care are to be assessed initially in a simulated clinical setting (labo</w:t>
            </w:r>
            <w:r w:rsidRPr="00446768">
              <w:t>ratory). If successful, a second assessment is to be conducted during workplace application under direct supervision</w:t>
            </w:r>
          </w:p>
          <w:p w:rsidR="00000000" w:rsidRPr="00446768" w:rsidP="00446768">
            <w:pPr>
              <w:pStyle w:val="ListBullet"/>
            </w:pPr>
            <w:r w:rsidRPr="00446768">
              <w:t>Observation of work activities when preparing clients for sleep study</w:t>
            </w:r>
          </w:p>
          <w:p w:rsidR="00000000" w:rsidRPr="00446768" w:rsidP="00446768">
            <w:pPr>
              <w:pStyle w:val="ListBullet"/>
            </w:pPr>
            <w:r w:rsidRPr="00446768">
              <w:t xml:space="preserve">Observation of simulation and/or role play when an preparing clients </w:t>
            </w:r>
            <w:r w:rsidRPr="00446768">
              <w:t>for sleep study</w:t>
            </w:r>
          </w:p>
          <w:p w:rsidR="00000000" w:rsidRPr="00446768" w:rsidP="00446768">
            <w:pPr>
              <w:pStyle w:val="ListBullet"/>
            </w:pPr>
            <w:r w:rsidRPr="00446768">
              <w:t>Discussion of physical and/or behavioural contingency scenarios involving duty of care</w:t>
            </w:r>
          </w:p>
          <w:p w:rsidR="00000000" w:rsidRPr="00446768" w:rsidP="00446768">
            <w:pPr>
              <w:pStyle w:val="ListBullet"/>
            </w:pPr>
            <w:r w:rsidRPr="00446768">
              <w:t>Authenticated transcripts of relevant education/training courses</w:t>
            </w:r>
          </w:p>
          <w:p w:rsidR="00000000" w:rsidRPr="00446768" w:rsidP="00446768">
            <w:pPr>
              <w:pStyle w:val="ListBullet"/>
            </w:pPr>
            <w:r w:rsidRPr="00446768">
              <w:t>Recognition of relevant life/work experience</w:t>
            </w:r>
          </w:p>
          <w:p w:rsidR="00000000" w:rsidRPr="00446768" w:rsidP="00446768">
            <w:pPr>
              <w:pStyle w:val="ListBullet"/>
            </w:pPr>
            <w:r w:rsidRPr="00446768">
              <w:t>Questioning, written assessments/projects, e-learning can be used to assess knowledge</w:t>
            </w:r>
          </w:p>
          <w:p w:rsidR="00000000" w:rsidRPr="00446768" w:rsidP="00446768">
            <w:pPr>
              <w:pStyle w:val="ListBullet"/>
            </w:pPr>
            <w:r w:rsidRPr="00446768">
              <w:t xml:space="preserve">Authenticated reports of experience in preparing clients for sleep study  (Documentation associated with performance reviews, supervisor/co-ordinator evaluations of work </w:t>
            </w:r>
            <w:r w:rsidRPr="00446768">
              <w:t>performance)</w:t>
            </w:r>
          </w:p>
          <w:p w:rsidR="00000000" w:rsidRPr="00446768" w:rsidP="00446768">
            <w:pPr>
              <w:pStyle w:val="ListBullet"/>
            </w:pPr>
            <w:r w:rsidRPr="00446768">
              <w:t>Training records associated with First Aid, OH Safety training, Orientation/Induction Training, Safe Manual Handing, Universal infection control procedures</w:t>
            </w:r>
          </w:p>
          <w:p w:rsidR="00000000" w:rsidP="00446768">
            <w:pPr>
              <w:pStyle w:val="ListBullet"/>
              <w:rPr>
                <w:lang w:val="en-NZ"/>
              </w:rPr>
            </w:pPr>
            <w:r w:rsidRPr="00446768">
              <w:t>Case study and scenario as a basis for discussion of issues and strategies to contribut</w:t>
            </w:r>
            <w:r w:rsidRPr="00446768">
              <w:t>e to best practice</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Access and equity considerations</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All workers in the health industry should be aware of access and equity issues in relation to their own area of work</w:t>
            </w:r>
          </w:p>
          <w:p w:rsidR="00000000" w:rsidRPr="00446768" w:rsidP="00446768">
            <w:pPr>
              <w:pStyle w:val="ListBullet"/>
            </w:pPr>
            <w:r w:rsidRPr="00446768">
              <w:t>All workers should develop their ability to work in a culturally diverse environm</w:t>
            </w:r>
            <w:r w:rsidRPr="00446768">
              <w:t xml:space="preserve">ent </w:t>
            </w:r>
          </w:p>
          <w:p w:rsidR="00000000" w:rsidRPr="00446768" w:rsidP="00446768">
            <w:pPr>
              <w:pStyle w:val="ListBullet"/>
            </w:pPr>
            <w:r w:rsidRPr="00446768">
              <w:t>In recognition of particular health issues facing Aboriginal and Torres Strait Islander communities, workers should be aware of cultural, historical and current issues impacting on health of Aboriginal and Torres Strait Islander people</w:t>
            </w:r>
          </w:p>
          <w:p w:rsidR="00000000" w:rsidP="00446768">
            <w:pPr>
              <w:pStyle w:val="ListBullet"/>
              <w:rPr>
                <w:lang w:val="en-NZ"/>
              </w:rPr>
            </w:pPr>
            <w:r w:rsidRPr="00446768">
              <w:t>Assessors and t</w:t>
            </w:r>
            <w:r w:rsidRPr="00446768">
              <w:t>rainers must take into account relevant access and equity issues, in particular relating to factors impacting on health of Aboriginal and/or Torres Strait Islander clients and communities</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Related units</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BodyText"/>
            </w:pPr>
            <w:r w:rsidRPr="00446768">
              <w:t>Thi</w:t>
            </w:r>
            <w:r w:rsidRPr="00446768">
              <w:t>s unit should be assessed in conjunction with the following related units:</w:t>
            </w:r>
          </w:p>
          <w:p w:rsidR="00000000" w:rsidRPr="00446768" w:rsidP="00446768">
            <w:pPr>
              <w:pStyle w:val="ListBullet"/>
            </w:pPr>
            <w:r w:rsidRPr="00446768">
              <w:t>HLTSL401C Prepare environment to perform sleep studies</w:t>
            </w:r>
          </w:p>
          <w:p w:rsidR="00000000" w:rsidRPr="00446768" w:rsidP="00446768">
            <w:pPr>
              <w:pStyle w:val="ListBullet"/>
            </w:pPr>
            <w:r w:rsidRPr="00446768">
              <w:t>HLTSL403C Perform diagnostic sleep study</w:t>
            </w:r>
          </w:p>
          <w:p w:rsidR="00000000" w:rsidRPr="00446768" w:rsidP="00446768">
            <w:pPr>
              <w:pStyle w:val="ListBullet"/>
            </w:pPr>
            <w:r w:rsidRPr="00446768">
              <w:t>HLTSL404C Perform treatment sleep study</w:t>
            </w:r>
          </w:p>
          <w:p w:rsidR="00000000" w:rsidP="00446768">
            <w:pPr>
              <w:pStyle w:val="BodyText"/>
              <w:rPr>
                <w:lang w:val="en-NZ"/>
              </w:rPr>
            </w:pPr>
            <w:r w:rsidRPr="00446768">
              <w:t>Holistic assessment practice with other heal</w:t>
            </w:r>
            <w:r w:rsidRPr="00446768">
              <w:t>th services units of competency is encouraged</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BodyText"/>
            </w:pPr>
          </w:p>
        </w:tc>
      </w:tr>
    </w:tbl>
    <w:p w:rsidR="00705453" w:rsidP="00446768">
      <w:pPr>
        <w:pStyle w:val="BodyText"/>
      </w:pPr>
    </w:p>
    <w:p w:rsidR="00705453" w:rsidP="00446768">
      <w:pPr>
        <w:pStyle w:val="BodyText"/>
      </w:pPr>
    </w:p>
    <w:p w:rsidR="00000000" w:rsidRPr="00446768" w:rsidP="00446768">
      <w:pPr>
        <w:pStyle w:val="Heading1"/>
      </w:pPr>
      <w:bookmarkStart w:id="11" w:name="O_252133"/>
      <w:bookmarkEnd w:id="11"/>
      <w:r w:rsidRPr="00446768">
        <w:t>Range Statement</w:t>
      </w:r>
    </w:p>
    <w:tbl>
      <w:tblPr>
        <w:tblW w:w="0" w:type="auto"/>
        <w:tblLayout w:type="fixed"/>
        <w:tblCellMar>
          <w:left w:w="62" w:type="dxa"/>
          <w:right w:w="62" w:type="dxa"/>
        </w:tblCellMar>
        <w:tblLook w:val="0000"/>
      </w:tblPr>
      <w:tblGrid>
        <w:gridCol w:w="3402"/>
        <w:gridCol w:w="5670"/>
      </w:tblGrid>
      <w:tr w:rsidTr="007054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SpecialBold"/>
              </w:rPr>
              <w:t>RANGE STATEMENT</w:t>
            </w:r>
          </w:p>
        </w:tc>
      </w:tr>
      <w:tr w:rsidTr="007054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054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t xml:space="preserve">The Range Statement relates to the unit of competency as a whole.  It allows for different work environments and situations that may affect </w:t>
            </w:r>
            <w:r w:rsidRPr="00446768">
              <w:t>performance.  Add any essential operating conditions that may be present with training and assessment depending on the work situation, needs of the candidate, accessibility of the item, and local industry and regional contexts.</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Clients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Infants</w:t>
            </w:r>
          </w:p>
          <w:p w:rsidR="00000000" w:rsidRPr="00446768" w:rsidP="00446768">
            <w:pPr>
              <w:pStyle w:val="ListBullet"/>
            </w:pPr>
            <w:r w:rsidRPr="00446768">
              <w:t>Children</w:t>
            </w:r>
          </w:p>
          <w:p w:rsidR="00000000" w:rsidRPr="00446768" w:rsidP="00446768">
            <w:pPr>
              <w:pStyle w:val="ListBullet"/>
            </w:pPr>
            <w:r w:rsidRPr="00446768">
              <w:t>Adolescents</w:t>
            </w:r>
          </w:p>
          <w:p w:rsidR="00000000" w:rsidRPr="00446768" w:rsidP="00446768">
            <w:pPr>
              <w:pStyle w:val="ListBullet"/>
            </w:pPr>
            <w:r w:rsidRPr="00446768">
              <w:t>Adults</w:t>
            </w:r>
          </w:p>
          <w:p w:rsidR="00000000" w:rsidP="00446768">
            <w:pPr>
              <w:pStyle w:val="ListBullet"/>
              <w:rPr>
                <w:lang w:val="en-NZ"/>
              </w:rPr>
            </w:pPr>
            <w:r w:rsidRPr="00446768">
              <w:t>Elderly</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Client details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Name</w:t>
            </w:r>
          </w:p>
          <w:p w:rsidR="00000000" w:rsidRPr="00446768" w:rsidP="00446768">
            <w:pPr>
              <w:pStyle w:val="ListBullet"/>
            </w:pPr>
            <w:r w:rsidRPr="00446768">
              <w:t>Address</w:t>
            </w:r>
          </w:p>
          <w:p w:rsidR="00000000" w:rsidRPr="00446768" w:rsidP="00446768">
            <w:pPr>
              <w:pStyle w:val="ListBullet"/>
            </w:pPr>
            <w:r w:rsidRPr="00446768">
              <w:t>Date of birth</w:t>
            </w:r>
          </w:p>
          <w:p w:rsidR="00000000" w:rsidRPr="00446768" w:rsidP="00446768">
            <w:pPr>
              <w:pStyle w:val="ListBullet"/>
            </w:pPr>
            <w:r w:rsidRPr="00446768">
              <w:t>Medical record number</w:t>
            </w:r>
          </w:p>
          <w:p w:rsidR="00000000" w:rsidRPr="00446768" w:rsidP="00446768">
            <w:pPr>
              <w:pStyle w:val="ListBullet"/>
            </w:pPr>
            <w:r w:rsidRPr="00446768">
              <w:t>Type of test</w:t>
            </w:r>
          </w:p>
          <w:p w:rsidR="00000000" w:rsidRPr="00446768" w:rsidP="00446768">
            <w:pPr>
              <w:pStyle w:val="ListBullet"/>
            </w:pPr>
            <w:r w:rsidRPr="00446768">
              <w:t>Special needs/suitability as determined by physician</w:t>
            </w:r>
          </w:p>
          <w:p w:rsidR="00000000" w:rsidP="00446768">
            <w:pPr>
              <w:pStyle w:val="ListBullet"/>
              <w:rPr>
                <w:lang w:val="en-NZ"/>
              </w:rPr>
            </w:pPr>
            <w:r w:rsidRPr="00446768">
              <w:t>Measurements</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Explanation of procedure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Specific test</w:t>
            </w:r>
          </w:p>
          <w:p w:rsidR="00000000" w:rsidRPr="00446768" w:rsidP="00446768">
            <w:pPr>
              <w:pStyle w:val="ListBullet"/>
            </w:pPr>
            <w:r w:rsidRPr="00446768">
              <w:t>Equipment/cables</w:t>
            </w:r>
          </w:p>
          <w:p w:rsidR="00000000" w:rsidRPr="00446768" w:rsidP="00446768">
            <w:pPr>
              <w:pStyle w:val="ListBullet"/>
            </w:pPr>
            <w:r w:rsidRPr="00446768">
              <w:t>Duration of test</w:t>
            </w:r>
          </w:p>
          <w:p w:rsidR="00000000" w:rsidP="00446768">
            <w:pPr>
              <w:pStyle w:val="ListBullet"/>
              <w:rPr>
                <w:lang w:val="en-NZ"/>
              </w:rPr>
            </w:pPr>
            <w:r w:rsidRPr="00446768">
              <w:t>Orientation to environment</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Client's carer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Parent</w:t>
            </w:r>
          </w:p>
          <w:p w:rsidR="00000000" w:rsidRPr="00446768" w:rsidP="00446768">
            <w:pPr>
              <w:pStyle w:val="ListBullet"/>
            </w:pPr>
            <w:r w:rsidRPr="00446768">
              <w:t>Guardian</w:t>
            </w:r>
          </w:p>
          <w:p w:rsidR="00000000" w:rsidRPr="00446768" w:rsidP="00446768">
            <w:pPr>
              <w:pStyle w:val="ListBullet"/>
            </w:pPr>
            <w:r w:rsidRPr="00446768">
              <w:t>Nurse</w:t>
            </w:r>
          </w:p>
          <w:p w:rsidR="00000000" w:rsidP="00446768">
            <w:pPr>
              <w:pStyle w:val="ListBullet"/>
              <w:rPr>
                <w:lang w:val="en-NZ"/>
              </w:rPr>
            </w:pPr>
            <w:r w:rsidRPr="00446768">
              <w:t>Other carer eg for disabled</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Baseline observations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Pulse</w:t>
            </w:r>
          </w:p>
          <w:p w:rsidR="00000000" w:rsidRPr="00446768" w:rsidP="00446768">
            <w:pPr>
              <w:pStyle w:val="ListBullet"/>
            </w:pPr>
            <w:r w:rsidRPr="00446768">
              <w:t>Blood pressure</w:t>
            </w:r>
          </w:p>
          <w:p w:rsidR="00000000" w:rsidRPr="00446768" w:rsidP="00446768">
            <w:pPr>
              <w:pStyle w:val="ListBullet"/>
            </w:pPr>
            <w:r w:rsidRPr="00446768">
              <w:t>Oxygen saturation (SaO2)</w:t>
            </w:r>
          </w:p>
          <w:p w:rsidR="00000000" w:rsidRPr="00446768" w:rsidP="00446768">
            <w:pPr>
              <w:pStyle w:val="ListBullet"/>
            </w:pPr>
            <w:r w:rsidRPr="00446768">
              <w:t>Height</w:t>
            </w:r>
          </w:p>
          <w:p w:rsidR="00000000" w:rsidRPr="00446768" w:rsidP="00446768">
            <w:pPr>
              <w:pStyle w:val="ListBullet"/>
            </w:pPr>
            <w:r w:rsidRPr="00446768">
              <w:t>Weight</w:t>
            </w:r>
          </w:p>
          <w:p w:rsidR="00000000" w:rsidRPr="00446768" w:rsidP="00446768">
            <w:pPr>
              <w:pStyle w:val="ListBullet"/>
            </w:pPr>
            <w:r w:rsidRPr="00446768">
              <w:t>Neck circumference</w:t>
            </w:r>
          </w:p>
          <w:p w:rsidR="00000000" w:rsidRPr="00446768" w:rsidP="00446768">
            <w:pPr>
              <w:pStyle w:val="ListBullet"/>
            </w:pPr>
            <w:r w:rsidRPr="00446768">
              <w:t>Body mass index (BMI)</w:t>
            </w:r>
          </w:p>
          <w:p w:rsidR="00000000" w:rsidRPr="00446768" w:rsidP="00446768">
            <w:pPr>
              <w:pStyle w:val="ListBullet"/>
            </w:pPr>
            <w:r w:rsidRPr="00446768">
              <w:t>Medications</w:t>
            </w:r>
          </w:p>
          <w:p w:rsidR="00000000" w:rsidRPr="00446768" w:rsidP="00446768">
            <w:pPr>
              <w:pStyle w:val="ListBullet"/>
            </w:pPr>
            <w:r w:rsidRPr="00446768">
              <w:t>Questionnaires</w:t>
            </w:r>
          </w:p>
          <w:p w:rsidR="00000000" w:rsidRPr="00446768" w:rsidP="00446768">
            <w:pPr>
              <w:pStyle w:val="ListBullet"/>
            </w:pPr>
            <w:r w:rsidRPr="00446768">
              <w:t>Current alcohol intake</w:t>
            </w:r>
          </w:p>
          <w:p w:rsidR="00000000" w:rsidRPr="00446768" w:rsidP="00446768">
            <w:pPr>
              <w:pStyle w:val="ListBullet"/>
            </w:pPr>
            <w:r w:rsidRPr="00446768">
              <w:t>Smoking history</w:t>
            </w:r>
          </w:p>
          <w:p w:rsidR="00000000" w:rsidRPr="00446768" w:rsidP="00446768">
            <w:pPr>
              <w:pStyle w:val="ListBullet"/>
            </w:pPr>
            <w:r w:rsidRPr="00446768">
              <w:t>Sleep habits</w:t>
            </w:r>
          </w:p>
          <w:p w:rsidR="00000000" w:rsidP="00446768">
            <w:pPr>
              <w:pStyle w:val="ListBullet"/>
              <w:rPr>
                <w:lang w:val="en-NZ"/>
              </w:rPr>
            </w:pPr>
            <w:r w:rsidRPr="00446768">
              <w:t>Questionnaire to include quality of life/ sleepiness measure</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Special needs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Neuromuscular disorders</w:t>
            </w:r>
          </w:p>
          <w:p w:rsidR="00000000" w:rsidRPr="00446768" w:rsidP="00446768">
            <w:pPr>
              <w:pStyle w:val="ListBullet"/>
            </w:pPr>
            <w:r w:rsidRPr="00446768">
              <w:t>Insulin dependent diabetes</w:t>
            </w:r>
          </w:p>
          <w:p w:rsidR="00000000" w:rsidRPr="00446768" w:rsidP="00446768">
            <w:pPr>
              <w:pStyle w:val="ListBullet"/>
            </w:pPr>
            <w:r w:rsidRPr="00446768">
              <w:t>Parkinson's Disease</w:t>
            </w:r>
          </w:p>
          <w:p w:rsidR="00000000" w:rsidRPr="00446768" w:rsidP="00446768">
            <w:pPr>
              <w:pStyle w:val="ListBullet"/>
            </w:pPr>
            <w:r w:rsidRPr="00446768">
              <w:t>Alzheimer's Disease</w:t>
            </w:r>
          </w:p>
          <w:p w:rsidR="00000000" w:rsidRPr="00446768" w:rsidP="00446768">
            <w:pPr>
              <w:pStyle w:val="ListBullet"/>
            </w:pPr>
            <w:r w:rsidRPr="00446768">
              <w:t>Claustrophobia</w:t>
            </w:r>
          </w:p>
          <w:p w:rsidR="00000000" w:rsidRPr="00446768" w:rsidP="00446768">
            <w:pPr>
              <w:pStyle w:val="ListBullet"/>
            </w:pPr>
            <w:r w:rsidRPr="00446768">
              <w:t>Medical conditions requiring nursing care</w:t>
            </w:r>
          </w:p>
          <w:p w:rsidR="00000000" w:rsidRPr="00446768" w:rsidP="00446768">
            <w:pPr>
              <w:pStyle w:val="ListBullet"/>
            </w:pPr>
            <w:r w:rsidRPr="00446768">
              <w:t>Physical disabilities</w:t>
            </w:r>
          </w:p>
          <w:p w:rsidR="00000000" w:rsidP="00446768">
            <w:pPr>
              <w:pStyle w:val="ListBullet"/>
              <w:rPr>
                <w:lang w:val="en-NZ"/>
              </w:rPr>
            </w:pPr>
            <w:r w:rsidRPr="00446768">
              <w:t>Other conditions requiring additional monitoring</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Client's suitability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Cardio-respiratory dis</w:t>
            </w:r>
            <w:r w:rsidRPr="00446768">
              <w:t>tress</w:t>
            </w:r>
          </w:p>
          <w:p w:rsidR="00000000" w:rsidRPr="00446768" w:rsidP="00446768">
            <w:pPr>
              <w:pStyle w:val="ListBullet"/>
            </w:pPr>
            <w:r w:rsidRPr="00446768">
              <w:t>Anxiety</w:t>
            </w:r>
          </w:p>
          <w:p w:rsidR="00000000" w:rsidRPr="00446768" w:rsidP="00446768">
            <w:pPr>
              <w:pStyle w:val="ListBullet"/>
            </w:pPr>
            <w:r w:rsidRPr="00446768">
              <w:t>Acute medical condition</w:t>
            </w:r>
          </w:p>
          <w:p w:rsidR="00000000" w:rsidP="00446768">
            <w:pPr>
              <w:pStyle w:val="ListBullet"/>
              <w:rPr>
                <w:lang w:val="en-NZ"/>
              </w:rPr>
            </w:pPr>
            <w:r w:rsidRPr="00446768">
              <w:t>Non-cooperative</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Personal protective equipment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Gloves</w:t>
            </w:r>
          </w:p>
          <w:p w:rsidR="00000000" w:rsidRPr="00446768" w:rsidP="00446768">
            <w:pPr>
              <w:pStyle w:val="ListBullet"/>
            </w:pPr>
            <w:r w:rsidRPr="00446768">
              <w:t>Mask</w:t>
            </w:r>
          </w:p>
          <w:p w:rsidR="00000000" w:rsidRPr="00446768" w:rsidP="00446768">
            <w:pPr>
              <w:pStyle w:val="ListBullet"/>
            </w:pPr>
            <w:r w:rsidRPr="00446768">
              <w:t>Goggles</w:t>
            </w:r>
          </w:p>
          <w:p w:rsidR="00000000" w:rsidP="00446768">
            <w:pPr>
              <w:pStyle w:val="ListBullet"/>
              <w:rPr>
                <w:lang w:val="en-NZ"/>
              </w:rPr>
            </w:pPr>
            <w:r w:rsidRPr="00446768">
              <w:t>Gown</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Positioning of monitoring equipment for other physiological measurement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Respiratory ie diaphragm, nasal, oral</w:t>
            </w:r>
          </w:p>
          <w:p w:rsidR="00000000" w:rsidP="00446768">
            <w:pPr>
              <w:pStyle w:val="ListBullet"/>
              <w:rPr>
                <w:lang w:val="en-NZ"/>
              </w:rPr>
            </w:pPr>
            <w:r w:rsidRPr="00446768">
              <w:t>EMG</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Types of electrophysiological monitoring requiring positioning and application of electrodes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Electroencephalography (EEG)</w:t>
            </w:r>
          </w:p>
          <w:p w:rsidR="00000000" w:rsidRPr="00446768" w:rsidP="00446768">
            <w:pPr>
              <w:pStyle w:val="ListBullet"/>
            </w:pPr>
            <w:r w:rsidRPr="00446768">
              <w:t>Electromyography (EMG)</w:t>
            </w:r>
          </w:p>
          <w:p w:rsidR="00000000" w:rsidRPr="00446768" w:rsidP="00446768">
            <w:pPr>
              <w:pStyle w:val="ListBullet"/>
            </w:pPr>
            <w:r w:rsidRPr="00446768">
              <w:t>Electrocardiography (ECG)</w:t>
            </w:r>
          </w:p>
          <w:p w:rsidR="00000000" w:rsidP="00446768">
            <w:pPr>
              <w:pStyle w:val="ListBullet"/>
              <w:rPr>
                <w:lang w:val="en-NZ"/>
              </w:rPr>
            </w:pPr>
            <w:r w:rsidRPr="00446768">
              <w:t>Electroculography (EOG)</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46768">
            <w:pPr>
              <w:pStyle w:val="BodyText"/>
              <w:rPr>
                <w:lang w:val="en-NZ"/>
              </w:rPr>
            </w:pPr>
            <w:r w:rsidRPr="00446768">
              <w:rPr>
                <w:rStyle w:val="Emphasis"/>
              </w:rPr>
              <w:t>Monitoring equipment may include</w:t>
            </w:r>
            <w:r w:rsidRPr="00446768">
              <w:t>:</w:t>
            </w: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ListBullet"/>
            </w:pPr>
            <w:r w:rsidRPr="00446768">
              <w:t>Non-invasive blood pressure (NIBP)</w:t>
            </w:r>
          </w:p>
          <w:p w:rsidR="00000000" w:rsidRPr="00446768" w:rsidP="00446768">
            <w:pPr>
              <w:pStyle w:val="ListBullet"/>
            </w:pPr>
            <w:r w:rsidRPr="00446768">
              <w:t>Nasal and oral flow monitors</w:t>
            </w:r>
          </w:p>
          <w:p w:rsidR="00000000" w:rsidRPr="00446768" w:rsidP="00446768">
            <w:pPr>
              <w:pStyle w:val="ListBullet"/>
            </w:pPr>
            <w:r w:rsidRPr="00446768">
              <w:t>Oxygen and carbon dioxide monitors</w:t>
            </w:r>
          </w:p>
          <w:p w:rsidR="00000000" w:rsidRPr="00446768" w:rsidP="00446768">
            <w:pPr>
              <w:pStyle w:val="ListBullet"/>
            </w:pPr>
            <w:r w:rsidRPr="00446768">
              <w:t>Abdominal and thoracic transducers</w:t>
            </w:r>
          </w:p>
          <w:p w:rsidR="00000000" w:rsidRPr="00446768" w:rsidP="00446768">
            <w:pPr>
              <w:pStyle w:val="ListBullet"/>
            </w:pPr>
            <w:r w:rsidRPr="00446768">
              <w:t>Position monitor</w:t>
            </w:r>
          </w:p>
          <w:p w:rsidR="00000000" w:rsidRPr="00446768" w:rsidP="00446768">
            <w:pPr>
              <w:pStyle w:val="ListBullet"/>
            </w:pPr>
            <w:r w:rsidRPr="00446768">
              <w:t>Sound monitor (snore sensor)</w:t>
            </w:r>
          </w:p>
          <w:p w:rsidR="00000000" w:rsidRPr="00446768" w:rsidP="00446768">
            <w:pPr>
              <w:pStyle w:val="ListBullet"/>
            </w:pPr>
            <w:r w:rsidRPr="00446768">
              <w:t>Movement sensor</w:t>
            </w:r>
          </w:p>
          <w:p w:rsidR="00000000" w:rsidRPr="00446768" w:rsidP="00446768">
            <w:pPr>
              <w:pStyle w:val="ListBullet"/>
            </w:pPr>
            <w:r w:rsidRPr="00446768">
              <w:t>Temperature monitor</w:t>
            </w:r>
          </w:p>
          <w:p w:rsidR="00000000" w:rsidRPr="00446768" w:rsidP="00446768">
            <w:pPr>
              <w:pStyle w:val="ListBullet"/>
            </w:pPr>
            <w:r w:rsidRPr="00446768">
              <w:t>Oesophageal monitor</w:t>
            </w:r>
          </w:p>
          <w:p w:rsidR="00000000" w:rsidP="00446768">
            <w:pPr>
              <w:pStyle w:val="ListBullet"/>
              <w:rPr>
                <w:lang w:val="en-NZ"/>
              </w:rPr>
            </w:pPr>
            <w:r w:rsidRPr="00446768">
              <w:t>Video/camera</w:t>
            </w:r>
          </w:p>
        </w:tc>
      </w:tr>
      <w:tr w:rsidTr="007054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46768" w:rsidP="00446768">
            <w:pPr>
              <w:pStyle w:val="BodyText"/>
            </w:pPr>
          </w:p>
        </w:tc>
      </w:tr>
    </w:tbl>
    <w:p w:rsidR="00705453" w:rsidP="00446768">
      <w:pPr>
        <w:pStyle w:val="BodyText"/>
      </w:pPr>
    </w:p>
    <w:p w:rsidR="00705453" w:rsidP="00446768">
      <w:pPr>
        <w:pStyle w:val="BodyText"/>
      </w:pPr>
    </w:p>
    <w:p w:rsidR="00000000" w:rsidRPr="00446768" w:rsidP="00446768">
      <w:pPr>
        <w:pStyle w:val="Heading1"/>
      </w:pPr>
      <w:bookmarkStart w:id="12" w:name="O_295359"/>
      <w:bookmarkEnd w:id="12"/>
      <w:r w:rsidRPr="00446768">
        <w:t>Unit Sector(s)</w:t>
      </w:r>
    </w:p>
    <w:p w:rsidR="00000000" w:rsidRPr="00446768" w:rsidP="00446768">
      <w:pPr>
        <w:pStyle w:val="BodyText"/>
      </w:pPr>
      <w:r w:rsidRPr="00446768">
        <w:t>Not Applicable</w:t>
      </w:r>
    </w:p>
    <w:p w:rsidR="00000000" w:rsidRPr="00446768" w:rsidP="00446768"/>
    <w:sectPr w:rsidSect="004467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453" w:rsidP="007054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53" w:rsidP="00446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05453" w:rsidP="004467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05453" w:rsidP="004467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453" w:rsidP="007054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453" w:rsidP="00446768">
    <w:pPr>
      <w:pStyle w:val="Header"/>
      <w:framePr w:wrap="around"/>
    </w:pPr>
    <w:r>
      <w:fldChar w:fldCharType="begin"/>
    </w:r>
    <w:r>
      <w:instrText xml:space="preserve"> TITLE   \* MERGEFORMAT </w:instrText>
    </w:r>
    <w:r>
      <w:fldChar w:fldCharType="separate"/>
    </w:r>
    <w:r>
      <w:t>HLTSL402C Prepare client for sleep study procedure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5453" w:rsidP="004467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9010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7A2C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7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6768"/>
    <w:pPr>
      <w:spacing w:before="360" w:after="60"/>
      <w:outlineLvl w:val="0"/>
    </w:pPr>
    <w:rPr>
      <w:sz w:val="32"/>
    </w:rPr>
  </w:style>
  <w:style w:type="paragraph" w:styleId="Heading2">
    <w:name w:val="heading 2"/>
    <w:basedOn w:val="HeadingBase"/>
    <w:next w:val="BodyText"/>
    <w:link w:val="Heading2Char"/>
    <w:qFormat/>
    <w:rsid w:val="00446768"/>
    <w:pPr>
      <w:keepLines/>
      <w:spacing w:before="240" w:after="120"/>
      <w:outlineLvl w:val="1"/>
    </w:pPr>
    <w:rPr>
      <w:sz w:val="28"/>
      <w:szCs w:val="40"/>
    </w:rPr>
  </w:style>
  <w:style w:type="paragraph" w:styleId="Heading3">
    <w:name w:val="heading 3"/>
    <w:basedOn w:val="HeadingBase"/>
    <w:next w:val="BodyText"/>
    <w:link w:val="Heading3Char"/>
    <w:qFormat/>
    <w:rsid w:val="00446768"/>
    <w:pPr>
      <w:spacing w:before="180" w:after="120"/>
      <w:outlineLvl w:val="2"/>
    </w:pPr>
    <w:rPr>
      <w:spacing w:val="-10"/>
      <w:kern w:val="32"/>
    </w:rPr>
  </w:style>
  <w:style w:type="paragraph" w:styleId="Heading4">
    <w:name w:val="heading 4"/>
    <w:basedOn w:val="HeadingBase"/>
    <w:next w:val="BodyText"/>
    <w:link w:val="Heading4Char"/>
    <w:qFormat/>
    <w:rsid w:val="00446768"/>
    <w:pPr>
      <w:spacing w:before="160" w:after="120"/>
      <w:outlineLvl w:val="3"/>
    </w:pPr>
    <w:rPr>
      <w:sz w:val="22"/>
    </w:rPr>
  </w:style>
  <w:style w:type="paragraph" w:styleId="Heading5">
    <w:name w:val="heading 5"/>
    <w:basedOn w:val="HeadingBase"/>
    <w:next w:val="Normal"/>
    <w:link w:val="Heading5Char"/>
    <w:qFormat/>
    <w:rsid w:val="00446768"/>
    <w:pPr>
      <w:spacing w:before="80"/>
      <w:outlineLvl w:val="4"/>
    </w:pPr>
    <w:rPr>
      <w:color w:val="918585"/>
      <w:sz w:val="20"/>
    </w:rPr>
  </w:style>
  <w:style w:type="paragraph" w:styleId="Heading6">
    <w:name w:val="heading 6"/>
    <w:basedOn w:val="HeadingBase"/>
    <w:next w:val="Normal"/>
    <w:link w:val="Heading6Char"/>
    <w:qFormat/>
    <w:rsid w:val="00446768"/>
    <w:pPr>
      <w:spacing w:before="60"/>
      <w:outlineLvl w:val="5"/>
    </w:pPr>
    <w:rPr>
      <w:color w:val="918585"/>
      <w:sz w:val="20"/>
    </w:rPr>
  </w:style>
  <w:style w:type="paragraph" w:styleId="Heading7">
    <w:name w:val="heading 7"/>
    <w:basedOn w:val="Normal"/>
    <w:next w:val="Normal"/>
    <w:link w:val="Heading7Char"/>
    <w:qFormat/>
    <w:rsid w:val="00446768"/>
    <w:pPr>
      <w:ind w:left="720"/>
      <w:outlineLvl w:val="6"/>
    </w:pPr>
    <w:rPr>
      <w:i/>
    </w:rPr>
  </w:style>
  <w:style w:type="paragraph" w:styleId="Heading8">
    <w:name w:val="heading 8"/>
    <w:basedOn w:val="Normal"/>
    <w:next w:val="Normal"/>
    <w:link w:val="Heading8Char"/>
    <w:qFormat/>
    <w:rsid w:val="00446768"/>
    <w:pPr>
      <w:ind w:left="720"/>
      <w:outlineLvl w:val="7"/>
    </w:pPr>
    <w:rPr>
      <w:i/>
    </w:rPr>
  </w:style>
  <w:style w:type="paragraph" w:styleId="Heading9">
    <w:name w:val="heading 9"/>
    <w:basedOn w:val="Normal"/>
    <w:next w:val="Normal"/>
    <w:link w:val="Heading9Char"/>
    <w:qFormat/>
    <w:rsid w:val="00446768"/>
    <w:pPr>
      <w:ind w:left="720"/>
      <w:outlineLvl w:val="8"/>
    </w:pPr>
    <w:rPr>
      <w:i/>
    </w:rPr>
  </w:style>
  <w:style w:type="character" w:default="1" w:styleId="DefaultParagraphFont">
    <w:name w:val="Default Paragraph Font"/>
    <w:uiPriority w:val="1"/>
    <w:unhideWhenUsed/>
    <w:rsid w:val="00446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768"/>
  </w:style>
  <w:style w:type="character" w:customStyle="1" w:styleId="Heading1Char">
    <w:name w:val="Heading 1 Char"/>
    <w:basedOn w:val="DefaultParagraphFont"/>
    <w:link w:val="Heading1"/>
    <w:rsid w:val="00446768"/>
    <w:rPr>
      <w:rFonts w:ascii="Times New Roman" w:eastAsia="Times New Roman" w:hAnsi="Times New Roman" w:cs="Times New Roman"/>
      <w:b/>
      <w:sz w:val="32"/>
      <w:szCs w:val="20"/>
      <w:lang w:eastAsia="en-US"/>
    </w:rPr>
  </w:style>
  <w:style w:type="paragraph" w:styleId="BodyText">
    <w:name w:val="Body Text"/>
    <w:basedOn w:val="Normal"/>
    <w:link w:val="BodyTextChar"/>
    <w:rsid w:val="004467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6768"/>
    <w:rPr>
      <w:rFonts w:ascii="Times New Roman" w:eastAsia="Times New Roman" w:hAnsi="Times New Roman" w:cs="Times New Roman"/>
      <w:sz w:val="24"/>
      <w:lang w:val="en-US" w:eastAsia="en-US"/>
    </w:rPr>
  </w:style>
  <w:style w:type="paragraph" w:styleId="Footer">
    <w:name w:val="footer"/>
    <w:basedOn w:val="Normal"/>
    <w:link w:val="FooterChar"/>
    <w:rsid w:val="00446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768"/>
    <w:rPr>
      <w:rFonts w:ascii="Times New Roman" w:eastAsia="Times New Roman" w:hAnsi="Times New Roman" w:cs="Times New Roman"/>
      <w:sz w:val="16"/>
      <w:lang w:val="en-US" w:eastAsia="en-US"/>
    </w:rPr>
  </w:style>
  <w:style w:type="paragraph" w:styleId="List">
    <w:name w:val="List"/>
    <w:basedOn w:val="BodyText"/>
    <w:next w:val="BodyText"/>
    <w:rsid w:val="00446768"/>
    <w:pPr>
      <w:tabs>
        <w:tab w:val="left" w:pos="340"/>
      </w:tabs>
      <w:spacing w:before="60" w:after="60"/>
      <w:ind w:left="340" w:hanging="340"/>
    </w:pPr>
  </w:style>
  <w:style w:type="paragraph" w:styleId="ListBullet">
    <w:name w:val="List Bullet"/>
    <w:basedOn w:val="List"/>
    <w:rsid w:val="00446768"/>
    <w:pPr>
      <w:numPr>
        <w:numId w:val="12"/>
      </w:numPr>
      <w:tabs>
        <w:tab w:val="clear" w:pos="340"/>
      </w:tabs>
      <w:spacing w:before="40" w:after="40"/>
    </w:pPr>
  </w:style>
  <w:style w:type="character" w:customStyle="1" w:styleId="SpecialBold">
    <w:name w:val="Special Bold"/>
    <w:basedOn w:val="DefaultParagraphFont"/>
    <w:rsid w:val="00446768"/>
    <w:rPr>
      <w:b/>
      <w:spacing w:val="0"/>
    </w:rPr>
  </w:style>
  <w:style w:type="paragraph" w:styleId="Header">
    <w:name w:val="header"/>
    <w:basedOn w:val="Normal"/>
    <w:link w:val="HeaderChar"/>
    <w:rsid w:val="00446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76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6768"/>
    <w:rPr>
      <w:i/>
    </w:rPr>
  </w:style>
  <w:style w:type="paragraph" w:customStyle="1" w:styleId="SuperHeading">
    <w:name w:val="SuperHeading"/>
    <w:basedOn w:val="Normal"/>
    <w:rsid w:val="00446768"/>
    <w:pPr>
      <w:spacing w:before="240" w:after="120"/>
      <w:outlineLvl w:val="0"/>
    </w:pPr>
    <w:rPr>
      <w:rFonts w:ascii="Times New Roman" w:hAnsi="Times New Roman"/>
      <w:b/>
      <w:sz w:val="28"/>
    </w:rPr>
  </w:style>
  <w:style w:type="paragraph" w:customStyle="1" w:styleId="AllowPageBreak">
    <w:name w:val="AllowPageBreak"/>
    <w:rsid w:val="004467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6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7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67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6768"/>
    <w:rPr>
      <w:rFonts w:ascii="Courier New" w:eastAsia="Times New Roman" w:hAnsi="Courier New" w:cs="Times New Roman"/>
      <w:i/>
      <w:szCs w:val="20"/>
      <w:lang w:val="en-US" w:eastAsia="en-US"/>
    </w:rPr>
  </w:style>
  <w:style w:type="paragraph" w:customStyle="1" w:styleId="HeadingBase">
    <w:name w:val="Heading Base"/>
    <w:rsid w:val="00446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768"/>
    <w:pPr>
      <w:tabs>
        <w:tab w:val="right" w:leader="dot" w:pos="9072"/>
      </w:tabs>
      <w:ind w:left="567"/>
    </w:pPr>
    <w:rPr>
      <w:szCs w:val="22"/>
    </w:rPr>
  </w:style>
  <w:style w:type="paragraph" w:customStyle="1" w:styleId="TOCBase">
    <w:name w:val="TOC Base"/>
    <w:rsid w:val="00446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768"/>
    <w:pPr>
      <w:tabs>
        <w:tab w:val="right" w:leader="dot" w:pos="9072"/>
      </w:tabs>
      <w:spacing w:before="40" w:after="40"/>
      <w:ind w:left="284"/>
    </w:pPr>
    <w:rPr>
      <w:rFonts w:ascii="Times New Roman" w:hAnsi="Times New Roman"/>
    </w:rPr>
  </w:style>
  <w:style w:type="paragraph" w:styleId="TOC1">
    <w:name w:val="toc 1"/>
    <w:basedOn w:val="TOCBase"/>
    <w:next w:val="Normal"/>
    <w:rsid w:val="004467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6768"/>
    <w:pPr>
      <w:spacing w:before="5040"/>
      <w:jc w:val="center"/>
    </w:pPr>
    <w:rPr>
      <w:sz w:val="48"/>
      <w:szCs w:val="72"/>
      <w:lang w:val="en-US"/>
    </w:rPr>
  </w:style>
  <w:style w:type="character" w:customStyle="1" w:styleId="TitleChar">
    <w:name w:val="Title Char"/>
    <w:basedOn w:val="DefaultParagraphFont"/>
    <w:link w:val="Title"/>
    <w:rsid w:val="00446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768"/>
    <w:pPr>
      <w:tabs>
        <w:tab w:val="left" w:pos="3600"/>
        <w:tab w:val="left" w:pos="3958"/>
      </w:tabs>
    </w:pPr>
  </w:style>
  <w:style w:type="paragraph" w:customStyle="1" w:styleId="Note">
    <w:name w:val="Note"/>
    <w:basedOn w:val="BodyText"/>
    <w:rsid w:val="00446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768"/>
    <w:pPr>
      <w:framePr w:wrap="auto" w:hAnchor="text" w:y="6049"/>
    </w:pPr>
    <w:rPr>
      <w:color w:val="000000"/>
      <w:sz w:val="40"/>
    </w:rPr>
  </w:style>
  <w:style w:type="paragraph" w:customStyle="1" w:styleId="TOCTitle">
    <w:name w:val="TOCTitle"/>
    <w:basedOn w:val="Heading1"/>
    <w:rsid w:val="00446768"/>
    <w:pPr>
      <w:spacing w:after="240"/>
      <w:jc w:val="center"/>
      <w:outlineLvl w:val="9"/>
    </w:pPr>
    <w:rPr>
      <w:caps/>
    </w:rPr>
  </w:style>
  <w:style w:type="paragraph" w:customStyle="1" w:styleId="Version">
    <w:name w:val="Version"/>
    <w:rsid w:val="00446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6768"/>
    <w:pPr>
      <w:numPr>
        <w:numId w:val="13"/>
      </w:numPr>
      <w:tabs>
        <w:tab w:val="clear" w:pos="680"/>
      </w:tabs>
    </w:pPr>
  </w:style>
  <w:style w:type="paragraph" w:styleId="Index1">
    <w:name w:val="index 1"/>
    <w:basedOn w:val="Normal"/>
    <w:next w:val="Normal"/>
    <w:semiHidden/>
    <w:rsid w:val="00446768"/>
    <w:pPr>
      <w:keepNext w:val="0"/>
      <w:tabs>
        <w:tab w:val="right" w:pos="4176"/>
      </w:tabs>
      <w:ind w:left="198" w:hanging="198"/>
    </w:pPr>
    <w:rPr>
      <w:rFonts w:ascii="Garamond" w:hAnsi="Garamond"/>
    </w:rPr>
  </w:style>
  <w:style w:type="paragraph" w:styleId="IndexHeading">
    <w:name w:val="index heading"/>
    <w:basedOn w:val="Normal"/>
    <w:next w:val="Index1"/>
    <w:semiHidden/>
    <w:rsid w:val="00446768"/>
    <w:pPr>
      <w:spacing w:before="120" w:after="120"/>
    </w:pPr>
    <w:rPr>
      <w:rFonts w:ascii="Arial" w:hAnsi="Arial"/>
      <w:b/>
      <w:color w:val="918585"/>
      <w:sz w:val="24"/>
    </w:rPr>
  </w:style>
  <w:style w:type="paragraph" w:customStyle="1" w:styleId="Chapter">
    <w:name w:val="Chapter"/>
    <w:basedOn w:val="Normal"/>
    <w:rsid w:val="00446768"/>
    <w:pPr>
      <w:spacing w:before="240"/>
    </w:pPr>
    <w:rPr>
      <w:rFonts w:ascii="Times New Roman" w:hAnsi="Times New Roman"/>
      <w:smallCaps/>
      <w:spacing w:val="80"/>
      <w:sz w:val="28"/>
    </w:rPr>
  </w:style>
  <w:style w:type="paragraph" w:customStyle="1" w:styleId="InChapter">
    <w:name w:val="InChapter"/>
    <w:basedOn w:val="Heading3"/>
    <w:rsid w:val="00446768"/>
    <w:pPr>
      <w:spacing w:after="240"/>
      <w:outlineLvl w:val="9"/>
    </w:pPr>
    <w:rPr>
      <w:noProof/>
    </w:rPr>
  </w:style>
  <w:style w:type="paragraph" w:styleId="Index2">
    <w:name w:val="index 2"/>
    <w:basedOn w:val="Normal"/>
    <w:next w:val="Normal"/>
    <w:semiHidden/>
    <w:rsid w:val="00446768"/>
    <w:pPr>
      <w:tabs>
        <w:tab w:val="right" w:pos="4176"/>
      </w:tabs>
      <w:ind w:left="568" w:hanging="284"/>
    </w:pPr>
    <w:rPr>
      <w:rFonts w:ascii="Garamond" w:hAnsi="Garamond"/>
    </w:rPr>
  </w:style>
  <w:style w:type="paragraph" w:customStyle="1" w:styleId="Byline">
    <w:name w:val="Byline"/>
    <w:rsid w:val="00446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768"/>
    <w:pPr>
      <w:tabs>
        <w:tab w:val="clear" w:pos="3600"/>
        <w:tab w:val="clear" w:pos="3958"/>
      </w:tabs>
      <w:jc w:val="right"/>
    </w:pPr>
  </w:style>
  <w:style w:type="paragraph" w:styleId="Caption">
    <w:name w:val="caption"/>
    <w:basedOn w:val="BodyText"/>
    <w:next w:val="Normal"/>
    <w:qFormat/>
    <w:rsid w:val="00446768"/>
    <w:pPr>
      <w:framePr w:w="2268" w:hSpace="181" w:vSpace="181" w:wrap="around" w:vAnchor="text" w:hAnchor="page" w:x="1135" w:y="285" w:anchorLock="1"/>
    </w:pPr>
    <w:rPr>
      <w:i/>
    </w:rPr>
  </w:style>
  <w:style w:type="paragraph" w:customStyle="1" w:styleId="MiniTOCTitle">
    <w:name w:val="MiniTOCTitle"/>
    <w:basedOn w:val="Heading4"/>
    <w:rsid w:val="00446768"/>
    <w:pPr>
      <w:spacing w:before="240"/>
      <w:outlineLvl w:val="9"/>
    </w:pPr>
    <w:rPr>
      <w:noProof/>
      <w:sz w:val="24"/>
    </w:rPr>
  </w:style>
  <w:style w:type="paragraph" w:customStyle="1" w:styleId="MiniTOCItem">
    <w:name w:val="MiniTOCItem"/>
    <w:basedOn w:val="ListBullet"/>
    <w:rsid w:val="00446768"/>
    <w:pPr>
      <w:numPr>
        <w:numId w:val="0"/>
      </w:numPr>
      <w:tabs>
        <w:tab w:val="right" w:leader="dot" w:pos="6521"/>
      </w:tabs>
      <w:spacing w:before="0" w:after="0"/>
    </w:pPr>
  </w:style>
  <w:style w:type="paragraph" w:customStyle="1" w:styleId="TOFTitle">
    <w:name w:val="TOFTitle"/>
    <w:basedOn w:val="TOCTitle"/>
    <w:rsid w:val="00446768"/>
  </w:style>
  <w:style w:type="paragraph" w:styleId="TableofFigures">
    <w:name w:val="table of figures"/>
    <w:basedOn w:val="Normal"/>
    <w:next w:val="Normal"/>
    <w:semiHidden/>
    <w:rsid w:val="00446768"/>
    <w:pPr>
      <w:tabs>
        <w:tab w:val="right" w:leader="dot" w:pos="9072"/>
      </w:tabs>
      <w:ind w:left="970" w:hanging="403"/>
    </w:pPr>
    <w:rPr>
      <w:rFonts w:ascii="Times New Roman" w:hAnsi="Times New Roman"/>
      <w:b/>
    </w:rPr>
  </w:style>
  <w:style w:type="paragraph" w:styleId="ListNumber">
    <w:name w:val="List Number"/>
    <w:basedOn w:val="List"/>
    <w:rsid w:val="00446768"/>
    <w:pPr>
      <w:numPr>
        <w:numId w:val="10"/>
      </w:numPr>
    </w:pPr>
  </w:style>
  <w:style w:type="character" w:customStyle="1" w:styleId="WingdingSymbols">
    <w:name w:val="Wingding Symbols"/>
    <w:rsid w:val="00446768"/>
    <w:rPr>
      <w:rFonts w:ascii="Wingdings" w:hAnsi="Wingdings"/>
    </w:rPr>
  </w:style>
  <w:style w:type="paragraph" w:customStyle="1" w:styleId="TableHeading">
    <w:name w:val="Table Heading"/>
    <w:basedOn w:val="HeadingBase"/>
    <w:rsid w:val="00446768"/>
    <w:pPr>
      <w:keepLines/>
      <w:pBdr>
        <w:bottom w:val="single" w:sz="6" w:space="1" w:color="918585"/>
      </w:pBdr>
      <w:spacing w:before="240"/>
    </w:pPr>
  </w:style>
  <w:style w:type="character" w:customStyle="1" w:styleId="HotSpot">
    <w:name w:val="HotSpot"/>
    <w:rsid w:val="00446768"/>
    <w:rPr>
      <w:color w:val="0033CC"/>
      <w:u w:val="none"/>
    </w:rPr>
  </w:style>
  <w:style w:type="paragraph" w:customStyle="1" w:styleId="BodyTextRight">
    <w:name w:val="Body Text Right"/>
    <w:basedOn w:val="BodyText"/>
    <w:rsid w:val="00446768"/>
    <w:pPr>
      <w:spacing w:before="0" w:after="0"/>
      <w:jc w:val="right"/>
    </w:pPr>
  </w:style>
  <w:style w:type="paragraph" w:styleId="Index3">
    <w:name w:val="index 3"/>
    <w:basedOn w:val="ListNumber2"/>
    <w:next w:val="Normal"/>
    <w:semiHidden/>
    <w:rsid w:val="00446768"/>
    <w:pPr>
      <w:numPr>
        <w:numId w:val="0"/>
      </w:numPr>
      <w:tabs>
        <w:tab w:val="right" w:leader="dot" w:pos="4176"/>
      </w:tabs>
    </w:pPr>
  </w:style>
  <w:style w:type="paragraph" w:styleId="ListNumber2">
    <w:name w:val="List Number 2"/>
    <w:basedOn w:val="List2"/>
    <w:rsid w:val="00446768"/>
    <w:pPr>
      <w:numPr>
        <w:numId w:val="9"/>
      </w:numPr>
      <w:tabs>
        <w:tab w:val="clear" w:pos="1060"/>
      </w:tabs>
    </w:pPr>
  </w:style>
  <w:style w:type="paragraph" w:customStyle="1" w:styleId="MarginNote">
    <w:name w:val="Margin Note"/>
    <w:basedOn w:val="BodyText"/>
    <w:rsid w:val="00446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7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6768"/>
    <w:rPr>
      <w:sz w:val="32"/>
    </w:rPr>
  </w:style>
  <w:style w:type="paragraph" w:customStyle="1" w:styleId="HeadingProcedure">
    <w:name w:val="Heading Procedure"/>
    <w:basedOn w:val="HeadingBase"/>
    <w:next w:val="Normal"/>
    <w:rsid w:val="00446768"/>
    <w:pPr>
      <w:tabs>
        <w:tab w:val="left" w:pos="0"/>
      </w:tabs>
      <w:spacing w:before="120" w:after="60"/>
    </w:pPr>
    <w:rPr>
      <w:i/>
      <w:color w:val="918585"/>
      <w:sz w:val="22"/>
    </w:rPr>
  </w:style>
  <w:style w:type="paragraph" w:customStyle="1" w:styleId="TableBodyText">
    <w:name w:val="Table Body Text"/>
    <w:basedOn w:val="BodyText"/>
    <w:rsid w:val="00446768"/>
    <w:pPr>
      <w:spacing w:before="60" w:after="60"/>
    </w:pPr>
  </w:style>
  <w:style w:type="paragraph" w:styleId="ListContinue">
    <w:name w:val="List Continue"/>
    <w:basedOn w:val="List"/>
    <w:rsid w:val="00446768"/>
    <w:pPr>
      <w:ind w:firstLine="0"/>
    </w:pPr>
  </w:style>
  <w:style w:type="paragraph" w:customStyle="1" w:styleId="ListNote">
    <w:name w:val="List Note"/>
    <w:basedOn w:val="List"/>
    <w:rsid w:val="00446768"/>
    <w:pPr>
      <w:pBdr>
        <w:top w:val="single" w:sz="6" w:space="2" w:color="918585"/>
        <w:bottom w:val="single" w:sz="6" w:space="2" w:color="918585"/>
      </w:pBdr>
      <w:tabs>
        <w:tab w:val="left" w:pos="1021"/>
      </w:tabs>
      <w:ind w:firstLine="0"/>
    </w:pPr>
  </w:style>
  <w:style w:type="paragraph" w:customStyle="1" w:styleId="Warning">
    <w:name w:val="Warning"/>
    <w:basedOn w:val="BodyText"/>
    <w:rsid w:val="00446768"/>
    <w:pPr>
      <w:shd w:val="clear" w:color="auto" w:fill="D9D9D9"/>
      <w:tabs>
        <w:tab w:val="left" w:pos="992"/>
      </w:tabs>
      <w:ind w:left="119" w:right="119"/>
    </w:pPr>
    <w:rPr>
      <w:sz w:val="20"/>
    </w:rPr>
  </w:style>
  <w:style w:type="paragraph" w:customStyle="1" w:styleId="MarginIcons">
    <w:name w:val="Margin Icons"/>
    <w:basedOn w:val="BodyText"/>
    <w:rsid w:val="00446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768"/>
    <w:rPr>
      <w:rFonts w:ascii="Courier New" w:hAnsi="Courier New"/>
    </w:rPr>
  </w:style>
  <w:style w:type="paragraph" w:customStyle="1" w:styleId="NoteBullet">
    <w:name w:val="Note Bullet"/>
    <w:basedOn w:val="Note"/>
    <w:rsid w:val="00446768"/>
    <w:pPr>
      <w:tabs>
        <w:tab w:val="clear" w:pos="680"/>
      </w:tabs>
      <w:spacing w:before="60" w:after="60"/>
    </w:pPr>
  </w:style>
  <w:style w:type="paragraph" w:customStyle="1" w:styleId="SubHeading2">
    <w:name w:val="SubHeading2"/>
    <w:basedOn w:val="HeadingBase"/>
    <w:rsid w:val="00446768"/>
    <w:pPr>
      <w:spacing w:before="240" w:after="60"/>
    </w:pPr>
    <w:rPr>
      <w:sz w:val="20"/>
    </w:rPr>
  </w:style>
  <w:style w:type="paragraph" w:customStyle="1" w:styleId="SubHeading1">
    <w:name w:val="SubHeading1"/>
    <w:basedOn w:val="HeadingBase"/>
    <w:rsid w:val="00446768"/>
    <w:pPr>
      <w:spacing w:before="240" w:after="60"/>
    </w:pPr>
    <w:rPr>
      <w:color w:val="918585"/>
      <w:sz w:val="22"/>
    </w:rPr>
  </w:style>
  <w:style w:type="paragraph" w:customStyle="1" w:styleId="SideHeading">
    <w:name w:val="Side Heading"/>
    <w:basedOn w:val="HeadingBase"/>
    <w:rsid w:val="00446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768"/>
    <w:pPr>
      <w:tabs>
        <w:tab w:val="num" w:pos="360"/>
      </w:tabs>
    </w:pPr>
  </w:style>
  <w:style w:type="paragraph" w:styleId="PlainText">
    <w:name w:val="Plain Text"/>
    <w:basedOn w:val="Normal"/>
    <w:link w:val="PlainTextChar"/>
    <w:rsid w:val="00446768"/>
    <w:rPr>
      <w:sz w:val="20"/>
    </w:rPr>
  </w:style>
  <w:style w:type="character" w:customStyle="1" w:styleId="PlainTextChar">
    <w:name w:val="Plain Text Char"/>
    <w:basedOn w:val="DefaultParagraphFont"/>
    <w:link w:val="PlainText"/>
    <w:rsid w:val="004467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6768"/>
    <w:rPr>
      <w:b/>
      <w:smallCaps/>
    </w:rPr>
  </w:style>
  <w:style w:type="paragraph" w:customStyle="1" w:styleId="TableListNumber">
    <w:name w:val="Table List Number"/>
    <w:basedOn w:val="ListNumber"/>
    <w:rsid w:val="00446768"/>
    <w:pPr>
      <w:numPr>
        <w:numId w:val="0"/>
      </w:numPr>
    </w:pPr>
  </w:style>
  <w:style w:type="paragraph" w:styleId="TOC4">
    <w:name w:val="toc 4"/>
    <w:basedOn w:val="TOCBase"/>
    <w:next w:val="Normal"/>
    <w:semiHidden/>
    <w:rsid w:val="00446768"/>
    <w:pPr>
      <w:tabs>
        <w:tab w:val="right" w:leader="dot" w:pos="9071"/>
      </w:tabs>
      <w:ind w:left="1701"/>
    </w:pPr>
  </w:style>
  <w:style w:type="paragraph" w:customStyle="1" w:styleId="ListAlpha">
    <w:name w:val="List Alpha"/>
    <w:basedOn w:val="List"/>
    <w:rsid w:val="00446768"/>
    <w:pPr>
      <w:numPr>
        <w:numId w:val="8"/>
      </w:numPr>
    </w:pPr>
  </w:style>
  <w:style w:type="paragraph" w:customStyle="1" w:styleId="ListAlpha2">
    <w:name w:val="List Alpha 2"/>
    <w:basedOn w:val="List2"/>
    <w:rsid w:val="00446768"/>
    <w:pPr>
      <w:numPr>
        <w:numId w:val="7"/>
      </w:numPr>
    </w:pPr>
  </w:style>
  <w:style w:type="paragraph" w:styleId="List2">
    <w:name w:val="List 2"/>
    <w:basedOn w:val="BodyText"/>
    <w:rsid w:val="00446768"/>
    <w:pPr>
      <w:tabs>
        <w:tab w:val="left" w:pos="680"/>
      </w:tabs>
      <w:spacing w:before="60" w:after="60"/>
      <w:ind w:left="680" w:hanging="340"/>
    </w:pPr>
  </w:style>
  <w:style w:type="paragraph" w:styleId="List3">
    <w:name w:val="List 3"/>
    <w:basedOn w:val="BodyText"/>
    <w:rsid w:val="00446768"/>
    <w:pPr>
      <w:tabs>
        <w:tab w:val="left" w:pos="1021"/>
      </w:tabs>
      <w:spacing w:before="60" w:after="60"/>
      <w:ind w:left="1020" w:hanging="340"/>
    </w:pPr>
  </w:style>
  <w:style w:type="paragraph" w:styleId="List4">
    <w:name w:val="List 4"/>
    <w:basedOn w:val="BodyText"/>
    <w:rsid w:val="00446768"/>
    <w:pPr>
      <w:tabs>
        <w:tab w:val="left" w:pos="1361"/>
      </w:tabs>
      <w:spacing w:before="60" w:after="60"/>
      <w:ind w:left="1361" w:hanging="340"/>
    </w:pPr>
  </w:style>
  <w:style w:type="paragraph" w:styleId="List5">
    <w:name w:val="List 5"/>
    <w:basedOn w:val="BodyText"/>
    <w:rsid w:val="00446768"/>
    <w:pPr>
      <w:tabs>
        <w:tab w:val="left" w:pos="1701"/>
      </w:tabs>
      <w:spacing w:before="60" w:after="60"/>
      <w:ind w:left="1701" w:hanging="340"/>
    </w:pPr>
  </w:style>
  <w:style w:type="paragraph" w:styleId="ListBullet3">
    <w:name w:val="List Bullet 3"/>
    <w:basedOn w:val="List3"/>
    <w:rsid w:val="00446768"/>
    <w:pPr>
      <w:numPr>
        <w:numId w:val="14"/>
      </w:numPr>
      <w:tabs>
        <w:tab w:val="clear" w:pos="1021"/>
      </w:tabs>
      <w:ind w:left="1037" w:hanging="357"/>
    </w:pPr>
  </w:style>
  <w:style w:type="paragraph" w:styleId="ListBullet4">
    <w:name w:val="List Bullet 4"/>
    <w:basedOn w:val="List4"/>
    <w:rsid w:val="00446768"/>
    <w:pPr>
      <w:numPr>
        <w:numId w:val="2"/>
      </w:numPr>
    </w:pPr>
  </w:style>
  <w:style w:type="paragraph" w:styleId="ListBullet5">
    <w:name w:val="List Bullet 5"/>
    <w:basedOn w:val="List5"/>
    <w:rsid w:val="00446768"/>
    <w:pPr>
      <w:numPr>
        <w:numId w:val="3"/>
      </w:numPr>
    </w:pPr>
  </w:style>
  <w:style w:type="paragraph" w:styleId="ListContinue2">
    <w:name w:val="List Continue 2"/>
    <w:basedOn w:val="List2"/>
    <w:rsid w:val="00446768"/>
    <w:pPr>
      <w:ind w:firstLine="0"/>
    </w:pPr>
  </w:style>
  <w:style w:type="paragraph" w:styleId="ListContinue3">
    <w:name w:val="List Continue 3"/>
    <w:basedOn w:val="List3"/>
    <w:rsid w:val="00446768"/>
    <w:pPr>
      <w:ind w:left="1021" w:firstLine="0"/>
    </w:pPr>
  </w:style>
  <w:style w:type="paragraph" w:styleId="ListContinue4">
    <w:name w:val="List Continue 4"/>
    <w:basedOn w:val="List4"/>
    <w:rsid w:val="00446768"/>
    <w:pPr>
      <w:ind w:firstLine="0"/>
    </w:pPr>
  </w:style>
  <w:style w:type="paragraph" w:styleId="ListContinue5">
    <w:name w:val="List Continue 5"/>
    <w:basedOn w:val="List5"/>
    <w:rsid w:val="00446768"/>
    <w:pPr>
      <w:ind w:firstLine="0"/>
    </w:pPr>
  </w:style>
  <w:style w:type="paragraph" w:styleId="ListNumber3">
    <w:name w:val="List Number 3"/>
    <w:basedOn w:val="List3"/>
    <w:rsid w:val="00446768"/>
    <w:pPr>
      <w:numPr>
        <w:numId w:val="4"/>
      </w:numPr>
    </w:pPr>
  </w:style>
  <w:style w:type="paragraph" w:styleId="ListNumber4">
    <w:name w:val="List Number 4"/>
    <w:basedOn w:val="List4"/>
    <w:rsid w:val="00446768"/>
    <w:pPr>
      <w:numPr>
        <w:numId w:val="5"/>
      </w:numPr>
    </w:pPr>
  </w:style>
  <w:style w:type="paragraph" w:styleId="ListNumber5">
    <w:name w:val="List Number 5"/>
    <w:basedOn w:val="List5"/>
    <w:rsid w:val="00446768"/>
    <w:pPr>
      <w:numPr>
        <w:numId w:val="6"/>
      </w:numPr>
    </w:pPr>
  </w:style>
  <w:style w:type="paragraph" w:styleId="BlockText">
    <w:name w:val="Block Text"/>
    <w:basedOn w:val="Normal"/>
    <w:rsid w:val="00446768"/>
    <w:pPr>
      <w:spacing w:after="120"/>
      <w:ind w:left="1440" w:right="1440"/>
    </w:pPr>
  </w:style>
  <w:style w:type="character" w:customStyle="1" w:styleId="Subscript">
    <w:name w:val="Subscript"/>
    <w:basedOn w:val="DefaultParagraphFont"/>
    <w:rsid w:val="00446768"/>
    <w:rPr>
      <w:sz w:val="16"/>
      <w:vertAlign w:val="subscript"/>
    </w:rPr>
  </w:style>
  <w:style w:type="character" w:customStyle="1" w:styleId="Superscript">
    <w:name w:val="Superscript"/>
    <w:basedOn w:val="DefaultParagraphFont"/>
    <w:rsid w:val="00446768"/>
    <w:rPr>
      <w:sz w:val="16"/>
      <w:vertAlign w:val="superscript"/>
    </w:rPr>
  </w:style>
  <w:style w:type="character" w:customStyle="1" w:styleId="Symbols">
    <w:name w:val="Symbols"/>
    <w:basedOn w:val="DefaultParagraphFont"/>
    <w:rsid w:val="00446768"/>
    <w:rPr>
      <w:rFonts w:ascii="Symbol" w:hAnsi="Symbol"/>
    </w:rPr>
  </w:style>
  <w:style w:type="character" w:customStyle="1" w:styleId="MenuOptions">
    <w:name w:val="Menu Options"/>
    <w:basedOn w:val="DefaultParagraphFont"/>
    <w:rsid w:val="00446768"/>
    <w:rPr>
      <w:rFonts w:ascii="Arial Narrow" w:hAnsi="Arial Narrow"/>
      <w:smallCaps/>
    </w:rPr>
  </w:style>
  <w:style w:type="character" w:customStyle="1" w:styleId="Buttons">
    <w:name w:val="Buttons"/>
    <w:basedOn w:val="DefaultParagraphFont"/>
    <w:rsid w:val="00446768"/>
    <w:rPr>
      <w:b/>
    </w:rPr>
  </w:style>
  <w:style w:type="character" w:customStyle="1" w:styleId="Underlined">
    <w:name w:val="Underlined"/>
    <w:basedOn w:val="DefaultParagraphFont"/>
    <w:rsid w:val="00446768"/>
    <w:rPr>
      <w:u w:val="single"/>
    </w:rPr>
  </w:style>
  <w:style w:type="paragraph" w:customStyle="1" w:styleId="TableBodyTextRight">
    <w:name w:val="Table Body Text Right"/>
    <w:basedOn w:val="TableBodyText"/>
    <w:rsid w:val="00446768"/>
    <w:pPr>
      <w:widowControl w:val="0"/>
      <w:autoSpaceDE w:val="0"/>
      <w:autoSpaceDN w:val="0"/>
      <w:adjustRightInd w:val="0"/>
      <w:jc w:val="right"/>
    </w:pPr>
    <w:rPr>
      <w:rFonts w:cs="Arial"/>
      <w:szCs w:val="18"/>
    </w:rPr>
  </w:style>
  <w:style w:type="paragraph" w:customStyle="1" w:styleId="CopyrightText">
    <w:name w:val="Copyright Text"/>
    <w:basedOn w:val="BodyText"/>
    <w:rsid w:val="00446768"/>
    <w:rPr>
      <w:sz w:val="18"/>
    </w:rPr>
  </w:style>
  <w:style w:type="paragraph" w:customStyle="1" w:styleId="BodySmallRight">
    <w:name w:val="Body Small Right"/>
    <w:basedOn w:val="BodyTextRight"/>
    <w:rsid w:val="00446768"/>
    <w:rPr>
      <w:sz w:val="18"/>
      <w:szCs w:val="18"/>
    </w:rPr>
  </w:style>
  <w:style w:type="paragraph" w:customStyle="1" w:styleId="MarginEdition">
    <w:name w:val="Margin Edition"/>
    <w:basedOn w:val="MarginNote"/>
    <w:rsid w:val="00446768"/>
    <w:pPr>
      <w:spacing w:before="0" w:after="0"/>
    </w:pPr>
    <w:rPr>
      <w:rFonts w:ascii="Times New Roman" w:hAnsi="Times New Roman"/>
      <w:color w:val="999999"/>
    </w:rPr>
  </w:style>
  <w:style w:type="paragraph" w:customStyle="1" w:styleId="Spacer">
    <w:name w:val="Spacer"/>
    <w:basedOn w:val="Normal"/>
    <w:rsid w:val="00446768"/>
    <w:rPr>
      <w:sz w:val="2"/>
      <w:szCs w:val="2"/>
    </w:rPr>
  </w:style>
  <w:style w:type="character" w:customStyle="1" w:styleId="Small">
    <w:name w:val="Small"/>
    <w:basedOn w:val="DefaultParagraphFont"/>
    <w:rsid w:val="00446768"/>
    <w:rPr>
      <w:sz w:val="16"/>
    </w:rPr>
  </w:style>
  <w:style w:type="paragraph" w:customStyle="1" w:styleId="WideTable">
    <w:name w:val="Wide Table"/>
    <w:basedOn w:val="Normal"/>
    <w:rsid w:val="00446768"/>
    <w:pPr>
      <w:ind w:left="-1418"/>
    </w:pPr>
    <w:rPr>
      <w:sz w:val="2"/>
      <w:szCs w:val="2"/>
    </w:rPr>
  </w:style>
  <w:style w:type="character" w:styleId="PageNumber">
    <w:name w:val="page number"/>
    <w:basedOn w:val="DefaultParagraphFont"/>
    <w:rsid w:val="00446768"/>
  </w:style>
  <w:style w:type="paragraph" w:styleId="Quote">
    <w:name w:val="Quote"/>
    <w:basedOn w:val="Heading1"/>
    <w:link w:val="QuoteChar"/>
    <w:qFormat/>
    <w:rsid w:val="00446768"/>
    <w:rPr>
      <w:b w:val="0"/>
      <w:sz w:val="72"/>
      <w:szCs w:val="72"/>
      <w:lang w:val="en-NZ"/>
    </w:rPr>
  </w:style>
  <w:style w:type="character" w:customStyle="1" w:styleId="QuoteChar">
    <w:name w:val="Quote Char"/>
    <w:basedOn w:val="DefaultParagraphFont"/>
    <w:link w:val="Quote"/>
    <w:rsid w:val="00446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768"/>
    <w:pPr>
      <w:pageBreakBefore/>
    </w:pPr>
  </w:style>
  <w:style w:type="paragraph" w:customStyle="1" w:styleId="Border">
    <w:name w:val="Border"/>
    <w:basedOn w:val="Normal"/>
    <w:qFormat/>
    <w:rsid w:val="00446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768"/>
    <w:rPr>
      <w:b/>
      <w:bCs/>
      <w:i/>
      <w:iCs/>
      <w:color w:val="auto"/>
    </w:rPr>
  </w:style>
  <w:style w:type="paragraph" w:styleId="IntenseQuote">
    <w:name w:val="Intense Quote"/>
    <w:basedOn w:val="Normal"/>
    <w:next w:val="Normal"/>
    <w:link w:val="IntenseQuoteChar"/>
    <w:uiPriority w:val="30"/>
    <w:qFormat/>
    <w:rsid w:val="00446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7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6768"/>
    <w:rPr>
      <w:smallCaps/>
      <w:color w:val="auto"/>
      <w:u w:val="single"/>
    </w:rPr>
  </w:style>
  <w:style w:type="character" w:styleId="IntenseReference">
    <w:name w:val="Intense Reference"/>
    <w:basedOn w:val="DefaultParagraphFont"/>
    <w:uiPriority w:val="32"/>
    <w:qFormat/>
    <w:rsid w:val="00446768"/>
    <w:rPr>
      <w:b/>
      <w:bCs/>
      <w:smallCaps/>
      <w:color w:val="auto"/>
      <w:spacing w:val="5"/>
      <w:u w:val="single"/>
    </w:rPr>
  </w:style>
  <w:style w:type="paragraph" w:customStyle="1" w:styleId="2ColumnHeading">
    <w:name w:val="2Column Heading"/>
    <w:basedOn w:val="BodyText"/>
    <w:qFormat/>
    <w:rsid w:val="00446768"/>
    <w:pPr>
      <w:spacing w:after="60"/>
      <w:ind w:left="-2268"/>
    </w:pPr>
    <w:rPr>
      <w:b/>
    </w:rPr>
  </w:style>
  <w:style w:type="paragraph" w:customStyle="1" w:styleId="Heading1TOC">
    <w:name w:val="Heading1 TOC"/>
    <w:basedOn w:val="Normal"/>
    <w:qFormat/>
    <w:rsid w:val="00446768"/>
    <w:pPr>
      <w:spacing w:before="240" w:after="120"/>
    </w:pPr>
    <w:rPr>
      <w:rFonts w:ascii="Times New Roman" w:hAnsi="Times New Roman"/>
      <w:b/>
      <w:sz w:val="32"/>
    </w:rPr>
  </w:style>
  <w:style w:type="paragraph" w:customStyle="1" w:styleId="Heading2TOC">
    <w:name w:val="Heading2 TOC"/>
    <w:basedOn w:val="Normal"/>
    <w:qFormat/>
    <w:rsid w:val="00446768"/>
    <w:pPr>
      <w:spacing w:before="240" w:after="60"/>
    </w:pPr>
    <w:rPr>
      <w:rFonts w:ascii="Times New Roman" w:hAnsi="Times New Roman"/>
      <w:b/>
      <w:sz w:val="28"/>
    </w:rPr>
  </w:style>
  <w:style w:type="character" w:customStyle="1" w:styleId="Underline">
    <w:name w:val="Underline"/>
    <w:basedOn w:val="DefaultParagraphFont"/>
    <w:qFormat/>
    <w:rsid w:val="00446768"/>
    <w:rPr>
      <w:u w:val="single"/>
    </w:rPr>
  </w:style>
  <w:style w:type="character" w:customStyle="1" w:styleId="BoldandItalics">
    <w:name w:val="Bold and Italics"/>
    <w:qFormat/>
    <w:rsid w:val="00446768"/>
    <w:rPr>
      <w:b/>
      <w:i/>
      <w:u w:val="none"/>
    </w:rPr>
  </w:style>
  <w:style w:type="paragraph" w:styleId="BalloonText">
    <w:name w:val="Balloon Text"/>
    <w:basedOn w:val="Normal"/>
    <w:link w:val="BalloonTextChar"/>
    <w:rsid w:val="00446768"/>
    <w:rPr>
      <w:rFonts w:ascii="Tahoma" w:hAnsi="Tahoma" w:cs="Tahoma"/>
      <w:sz w:val="16"/>
      <w:szCs w:val="16"/>
    </w:rPr>
  </w:style>
  <w:style w:type="character" w:customStyle="1" w:styleId="BalloonTextChar">
    <w:name w:val="Balloon Text Char"/>
    <w:basedOn w:val="DefaultParagraphFont"/>
    <w:link w:val="BalloonText"/>
    <w:rsid w:val="004467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67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67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1450</Words>
  <Characters>9340</Characters>
  <Application>Microsoft Office Word</Application>
  <DocSecurity>0</DocSecurity>
  <Lines>355</Lines>
  <Paragraphs>185</Paragraphs>
  <ScaleCrop>false</ScaleCrop>
  <Company>Author-it Software Corporation Ltd.</Company>
  <LinksUpToDate>false</LinksUpToDate>
  <CharactersWithSpaces>10727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HLTSL402C Prepare client for sleep study procedure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2012-05-27T00:39:00Z</dcterms:created>
  <dcterms:modified xsi:type="dcterms:W3CDTF">2012-05-27T00:39:00Z</dcterms:modified>
</cp:coreProperties>
</file>