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3742" w:rsidP="00F83742">
      <w:pPr>
        <w:pStyle w:val="Title"/>
      </w:pPr>
      <w:r>
        <w:fldChar w:fldCharType="begin"/>
      </w:r>
      <w:r>
        <w:instrText xml:space="preserve"> TITLE   \* MERGEFORMAT </w:instrText>
      </w:r>
      <w:r>
        <w:fldChar w:fldCharType="separate"/>
      </w:r>
      <w:r>
        <w:t>HLTREM512C Provide remedial massage treatments within a corporate setting</w:t>
      </w:r>
      <w:r>
        <w:fldChar w:fldCharType="end"/>
      </w:r>
    </w:p>
    <w:p w:rsidR="00F83742" w:rsidP="00F83742">
      <w:pPr>
        <w:pStyle w:val="Version"/>
        <w:sectPr w:rsidSect="007021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21A9" w:rsidP="007021A9">
      <w:pPr>
        <w:pStyle w:val="SuperHeading"/>
      </w:pPr>
      <w:r w:rsidRPr="007021A9">
        <w:t>HLTREM512C Provide remedial massage treatments within a corporate setting</w:t>
      </w:r>
    </w:p>
    <w:p w:rsidR="00000000" w:rsidRPr="007021A9" w:rsidP="007021A9">
      <w:pPr>
        <w:pStyle w:val="Heading1"/>
      </w:pPr>
      <w:bookmarkStart w:id="1" w:name="O_428883"/>
      <w:bookmarkEnd w:id="1"/>
      <w:r w:rsidRPr="007021A9">
        <w:t>Modification History</w:t>
      </w:r>
    </w:p>
    <w:tbl>
      <w:tblPr>
        <w:tblW w:w="0" w:type="auto"/>
        <w:tblCellMar>
          <w:left w:w="62" w:type="dxa"/>
          <w:right w:w="62" w:type="dxa"/>
        </w:tblCellMar>
        <w:tblLook w:val="0000"/>
      </w:tblPr>
      <w:tblGrid>
        <w:gridCol w:w="1532"/>
        <w:gridCol w:w="3580"/>
        <w:gridCol w:w="4084"/>
      </w:tblGrid>
      <w:tr w:rsidTr="00F8374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21A9">
            <w:pPr>
              <w:pStyle w:val="BodyText"/>
              <w:rPr>
                <w:lang w:val="en-NZ"/>
              </w:rPr>
            </w:pPr>
            <w:r w:rsidRPr="007021A9">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21A9">
            <w:pPr>
              <w:pStyle w:val="BodyText"/>
              <w:rPr>
                <w:lang w:val="en-NZ"/>
              </w:rPr>
            </w:pPr>
            <w:r w:rsidRPr="007021A9">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21A9">
            <w:pPr>
              <w:pStyle w:val="BodyText"/>
              <w:rPr>
                <w:lang w:val="en-NZ"/>
              </w:rPr>
            </w:pPr>
            <w:r w:rsidRPr="007021A9">
              <w:t xml:space="preserve">Comments </w:t>
            </w:r>
          </w:p>
        </w:tc>
      </w:tr>
      <w:tr w:rsidTr="00F8374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21A9">
            <w:pPr>
              <w:pStyle w:val="BodyText"/>
              <w:rPr>
                <w:lang w:val="en-NZ"/>
              </w:rPr>
            </w:pPr>
            <w:r w:rsidRPr="007021A9">
              <w:t xml:space="preserve">HLTREM512B Provide remedial massage treatments within a corporate setting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21A9">
            <w:pPr>
              <w:pStyle w:val="BodyText"/>
              <w:rPr>
                <w:lang w:val="en-NZ"/>
              </w:rPr>
            </w:pPr>
            <w:r w:rsidRPr="007021A9">
              <w:t xml:space="preserve">HLTREM512C - Provide remedial massage treatments within a corporate setting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021A9" w:rsidP="007021A9">
            <w:pPr>
              <w:pStyle w:val="BodyText"/>
            </w:pPr>
            <w:r w:rsidRPr="007021A9">
              <w:t>Unit updated in V5.</w:t>
            </w:r>
          </w:p>
          <w:p w:rsidR="00000000" w:rsidRPr="007021A9" w:rsidP="007021A9">
            <w:pPr>
              <w:pStyle w:val="BodyText"/>
            </w:pPr>
            <w:r w:rsidRPr="007021A9">
              <w:t>ISC upgrade changes to remove references to old OHS legislation and replace with references to new WHS legislation. No change to competency outcome.</w:t>
            </w:r>
          </w:p>
        </w:tc>
      </w:tr>
    </w:tbl>
    <w:p w:rsidR="00F83742" w:rsidP="007021A9">
      <w:pPr>
        <w:pStyle w:val="BodyText"/>
      </w:pPr>
    </w:p>
    <w:p w:rsidR="00F83742" w:rsidP="007021A9">
      <w:pPr>
        <w:pStyle w:val="BodyText"/>
      </w:pPr>
    </w:p>
    <w:p w:rsidR="00000000" w:rsidRPr="007021A9" w:rsidP="007021A9">
      <w:pPr>
        <w:pStyle w:val="Heading1"/>
      </w:pPr>
      <w:bookmarkStart w:id="2" w:name="O_428881"/>
      <w:bookmarkEnd w:id="2"/>
      <w:r w:rsidRPr="007021A9">
        <w:t>Unit Descriptor</w:t>
      </w:r>
    </w:p>
    <w:tbl>
      <w:tblPr>
        <w:tblW w:w="0" w:type="auto"/>
        <w:tblLayout w:type="fixed"/>
        <w:tblCellMar>
          <w:left w:w="62" w:type="dxa"/>
          <w:right w:w="62" w:type="dxa"/>
        </w:tblCellMar>
        <w:tblLook w:val="0000"/>
      </w:tblPr>
      <w:tblGrid>
        <w:gridCol w:w="3339"/>
        <w:gridCol w:w="5217"/>
      </w:tblGrid>
      <w:tr w:rsidTr="00F83742">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7021A9">
            <w:pPr>
              <w:pStyle w:val="BodyText"/>
              <w:rPr>
                <w:lang w:val="en-NZ"/>
              </w:rPr>
            </w:pPr>
            <w:r w:rsidRPr="007021A9">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7021A9" w:rsidP="007021A9">
            <w:pPr>
              <w:pStyle w:val="BodyText"/>
            </w:pPr>
            <w:r w:rsidRPr="007021A9">
              <w:t>This unit of competency describes the skills and knowledge required to administer remedial massage treatments within a corporate environment</w:t>
            </w:r>
          </w:p>
        </w:tc>
      </w:tr>
    </w:tbl>
    <w:p w:rsidR="00F83742" w:rsidP="007021A9">
      <w:pPr>
        <w:pStyle w:val="BodyText"/>
      </w:pPr>
    </w:p>
    <w:p w:rsidR="00F83742" w:rsidP="007021A9">
      <w:pPr>
        <w:pStyle w:val="BodyText"/>
      </w:pPr>
    </w:p>
    <w:p w:rsidR="00000000" w:rsidRPr="007021A9" w:rsidP="007021A9">
      <w:pPr>
        <w:pStyle w:val="Heading1"/>
      </w:pPr>
      <w:bookmarkStart w:id="3" w:name="O_428871"/>
      <w:bookmarkEnd w:id="3"/>
      <w:r w:rsidRPr="007021A9">
        <w:t>Application of the Unit</w:t>
      </w:r>
    </w:p>
    <w:tbl>
      <w:tblPr>
        <w:tblW w:w="0" w:type="auto"/>
        <w:tblLayout w:type="fixed"/>
        <w:tblCellMar>
          <w:left w:w="62" w:type="dxa"/>
          <w:right w:w="62" w:type="dxa"/>
        </w:tblCellMar>
        <w:tblLook w:val="0000"/>
      </w:tblPr>
      <w:tblGrid>
        <w:gridCol w:w="3349"/>
        <w:gridCol w:w="5207"/>
      </w:tblGrid>
      <w:tr w:rsidTr="00F83742">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7021A9">
            <w:pPr>
              <w:pStyle w:val="BodyText"/>
              <w:rPr>
                <w:lang w:val="en-NZ"/>
              </w:rPr>
            </w:pPr>
            <w:r w:rsidRPr="007021A9">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7021A9" w:rsidP="007021A9">
            <w:pPr>
              <w:pStyle w:val="BodyText"/>
            </w:pPr>
            <w:r w:rsidRPr="007021A9">
              <w:t>This unit may apply to work in massage in a range of settings and contexts</w:t>
            </w:r>
          </w:p>
        </w:tc>
      </w:tr>
    </w:tbl>
    <w:p w:rsidR="00F83742" w:rsidP="007021A9">
      <w:pPr>
        <w:pStyle w:val="BodyText"/>
      </w:pPr>
    </w:p>
    <w:p w:rsidR="00F83742" w:rsidP="007021A9">
      <w:pPr>
        <w:pStyle w:val="BodyText"/>
      </w:pPr>
    </w:p>
    <w:p w:rsidR="00000000" w:rsidRPr="007021A9" w:rsidP="007021A9">
      <w:pPr>
        <w:pStyle w:val="Heading1"/>
      </w:pPr>
      <w:bookmarkStart w:id="4" w:name="O_428877"/>
      <w:bookmarkEnd w:id="4"/>
      <w:r w:rsidRPr="007021A9">
        <w:t>Licensing/Regulatory Information</w:t>
      </w:r>
    </w:p>
    <w:p w:rsidR="00000000" w:rsidRPr="007021A9" w:rsidP="007021A9">
      <w:pPr>
        <w:pStyle w:val="BodyText"/>
      </w:pPr>
      <w:r w:rsidRPr="007021A9">
        <w:t>Not Applicable</w:t>
      </w:r>
    </w:p>
    <w:p w:rsidR="00000000" w:rsidRPr="007021A9" w:rsidP="007021A9">
      <w:pPr>
        <w:pStyle w:val="AllowPageBreak"/>
      </w:pPr>
    </w:p>
    <w:p w:rsidR="00000000" w:rsidRPr="007021A9" w:rsidP="007021A9">
      <w:pPr>
        <w:pStyle w:val="Heading1"/>
      </w:pPr>
      <w:bookmarkStart w:id="5" w:name="O_428878"/>
      <w:bookmarkEnd w:id="5"/>
      <w:r w:rsidRPr="007021A9">
        <w:t>Pre-Requisites</w:t>
      </w:r>
    </w:p>
    <w:p w:rsidR="00000000" w:rsidRPr="007021A9" w:rsidP="007021A9">
      <w:pPr>
        <w:pStyle w:val="BodyText"/>
      </w:pPr>
      <w:r w:rsidRPr="007021A9">
        <w:t>Not Applicable</w:t>
      </w:r>
    </w:p>
    <w:p w:rsidR="00000000" w:rsidRPr="007021A9" w:rsidP="007021A9">
      <w:pPr>
        <w:pStyle w:val="AllowPageBreak"/>
      </w:pPr>
    </w:p>
    <w:p w:rsidR="00000000" w:rsidRPr="007021A9" w:rsidP="007021A9">
      <w:pPr>
        <w:pStyle w:val="Heading1"/>
      </w:pPr>
      <w:bookmarkStart w:id="6" w:name="O_428874"/>
      <w:bookmarkEnd w:id="6"/>
      <w:r w:rsidRPr="007021A9">
        <w:t>Employability Skills Information</w:t>
      </w:r>
    </w:p>
    <w:tbl>
      <w:tblPr>
        <w:tblW w:w="0" w:type="auto"/>
        <w:tblLayout w:type="fixed"/>
        <w:tblCellMar>
          <w:left w:w="62" w:type="dxa"/>
          <w:right w:w="62" w:type="dxa"/>
        </w:tblCellMar>
        <w:tblLook w:val="0000"/>
      </w:tblPr>
      <w:tblGrid>
        <w:gridCol w:w="3320"/>
        <w:gridCol w:w="5236"/>
      </w:tblGrid>
      <w:tr w:rsidTr="00F8374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021A9">
            <w:pPr>
              <w:pStyle w:val="BodyText"/>
              <w:rPr>
                <w:lang w:val="en-NZ"/>
              </w:rPr>
            </w:pPr>
            <w:r w:rsidRPr="007021A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021A9" w:rsidP="007021A9">
            <w:pPr>
              <w:pStyle w:val="BodyText"/>
            </w:pPr>
            <w:r w:rsidRPr="007021A9">
              <w:t>This unit contains Employability Skills</w:t>
            </w:r>
          </w:p>
        </w:tc>
      </w:tr>
    </w:tbl>
    <w:p w:rsidR="00F83742" w:rsidP="007021A9">
      <w:pPr>
        <w:pStyle w:val="BodyText"/>
      </w:pPr>
    </w:p>
    <w:p w:rsidR="00F83742" w:rsidP="007021A9">
      <w:pPr>
        <w:pStyle w:val="BodyText"/>
      </w:pPr>
    </w:p>
    <w:p w:rsidR="00000000" w:rsidRPr="007021A9" w:rsidP="007021A9">
      <w:pPr>
        <w:pStyle w:val="Heading1"/>
      </w:pPr>
      <w:bookmarkStart w:id="7" w:name="O_428873"/>
      <w:bookmarkEnd w:id="7"/>
      <w:r w:rsidRPr="007021A9">
        <w:t>Elements and Performance Criteria Pre-Content</w:t>
      </w:r>
    </w:p>
    <w:tbl>
      <w:tblPr>
        <w:tblW w:w="0" w:type="auto"/>
        <w:tblLayout w:type="fixed"/>
        <w:tblCellMar>
          <w:left w:w="62" w:type="dxa"/>
          <w:right w:w="62" w:type="dxa"/>
        </w:tblCellMar>
        <w:tblLook w:val="0000"/>
      </w:tblPr>
      <w:tblGrid>
        <w:gridCol w:w="3369"/>
        <w:gridCol w:w="5702"/>
      </w:tblGrid>
      <w:tr w:rsidTr="00F837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021A9">
            <w:pPr>
              <w:pStyle w:val="BodyText"/>
              <w:rPr>
                <w:lang w:val="en-NZ"/>
              </w:rPr>
            </w:pPr>
            <w:r w:rsidRPr="007021A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021A9" w:rsidP="007021A9">
            <w:pPr>
              <w:pStyle w:val="BodyText"/>
            </w:pPr>
            <w:r w:rsidRPr="007021A9">
              <w:t xml:space="preserve">The Performance Criteria specify the level of performance required to demonstrate achievement of the Element. Terms in italics are elaborated in the Range Statement. </w:t>
            </w:r>
          </w:p>
        </w:tc>
      </w:tr>
    </w:tbl>
    <w:p w:rsidR="00000000" w:rsidRPr="007021A9" w:rsidP="007021A9">
      <w:pPr>
        <w:pStyle w:val="BodyText"/>
      </w:pPr>
    </w:p>
    <w:p w:rsidR="00000000" w:rsidRPr="007021A9" w:rsidP="007021A9">
      <w:pPr>
        <w:pStyle w:val="AllowPageBreak"/>
      </w:pPr>
    </w:p>
    <w:p w:rsidR="00000000" w:rsidRPr="007021A9" w:rsidP="007021A9">
      <w:pPr>
        <w:pStyle w:val="Heading1"/>
      </w:pPr>
      <w:bookmarkStart w:id="8" w:name="O_428872"/>
      <w:bookmarkEnd w:id="8"/>
      <w:r w:rsidRPr="007021A9">
        <w:t>Elements and Performance Criteria</w:t>
      </w:r>
    </w:p>
    <w:tbl>
      <w:tblPr>
        <w:tblW w:w="0" w:type="auto"/>
        <w:tblLayout w:type="fixed"/>
        <w:tblCellMar>
          <w:left w:w="62" w:type="dxa"/>
          <w:right w:w="62" w:type="dxa"/>
        </w:tblCellMar>
        <w:tblLook w:val="0000"/>
      </w:tblPr>
      <w:tblGrid>
        <w:gridCol w:w="3369"/>
        <w:gridCol w:w="5702"/>
      </w:tblGrid>
      <w:tr w:rsidTr="00F8374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021A9" w:rsidP="007021A9">
            <w:pPr>
              <w:pStyle w:val="BodyText"/>
            </w:pPr>
            <w:r w:rsidRPr="007021A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021A9">
            <w:pPr>
              <w:pStyle w:val="BodyText"/>
              <w:rPr>
                <w:lang w:val="en-NZ"/>
              </w:rPr>
            </w:pPr>
            <w:r w:rsidRPr="007021A9">
              <w:rPr>
                <w:rStyle w:val="SpecialBold"/>
              </w:rPr>
              <w:t>PERFORMANCE CRITERIA</w:t>
            </w:r>
          </w:p>
        </w:tc>
      </w:tr>
      <w:tr w:rsidTr="00F837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021A9">
            <w:pPr>
              <w:pStyle w:val="List"/>
              <w:rPr>
                <w:lang w:val="en-NZ"/>
              </w:rPr>
            </w:pPr>
            <w:r w:rsidRPr="007021A9">
              <w:t>1.</w:t>
            </w:r>
            <w:r w:rsidRPr="007021A9">
              <w:tab/>
            </w:r>
            <w:r w:rsidRPr="007021A9">
              <w:t>Identify common musculoskeletal injuries and associated treatment procedures</w:t>
            </w:r>
          </w:p>
        </w:tc>
        <w:tc>
          <w:tcPr>
            <w:tcW w:w="5702" w:type="dxa"/>
            <w:tcBorders>
              <w:top w:val="nil"/>
              <w:left w:val="nil"/>
              <w:bottom w:val="nil"/>
              <w:right w:val="nil"/>
            </w:tcBorders>
            <w:tcMar>
              <w:top w:w="0" w:type="dxa"/>
              <w:left w:w="62" w:type="dxa"/>
              <w:bottom w:w="0" w:type="dxa"/>
              <w:right w:w="62" w:type="dxa"/>
            </w:tcMar>
          </w:tcPr>
          <w:p w:rsidR="00000000" w:rsidRPr="007021A9" w:rsidP="007021A9">
            <w:pPr>
              <w:pStyle w:val="BodyText"/>
            </w:pPr>
            <w:r w:rsidRPr="007021A9">
              <w:t>1.1</w:t>
            </w:r>
            <w:r w:rsidRPr="007021A9">
              <w:tab/>
              <w:t xml:space="preserve">Identify and describe common work related musculoskeletal injuries and their causes </w:t>
            </w:r>
          </w:p>
          <w:p w:rsidR="00000000" w:rsidRPr="007021A9" w:rsidP="007021A9">
            <w:pPr>
              <w:pStyle w:val="BodyText"/>
            </w:pPr>
            <w:r w:rsidRPr="007021A9">
              <w:t xml:space="preserve">1.2 </w:t>
            </w:r>
            <w:r w:rsidRPr="007021A9">
              <w:tab/>
              <w:t xml:space="preserve">Explain and describe </w:t>
            </w:r>
            <w:r w:rsidRPr="007021A9">
              <w:rPr>
                <w:rStyle w:val="Emphasis"/>
              </w:rPr>
              <w:t>industry standard massage therapy principles</w:t>
            </w:r>
            <w:r w:rsidRPr="007021A9">
              <w:t xml:space="preserve"> regarding procedure</w:t>
            </w:r>
            <w:r w:rsidRPr="007021A9">
              <w:t xml:space="preserve">s and/or approaches for treating </w:t>
            </w:r>
            <w:r w:rsidRPr="007021A9">
              <w:rPr>
                <w:rStyle w:val="Emphasis"/>
              </w:rPr>
              <w:t>common musculoskeletal injuries</w:t>
            </w:r>
            <w:r w:rsidRPr="007021A9">
              <w:t xml:space="preserve"> in the workplace</w:t>
            </w:r>
          </w:p>
          <w:p w:rsidR="00000000" w:rsidP="007021A9">
            <w:pPr>
              <w:pStyle w:val="BodyText"/>
              <w:rPr>
                <w:lang w:val="en-NZ"/>
              </w:rPr>
            </w:pPr>
            <w:r w:rsidRPr="007021A9">
              <w:t>1.3</w:t>
            </w:r>
            <w:r w:rsidRPr="007021A9">
              <w:tab/>
              <w:t>Identify massage therapy procedures useful and/or appropriate for application in the workplace</w:t>
            </w:r>
          </w:p>
        </w:tc>
      </w:tr>
      <w:tr w:rsidTr="00F837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021A9">
            <w:pPr>
              <w:pStyle w:val="BodyText"/>
              <w:rPr>
                <w:lang w:val="en-NZ"/>
              </w:rPr>
            </w:pPr>
          </w:p>
        </w:tc>
      </w:tr>
      <w:tr w:rsidTr="00F837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021A9">
            <w:pPr>
              <w:pStyle w:val="List"/>
              <w:rPr>
                <w:lang w:val="en-NZ"/>
              </w:rPr>
            </w:pPr>
            <w:r w:rsidRPr="007021A9">
              <w:t>2.</w:t>
            </w:r>
            <w:r w:rsidRPr="007021A9">
              <w:tab/>
              <w:t>Provide massage programs within a corporate environment</w:t>
            </w:r>
          </w:p>
        </w:tc>
        <w:tc>
          <w:tcPr>
            <w:tcW w:w="5702" w:type="dxa"/>
            <w:tcBorders>
              <w:top w:val="nil"/>
              <w:left w:val="nil"/>
              <w:bottom w:val="nil"/>
              <w:right w:val="nil"/>
            </w:tcBorders>
            <w:tcMar>
              <w:top w:w="0" w:type="dxa"/>
              <w:left w:w="62" w:type="dxa"/>
              <w:bottom w:w="0" w:type="dxa"/>
              <w:right w:w="62" w:type="dxa"/>
            </w:tcMar>
          </w:tcPr>
          <w:p w:rsidR="00000000" w:rsidRPr="007021A9" w:rsidP="007021A9">
            <w:pPr>
              <w:pStyle w:val="BodyText"/>
            </w:pPr>
            <w:r w:rsidRPr="007021A9">
              <w:t>2.1</w:t>
            </w:r>
            <w:r w:rsidRPr="007021A9">
              <w:tab/>
              <w:t>Build an</w:t>
            </w:r>
            <w:r w:rsidRPr="007021A9">
              <w:t>d maintain a relationship of trust with the corporate client, with active promotion of and strict adherence to confidentiality.</w:t>
            </w:r>
          </w:p>
          <w:p w:rsidR="00000000" w:rsidRPr="007021A9" w:rsidP="007021A9">
            <w:pPr>
              <w:pStyle w:val="BodyText"/>
            </w:pPr>
            <w:r w:rsidRPr="007021A9">
              <w:t>2.2</w:t>
            </w:r>
            <w:r w:rsidRPr="007021A9">
              <w:tab/>
              <w:t xml:space="preserve">Develop a </w:t>
            </w:r>
            <w:r w:rsidRPr="007021A9">
              <w:rPr>
                <w:rStyle w:val="Emphasis"/>
              </w:rPr>
              <w:t>program</w:t>
            </w:r>
            <w:r w:rsidRPr="007021A9">
              <w:t xml:space="preserve"> to suit corporate client</w:t>
            </w:r>
          </w:p>
          <w:p w:rsidR="00000000" w:rsidRPr="007021A9" w:rsidP="007021A9">
            <w:pPr>
              <w:pStyle w:val="BodyText"/>
            </w:pPr>
            <w:r w:rsidRPr="007021A9">
              <w:t>2.3</w:t>
            </w:r>
            <w:r w:rsidRPr="007021A9">
              <w:tab/>
              <w:t>Ensure consent for treatment from individual clients</w:t>
            </w:r>
          </w:p>
          <w:p w:rsidR="00000000" w:rsidP="007021A9">
            <w:pPr>
              <w:pStyle w:val="BodyText"/>
              <w:rPr>
                <w:lang w:val="en-NZ"/>
              </w:rPr>
            </w:pPr>
            <w:r w:rsidRPr="007021A9">
              <w:t>2.4</w:t>
            </w:r>
            <w:r w:rsidRPr="007021A9">
              <w:tab/>
              <w:t>Undertake monitoring</w:t>
            </w:r>
            <w:r w:rsidRPr="007021A9">
              <w:t xml:space="preserve"> of individual client health in line with agreement with corporate client</w:t>
            </w:r>
          </w:p>
        </w:tc>
      </w:tr>
      <w:tr w:rsidTr="00F837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021A9">
            <w:pPr>
              <w:pStyle w:val="BodyText"/>
              <w:rPr>
                <w:lang w:val="en-NZ"/>
              </w:rPr>
            </w:pPr>
          </w:p>
        </w:tc>
      </w:tr>
      <w:tr w:rsidTr="00F837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021A9">
            <w:pPr>
              <w:pStyle w:val="List"/>
              <w:rPr>
                <w:lang w:val="en-NZ"/>
              </w:rPr>
            </w:pPr>
            <w:r w:rsidRPr="007021A9">
              <w:t>3.</w:t>
            </w:r>
            <w:r w:rsidRPr="007021A9">
              <w:tab/>
              <w:t>Treat common musculoskeletal injuries</w:t>
            </w:r>
          </w:p>
        </w:tc>
        <w:tc>
          <w:tcPr>
            <w:tcW w:w="5702" w:type="dxa"/>
            <w:tcBorders>
              <w:top w:val="nil"/>
              <w:left w:val="nil"/>
              <w:bottom w:val="nil"/>
              <w:right w:val="nil"/>
            </w:tcBorders>
            <w:tcMar>
              <w:top w:w="0" w:type="dxa"/>
              <w:left w:w="62" w:type="dxa"/>
              <w:bottom w:w="0" w:type="dxa"/>
              <w:right w:w="62" w:type="dxa"/>
            </w:tcMar>
          </w:tcPr>
          <w:p w:rsidR="00000000" w:rsidRPr="007021A9" w:rsidP="007021A9">
            <w:pPr>
              <w:pStyle w:val="BodyText"/>
            </w:pPr>
            <w:r w:rsidRPr="007021A9">
              <w:t>3.1</w:t>
            </w:r>
            <w:r w:rsidRPr="007021A9">
              <w:tab/>
              <w:t xml:space="preserve">Develop a </w:t>
            </w:r>
            <w:r w:rsidRPr="007021A9">
              <w:rPr>
                <w:rStyle w:val="Emphasis"/>
              </w:rPr>
              <w:t>treatment package</w:t>
            </w:r>
            <w:r w:rsidRPr="007021A9">
              <w:t xml:space="preserve"> incorporating massage techniques and/or massage therapy techniques to treat </w:t>
            </w:r>
            <w:r w:rsidRPr="007021A9">
              <w:rPr>
                <w:rStyle w:val="Emphasis"/>
              </w:rPr>
              <w:t xml:space="preserve">common </w:t>
            </w:r>
            <w:r w:rsidRPr="007021A9">
              <w:rPr>
                <w:rStyle w:val="Emphasis"/>
              </w:rPr>
              <w:t>musculoskeletal injuries</w:t>
            </w:r>
            <w:r w:rsidRPr="007021A9">
              <w:t xml:space="preserve"> in the workplace</w:t>
            </w:r>
          </w:p>
          <w:p w:rsidR="00000000" w:rsidRPr="007021A9" w:rsidP="007021A9">
            <w:pPr>
              <w:pStyle w:val="BodyText"/>
            </w:pPr>
            <w:r w:rsidRPr="007021A9">
              <w:t xml:space="preserve">3.2 </w:t>
            </w:r>
            <w:r w:rsidRPr="007021A9">
              <w:tab/>
              <w:t xml:space="preserve">Implement </w:t>
            </w:r>
            <w:r w:rsidRPr="007021A9">
              <w:rPr>
                <w:rStyle w:val="Emphasis"/>
              </w:rPr>
              <w:t>a treatment package</w:t>
            </w:r>
            <w:r w:rsidRPr="007021A9">
              <w:t xml:space="preserve"> through the </w:t>
            </w:r>
            <w:r w:rsidRPr="007021A9">
              <w:rPr>
                <w:rStyle w:val="Emphasis"/>
              </w:rPr>
              <w:t>integration of various techniques</w:t>
            </w:r>
            <w:r w:rsidRPr="007021A9">
              <w:t xml:space="preserve"> </w:t>
            </w:r>
          </w:p>
          <w:p w:rsidR="00000000" w:rsidRPr="007021A9" w:rsidP="007021A9">
            <w:pPr>
              <w:pStyle w:val="BodyText"/>
            </w:pPr>
            <w:r w:rsidRPr="007021A9">
              <w:t xml:space="preserve">3.3 </w:t>
            </w:r>
            <w:r w:rsidRPr="007021A9">
              <w:tab/>
              <w:t>Recommend changes to the workplace and work practices which cause musculoskeletal stress</w:t>
            </w:r>
          </w:p>
          <w:p w:rsidR="00000000" w:rsidRPr="007021A9" w:rsidP="007021A9">
            <w:pPr>
              <w:pStyle w:val="BodyText"/>
            </w:pPr>
            <w:r w:rsidRPr="007021A9">
              <w:t xml:space="preserve">3.4 </w:t>
            </w:r>
            <w:r w:rsidRPr="007021A9">
              <w:tab/>
              <w:t>Establish, explain, clarify and i</w:t>
            </w:r>
            <w:r w:rsidRPr="007021A9">
              <w:t xml:space="preserve">nstigate </w:t>
            </w:r>
            <w:r w:rsidRPr="007021A9">
              <w:rPr>
                <w:rStyle w:val="Emphasis"/>
              </w:rPr>
              <w:t>self</w:t>
            </w:r>
            <w:r w:rsidRPr="007021A9">
              <w:t>-</w:t>
            </w:r>
            <w:r w:rsidRPr="007021A9">
              <w:rPr>
                <w:rStyle w:val="Emphasis"/>
              </w:rPr>
              <w:t>management programs</w:t>
            </w:r>
            <w:r w:rsidRPr="007021A9">
              <w:t xml:space="preserve"> with the </w:t>
            </w:r>
            <w:r w:rsidRPr="007021A9">
              <w:rPr>
                <w:rStyle w:val="Emphasis"/>
              </w:rPr>
              <w:t>client</w:t>
            </w:r>
            <w:r w:rsidRPr="007021A9">
              <w:t xml:space="preserve"> </w:t>
            </w:r>
          </w:p>
          <w:p w:rsidR="00000000" w:rsidRPr="007021A9" w:rsidP="007021A9">
            <w:pPr>
              <w:pStyle w:val="BodyText"/>
            </w:pPr>
            <w:r w:rsidRPr="007021A9">
              <w:t>3.5</w:t>
            </w:r>
            <w:r w:rsidRPr="007021A9">
              <w:tab/>
              <w:t xml:space="preserve">Establish, explain, clarify and instigate </w:t>
            </w:r>
            <w:r w:rsidRPr="007021A9">
              <w:rPr>
                <w:rStyle w:val="Emphasis"/>
              </w:rPr>
              <w:t>rehabilitation programs</w:t>
            </w:r>
            <w:r w:rsidRPr="007021A9">
              <w:t xml:space="preserve"> with the </w:t>
            </w:r>
            <w:r w:rsidRPr="007021A9">
              <w:rPr>
                <w:rStyle w:val="Emphasis"/>
              </w:rPr>
              <w:t>client</w:t>
            </w:r>
          </w:p>
          <w:p w:rsidR="00000000" w:rsidP="007021A9">
            <w:pPr>
              <w:pStyle w:val="BodyText"/>
              <w:rPr>
                <w:lang w:val="en-NZ"/>
              </w:rPr>
            </w:pPr>
            <w:r w:rsidRPr="007021A9">
              <w:t xml:space="preserve">3.6 </w:t>
            </w:r>
            <w:r w:rsidRPr="007021A9">
              <w:tab/>
              <w:t xml:space="preserve">Refer </w:t>
            </w:r>
            <w:r w:rsidRPr="007021A9">
              <w:rPr>
                <w:rStyle w:val="Emphasis"/>
              </w:rPr>
              <w:t>client to other health professionals</w:t>
            </w:r>
            <w:r w:rsidRPr="007021A9">
              <w:t xml:space="preserve"> in relation to areas/aspects in which the therapist is not currently co</w:t>
            </w:r>
            <w:r w:rsidRPr="007021A9">
              <w:t>mpetent</w:t>
            </w:r>
          </w:p>
        </w:tc>
      </w:tr>
      <w:tr w:rsidTr="00F837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021A9">
            <w:pPr>
              <w:pStyle w:val="BodyText"/>
              <w:rPr>
                <w:lang w:val="en-NZ"/>
              </w:rPr>
            </w:pPr>
          </w:p>
        </w:tc>
      </w:tr>
      <w:tr w:rsidTr="00F837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021A9">
            <w:pPr>
              <w:pStyle w:val="List"/>
              <w:rPr>
                <w:lang w:val="en-NZ"/>
              </w:rPr>
            </w:pPr>
            <w:r w:rsidRPr="007021A9">
              <w:t>4.</w:t>
            </w:r>
            <w:r w:rsidRPr="007021A9">
              <w:tab/>
              <w:t>Provide support packages for individual clients</w:t>
            </w:r>
          </w:p>
        </w:tc>
        <w:tc>
          <w:tcPr>
            <w:tcW w:w="5702" w:type="dxa"/>
            <w:tcBorders>
              <w:top w:val="nil"/>
              <w:left w:val="nil"/>
              <w:bottom w:val="nil"/>
              <w:right w:val="nil"/>
            </w:tcBorders>
            <w:tcMar>
              <w:top w:w="0" w:type="dxa"/>
              <w:left w:w="62" w:type="dxa"/>
              <w:bottom w:w="0" w:type="dxa"/>
              <w:right w:w="62" w:type="dxa"/>
            </w:tcMar>
          </w:tcPr>
          <w:p w:rsidR="00000000" w:rsidRPr="007021A9" w:rsidP="007021A9">
            <w:pPr>
              <w:pStyle w:val="BodyText"/>
            </w:pPr>
            <w:r w:rsidRPr="007021A9">
              <w:t>4.1</w:t>
            </w:r>
            <w:r w:rsidRPr="007021A9">
              <w:tab/>
              <w:t xml:space="preserve">Establish, explain, clarify and </w:t>
            </w:r>
            <w:r w:rsidRPr="007021A9">
              <w:rPr>
                <w:rStyle w:val="Emphasis"/>
              </w:rPr>
              <w:t>instigate self</w:t>
            </w:r>
            <w:r w:rsidRPr="007021A9">
              <w:t>-</w:t>
            </w:r>
            <w:r w:rsidRPr="007021A9">
              <w:rPr>
                <w:rStyle w:val="Emphasis"/>
              </w:rPr>
              <w:t>management programs</w:t>
            </w:r>
            <w:r w:rsidRPr="007021A9">
              <w:t xml:space="preserve"> with the </w:t>
            </w:r>
            <w:r w:rsidRPr="007021A9">
              <w:rPr>
                <w:rStyle w:val="Emphasis"/>
              </w:rPr>
              <w:t>client</w:t>
            </w:r>
            <w:r w:rsidRPr="007021A9">
              <w:t xml:space="preserve"> </w:t>
            </w:r>
          </w:p>
          <w:p w:rsidR="00000000" w:rsidRPr="007021A9" w:rsidP="007021A9">
            <w:pPr>
              <w:pStyle w:val="BodyText"/>
            </w:pPr>
            <w:r w:rsidRPr="007021A9">
              <w:t>4.2</w:t>
            </w:r>
            <w:r w:rsidRPr="007021A9">
              <w:tab/>
              <w:t xml:space="preserve">Advise </w:t>
            </w:r>
            <w:r w:rsidRPr="007021A9">
              <w:rPr>
                <w:rStyle w:val="Emphasis"/>
              </w:rPr>
              <w:t>client</w:t>
            </w:r>
            <w:r w:rsidRPr="007021A9">
              <w:t xml:space="preserve"> and teach relevant </w:t>
            </w:r>
            <w:r w:rsidRPr="007021A9">
              <w:rPr>
                <w:rStyle w:val="Emphasis"/>
              </w:rPr>
              <w:t>self massage techniques</w:t>
            </w:r>
            <w:r w:rsidRPr="007021A9">
              <w:t xml:space="preserve"> to assist in </w:t>
            </w:r>
            <w:r w:rsidRPr="007021A9">
              <w:rPr>
                <w:rStyle w:val="Emphasis"/>
              </w:rPr>
              <w:t>self management programs</w:t>
            </w:r>
            <w:r w:rsidRPr="007021A9">
              <w:t xml:space="preserve"> </w:t>
            </w:r>
          </w:p>
          <w:p w:rsidR="00000000" w:rsidRPr="007021A9" w:rsidP="007021A9">
            <w:pPr>
              <w:pStyle w:val="BodyText"/>
            </w:pPr>
            <w:r w:rsidRPr="007021A9">
              <w:t>4.3</w:t>
            </w:r>
            <w:r w:rsidRPr="007021A9">
              <w:tab/>
              <w:t>E</w:t>
            </w:r>
            <w:r w:rsidRPr="007021A9">
              <w:t xml:space="preserve">xplain and discuss </w:t>
            </w:r>
            <w:r w:rsidRPr="007021A9">
              <w:rPr>
                <w:rStyle w:val="Emphasis"/>
              </w:rPr>
              <w:t>contraindications for massage</w:t>
            </w:r>
            <w:r w:rsidRPr="007021A9">
              <w:t xml:space="preserve"> with </w:t>
            </w:r>
            <w:r w:rsidRPr="007021A9">
              <w:rPr>
                <w:rStyle w:val="Emphasis"/>
              </w:rPr>
              <w:t>client</w:t>
            </w:r>
          </w:p>
          <w:p w:rsidR="00000000" w:rsidP="007021A9">
            <w:pPr>
              <w:pStyle w:val="BodyText"/>
              <w:rPr>
                <w:lang w:val="en-NZ"/>
              </w:rPr>
            </w:pPr>
            <w:r w:rsidRPr="007021A9">
              <w:t>4.4</w:t>
            </w:r>
            <w:r w:rsidRPr="007021A9">
              <w:tab/>
              <w:t xml:space="preserve">Advise client on </w:t>
            </w:r>
            <w:r w:rsidRPr="007021A9">
              <w:rPr>
                <w:rStyle w:val="Emphasis"/>
              </w:rPr>
              <w:t>rehabilitation programs</w:t>
            </w:r>
          </w:p>
        </w:tc>
      </w:tr>
      <w:tr w:rsidTr="00F837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021A9">
            <w:pPr>
              <w:pStyle w:val="BodyText"/>
              <w:rPr>
                <w:lang w:val="en-NZ"/>
              </w:rPr>
            </w:pPr>
          </w:p>
        </w:tc>
      </w:tr>
      <w:tr w:rsidTr="00F837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021A9">
            <w:pPr>
              <w:pStyle w:val="List"/>
              <w:rPr>
                <w:lang w:val="en-NZ"/>
              </w:rPr>
            </w:pPr>
            <w:r w:rsidRPr="007021A9">
              <w:t>5.</w:t>
            </w:r>
            <w:r w:rsidRPr="007021A9">
              <w:tab/>
              <w:t>Market/promote corporate massage</w:t>
            </w:r>
          </w:p>
        </w:tc>
        <w:tc>
          <w:tcPr>
            <w:tcW w:w="5702" w:type="dxa"/>
            <w:tcBorders>
              <w:top w:val="nil"/>
              <w:left w:val="nil"/>
              <w:bottom w:val="nil"/>
              <w:right w:val="nil"/>
            </w:tcBorders>
            <w:tcMar>
              <w:top w:w="0" w:type="dxa"/>
              <w:left w:w="62" w:type="dxa"/>
              <w:bottom w:w="0" w:type="dxa"/>
              <w:right w:w="62" w:type="dxa"/>
            </w:tcMar>
          </w:tcPr>
          <w:p w:rsidR="00000000" w:rsidRPr="007021A9" w:rsidP="007021A9">
            <w:pPr>
              <w:pStyle w:val="BodyText"/>
            </w:pPr>
            <w:r w:rsidRPr="007021A9">
              <w:t>5.1</w:t>
            </w:r>
            <w:r w:rsidRPr="007021A9">
              <w:tab/>
              <w:t xml:space="preserve">Identify potential appropriate </w:t>
            </w:r>
            <w:r w:rsidRPr="007021A9">
              <w:rPr>
                <w:rStyle w:val="Emphasis"/>
              </w:rPr>
              <w:t>promotional activities</w:t>
            </w:r>
            <w:r w:rsidRPr="007021A9">
              <w:t xml:space="preserve"> </w:t>
            </w:r>
          </w:p>
          <w:p w:rsidR="00000000" w:rsidRPr="007021A9" w:rsidP="007021A9">
            <w:pPr>
              <w:pStyle w:val="BodyText"/>
            </w:pPr>
            <w:r w:rsidRPr="007021A9">
              <w:t>5.2</w:t>
            </w:r>
            <w:r w:rsidRPr="007021A9">
              <w:tab/>
            </w:r>
            <w:r w:rsidRPr="007021A9">
              <w:t>Plan promotional activities to the needs of the organisation</w:t>
            </w:r>
          </w:p>
          <w:p w:rsidR="00000000" w:rsidRPr="007021A9" w:rsidP="007021A9">
            <w:pPr>
              <w:pStyle w:val="BodyText"/>
            </w:pPr>
            <w:r w:rsidRPr="007021A9">
              <w:t>5.3</w:t>
            </w:r>
            <w:r w:rsidRPr="007021A9">
              <w:tab/>
              <w:t>Ensure timelines and costs for promotion of activities are realistic and consistent with budget resources</w:t>
            </w:r>
          </w:p>
          <w:p w:rsidR="00000000" w:rsidRPr="007021A9" w:rsidP="007021A9">
            <w:pPr>
              <w:pStyle w:val="BodyText"/>
            </w:pPr>
            <w:r w:rsidRPr="007021A9">
              <w:t>5.4</w:t>
            </w:r>
            <w:r w:rsidRPr="007021A9">
              <w:tab/>
              <w:t>Establish relationships with targeted groups in a manner which enhances the posit</w:t>
            </w:r>
            <w:r w:rsidRPr="007021A9">
              <w:t>ive image of the service</w:t>
            </w:r>
          </w:p>
          <w:p w:rsidR="00000000" w:rsidP="007021A9">
            <w:pPr>
              <w:pStyle w:val="BodyText"/>
              <w:rPr>
                <w:lang w:val="en-NZ"/>
              </w:rPr>
            </w:pPr>
            <w:r w:rsidRPr="007021A9">
              <w:t>5.5</w:t>
            </w:r>
            <w:r w:rsidRPr="007021A9">
              <w:tab/>
              <w:t>Use networks to assist in the promotion of service</w:t>
            </w:r>
          </w:p>
        </w:tc>
      </w:tr>
      <w:tr w:rsidTr="00F837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021A9">
            <w:pPr>
              <w:pStyle w:val="BodyText"/>
              <w:rPr>
                <w:lang w:val="en-NZ"/>
              </w:rPr>
            </w:pPr>
          </w:p>
        </w:tc>
      </w:tr>
      <w:tr w:rsidTr="00F837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021A9">
            <w:pPr>
              <w:pStyle w:val="List"/>
              <w:rPr>
                <w:lang w:val="en-NZ"/>
              </w:rPr>
            </w:pPr>
            <w:r w:rsidRPr="007021A9">
              <w:t>6.</w:t>
            </w:r>
            <w:r w:rsidRPr="007021A9">
              <w:tab/>
              <w:t>Evaluate services/treatment</w:t>
            </w:r>
          </w:p>
        </w:tc>
        <w:tc>
          <w:tcPr>
            <w:tcW w:w="5702" w:type="dxa"/>
            <w:tcBorders>
              <w:top w:val="nil"/>
              <w:left w:val="nil"/>
              <w:bottom w:val="nil"/>
              <w:right w:val="nil"/>
            </w:tcBorders>
            <w:tcMar>
              <w:top w:w="0" w:type="dxa"/>
              <w:left w:w="62" w:type="dxa"/>
              <w:bottom w:w="0" w:type="dxa"/>
              <w:right w:w="62" w:type="dxa"/>
            </w:tcMar>
          </w:tcPr>
          <w:p w:rsidR="00000000" w:rsidRPr="007021A9" w:rsidP="007021A9">
            <w:pPr>
              <w:pStyle w:val="BodyText"/>
            </w:pPr>
            <w:r w:rsidRPr="007021A9">
              <w:t>6.1</w:t>
            </w:r>
            <w:r w:rsidRPr="007021A9">
              <w:tab/>
              <w:t>Question individual clients to ascertain their level of comfort and compliance with the treatment</w:t>
            </w:r>
          </w:p>
          <w:p w:rsidR="00000000" w:rsidRPr="007021A9" w:rsidP="007021A9">
            <w:pPr>
              <w:pStyle w:val="BodyText"/>
            </w:pPr>
            <w:r w:rsidRPr="007021A9">
              <w:t>6.2</w:t>
            </w:r>
            <w:r w:rsidRPr="007021A9">
              <w:tab/>
              <w:t xml:space="preserve">Ascertain degree of improvement or </w:t>
            </w:r>
            <w:r w:rsidRPr="007021A9">
              <w:t>changes in condition of clients and compare with expectations of the corporate client</w:t>
            </w:r>
          </w:p>
          <w:p w:rsidR="00000000" w:rsidRPr="007021A9" w:rsidP="007021A9">
            <w:pPr>
              <w:pStyle w:val="BodyText"/>
            </w:pPr>
            <w:r w:rsidRPr="007021A9">
              <w:t>6.3</w:t>
            </w:r>
            <w:r w:rsidRPr="007021A9">
              <w:tab/>
              <w:t xml:space="preserve">Provide clients with clear information about their level of improvement </w:t>
            </w:r>
          </w:p>
          <w:p w:rsidR="00000000" w:rsidRPr="007021A9" w:rsidP="007021A9">
            <w:pPr>
              <w:pStyle w:val="BodyText"/>
            </w:pPr>
            <w:r w:rsidRPr="007021A9">
              <w:t>6.4</w:t>
            </w:r>
            <w:r w:rsidRPr="007021A9">
              <w:tab/>
              <w:t>Assess and review treatment as required</w:t>
            </w:r>
          </w:p>
          <w:p w:rsidR="00000000" w:rsidRPr="007021A9" w:rsidP="007021A9">
            <w:pPr>
              <w:pStyle w:val="BodyText"/>
            </w:pPr>
            <w:r w:rsidRPr="007021A9">
              <w:t>6.5</w:t>
            </w:r>
            <w:r w:rsidRPr="007021A9">
              <w:tab/>
              <w:t xml:space="preserve">Document progress according to requirements </w:t>
            </w:r>
          </w:p>
          <w:p w:rsidR="00000000" w:rsidRPr="007021A9" w:rsidP="007021A9">
            <w:pPr>
              <w:pStyle w:val="BodyText"/>
            </w:pPr>
            <w:r w:rsidRPr="007021A9">
              <w:t>6.6</w:t>
            </w:r>
            <w:r w:rsidRPr="007021A9">
              <w:tab/>
              <w:t>In conjunction with corporate client evaluate impact of ongoing treatment in relation to the physical, mental and emotional condition and behaviour in the workplace</w:t>
            </w:r>
          </w:p>
          <w:p w:rsidR="00000000" w:rsidRPr="007021A9" w:rsidP="007021A9">
            <w:pPr>
              <w:pStyle w:val="BodyText"/>
            </w:pPr>
            <w:r w:rsidRPr="007021A9">
              <w:t>6.7</w:t>
            </w:r>
            <w:r w:rsidRPr="007021A9">
              <w:tab/>
            </w:r>
            <w:r w:rsidRPr="007021A9">
              <w:t>Encourage individual clients to maintain their health by active involvement in their treatment and ongoing health care</w:t>
            </w:r>
          </w:p>
          <w:p w:rsidR="00000000" w:rsidRPr="007021A9" w:rsidP="007021A9">
            <w:pPr>
              <w:pStyle w:val="BodyText"/>
            </w:pPr>
            <w:r w:rsidRPr="007021A9">
              <w:t>6.8</w:t>
            </w:r>
            <w:r w:rsidRPr="007021A9">
              <w:tab/>
              <w:t>Consult with other treatment practitioners as necessary and appropriate</w:t>
            </w:r>
          </w:p>
          <w:p w:rsidR="00000000" w:rsidRPr="007021A9" w:rsidP="007021A9">
            <w:pPr>
              <w:pStyle w:val="BodyText"/>
            </w:pPr>
            <w:r w:rsidRPr="007021A9">
              <w:t>6.9</w:t>
            </w:r>
            <w:r w:rsidRPr="007021A9">
              <w:tab/>
              <w:t>Refer to other health professionals if condition deterior</w:t>
            </w:r>
            <w:r w:rsidRPr="007021A9">
              <w:t>ates</w:t>
            </w:r>
          </w:p>
        </w:tc>
      </w:tr>
    </w:tbl>
    <w:p w:rsidR="00F83742" w:rsidP="007021A9">
      <w:pPr>
        <w:pStyle w:val="BodyText"/>
      </w:pPr>
    </w:p>
    <w:p w:rsidR="00F83742" w:rsidP="007021A9">
      <w:pPr>
        <w:pStyle w:val="BodyText"/>
      </w:pPr>
    </w:p>
    <w:p w:rsidR="00000000" w:rsidRPr="007021A9" w:rsidP="007021A9">
      <w:pPr>
        <w:pStyle w:val="Heading1"/>
      </w:pPr>
      <w:bookmarkStart w:id="9" w:name="O_428880"/>
      <w:bookmarkEnd w:id="9"/>
      <w:r w:rsidRPr="007021A9">
        <w:t>Required Skills and Knowledge</w:t>
      </w:r>
    </w:p>
    <w:tbl>
      <w:tblPr>
        <w:tblW w:w="0" w:type="auto"/>
        <w:tblLayout w:type="fixed"/>
        <w:tblCellMar>
          <w:left w:w="62" w:type="dxa"/>
          <w:right w:w="62" w:type="dxa"/>
        </w:tblCellMar>
        <w:tblLook w:val="0000"/>
      </w:tblPr>
      <w:tblGrid>
        <w:gridCol w:w="9072"/>
      </w:tblGrid>
      <w:tr w:rsidTr="00F837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021A9">
            <w:pPr>
              <w:pStyle w:val="BodyText"/>
              <w:rPr>
                <w:lang w:val="en-NZ"/>
              </w:rPr>
            </w:pPr>
            <w:r w:rsidRPr="007021A9">
              <w:t>This describes the essential skills and knowledge and their level required for this unit.</w:t>
            </w:r>
          </w:p>
        </w:tc>
      </w:tr>
      <w:tr w:rsidTr="00F837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021A9">
            <w:pPr>
              <w:pStyle w:val="BodyText"/>
              <w:rPr>
                <w:lang w:val="en-NZ"/>
              </w:rPr>
            </w:pPr>
          </w:p>
        </w:tc>
      </w:tr>
      <w:tr w:rsidTr="00F837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021A9" w:rsidP="007021A9">
            <w:pPr>
              <w:pStyle w:val="BodyText"/>
            </w:pPr>
            <w:r w:rsidRPr="007021A9">
              <w:rPr>
                <w:rStyle w:val="Emphasis"/>
              </w:rPr>
              <w:t>Essential knowledge</w:t>
            </w:r>
            <w:r w:rsidRPr="007021A9">
              <w:t>:</w:t>
            </w:r>
          </w:p>
          <w:p w:rsidR="00000000" w:rsidRPr="007021A9" w:rsidP="007021A9">
            <w:pPr>
              <w:pStyle w:val="BodyText"/>
            </w:pPr>
            <w:r w:rsidRPr="007021A9">
              <w:t>The candidate must be able to demonstrate essential knowledge required to effectively</w:t>
            </w:r>
            <w:r w:rsidRPr="007021A9">
              <w:t xml:space="preserve"> do the task outlined in elements and performance criteria of this unit, manage the task and manage contingencies in the context of the identified work role</w:t>
            </w:r>
          </w:p>
          <w:p w:rsidR="00000000" w:rsidRPr="007021A9" w:rsidP="007021A9">
            <w:pPr>
              <w:pStyle w:val="BodyText"/>
            </w:pPr>
            <w:r w:rsidRPr="007021A9">
              <w:t>This includes knowledge of:</w:t>
            </w:r>
          </w:p>
          <w:p w:rsidR="00000000" w:rsidRPr="007021A9" w:rsidP="007021A9">
            <w:pPr>
              <w:pStyle w:val="ListBullet"/>
            </w:pPr>
            <w:r w:rsidRPr="007021A9">
              <w:t xml:space="preserve">Common workplace musculoskeletal injuries </w:t>
            </w:r>
          </w:p>
          <w:p w:rsidR="00000000" w:rsidRPr="007021A9" w:rsidP="007021A9">
            <w:pPr>
              <w:pStyle w:val="ListBullet"/>
            </w:pPr>
            <w:r w:rsidRPr="007021A9">
              <w:t>Health care regarding transport of portable tables, seated chairs etc</w:t>
            </w:r>
          </w:p>
          <w:p w:rsidR="00000000" w:rsidRPr="007021A9" w:rsidP="007021A9">
            <w:pPr>
              <w:pStyle w:val="ListBullet"/>
            </w:pPr>
            <w:r w:rsidRPr="007021A9">
              <w:t>Impact of workplace practices on the musculoskeletal system</w:t>
            </w:r>
          </w:p>
          <w:p w:rsidR="00000000" w:rsidRPr="007021A9" w:rsidP="007021A9">
            <w:pPr>
              <w:pStyle w:val="ListBullet"/>
            </w:pPr>
            <w:r w:rsidRPr="007021A9">
              <w:t>Massage therapy techniques and modalities to provide a comprehensive massage treatment package for corporate clients</w:t>
            </w:r>
          </w:p>
          <w:p w:rsidR="00000000" w:rsidRPr="007021A9" w:rsidP="007021A9">
            <w:pPr>
              <w:pStyle w:val="ListBullet"/>
            </w:pPr>
            <w:r w:rsidRPr="007021A9">
              <w:t>WHS as it</w:t>
            </w:r>
            <w:r w:rsidRPr="007021A9">
              <w:t xml:space="preserve"> relates to a range of workplaces</w:t>
            </w:r>
          </w:p>
          <w:p w:rsidR="00000000" w:rsidRPr="007021A9" w:rsidP="007021A9">
            <w:pPr>
              <w:pStyle w:val="ListBullet"/>
            </w:pPr>
            <w:r w:rsidRPr="007021A9">
              <w:t xml:space="preserve">Relevant human anatomy and physiology </w:t>
            </w:r>
          </w:p>
          <w:p w:rsidR="00000000" w:rsidRPr="007021A9" w:rsidP="007021A9">
            <w:pPr>
              <w:pStyle w:val="ListBullet"/>
            </w:pPr>
            <w:r w:rsidRPr="007021A9">
              <w:t xml:space="preserve">Relevant nutrition for the general well-being of clients </w:t>
            </w:r>
          </w:p>
          <w:p w:rsidR="00000000" w:rsidRPr="007021A9" w:rsidP="007021A9">
            <w:pPr>
              <w:pStyle w:val="ListBullet"/>
            </w:pPr>
            <w:r w:rsidRPr="007021A9">
              <w:t xml:space="preserve">Relevant pathology/symptomology </w:t>
            </w:r>
          </w:p>
          <w:p w:rsidR="00000000" w:rsidRPr="007021A9" w:rsidP="007021A9">
            <w:pPr>
              <w:pStyle w:val="ListBullet"/>
            </w:pPr>
            <w:r w:rsidRPr="007021A9">
              <w:t>Risks associated with the provision of massage services in a corporate environment</w:t>
            </w:r>
          </w:p>
          <w:p w:rsidR="00000000" w:rsidP="007021A9">
            <w:pPr>
              <w:pStyle w:val="ListBullet"/>
              <w:rPr>
                <w:lang w:val="en-NZ"/>
              </w:rPr>
            </w:pPr>
            <w:r w:rsidRPr="007021A9">
              <w:t>Understan</w:t>
            </w:r>
            <w:r w:rsidRPr="007021A9">
              <w:t>ding of the corporate environment and where massage programs may fit into this environment</w:t>
            </w:r>
          </w:p>
        </w:tc>
      </w:tr>
      <w:tr w:rsidTr="00F837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021A9">
            <w:pPr>
              <w:pStyle w:val="BodyText"/>
              <w:rPr>
                <w:lang w:val="en-NZ"/>
              </w:rPr>
            </w:pPr>
          </w:p>
        </w:tc>
      </w:tr>
      <w:tr w:rsidTr="00F837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021A9" w:rsidP="007021A9">
            <w:pPr>
              <w:pStyle w:val="BodyText"/>
            </w:pPr>
            <w:r w:rsidRPr="007021A9">
              <w:rPr>
                <w:rStyle w:val="Emphasis"/>
              </w:rPr>
              <w:t>Essential skills</w:t>
            </w:r>
            <w:r w:rsidRPr="007021A9">
              <w:t>:</w:t>
            </w:r>
          </w:p>
          <w:p w:rsidR="00000000" w:rsidRPr="007021A9" w:rsidP="007021A9">
            <w:pPr>
              <w:pStyle w:val="BodyText"/>
            </w:pPr>
            <w:r w:rsidRPr="007021A9">
              <w:t>It is critical that the candidate demonstrate the ability to effectively do the task outlined in elements and performance criteria of this unit, manage the task and manage contingencies in the context of the identified work role</w:t>
            </w:r>
          </w:p>
          <w:p w:rsidR="00000000" w:rsidRPr="007021A9" w:rsidP="007021A9">
            <w:pPr>
              <w:pStyle w:val="BodyText"/>
            </w:pPr>
            <w:r w:rsidRPr="007021A9">
              <w:t>This includes the ability t</w:t>
            </w:r>
            <w:r w:rsidRPr="007021A9">
              <w:t>o:</w:t>
            </w:r>
          </w:p>
          <w:p w:rsidR="00000000" w:rsidRPr="007021A9" w:rsidP="007021A9">
            <w:pPr>
              <w:pStyle w:val="ListBullet"/>
            </w:pPr>
            <w:r w:rsidRPr="007021A9">
              <w:t>Apply knowledge and appropriate techniques to:</w:t>
            </w:r>
          </w:p>
          <w:p w:rsidR="00000000" w:rsidRPr="007021A9" w:rsidP="007021A9">
            <w:pPr>
              <w:pStyle w:val="ListBullet2"/>
            </w:pPr>
            <w:r w:rsidRPr="007021A9">
              <w:t xml:space="preserve">assess injuries </w:t>
            </w:r>
          </w:p>
          <w:p w:rsidR="00000000" w:rsidRPr="007021A9" w:rsidP="007021A9">
            <w:pPr>
              <w:pStyle w:val="ListBullet2"/>
            </w:pPr>
            <w:r w:rsidRPr="007021A9">
              <w:t xml:space="preserve">develop a treatment package incorporating packaging of advanced massage techniques and/or massage therapy techniques to treat common injuries </w:t>
            </w:r>
          </w:p>
          <w:p w:rsidR="00000000" w:rsidRPr="007021A9" w:rsidP="007021A9">
            <w:pPr>
              <w:pStyle w:val="ListBullet2"/>
            </w:pPr>
            <w:r w:rsidRPr="007021A9">
              <w:t>establish, explain, clarify and instigate se</w:t>
            </w:r>
            <w:r w:rsidRPr="007021A9">
              <w:t xml:space="preserve">lf-management programs </w:t>
            </w:r>
          </w:p>
          <w:p w:rsidR="00000000" w:rsidRPr="007021A9" w:rsidP="007021A9">
            <w:pPr>
              <w:pStyle w:val="ListBullet2"/>
            </w:pPr>
            <w:r w:rsidRPr="007021A9">
              <w:t>identify common workplace practices that impact on the musculoskeletal system</w:t>
            </w:r>
          </w:p>
          <w:p w:rsidR="00000000" w:rsidRPr="007021A9" w:rsidP="007021A9">
            <w:pPr>
              <w:pStyle w:val="ListBullet2"/>
            </w:pPr>
            <w:r w:rsidRPr="007021A9">
              <w:t xml:space="preserve">implement a treatment package through the integration of various techniques and modalities </w:t>
            </w:r>
          </w:p>
          <w:p w:rsidR="00000000" w:rsidRPr="007021A9" w:rsidP="007021A9">
            <w:pPr>
              <w:pStyle w:val="ListBullet"/>
            </w:pPr>
            <w:r w:rsidRPr="007021A9">
              <w:t xml:space="preserve">Accurately record information </w:t>
            </w:r>
          </w:p>
          <w:p w:rsidR="00000000" w:rsidRPr="007021A9" w:rsidP="007021A9">
            <w:pPr>
              <w:pStyle w:val="ListBullet"/>
            </w:pPr>
            <w:r w:rsidRPr="007021A9">
              <w:t>Communicate effectively to gai</w:t>
            </w:r>
            <w:r w:rsidRPr="007021A9">
              <w:t xml:space="preserve">n required information Comprehensive ability to apply tactile techniques </w:t>
            </w:r>
          </w:p>
          <w:p w:rsidR="00000000" w:rsidRPr="007021A9" w:rsidP="007021A9">
            <w:pPr>
              <w:pStyle w:val="ListBullet"/>
            </w:pPr>
            <w:r w:rsidRPr="007021A9">
              <w:t xml:space="preserve">Comprehensive ability to gather and interpret information through the tactile senses </w:t>
            </w:r>
          </w:p>
          <w:p w:rsidR="00000000" w:rsidRPr="007021A9" w:rsidP="007021A9">
            <w:pPr>
              <w:pStyle w:val="ListBullet"/>
            </w:pPr>
            <w:r w:rsidRPr="007021A9">
              <w:t xml:space="preserve">Convey and interpret information </w:t>
            </w:r>
          </w:p>
          <w:p w:rsidR="00000000" w:rsidP="007021A9">
            <w:pPr>
              <w:pStyle w:val="BodyText"/>
              <w:rPr>
                <w:lang w:val="en-NZ"/>
              </w:rPr>
            </w:pPr>
            <w:r w:rsidRPr="007021A9">
              <w:rPr>
                <w:rStyle w:val="Emphasis"/>
              </w:rPr>
              <w:t>continued</w:t>
            </w:r>
            <w:r w:rsidRPr="007021A9">
              <w:t xml:space="preserve"> ...</w:t>
            </w:r>
          </w:p>
        </w:tc>
      </w:tr>
      <w:tr w:rsidTr="00F837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021A9" w:rsidP="007021A9">
            <w:pPr>
              <w:pStyle w:val="BodyText"/>
            </w:pPr>
            <w:r w:rsidRPr="007021A9">
              <w:rPr>
                <w:rStyle w:val="Emphasis"/>
              </w:rPr>
              <w:t>Essential skills</w:t>
            </w:r>
            <w:r w:rsidRPr="007021A9">
              <w:t>:</w:t>
            </w:r>
          </w:p>
          <w:p w:rsidR="00000000" w:rsidRPr="007021A9" w:rsidP="007021A9">
            <w:pPr>
              <w:pStyle w:val="ListBullet"/>
            </w:pPr>
            <w:r w:rsidRPr="007021A9">
              <w:t>Communicate with a range of individual clients including:</w:t>
            </w:r>
          </w:p>
          <w:p w:rsidR="00000000" w:rsidRPr="007021A9" w:rsidP="007021A9">
            <w:pPr>
              <w:pStyle w:val="ListBullet2"/>
            </w:pPr>
            <w:r w:rsidRPr="007021A9">
              <w:t>corporate clients</w:t>
            </w:r>
          </w:p>
          <w:p w:rsidR="00000000" w:rsidRPr="007021A9" w:rsidP="007021A9">
            <w:pPr>
              <w:pStyle w:val="ListBullet2"/>
            </w:pPr>
            <w:r w:rsidRPr="007021A9">
              <w:t>individual clients</w:t>
            </w:r>
          </w:p>
          <w:p w:rsidR="00000000" w:rsidRPr="007021A9" w:rsidP="007021A9">
            <w:pPr>
              <w:pStyle w:val="ListBullet2"/>
            </w:pPr>
            <w:r w:rsidRPr="007021A9">
              <w:t>clients from different cultural and linguistic backgrounds</w:t>
            </w:r>
          </w:p>
          <w:p w:rsidR="00000000" w:rsidRPr="007021A9" w:rsidP="007021A9">
            <w:pPr>
              <w:pStyle w:val="ListBullet2"/>
            </w:pPr>
            <w:r w:rsidRPr="007021A9">
              <w:t>Aboriginal and Torres Strait Islander people</w:t>
            </w:r>
          </w:p>
          <w:p w:rsidR="00000000" w:rsidRPr="007021A9" w:rsidP="007021A9">
            <w:pPr>
              <w:pStyle w:val="ListBullet"/>
            </w:pPr>
            <w:r w:rsidRPr="007021A9">
              <w:t>Demonstrate communicate skills including the ability to:</w:t>
            </w:r>
          </w:p>
          <w:p w:rsidR="00000000" w:rsidRPr="007021A9" w:rsidP="007021A9">
            <w:pPr>
              <w:pStyle w:val="ListBullet2"/>
            </w:pPr>
            <w:r w:rsidRPr="007021A9">
              <w:t>address issues/complaints</w:t>
            </w:r>
          </w:p>
          <w:p w:rsidR="00000000" w:rsidRPr="007021A9" w:rsidP="007021A9">
            <w:pPr>
              <w:pStyle w:val="ListBullet2"/>
            </w:pPr>
            <w:r w:rsidRPr="007021A9">
              <w:t>awareness of time management requirements during consultation</w:t>
            </w:r>
          </w:p>
          <w:p w:rsidR="00000000" w:rsidRPr="007021A9" w:rsidP="007021A9">
            <w:pPr>
              <w:pStyle w:val="ListBullet2"/>
            </w:pPr>
            <w:r w:rsidRPr="007021A9">
              <w:t>communicate effectively to gain required information</w:t>
            </w:r>
          </w:p>
          <w:p w:rsidR="00000000" w:rsidRPr="007021A9" w:rsidP="007021A9">
            <w:pPr>
              <w:pStyle w:val="ListBullet2"/>
            </w:pPr>
            <w:r w:rsidRPr="007021A9">
              <w:t>resolve conflicts</w:t>
            </w:r>
          </w:p>
          <w:p w:rsidR="00000000" w:rsidRPr="007021A9" w:rsidP="007021A9">
            <w:pPr>
              <w:pStyle w:val="ListBullet"/>
            </w:pPr>
            <w:r w:rsidRPr="007021A9">
              <w:t xml:space="preserve">Design an advanced treatment plan and </w:t>
            </w:r>
            <w:r w:rsidRPr="007021A9">
              <w:t xml:space="preserve">describe its progressions </w:t>
            </w:r>
          </w:p>
          <w:p w:rsidR="00000000" w:rsidRPr="007021A9" w:rsidP="007021A9">
            <w:pPr>
              <w:pStyle w:val="ListBullet"/>
            </w:pPr>
            <w:r w:rsidRPr="007021A9">
              <w:t>Develop and implement treatment plans to achieve optimal health, rehabilitation, or to improve quality of life which involve:</w:t>
            </w:r>
          </w:p>
          <w:p w:rsidR="00000000" w:rsidRPr="007021A9" w:rsidP="007021A9">
            <w:pPr>
              <w:pStyle w:val="ListBullet2"/>
            </w:pPr>
            <w:r w:rsidRPr="007021A9">
              <w:t>compressive techniques including digital ischemic pressure</w:t>
            </w:r>
          </w:p>
          <w:p w:rsidR="00000000" w:rsidRPr="007021A9" w:rsidP="007021A9">
            <w:pPr>
              <w:pStyle w:val="ListBullet2"/>
            </w:pPr>
            <w:r w:rsidRPr="007021A9">
              <w:t>deep tissue massage techniques</w:t>
            </w:r>
          </w:p>
          <w:p w:rsidR="00000000" w:rsidRPr="007021A9" w:rsidP="007021A9">
            <w:pPr>
              <w:pStyle w:val="ListBullet2"/>
            </w:pPr>
            <w:r w:rsidRPr="007021A9">
              <w:t>demonstratio</w:t>
            </w:r>
            <w:r w:rsidRPr="007021A9">
              <w:t>n of the application of all of the techniques listed under the range of variables:</w:t>
            </w:r>
          </w:p>
          <w:p w:rsidR="00000000" w:rsidRPr="007021A9" w:rsidP="007021A9">
            <w:pPr>
              <w:pStyle w:val="ListBullet2"/>
            </w:pPr>
            <w:r w:rsidRPr="007021A9">
              <w:t>effleurage including cross over stroke, longitudinal stroking, gliding techniques</w:t>
            </w:r>
          </w:p>
          <w:p w:rsidR="00000000" w:rsidRPr="007021A9" w:rsidP="007021A9">
            <w:pPr>
              <w:pStyle w:val="ListBullet2"/>
            </w:pPr>
            <w:r w:rsidRPr="007021A9">
              <w:t>friction techniques</w:t>
            </w:r>
          </w:p>
          <w:p w:rsidR="00000000" w:rsidRPr="007021A9" w:rsidP="007021A9">
            <w:pPr>
              <w:pStyle w:val="ListBullet2"/>
            </w:pPr>
            <w:r w:rsidRPr="007021A9">
              <w:t>manual lymphatic drainage</w:t>
            </w:r>
          </w:p>
          <w:p w:rsidR="00000000" w:rsidRPr="007021A9" w:rsidP="007021A9">
            <w:pPr>
              <w:pStyle w:val="ListBullet2"/>
            </w:pPr>
            <w:r w:rsidRPr="007021A9">
              <w:t>mobilising techniques</w:t>
            </w:r>
          </w:p>
          <w:p w:rsidR="00000000" w:rsidRPr="007021A9" w:rsidP="007021A9">
            <w:pPr>
              <w:pStyle w:val="ListBullet2"/>
            </w:pPr>
            <w:r w:rsidRPr="007021A9">
              <w:t>myofascial release</w:t>
            </w:r>
          </w:p>
          <w:p w:rsidR="00000000" w:rsidRPr="007021A9" w:rsidP="007021A9">
            <w:pPr>
              <w:pStyle w:val="ListBullet2"/>
            </w:pPr>
            <w:r w:rsidRPr="007021A9">
              <w:t>passive joint movement techniques</w:t>
            </w:r>
          </w:p>
          <w:p w:rsidR="00000000" w:rsidRPr="007021A9" w:rsidP="007021A9">
            <w:pPr>
              <w:pStyle w:val="ListBullet2"/>
            </w:pPr>
            <w:r w:rsidRPr="007021A9">
              <w:t>passive soft tissue movement</w:t>
            </w:r>
          </w:p>
          <w:p w:rsidR="00000000" w:rsidRPr="007021A9" w:rsidP="007021A9">
            <w:pPr>
              <w:pStyle w:val="ListBullet2"/>
            </w:pPr>
            <w:r w:rsidRPr="007021A9">
              <w:t>percussion techniques</w:t>
            </w:r>
          </w:p>
          <w:p w:rsidR="00000000" w:rsidRPr="007021A9" w:rsidP="007021A9">
            <w:pPr>
              <w:pStyle w:val="ListBullet2"/>
            </w:pPr>
            <w:r w:rsidRPr="007021A9">
              <w:t>petrissage/kneading</w:t>
            </w:r>
          </w:p>
          <w:p w:rsidR="00000000" w:rsidRPr="007021A9" w:rsidP="007021A9">
            <w:pPr>
              <w:pStyle w:val="ListBullet2"/>
            </w:pPr>
            <w:r w:rsidRPr="007021A9">
              <w:t>proprioceptive neuromuscular facilitation</w:t>
            </w:r>
          </w:p>
          <w:p w:rsidR="00000000" w:rsidRPr="007021A9" w:rsidP="007021A9">
            <w:pPr>
              <w:pStyle w:val="ListBullet2"/>
            </w:pPr>
            <w:r w:rsidRPr="007021A9">
              <w:t>stretching techniques</w:t>
            </w:r>
          </w:p>
          <w:p w:rsidR="00000000" w:rsidRPr="007021A9" w:rsidP="007021A9">
            <w:pPr>
              <w:pStyle w:val="ListBullet2"/>
            </w:pPr>
            <w:r w:rsidRPr="007021A9">
              <w:t>temperature therapy</w:t>
            </w:r>
          </w:p>
          <w:p w:rsidR="00000000" w:rsidRPr="007021A9" w:rsidP="007021A9">
            <w:pPr>
              <w:pStyle w:val="ListBullet2"/>
            </w:pPr>
            <w:r w:rsidRPr="007021A9">
              <w:t>treatment of a range of conditions/disease states</w:t>
            </w:r>
          </w:p>
          <w:p w:rsidR="00000000" w:rsidRPr="007021A9" w:rsidP="007021A9">
            <w:pPr>
              <w:pStyle w:val="ListBullet2"/>
            </w:pPr>
            <w:r w:rsidRPr="007021A9">
              <w:t>trigger point rel</w:t>
            </w:r>
            <w:r w:rsidRPr="007021A9">
              <w:t>ease techniques</w:t>
            </w:r>
          </w:p>
          <w:p w:rsidR="00000000" w:rsidRPr="007021A9" w:rsidP="007021A9">
            <w:pPr>
              <w:pStyle w:val="ListBullet2"/>
            </w:pPr>
            <w:r w:rsidRPr="007021A9">
              <w:t>vibration</w:t>
            </w:r>
          </w:p>
          <w:p w:rsidR="00000000" w:rsidRPr="007021A9" w:rsidP="007021A9">
            <w:pPr>
              <w:pStyle w:val="ListBullet"/>
            </w:pPr>
            <w:r w:rsidRPr="007021A9">
              <w:t xml:space="preserve">Palpate and identify all bones/structures and muscle groups available to palpation </w:t>
            </w:r>
          </w:p>
          <w:p w:rsidR="00000000" w:rsidRPr="007021A9" w:rsidP="007021A9">
            <w:pPr>
              <w:pStyle w:val="ListBullet"/>
            </w:pPr>
            <w:r w:rsidRPr="007021A9">
              <w:t>Use adequate numeracy and literacy skills</w:t>
            </w:r>
          </w:p>
        </w:tc>
      </w:tr>
    </w:tbl>
    <w:p w:rsidR="00F83742" w:rsidP="007021A9">
      <w:pPr>
        <w:pStyle w:val="BodyText"/>
      </w:pPr>
    </w:p>
    <w:p w:rsidR="00F83742" w:rsidP="007021A9">
      <w:pPr>
        <w:pStyle w:val="BodyText"/>
      </w:pPr>
    </w:p>
    <w:p w:rsidR="00000000" w:rsidRPr="007021A9" w:rsidP="007021A9">
      <w:pPr>
        <w:pStyle w:val="Heading1"/>
      </w:pPr>
      <w:bookmarkStart w:id="10" w:name="O_428875"/>
      <w:bookmarkEnd w:id="10"/>
      <w:r w:rsidRPr="007021A9">
        <w:t>Evidence Guide</w:t>
      </w:r>
    </w:p>
    <w:tbl>
      <w:tblPr>
        <w:tblW w:w="0" w:type="auto"/>
        <w:tblLayout w:type="fixed"/>
        <w:tblCellMar>
          <w:left w:w="62" w:type="dxa"/>
          <w:right w:w="62" w:type="dxa"/>
        </w:tblCellMar>
        <w:tblLook w:val="0000"/>
      </w:tblPr>
      <w:tblGrid>
        <w:gridCol w:w="3402"/>
        <w:gridCol w:w="5670"/>
      </w:tblGrid>
      <w:tr w:rsidTr="00F8374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021A9">
            <w:pPr>
              <w:pStyle w:val="BodyText"/>
              <w:rPr>
                <w:lang w:val="en-NZ"/>
              </w:rPr>
            </w:pPr>
            <w:r w:rsidRPr="007021A9">
              <w:t>The evidence guide provides advice on assessment and must be read in conjunction with the Performance Criteria, Required Skills and Knowledge, the Range Statement and the Assessment Guidelines for this Training Package.</w:t>
            </w:r>
          </w:p>
        </w:tc>
      </w:tr>
      <w:tr w:rsidTr="00F8374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021A9">
            <w:pPr>
              <w:pStyle w:val="BodyText"/>
              <w:rPr>
                <w:lang w:val="en-NZ"/>
              </w:rPr>
            </w:pPr>
          </w:p>
        </w:tc>
      </w:tr>
      <w:tr w:rsidTr="00F837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21A9">
            <w:pPr>
              <w:pStyle w:val="BodyText"/>
              <w:rPr>
                <w:lang w:val="en-NZ"/>
              </w:rPr>
            </w:pPr>
            <w:r w:rsidRPr="007021A9">
              <w:rPr>
                <w:rStyle w:val="Emphasis"/>
              </w:rPr>
              <w:t>Critical aspects for assessment and evidence required to demonstrate this competency unit</w:t>
            </w:r>
            <w:r w:rsidRPr="007021A9">
              <w:t xml:space="preserve">: </w:t>
            </w:r>
          </w:p>
        </w:tc>
        <w:tc>
          <w:tcPr>
            <w:tcW w:w="5670" w:type="dxa"/>
            <w:tcBorders>
              <w:top w:val="nil"/>
              <w:left w:val="nil"/>
              <w:bottom w:val="nil"/>
              <w:right w:val="nil"/>
            </w:tcBorders>
            <w:tcMar>
              <w:top w:w="0" w:type="dxa"/>
              <w:left w:w="62" w:type="dxa"/>
              <w:bottom w:w="0" w:type="dxa"/>
              <w:right w:w="62" w:type="dxa"/>
            </w:tcMar>
          </w:tcPr>
          <w:p w:rsidR="00000000" w:rsidRPr="007021A9" w:rsidP="007021A9">
            <w:pPr>
              <w:pStyle w:val="ListBullet"/>
            </w:pPr>
            <w:r w:rsidRPr="007021A9">
              <w:t>The individual being assessed must provide evidence of specified essential knowledge as well as skills</w:t>
            </w:r>
          </w:p>
          <w:p w:rsidR="00000000" w:rsidRPr="007021A9" w:rsidP="007021A9">
            <w:pPr>
              <w:pStyle w:val="ListBullet"/>
            </w:pPr>
            <w:r w:rsidRPr="007021A9">
              <w:t>Observation of performance in the workplace or a simulated w</w:t>
            </w:r>
            <w:r w:rsidRPr="007021A9">
              <w:t>orkplace (defined as a supervised clinic)</w:t>
            </w:r>
          </w:p>
          <w:p w:rsidR="00000000" w:rsidRPr="007021A9" w:rsidP="007021A9">
            <w:pPr>
              <w:pStyle w:val="ListBullet"/>
            </w:pPr>
            <w:r w:rsidRPr="007021A9">
              <w:t>Consistency of performance should be demonstrated over the required range of situations relevant to the workplace</w:t>
            </w:r>
          </w:p>
          <w:p w:rsidR="00000000" w:rsidRPr="007021A9" w:rsidP="007021A9">
            <w:pPr>
              <w:pStyle w:val="ListBullet"/>
            </w:pPr>
            <w:r w:rsidRPr="007021A9">
              <w:t>Where, for reasons of safety, space, or access to equipment and resources, assessment takes place aw</w:t>
            </w:r>
            <w:r w:rsidRPr="007021A9">
              <w:t>ay from the workplace, the assessment environment should represent workplace conditions as closely as possible</w:t>
            </w:r>
          </w:p>
          <w:p w:rsidR="00000000" w:rsidRPr="007021A9" w:rsidP="007021A9">
            <w:pPr>
              <w:pStyle w:val="ListBullet"/>
            </w:pPr>
            <w:r w:rsidRPr="007021A9">
              <w:t>Assessment may contain both theoretical and practical components and examples covering a range of clinical situations</w:t>
            </w:r>
          </w:p>
          <w:p w:rsidR="00000000" w:rsidRPr="007021A9" w:rsidP="007021A9">
            <w:pPr>
              <w:pStyle w:val="ListBullet"/>
            </w:pPr>
            <w:r w:rsidRPr="007021A9">
              <w:t>Assessment of sole practiti</w:t>
            </w:r>
            <w:r w:rsidRPr="007021A9">
              <w:t>oners must include a range of clinical situations and different client groups covering at minimum, age, culture and gender</w:t>
            </w:r>
          </w:p>
          <w:p w:rsidR="00000000" w:rsidRPr="007021A9" w:rsidP="007021A9">
            <w:pPr>
              <w:pStyle w:val="ListBullet"/>
            </w:pPr>
            <w:r w:rsidRPr="007021A9">
              <w:t>Assessment of sole practitioners must consider their unique workplace context, including:</w:t>
            </w:r>
          </w:p>
          <w:p w:rsidR="00000000" w:rsidRPr="007021A9" w:rsidP="007021A9">
            <w:pPr>
              <w:pStyle w:val="ListBullet2"/>
            </w:pPr>
            <w:r w:rsidRPr="007021A9">
              <w:t>interaction with others in the broader pro</w:t>
            </w:r>
            <w:r w:rsidRPr="007021A9">
              <w:t>fessional community as part of the sole practitioner's workplace</w:t>
            </w:r>
          </w:p>
          <w:p w:rsidR="00000000" w:rsidRPr="007021A9" w:rsidP="007021A9">
            <w:pPr>
              <w:pStyle w:val="ListBullet2"/>
            </w:pPr>
            <w:r w:rsidRPr="007021A9">
              <w:t>scope of practice as detailed in the qualification and component competency units</w:t>
            </w:r>
          </w:p>
          <w:p w:rsidR="00000000" w:rsidRPr="007021A9" w:rsidP="007021A9">
            <w:pPr>
              <w:pStyle w:val="ListBullet2"/>
            </w:pPr>
            <w:r w:rsidRPr="007021A9">
              <w:t>holistic/integrated assessment including:</w:t>
            </w:r>
          </w:p>
          <w:p w:rsidR="00000000" w:rsidRPr="007021A9" w:rsidP="007021A9">
            <w:pPr>
              <w:pStyle w:val="ListBullet3"/>
            </w:pPr>
            <w:r w:rsidRPr="007021A9">
              <w:t>working within the practice framework</w:t>
            </w:r>
          </w:p>
          <w:p w:rsidR="00000000" w:rsidRPr="007021A9" w:rsidP="007021A9">
            <w:pPr>
              <w:pStyle w:val="ListBullet3"/>
            </w:pPr>
            <w:r w:rsidRPr="007021A9">
              <w:t>performing a health assessment</w:t>
            </w:r>
          </w:p>
          <w:p w:rsidR="00000000" w:rsidRPr="007021A9" w:rsidP="007021A9">
            <w:pPr>
              <w:pStyle w:val="ListBullet3"/>
            </w:pPr>
            <w:r w:rsidRPr="007021A9">
              <w:t>assessing the client</w:t>
            </w:r>
          </w:p>
          <w:p w:rsidR="00000000" w:rsidRPr="007021A9" w:rsidP="007021A9">
            <w:pPr>
              <w:pStyle w:val="ListBullet3"/>
            </w:pPr>
            <w:r w:rsidRPr="007021A9">
              <w:t>planning treatment</w:t>
            </w:r>
          </w:p>
          <w:p w:rsidR="00000000" w:rsidP="007021A9">
            <w:pPr>
              <w:pStyle w:val="ListBullet3"/>
              <w:rPr>
                <w:lang w:val="en-NZ"/>
              </w:rPr>
            </w:pPr>
            <w:r w:rsidRPr="007021A9">
              <w:t>providing treatment</w:t>
            </w:r>
          </w:p>
        </w:tc>
      </w:tr>
      <w:tr w:rsidTr="00F837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21A9">
            <w:pPr>
              <w:pStyle w:val="BodyText"/>
              <w:rPr>
                <w:lang w:val="en-NZ"/>
              </w:rPr>
            </w:pPr>
          </w:p>
        </w:tc>
      </w:tr>
      <w:tr w:rsidTr="00F837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21A9">
            <w:pPr>
              <w:pStyle w:val="BodyText"/>
              <w:rPr>
                <w:lang w:val="en-NZ"/>
              </w:rPr>
            </w:pPr>
            <w:r w:rsidRPr="007021A9">
              <w:rPr>
                <w:rStyle w:val="Emphasis"/>
              </w:rPr>
              <w:t>Access and equity considerations</w:t>
            </w:r>
            <w:r w:rsidRPr="007021A9">
              <w:t>:</w:t>
            </w:r>
          </w:p>
        </w:tc>
        <w:tc>
          <w:tcPr>
            <w:tcW w:w="5670" w:type="dxa"/>
            <w:tcBorders>
              <w:top w:val="nil"/>
              <w:left w:val="nil"/>
              <w:bottom w:val="nil"/>
              <w:right w:val="nil"/>
            </w:tcBorders>
            <w:tcMar>
              <w:top w:w="0" w:type="dxa"/>
              <w:left w:w="62" w:type="dxa"/>
              <w:bottom w:w="0" w:type="dxa"/>
              <w:right w:w="62" w:type="dxa"/>
            </w:tcMar>
          </w:tcPr>
          <w:p w:rsidR="00000000" w:rsidRPr="007021A9" w:rsidP="007021A9">
            <w:pPr>
              <w:pStyle w:val="ListBullet"/>
            </w:pPr>
            <w:r w:rsidRPr="007021A9">
              <w:t>All workers in the health industry should be aware of access and equity issues in relation to their own area of work</w:t>
            </w:r>
          </w:p>
          <w:p w:rsidR="00000000" w:rsidRPr="007021A9" w:rsidP="007021A9">
            <w:pPr>
              <w:pStyle w:val="ListBullet"/>
            </w:pPr>
            <w:r w:rsidRPr="007021A9">
              <w:t xml:space="preserve">All workers should develop their ability to work in a culturally diverse environment </w:t>
            </w:r>
          </w:p>
          <w:p w:rsidR="00000000" w:rsidRPr="007021A9" w:rsidP="007021A9">
            <w:pPr>
              <w:pStyle w:val="ListBullet"/>
            </w:pPr>
            <w:r w:rsidRPr="007021A9">
              <w:t>In recognition of particular health issues facing Aboriginal and Torres Strait Islander communities, workers should be aware of cultural, historical and current issues im</w:t>
            </w:r>
            <w:r w:rsidRPr="007021A9">
              <w:t>pacting on health of Aboriginal and Torres Strait Islander people</w:t>
            </w:r>
          </w:p>
          <w:p w:rsidR="00000000" w:rsidP="007021A9">
            <w:pPr>
              <w:pStyle w:val="ListBullet"/>
              <w:rPr>
                <w:lang w:val="en-NZ"/>
              </w:rPr>
            </w:pPr>
            <w:r w:rsidRPr="007021A9">
              <w:t>Assessors and trainers must take into account relevant access and equity issues, in particular relating to factors impacting on health of Aboriginal and/or Torres Strait Islander clients and</w:t>
            </w:r>
            <w:r w:rsidRPr="007021A9">
              <w:t xml:space="preserve"> communities</w:t>
            </w:r>
          </w:p>
        </w:tc>
      </w:tr>
      <w:tr w:rsidTr="00F837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21A9">
            <w:pPr>
              <w:pStyle w:val="BodyText"/>
              <w:rPr>
                <w:lang w:val="en-NZ"/>
              </w:rPr>
            </w:pPr>
          </w:p>
        </w:tc>
      </w:tr>
      <w:tr w:rsidTr="00F837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21A9">
            <w:pPr>
              <w:pStyle w:val="BodyText"/>
              <w:rPr>
                <w:lang w:val="en-NZ"/>
              </w:rPr>
            </w:pPr>
            <w:r w:rsidRPr="007021A9">
              <w:rPr>
                <w:rStyle w:val="Emphasis"/>
              </w:rPr>
              <w:t>Context of and specific resources for assessment</w:t>
            </w:r>
            <w:r w:rsidRPr="007021A9">
              <w:t xml:space="preserve">: </w:t>
            </w:r>
          </w:p>
        </w:tc>
        <w:tc>
          <w:tcPr>
            <w:tcW w:w="5670" w:type="dxa"/>
            <w:tcBorders>
              <w:top w:val="nil"/>
              <w:left w:val="nil"/>
              <w:bottom w:val="nil"/>
              <w:right w:val="nil"/>
            </w:tcBorders>
            <w:tcMar>
              <w:top w:w="0" w:type="dxa"/>
              <w:left w:w="62" w:type="dxa"/>
              <w:bottom w:w="0" w:type="dxa"/>
              <w:right w:w="62" w:type="dxa"/>
            </w:tcMar>
          </w:tcPr>
          <w:p w:rsidR="00000000" w:rsidRPr="007021A9" w:rsidP="007021A9">
            <w:pPr>
              <w:pStyle w:val="ListBullet"/>
            </w:pPr>
            <w:r w:rsidRPr="007021A9">
              <w:t xml:space="preserve">Massage therapy facilities </w:t>
            </w:r>
          </w:p>
          <w:p w:rsidR="00000000" w:rsidP="007021A9">
            <w:pPr>
              <w:pStyle w:val="ListBullet"/>
              <w:rPr>
                <w:lang w:val="en-NZ"/>
              </w:rPr>
            </w:pPr>
            <w:r w:rsidRPr="007021A9">
              <w:t>Massage therapy equipment</w:t>
            </w:r>
          </w:p>
        </w:tc>
      </w:tr>
      <w:tr w:rsidTr="00F837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21A9">
            <w:pPr>
              <w:pStyle w:val="BodyText"/>
              <w:rPr>
                <w:lang w:val="en-NZ"/>
              </w:rPr>
            </w:pPr>
          </w:p>
        </w:tc>
      </w:tr>
      <w:tr w:rsidTr="00F837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21A9">
            <w:pPr>
              <w:pStyle w:val="BodyText"/>
              <w:rPr>
                <w:lang w:val="en-NZ"/>
              </w:rPr>
            </w:pPr>
            <w:r w:rsidRPr="007021A9">
              <w:rPr>
                <w:rStyle w:val="Emphasis"/>
              </w:rPr>
              <w:t>Method of assessment</w:t>
            </w:r>
            <w:r w:rsidRPr="007021A9">
              <w:t xml:space="preserve"> </w:t>
            </w:r>
          </w:p>
        </w:tc>
        <w:tc>
          <w:tcPr>
            <w:tcW w:w="5670" w:type="dxa"/>
            <w:tcBorders>
              <w:top w:val="nil"/>
              <w:left w:val="nil"/>
              <w:bottom w:val="nil"/>
              <w:right w:val="nil"/>
            </w:tcBorders>
            <w:tcMar>
              <w:top w:w="0" w:type="dxa"/>
              <w:left w:w="62" w:type="dxa"/>
              <w:bottom w:w="0" w:type="dxa"/>
              <w:right w:w="62" w:type="dxa"/>
            </w:tcMar>
          </w:tcPr>
          <w:p w:rsidR="00000000" w:rsidRPr="007021A9" w:rsidP="007021A9">
            <w:pPr>
              <w:pStyle w:val="ListBullet"/>
            </w:pPr>
            <w:r w:rsidRPr="007021A9">
              <w:t>Observation in the work place (if possible)</w:t>
            </w:r>
          </w:p>
          <w:p w:rsidR="00000000" w:rsidRPr="007021A9" w:rsidP="007021A9">
            <w:pPr>
              <w:pStyle w:val="ListBullet"/>
            </w:pPr>
            <w:r w:rsidRPr="007021A9">
              <w:t>Written assignments/projects or questioning should be used to assess knowledge</w:t>
            </w:r>
          </w:p>
          <w:p w:rsidR="00000000" w:rsidRPr="007021A9" w:rsidP="007021A9">
            <w:pPr>
              <w:pStyle w:val="ListBullet"/>
            </w:pPr>
            <w:r w:rsidRPr="007021A9">
              <w:t>Case study and scenario as a basis for discussion of issues and strategies to contribute to best practice.</w:t>
            </w:r>
          </w:p>
          <w:p w:rsidR="00000000" w:rsidP="007021A9">
            <w:pPr>
              <w:pStyle w:val="ListBullet"/>
              <w:rPr>
                <w:lang w:val="en-NZ"/>
              </w:rPr>
            </w:pPr>
            <w:r w:rsidRPr="007021A9">
              <w:t>Clinical skills involving direct client care are to be assessed initia</w:t>
            </w:r>
            <w:r w:rsidRPr="007021A9">
              <w:t>lly in a simulated clinical setting. If successful, a second assessment is to be conducted during workplace application under direct supervision</w:t>
            </w:r>
          </w:p>
        </w:tc>
      </w:tr>
      <w:tr w:rsidTr="00F837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21A9">
            <w:pPr>
              <w:pStyle w:val="BodyText"/>
              <w:rPr>
                <w:lang w:val="en-NZ"/>
              </w:rPr>
            </w:pPr>
          </w:p>
        </w:tc>
      </w:tr>
      <w:tr w:rsidTr="00F837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21A9">
            <w:pPr>
              <w:pStyle w:val="BodyText"/>
              <w:rPr>
                <w:lang w:val="en-NZ"/>
              </w:rPr>
            </w:pPr>
            <w:r w:rsidRPr="007021A9">
              <w:rPr>
                <w:rStyle w:val="Emphasis"/>
              </w:rPr>
              <w:t>Related units</w:t>
            </w:r>
            <w:r w:rsidRPr="007021A9">
              <w:t>:</w:t>
            </w:r>
          </w:p>
        </w:tc>
        <w:tc>
          <w:tcPr>
            <w:tcW w:w="5670" w:type="dxa"/>
            <w:tcBorders>
              <w:top w:val="nil"/>
              <w:left w:val="nil"/>
              <w:bottom w:val="nil"/>
              <w:right w:val="nil"/>
            </w:tcBorders>
            <w:tcMar>
              <w:top w:w="0" w:type="dxa"/>
              <w:left w:w="62" w:type="dxa"/>
              <w:bottom w:w="0" w:type="dxa"/>
              <w:right w:w="62" w:type="dxa"/>
            </w:tcMar>
          </w:tcPr>
          <w:p w:rsidR="00000000" w:rsidRPr="007021A9" w:rsidP="007021A9">
            <w:pPr>
              <w:pStyle w:val="BodyText"/>
            </w:pPr>
            <w:r w:rsidRPr="007021A9">
              <w:t>This unit should be assessed after or in conjunction with the following related units:</w:t>
            </w:r>
          </w:p>
          <w:p w:rsidR="00000000" w:rsidRPr="007021A9" w:rsidP="007021A9">
            <w:pPr>
              <w:pStyle w:val="ListBullet"/>
            </w:pPr>
            <w:r w:rsidRPr="007021A9">
              <w:t>HLTAP501C Analyse health information</w:t>
            </w:r>
          </w:p>
          <w:p w:rsidR="00000000" w:rsidRPr="007021A9" w:rsidP="007021A9">
            <w:pPr>
              <w:pStyle w:val="ListBullet"/>
            </w:pPr>
            <w:r w:rsidRPr="007021A9">
              <w:t>HLTREM502C Provide remedial massage treatment</w:t>
            </w:r>
          </w:p>
          <w:p w:rsidR="00000000" w:rsidRPr="007021A9" w:rsidP="007021A9">
            <w:pPr>
              <w:pStyle w:val="ListBullet"/>
            </w:pPr>
            <w:r w:rsidRPr="007021A9">
              <w:t xml:space="preserve">HLTREM503C Plan the remedial massage treatment strategy </w:t>
            </w:r>
          </w:p>
          <w:p w:rsidR="00000000" w:rsidRPr="007021A9" w:rsidP="007021A9">
            <w:pPr>
              <w:pStyle w:val="ListBullet"/>
            </w:pPr>
            <w:r w:rsidRPr="007021A9">
              <w:t xml:space="preserve">HLTREM504C Apply remedial massage assessment framework </w:t>
            </w:r>
          </w:p>
          <w:p w:rsidR="00000000" w:rsidRPr="007021A9" w:rsidP="007021A9">
            <w:pPr>
              <w:pStyle w:val="ListBullet"/>
            </w:pPr>
            <w:r w:rsidRPr="007021A9">
              <w:t xml:space="preserve">HLTREM505C Perform remedial massage health assessment </w:t>
            </w:r>
          </w:p>
          <w:p w:rsidR="00000000" w:rsidP="007021A9">
            <w:pPr>
              <w:pStyle w:val="ListBullet"/>
              <w:rPr>
                <w:lang w:val="en-NZ"/>
              </w:rPr>
            </w:pPr>
            <w:r w:rsidRPr="007021A9">
              <w:t>HLTRE</w:t>
            </w:r>
            <w:r w:rsidRPr="007021A9">
              <w:t>M510C Provide specialised massage treatment</w:t>
            </w:r>
          </w:p>
        </w:tc>
      </w:tr>
      <w:tr w:rsidTr="00F837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021A9" w:rsidP="007021A9">
            <w:pPr>
              <w:pStyle w:val="BodyText"/>
            </w:pPr>
          </w:p>
        </w:tc>
      </w:tr>
    </w:tbl>
    <w:p w:rsidR="00F83742" w:rsidP="007021A9">
      <w:pPr>
        <w:pStyle w:val="BodyText"/>
      </w:pPr>
    </w:p>
    <w:p w:rsidR="00F83742" w:rsidP="007021A9">
      <w:pPr>
        <w:pStyle w:val="BodyText"/>
      </w:pPr>
    </w:p>
    <w:p w:rsidR="00000000" w:rsidRPr="007021A9" w:rsidP="007021A9">
      <w:pPr>
        <w:pStyle w:val="Heading1"/>
      </w:pPr>
      <w:bookmarkStart w:id="11" w:name="O_428879"/>
      <w:bookmarkEnd w:id="11"/>
      <w:r w:rsidRPr="007021A9">
        <w:t>Range Statement</w:t>
      </w:r>
    </w:p>
    <w:tbl>
      <w:tblPr>
        <w:tblW w:w="0" w:type="auto"/>
        <w:tblLayout w:type="fixed"/>
        <w:tblCellMar>
          <w:left w:w="62" w:type="dxa"/>
          <w:right w:w="62" w:type="dxa"/>
        </w:tblCellMar>
        <w:tblLook w:val="0000"/>
      </w:tblPr>
      <w:tblGrid>
        <w:gridCol w:w="3402"/>
        <w:gridCol w:w="5670"/>
      </w:tblGrid>
      <w:tr w:rsidTr="00F8374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021A9">
            <w:pPr>
              <w:pStyle w:val="BodyText"/>
              <w:rPr>
                <w:lang w:val="en-NZ"/>
              </w:rPr>
            </w:pPr>
            <w:r w:rsidRPr="007021A9">
              <w:rPr>
                <w:rStyle w:val="SpecialBold"/>
              </w:rPr>
              <w:t>RANGE STATEMENT</w:t>
            </w:r>
          </w:p>
        </w:tc>
      </w:tr>
      <w:tr w:rsidTr="00F8374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021A9">
            <w:pPr>
              <w:pStyle w:val="BodyText"/>
              <w:rPr>
                <w:lang w:val="en-NZ"/>
              </w:rPr>
            </w:pPr>
          </w:p>
        </w:tc>
      </w:tr>
      <w:tr w:rsidTr="00F8374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021A9">
            <w:pPr>
              <w:pStyle w:val="BodyText"/>
              <w:rPr>
                <w:lang w:val="en-NZ"/>
              </w:rPr>
            </w:pPr>
            <w:r w:rsidRPr="007021A9">
              <w:t xml:space="preserve">The Range Statement relates to the unit of competency as a whole. It allows for different work environments and situations that may affect </w:t>
            </w:r>
            <w:r w:rsidRPr="007021A9">
              <w:t>performance. Add any essential operating conditions that may be present with training and assessment depending on the work situation, needs of the candidate, accessibility of the item, and local industry and regional contexts.</w:t>
            </w:r>
          </w:p>
        </w:tc>
      </w:tr>
      <w:tr w:rsidTr="00F837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21A9">
            <w:pPr>
              <w:pStyle w:val="BodyText"/>
              <w:rPr>
                <w:lang w:val="en-NZ"/>
              </w:rPr>
            </w:pPr>
          </w:p>
        </w:tc>
      </w:tr>
      <w:tr w:rsidTr="00F837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21A9">
            <w:pPr>
              <w:pStyle w:val="BodyText"/>
              <w:rPr>
                <w:lang w:val="en-NZ"/>
              </w:rPr>
            </w:pPr>
            <w:r w:rsidRPr="007021A9">
              <w:rPr>
                <w:rStyle w:val="Emphasis"/>
              </w:rPr>
              <w:t>Clients may include</w:t>
            </w:r>
            <w:r w:rsidRPr="007021A9">
              <w:t>:</w:t>
            </w:r>
          </w:p>
        </w:tc>
        <w:tc>
          <w:tcPr>
            <w:tcW w:w="5670" w:type="dxa"/>
            <w:tcBorders>
              <w:top w:val="nil"/>
              <w:left w:val="nil"/>
              <w:bottom w:val="nil"/>
              <w:right w:val="nil"/>
            </w:tcBorders>
            <w:tcMar>
              <w:top w:w="0" w:type="dxa"/>
              <w:left w:w="62" w:type="dxa"/>
              <w:bottom w:w="0" w:type="dxa"/>
              <w:right w:w="62" w:type="dxa"/>
            </w:tcMar>
          </w:tcPr>
          <w:p w:rsidR="00000000" w:rsidRPr="007021A9" w:rsidP="007021A9">
            <w:pPr>
              <w:pStyle w:val="ListBullet"/>
            </w:pPr>
            <w:r w:rsidRPr="007021A9">
              <w:t>Corporate organisations and companies</w:t>
            </w:r>
          </w:p>
          <w:p w:rsidR="00000000" w:rsidRPr="007021A9" w:rsidP="007021A9">
            <w:pPr>
              <w:pStyle w:val="ListBullet"/>
            </w:pPr>
            <w:r w:rsidRPr="007021A9">
              <w:t>Individual clients who may be:</w:t>
            </w:r>
          </w:p>
          <w:p w:rsidR="00000000" w:rsidRPr="007021A9" w:rsidP="007021A9">
            <w:pPr>
              <w:pStyle w:val="ListBullet"/>
            </w:pPr>
            <w:r w:rsidRPr="007021A9">
              <w:t xml:space="preserve">are usually committed and self-motivated to return </w:t>
            </w:r>
          </w:p>
          <w:p w:rsidR="00000000" w:rsidRPr="007021A9" w:rsidP="007021A9">
            <w:pPr>
              <w:pStyle w:val="ListBullet2"/>
            </w:pPr>
            <w:r w:rsidRPr="007021A9">
              <w:t xml:space="preserve">female or male </w:t>
            </w:r>
          </w:p>
          <w:p w:rsidR="00000000" w:rsidRPr="007021A9" w:rsidP="007021A9">
            <w:pPr>
              <w:pStyle w:val="ListBullet2"/>
            </w:pPr>
            <w:r w:rsidRPr="007021A9">
              <w:t xml:space="preserve">with or without a disability or special needs </w:t>
            </w:r>
          </w:p>
          <w:p w:rsidR="00000000" w:rsidRPr="007021A9" w:rsidP="007021A9">
            <w:pPr>
              <w:pStyle w:val="ListBullet2"/>
            </w:pPr>
            <w:r w:rsidRPr="007021A9">
              <w:t xml:space="preserve">with or without social disadvantage </w:t>
            </w:r>
          </w:p>
          <w:p w:rsidR="00000000" w:rsidP="007021A9">
            <w:pPr>
              <w:pStyle w:val="ListBullet2"/>
              <w:rPr>
                <w:lang w:val="en-NZ"/>
              </w:rPr>
            </w:pPr>
            <w:r w:rsidRPr="007021A9">
              <w:t>and/or from minority eth</w:t>
            </w:r>
            <w:r w:rsidRPr="007021A9">
              <w:t xml:space="preserve">nic and cultural groups </w:t>
            </w:r>
          </w:p>
        </w:tc>
      </w:tr>
      <w:tr w:rsidTr="00F837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21A9">
            <w:pPr>
              <w:pStyle w:val="BodyText"/>
              <w:rPr>
                <w:lang w:val="en-NZ"/>
              </w:rPr>
            </w:pPr>
          </w:p>
        </w:tc>
      </w:tr>
      <w:tr w:rsidTr="00F837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21A9">
            <w:pPr>
              <w:pStyle w:val="BodyText"/>
              <w:rPr>
                <w:lang w:val="en-NZ"/>
              </w:rPr>
            </w:pPr>
            <w:r w:rsidRPr="007021A9">
              <w:rPr>
                <w:rStyle w:val="Emphasis"/>
              </w:rPr>
              <w:t>Common musculoskeletal injuries may include but are not limited to</w:t>
            </w:r>
            <w:r w:rsidRPr="007021A9">
              <w:t>:</w:t>
            </w:r>
          </w:p>
        </w:tc>
        <w:tc>
          <w:tcPr>
            <w:tcW w:w="5670" w:type="dxa"/>
            <w:tcBorders>
              <w:top w:val="nil"/>
              <w:left w:val="nil"/>
              <w:bottom w:val="nil"/>
              <w:right w:val="nil"/>
            </w:tcBorders>
            <w:tcMar>
              <w:top w:w="0" w:type="dxa"/>
              <w:left w:w="62" w:type="dxa"/>
              <w:bottom w:w="0" w:type="dxa"/>
              <w:right w:w="62" w:type="dxa"/>
            </w:tcMar>
          </w:tcPr>
          <w:p w:rsidR="00000000" w:rsidRPr="007021A9" w:rsidP="007021A9">
            <w:pPr>
              <w:pStyle w:val="ListBullet"/>
            </w:pPr>
            <w:r w:rsidRPr="007021A9">
              <w:t xml:space="preserve">Bones </w:t>
            </w:r>
          </w:p>
          <w:p w:rsidR="00000000" w:rsidRPr="007021A9" w:rsidP="007021A9">
            <w:pPr>
              <w:pStyle w:val="ListBullet"/>
            </w:pPr>
            <w:r w:rsidRPr="007021A9">
              <w:t xml:space="preserve">Fracture </w:t>
            </w:r>
          </w:p>
          <w:p w:rsidR="00000000" w:rsidRPr="007021A9" w:rsidP="007021A9">
            <w:pPr>
              <w:pStyle w:val="ListBullet"/>
            </w:pPr>
            <w:r w:rsidRPr="007021A9">
              <w:t xml:space="preserve">Periosteal contusion </w:t>
            </w:r>
          </w:p>
          <w:p w:rsidR="00000000" w:rsidRPr="007021A9" w:rsidP="007021A9">
            <w:pPr>
              <w:pStyle w:val="ListBullet"/>
            </w:pPr>
            <w:r w:rsidRPr="007021A9">
              <w:t xml:space="preserve">Overuse </w:t>
            </w:r>
          </w:p>
          <w:p w:rsidR="00000000" w:rsidRPr="007021A9" w:rsidP="007021A9">
            <w:pPr>
              <w:pStyle w:val="ListBullet"/>
            </w:pPr>
            <w:r w:rsidRPr="007021A9">
              <w:t xml:space="preserve">Stress fracture </w:t>
            </w:r>
          </w:p>
          <w:p w:rsidR="00000000" w:rsidRPr="007021A9" w:rsidP="007021A9">
            <w:pPr>
              <w:pStyle w:val="ListBullet"/>
            </w:pPr>
            <w:r w:rsidRPr="007021A9">
              <w:t xml:space="preserve">'Bone strain', 'stress reaction' </w:t>
            </w:r>
          </w:p>
          <w:p w:rsidR="00000000" w:rsidRPr="007021A9" w:rsidP="007021A9">
            <w:pPr>
              <w:pStyle w:val="ListBullet"/>
            </w:pPr>
            <w:r w:rsidRPr="007021A9">
              <w:t xml:space="preserve">Osteitis/periostitis </w:t>
            </w:r>
          </w:p>
          <w:p w:rsidR="00000000" w:rsidRPr="007021A9" w:rsidP="007021A9">
            <w:pPr>
              <w:pStyle w:val="ListBullet"/>
            </w:pPr>
            <w:r w:rsidRPr="007021A9">
              <w:t xml:space="preserve">Apophysitis </w:t>
            </w:r>
          </w:p>
          <w:p w:rsidR="00000000" w:rsidRPr="007021A9" w:rsidP="007021A9">
            <w:pPr>
              <w:pStyle w:val="ListBullet"/>
            </w:pPr>
            <w:r w:rsidRPr="007021A9">
              <w:t xml:space="preserve">Articular cartilage </w:t>
            </w:r>
          </w:p>
          <w:p w:rsidR="00000000" w:rsidRPr="007021A9" w:rsidP="007021A9">
            <w:pPr>
              <w:pStyle w:val="ListBullet"/>
            </w:pPr>
            <w:r w:rsidRPr="007021A9">
              <w:t xml:space="preserve">Overuse </w:t>
            </w:r>
          </w:p>
          <w:p w:rsidR="00000000" w:rsidRPr="007021A9" w:rsidP="007021A9">
            <w:pPr>
              <w:pStyle w:val="ListBullet"/>
            </w:pPr>
            <w:r w:rsidRPr="007021A9">
              <w:t xml:space="preserve">Chondropathy, eg, softening, fibrillation, fissuring, chondromalacia </w:t>
            </w:r>
          </w:p>
          <w:p w:rsidR="00000000" w:rsidRPr="007021A9" w:rsidP="007021A9">
            <w:pPr>
              <w:pStyle w:val="ListBullet"/>
            </w:pPr>
            <w:r w:rsidRPr="007021A9">
              <w:t xml:space="preserve">Dislocation </w:t>
            </w:r>
          </w:p>
          <w:p w:rsidR="00000000" w:rsidRPr="007021A9" w:rsidP="007021A9">
            <w:pPr>
              <w:pStyle w:val="ListBullet"/>
            </w:pPr>
            <w:r w:rsidRPr="007021A9">
              <w:t xml:space="preserve">Subluxation </w:t>
            </w:r>
          </w:p>
          <w:p w:rsidR="00000000" w:rsidRPr="007021A9" w:rsidP="007021A9">
            <w:pPr>
              <w:pStyle w:val="ListBullet"/>
            </w:pPr>
            <w:r w:rsidRPr="007021A9">
              <w:t xml:space="preserve">Overuse </w:t>
            </w:r>
          </w:p>
          <w:p w:rsidR="00000000" w:rsidRPr="007021A9" w:rsidP="007021A9">
            <w:pPr>
              <w:pStyle w:val="ListBullet"/>
            </w:pPr>
            <w:r w:rsidRPr="007021A9">
              <w:t xml:space="preserve">Synovitis </w:t>
            </w:r>
          </w:p>
          <w:p w:rsidR="00000000" w:rsidRPr="007021A9" w:rsidP="007021A9">
            <w:pPr>
              <w:pStyle w:val="ListBullet"/>
            </w:pPr>
            <w:r w:rsidRPr="007021A9">
              <w:t xml:space="preserve">Osteoarthritis </w:t>
            </w:r>
          </w:p>
          <w:p w:rsidR="00000000" w:rsidRPr="007021A9" w:rsidP="007021A9">
            <w:pPr>
              <w:pStyle w:val="ListBullet"/>
            </w:pPr>
            <w:r w:rsidRPr="007021A9">
              <w:t xml:space="preserve">Ligament </w:t>
            </w:r>
          </w:p>
          <w:p w:rsidR="00000000" w:rsidRPr="007021A9" w:rsidP="007021A9">
            <w:pPr>
              <w:pStyle w:val="ListBullet"/>
            </w:pPr>
            <w:r w:rsidRPr="007021A9">
              <w:t xml:space="preserve">Muscle </w:t>
            </w:r>
          </w:p>
          <w:p w:rsidR="00000000" w:rsidRPr="007021A9" w:rsidP="007021A9">
            <w:pPr>
              <w:pStyle w:val="ListBullet"/>
            </w:pPr>
            <w:r w:rsidRPr="007021A9">
              <w:t xml:space="preserve">Tendon </w:t>
            </w:r>
          </w:p>
          <w:p w:rsidR="00000000" w:rsidRPr="007021A9" w:rsidP="007021A9">
            <w:pPr>
              <w:pStyle w:val="ListBullet"/>
            </w:pPr>
            <w:r w:rsidRPr="007021A9">
              <w:t>Bursa</w:t>
            </w:r>
          </w:p>
          <w:p w:rsidR="00000000" w:rsidRPr="007021A9" w:rsidP="007021A9">
            <w:pPr>
              <w:pStyle w:val="ListBullet"/>
            </w:pPr>
            <w:r w:rsidRPr="007021A9">
              <w:t xml:space="preserve">Nerve </w:t>
            </w:r>
          </w:p>
          <w:p w:rsidR="00000000" w:rsidRPr="007021A9" w:rsidP="007021A9">
            <w:pPr>
              <w:pStyle w:val="ListBullet"/>
            </w:pPr>
            <w:r w:rsidRPr="007021A9">
              <w:t>Skin</w:t>
            </w:r>
          </w:p>
          <w:p w:rsidR="00000000" w:rsidRPr="007021A9" w:rsidP="007021A9">
            <w:pPr>
              <w:pStyle w:val="ListBullet"/>
            </w:pPr>
            <w:r w:rsidRPr="007021A9">
              <w:t>Normal muscle imbalances</w:t>
            </w:r>
          </w:p>
          <w:p w:rsidR="00000000" w:rsidRPr="007021A9" w:rsidP="007021A9">
            <w:pPr>
              <w:pStyle w:val="ListBullet"/>
            </w:pPr>
            <w:r w:rsidRPr="007021A9">
              <w:t>Tendinopathies</w:t>
            </w:r>
          </w:p>
          <w:p w:rsidR="00000000" w:rsidRPr="007021A9" w:rsidP="007021A9">
            <w:pPr>
              <w:pStyle w:val="ListBullet"/>
            </w:pPr>
            <w:r w:rsidRPr="007021A9">
              <w:t>Strain sprain</w:t>
            </w:r>
          </w:p>
          <w:p w:rsidR="00000000" w:rsidP="007021A9">
            <w:pPr>
              <w:pStyle w:val="ListBullet"/>
              <w:rPr>
                <w:lang w:val="en-NZ"/>
              </w:rPr>
            </w:pPr>
            <w:r w:rsidRPr="007021A9">
              <w:t>Headaches</w:t>
            </w:r>
          </w:p>
        </w:tc>
      </w:tr>
      <w:tr w:rsidTr="00F837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21A9">
            <w:pPr>
              <w:pStyle w:val="BodyText"/>
              <w:rPr>
                <w:lang w:val="en-NZ"/>
              </w:rPr>
            </w:pPr>
          </w:p>
        </w:tc>
      </w:tr>
      <w:tr w:rsidTr="00F837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21A9">
            <w:pPr>
              <w:pStyle w:val="BodyText"/>
              <w:rPr>
                <w:lang w:val="en-NZ"/>
              </w:rPr>
            </w:pPr>
            <w:r w:rsidRPr="007021A9">
              <w:rPr>
                <w:rStyle w:val="Emphasis"/>
              </w:rPr>
              <w:t>Contraindications for massage may include</w:t>
            </w:r>
            <w:r w:rsidRPr="007021A9">
              <w:t>:</w:t>
            </w:r>
          </w:p>
        </w:tc>
        <w:tc>
          <w:tcPr>
            <w:tcW w:w="5670" w:type="dxa"/>
            <w:tcBorders>
              <w:top w:val="nil"/>
              <w:left w:val="nil"/>
              <w:bottom w:val="nil"/>
              <w:right w:val="nil"/>
            </w:tcBorders>
            <w:tcMar>
              <w:top w:w="0" w:type="dxa"/>
              <w:left w:w="62" w:type="dxa"/>
              <w:bottom w:w="0" w:type="dxa"/>
              <w:right w:w="62" w:type="dxa"/>
            </w:tcMar>
          </w:tcPr>
          <w:p w:rsidR="00000000" w:rsidRPr="007021A9" w:rsidP="007021A9">
            <w:pPr>
              <w:pStyle w:val="ListBullet"/>
            </w:pPr>
            <w:r w:rsidRPr="007021A9">
              <w:t xml:space="preserve">Massage therapists are not expected to diagnose any conditions but must be able to recognise the indications and contraindications of conditions </w:t>
            </w:r>
          </w:p>
          <w:p w:rsidR="00000000" w:rsidRPr="007021A9" w:rsidP="007021A9">
            <w:pPr>
              <w:pStyle w:val="ListBullet"/>
            </w:pPr>
            <w:r w:rsidRPr="007021A9">
              <w:t>Massage is contraindicated in all infectious diseases suggested by</w:t>
            </w:r>
            <w:r w:rsidRPr="007021A9">
              <w:t xml:space="preserve"> fever, nausea and lethargy until a diagnosis is received and recommended by a medical practitioner </w:t>
            </w:r>
          </w:p>
          <w:p w:rsidR="00000000" w:rsidRPr="007021A9" w:rsidP="007021A9">
            <w:pPr>
              <w:pStyle w:val="ListBullet"/>
            </w:pPr>
            <w:r w:rsidRPr="007021A9">
              <w:t xml:space="preserve">Always refer for diagnosis when symptoms do not have a logical explanation </w:t>
            </w:r>
          </w:p>
          <w:p w:rsidR="00000000" w:rsidRPr="007021A9" w:rsidP="007021A9">
            <w:pPr>
              <w:pStyle w:val="ListBullet"/>
            </w:pPr>
            <w:r w:rsidRPr="007021A9">
              <w:t xml:space="preserve">Indications for referral include </w:t>
            </w:r>
          </w:p>
          <w:p w:rsidR="00000000" w:rsidRPr="007021A9" w:rsidP="007021A9">
            <w:pPr>
              <w:pStyle w:val="ListBullet2"/>
            </w:pPr>
            <w:r w:rsidRPr="007021A9">
              <w:t>pain,local, sharp, dull, achy, deep, surface</w:t>
            </w:r>
            <w:r w:rsidRPr="007021A9">
              <w:t xml:space="preserve"> </w:t>
            </w:r>
          </w:p>
          <w:p w:rsidR="00000000" w:rsidRPr="007021A9" w:rsidP="007021A9">
            <w:pPr>
              <w:pStyle w:val="ListBullet2"/>
            </w:pPr>
            <w:r w:rsidRPr="007021A9">
              <w:t xml:space="preserve">fatigue </w:t>
            </w:r>
          </w:p>
          <w:p w:rsidR="00000000" w:rsidRPr="007021A9" w:rsidP="007021A9">
            <w:pPr>
              <w:pStyle w:val="ListBullet2"/>
            </w:pPr>
            <w:r w:rsidRPr="007021A9">
              <w:t xml:space="preserve">inflammation </w:t>
            </w:r>
          </w:p>
          <w:p w:rsidR="00000000" w:rsidRPr="007021A9" w:rsidP="007021A9">
            <w:pPr>
              <w:pStyle w:val="ListBullet2"/>
            </w:pPr>
            <w:r w:rsidRPr="007021A9">
              <w:t xml:space="preserve">lumps and tissue changes </w:t>
            </w:r>
          </w:p>
          <w:p w:rsidR="00000000" w:rsidRPr="007021A9" w:rsidP="007021A9">
            <w:pPr>
              <w:pStyle w:val="ListBullet2"/>
            </w:pPr>
            <w:r w:rsidRPr="007021A9">
              <w:t xml:space="preserve">rashes and changes in the skin </w:t>
            </w:r>
          </w:p>
          <w:p w:rsidR="00000000" w:rsidRPr="007021A9" w:rsidP="007021A9">
            <w:pPr>
              <w:pStyle w:val="ListBullet2"/>
            </w:pPr>
            <w:r w:rsidRPr="007021A9">
              <w:t xml:space="preserve">edema </w:t>
            </w:r>
          </w:p>
          <w:p w:rsidR="00000000" w:rsidRPr="007021A9" w:rsidP="007021A9">
            <w:pPr>
              <w:pStyle w:val="ListBullet2"/>
            </w:pPr>
            <w:r w:rsidRPr="007021A9">
              <w:t xml:space="preserve">mood alterations, eg, depression, anxiety </w:t>
            </w:r>
          </w:p>
          <w:p w:rsidR="00000000" w:rsidRPr="007021A9" w:rsidP="007021A9">
            <w:pPr>
              <w:pStyle w:val="ListBullet2"/>
            </w:pPr>
            <w:r w:rsidRPr="007021A9">
              <w:t xml:space="preserve">infection </w:t>
            </w:r>
          </w:p>
          <w:p w:rsidR="00000000" w:rsidRPr="007021A9" w:rsidP="007021A9">
            <w:pPr>
              <w:pStyle w:val="ListBullet2"/>
            </w:pPr>
            <w:r w:rsidRPr="007021A9">
              <w:t xml:space="preserve">changes in habits such as appetite elimination or sleep </w:t>
            </w:r>
          </w:p>
          <w:p w:rsidR="00000000" w:rsidRPr="007021A9" w:rsidP="007021A9">
            <w:pPr>
              <w:pStyle w:val="ListBullet2"/>
            </w:pPr>
            <w:r w:rsidRPr="007021A9">
              <w:t xml:space="preserve">bleeding and bruising </w:t>
            </w:r>
          </w:p>
          <w:p w:rsidR="00000000" w:rsidRPr="007021A9" w:rsidP="007021A9">
            <w:pPr>
              <w:pStyle w:val="ListBullet2"/>
            </w:pPr>
            <w:r w:rsidRPr="007021A9">
              <w:t xml:space="preserve">nausea, vomiting or diarrhoea </w:t>
            </w:r>
          </w:p>
          <w:p w:rsidR="00000000" w:rsidRPr="007021A9" w:rsidP="007021A9">
            <w:pPr>
              <w:pStyle w:val="ListBullet2"/>
            </w:pPr>
            <w:r w:rsidRPr="007021A9">
              <w:t xml:space="preserve">temperature,hot or cold </w:t>
            </w:r>
          </w:p>
          <w:p w:rsidR="00000000" w:rsidRPr="007021A9" w:rsidP="007021A9">
            <w:pPr>
              <w:pStyle w:val="ListBullet"/>
            </w:pPr>
            <w:r w:rsidRPr="007021A9">
              <w:t xml:space="preserve">Endangerment sites are areas where nerves and blood vessels lie close to the skin and are not well protected </w:t>
            </w:r>
          </w:p>
          <w:p w:rsidR="00000000" w:rsidRPr="007021A9" w:rsidP="007021A9">
            <w:pPr>
              <w:pStyle w:val="ListBullet2"/>
            </w:pPr>
            <w:r w:rsidRPr="007021A9">
              <w:t xml:space="preserve">anterior triangle of the neck </w:t>
            </w:r>
          </w:p>
          <w:p w:rsidR="00000000" w:rsidRPr="007021A9" w:rsidP="007021A9">
            <w:pPr>
              <w:pStyle w:val="ListBullet2"/>
            </w:pPr>
            <w:r w:rsidRPr="007021A9">
              <w:t xml:space="preserve">posterior triangle of the neck </w:t>
            </w:r>
          </w:p>
          <w:p w:rsidR="00000000" w:rsidRPr="007021A9" w:rsidP="007021A9">
            <w:pPr>
              <w:pStyle w:val="ListBullet2"/>
            </w:pPr>
            <w:r w:rsidRPr="007021A9">
              <w:t xml:space="preserve">axillary area </w:t>
            </w:r>
          </w:p>
          <w:p w:rsidR="00000000" w:rsidRPr="007021A9" w:rsidP="007021A9">
            <w:pPr>
              <w:pStyle w:val="ListBullet2"/>
            </w:pPr>
            <w:r w:rsidRPr="007021A9">
              <w:t xml:space="preserve">area of the sternal notch and anterior throat </w:t>
            </w:r>
          </w:p>
          <w:p w:rsidR="00000000" w:rsidRPr="007021A9" w:rsidP="007021A9">
            <w:pPr>
              <w:pStyle w:val="ListBullet2"/>
            </w:pPr>
            <w:r w:rsidRPr="007021A9">
              <w:t xml:space="preserve">twelfth rib dorsal body </w:t>
            </w:r>
          </w:p>
          <w:p w:rsidR="00000000" w:rsidRPr="007021A9" w:rsidP="007021A9">
            <w:pPr>
              <w:pStyle w:val="ListBullet2"/>
            </w:pPr>
            <w:r w:rsidRPr="007021A9">
              <w:t xml:space="preserve">sciatic notch </w:t>
            </w:r>
          </w:p>
          <w:p w:rsidR="00000000" w:rsidRPr="007021A9" w:rsidP="007021A9">
            <w:pPr>
              <w:pStyle w:val="ListBullet2"/>
            </w:pPr>
            <w:r w:rsidRPr="007021A9">
              <w:t xml:space="preserve">inguinal triangle </w:t>
            </w:r>
          </w:p>
          <w:p w:rsidR="00000000" w:rsidP="007021A9">
            <w:pPr>
              <w:pStyle w:val="ListBullet2"/>
              <w:rPr>
                <w:lang w:val="en-NZ"/>
              </w:rPr>
            </w:pPr>
            <w:r w:rsidRPr="007021A9">
              <w:t>popliteal fossa</w:t>
            </w:r>
          </w:p>
        </w:tc>
      </w:tr>
      <w:tr w:rsidTr="00F837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21A9">
            <w:pPr>
              <w:pStyle w:val="BodyText"/>
              <w:rPr>
                <w:lang w:val="en-NZ"/>
              </w:rPr>
            </w:pPr>
          </w:p>
        </w:tc>
      </w:tr>
      <w:tr w:rsidTr="00F837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21A9">
            <w:pPr>
              <w:pStyle w:val="BodyText"/>
              <w:rPr>
                <w:lang w:val="en-NZ"/>
              </w:rPr>
            </w:pPr>
            <w:r w:rsidRPr="007021A9">
              <w:rPr>
                <w:rStyle w:val="Emphasis"/>
              </w:rPr>
              <w:t>Massage techniques may include</w:t>
            </w:r>
            <w:r w:rsidRPr="007021A9">
              <w:t>:</w:t>
            </w:r>
          </w:p>
        </w:tc>
        <w:tc>
          <w:tcPr>
            <w:tcW w:w="5670" w:type="dxa"/>
            <w:tcBorders>
              <w:top w:val="nil"/>
              <w:left w:val="nil"/>
              <w:bottom w:val="nil"/>
              <w:right w:val="nil"/>
            </w:tcBorders>
            <w:tcMar>
              <w:top w:w="0" w:type="dxa"/>
              <w:left w:w="62" w:type="dxa"/>
              <w:bottom w:w="0" w:type="dxa"/>
              <w:right w:w="62" w:type="dxa"/>
            </w:tcMar>
          </w:tcPr>
          <w:p w:rsidR="00000000" w:rsidRPr="007021A9" w:rsidP="007021A9">
            <w:pPr>
              <w:pStyle w:val="BodyText"/>
            </w:pPr>
            <w:r w:rsidRPr="007021A9">
              <w:t xml:space="preserve">To be performed in a variety of positions, ie, standing, seated, prone, supine and side recumbent </w:t>
            </w:r>
            <w:r w:rsidRPr="007021A9">
              <w:t>lying, and through clothing as well as conventional table massage. These include but are not limited to:</w:t>
            </w:r>
          </w:p>
          <w:p w:rsidR="00000000" w:rsidRPr="007021A9" w:rsidP="007021A9">
            <w:pPr>
              <w:pStyle w:val="ListBullet"/>
            </w:pPr>
            <w:r w:rsidRPr="007021A9">
              <w:t>Passive joint movement techniques</w:t>
            </w:r>
          </w:p>
          <w:p w:rsidR="00000000" w:rsidRPr="007021A9" w:rsidP="007021A9">
            <w:pPr>
              <w:pStyle w:val="ListBullet2"/>
            </w:pPr>
            <w:r w:rsidRPr="007021A9">
              <w:t>joints are moved through their range of movement, ie to the point of mild tissue resistance</w:t>
            </w:r>
          </w:p>
          <w:p w:rsidR="00000000" w:rsidRPr="007021A9" w:rsidP="007021A9">
            <w:pPr>
              <w:pStyle w:val="ListBullet"/>
            </w:pPr>
            <w:r w:rsidRPr="007021A9">
              <w:t>Passive soft tissue movement</w:t>
            </w:r>
          </w:p>
          <w:p w:rsidR="00000000" w:rsidRPr="007021A9" w:rsidP="007021A9">
            <w:pPr>
              <w:pStyle w:val="ListBullet2"/>
            </w:pPr>
            <w:r w:rsidRPr="007021A9">
              <w:t>technique is applied with palmer surfaces of the hand, heel of hand and/or fingers</w:t>
            </w:r>
          </w:p>
          <w:p w:rsidR="00000000" w:rsidRPr="007021A9" w:rsidP="007021A9">
            <w:pPr>
              <w:pStyle w:val="ListBullet2"/>
            </w:pPr>
            <w:r w:rsidRPr="007021A9">
              <w:t xml:space="preserve">jostling: </w:t>
            </w:r>
          </w:p>
          <w:p w:rsidR="00000000" w:rsidRPr="007021A9" w:rsidP="007021A9">
            <w:pPr>
              <w:pStyle w:val="ListBullet2"/>
            </w:pPr>
            <w:r w:rsidRPr="007021A9">
              <w:t>shaking of the muscle from origin to insertion</w:t>
            </w:r>
          </w:p>
          <w:p w:rsidR="00000000" w:rsidRPr="007021A9" w:rsidP="007021A9">
            <w:pPr>
              <w:pStyle w:val="ListBullet"/>
            </w:pPr>
            <w:r w:rsidRPr="007021A9">
              <w:t>Gliding techniques</w:t>
            </w:r>
          </w:p>
          <w:p w:rsidR="00000000" w:rsidRPr="007021A9" w:rsidP="007021A9">
            <w:pPr>
              <w:pStyle w:val="ListBullet2"/>
            </w:pPr>
            <w:r w:rsidRPr="007021A9">
              <w:t>effleurage:</w:t>
            </w:r>
          </w:p>
          <w:p w:rsidR="00000000" w:rsidRPr="007021A9" w:rsidP="007021A9">
            <w:pPr>
              <w:pStyle w:val="ListBullet2"/>
            </w:pPr>
            <w:r w:rsidRPr="007021A9">
              <w:t>broad superficial strokes using the entire palm surf</w:t>
            </w:r>
            <w:r w:rsidRPr="007021A9">
              <w:t>ace of the hands to cover large surface areas of the body</w:t>
            </w:r>
          </w:p>
          <w:p w:rsidR="00000000" w:rsidRPr="007021A9" w:rsidP="007021A9">
            <w:pPr>
              <w:pStyle w:val="ListBullet"/>
            </w:pPr>
            <w:r w:rsidRPr="007021A9">
              <w:t>Longitudinal stroking:</w:t>
            </w:r>
          </w:p>
          <w:p w:rsidR="00000000" w:rsidRPr="007021A9" w:rsidP="007021A9">
            <w:pPr>
              <w:pStyle w:val="ListBullet2"/>
            </w:pPr>
            <w:r w:rsidRPr="007021A9">
              <w:t>deep gliding movement is applied in the direction of the muscle fibres through focal pressure using any of the following; fingers, palm, heel of hands, forearm and/or knuckl</w:t>
            </w:r>
            <w:r w:rsidRPr="007021A9">
              <w:t>es</w:t>
            </w:r>
          </w:p>
          <w:p w:rsidR="00000000" w:rsidRPr="007021A9" w:rsidP="007021A9">
            <w:pPr>
              <w:pStyle w:val="ListBullet2"/>
            </w:pPr>
            <w:r w:rsidRPr="007021A9">
              <w:t>transverse gliding</w:t>
            </w:r>
          </w:p>
          <w:p w:rsidR="00000000" w:rsidRPr="007021A9" w:rsidP="007021A9">
            <w:pPr>
              <w:pStyle w:val="ListBullet2"/>
            </w:pPr>
            <w:r w:rsidRPr="007021A9">
              <w:t>cross over stroke:</w:t>
            </w:r>
          </w:p>
          <w:p w:rsidR="00000000" w:rsidRPr="007021A9" w:rsidP="007021A9">
            <w:pPr>
              <w:pStyle w:val="ListBullet2"/>
            </w:pPr>
            <w:r w:rsidRPr="007021A9">
              <w:t>pulling and pushing of the tissue using the hands in a criss-cross manner</w:t>
            </w:r>
          </w:p>
          <w:p w:rsidR="00000000" w:rsidRPr="007021A9" w:rsidP="007021A9">
            <w:pPr>
              <w:pStyle w:val="ListBullet"/>
            </w:pPr>
            <w:r w:rsidRPr="007021A9">
              <w:t>Kneading/petrissage</w:t>
            </w:r>
          </w:p>
          <w:p w:rsidR="00000000" w:rsidRPr="007021A9" w:rsidP="007021A9">
            <w:pPr>
              <w:pStyle w:val="ListBullet2"/>
            </w:pPr>
            <w:r w:rsidRPr="007021A9">
              <w:t>technique is applied with palm surface of the hand, heel of hand and/or fingers</w:t>
            </w:r>
          </w:p>
          <w:p w:rsidR="00000000" w:rsidRPr="007021A9" w:rsidP="007021A9">
            <w:pPr>
              <w:pStyle w:val="ListBullet2"/>
            </w:pPr>
            <w:r w:rsidRPr="007021A9">
              <w:t>soft tissue is mobilised with rhythmical circular rolling, squeezing or pulling movements</w:t>
            </w:r>
          </w:p>
          <w:p w:rsidR="00000000" w:rsidRPr="007021A9" w:rsidP="007021A9">
            <w:pPr>
              <w:pStyle w:val="ListBullet"/>
            </w:pPr>
            <w:r w:rsidRPr="007021A9">
              <w:t>Friction techniques</w:t>
            </w:r>
          </w:p>
          <w:p w:rsidR="00000000" w:rsidRPr="007021A9" w:rsidP="007021A9">
            <w:pPr>
              <w:pStyle w:val="ListBullet2"/>
            </w:pPr>
            <w:r w:rsidRPr="007021A9">
              <w:t>superficial tissue is moved over an underlying structure in circular, longitudinal or transverse directions</w:t>
            </w:r>
          </w:p>
          <w:p w:rsidR="00000000" w:rsidRPr="007021A9" w:rsidP="007021A9">
            <w:pPr>
              <w:pStyle w:val="ListBullet2"/>
            </w:pPr>
            <w:r w:rsidRPr="007021A9">
              <w:t>deep repetitive movements of short a</w:t>
            </w:r>
            <w:r w:rsidRPr="007021A9">
              <w:t>mplitude are applied usually with thumbs, fingers and knuckles</w:t>
            </w:r>
          </w:p>
          <w:p w:rsidR="00000000" w:rsidRPr="007021A9" w:rsidP="007021A9">
            <w:pPr>
              <w:pStyle w:val="ListBullet2"/>
            </w:pPr>
            <w:r w:rsidRPr="007021A9">
              <w:t>friction techniques are believed to be beneficial in releasing adherent/scar tissue</w:t>
            </w:r>
          </w:p>
          <w:p w:rsidR="00000000" w:rsidP="007021A9">
            <w:pPr>
              <w:pStyle w:val="BodyText"/>
              <w:rPr>
                <w:lang w:val="en-NZ"/>
              </w:rPr>
            </w:pPr>
            <w:r w:rsidRPr="007021A9">
              <w:rPr>
                <w:rStyle w:val="Emphasis"/>
              </w:rPr>
              <w:t>continued</w:t>
            </w:r>
            <w:r w:rsidRPr="007021A9">
              <w:t xml:space="preserve"> ...</w:t>
            </w:r>
          </w:p>
        </w:tc>
      </w:tr>
      <w:tr w:rsidTr="00F837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21A9">
            <w:pPr>
              <w:pStyle w:val="BodyText"/>
              <w:rPr>
                <w:lang w:val="en-NZ"/>
              </w:rPr>
            </w:pPr>
          </w:p>
        </w:tc>
      </w:tr>
      <w:tr w:rsidTr="00F837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21A9">
            <w:pPr>
              <w:pStyle w:val="BodyText"/>
              <w:rPr>
                <w:lang w:val="en-NZ"/>
              </w:rPr>
            </w:pPr>
            <w:r w:rsidRPr="007021A9">
              <w:rPr>
                <w:rStyle w:val="Emphasis"/>
              </w:rPr>
              <w:t>Massage techniques</w:t>
            </w:r>
            <w:r w:rsidRPr="007021A9">
              <w:t xml:space="preserve"> (</w:t>
            </w:r>
            <w:r w:rsidRPr="007021A9">
              <w:rPr>
                <w:rStyle w:val="Emphasis"/>
              </w:rPr>
              <w:t>contd</w:t>
            </w:r>
            <w:r w:rsidRPr="007021A9">
              <w:t>):</w:t>
            </w:r>
          </w:p>
        </w:tc>
        <w:tc>
          <w:tcPr>
            <w:tcW w:w="5670" w:type="dxa"/>
            <w:tcBorders>
              <w:top w:val="nil"/>
              <w:left w:val="nil"/>
              <w:bottom w:val="nil"/>
              <w:right w:val="nil"/>
            </w:tcBorders>
            <w:tcMar>
              <w:top w:w="0" w:type="dxa"/>
              <w:left w:w="62" w:type="dxa"/>
              <w:bottom w:w="0" w:type="dxa"/>
              <w:right w:w="62" w:type="dxa"/>
            </w:tcMar>
          </w:tcPr>
          <w:p w:rsidR="00000000" w:rsidRPr="007021A9" w:rsidP="007021A9">
            <w:pPr>
              <w:pStyle w:val="ListBullet"/>
            </w:pPr>
            <w:r w:rsidRPr="007021A9">
              <w:t>Compressive techniques</w:t>
            </w:r>
          </w:p>
          <w:p w:rsidR="00000000" w:rsidRPr="007021A9" w:rsidP="007021A9">
            <w:pPr>
              <w:pStyle w:val="ListBullet2"/>
            </w:pPr>
            <w:r w:rsidRPr="007021A9">
              <w:t>digital pressure</w:t>
            </w:r>
          </w:p>
          <w:p w:rsidR="00000000" w:rsidRPr="007021A9" w:rsidP="007021A9">
            <w:pPr>
              <w:pStyle w:val="ListBullet2"/>
            </w:pPr>
            <w:r w:rsidRPr="007021A9">
              <w:t>compression: successive and rapid pressure, ie a series of short duration compressions, is applied to soft tissue between two structures, ie underlying bone structures and therapist's hand, or hand to hand</w:t>
            </w:r>
          </w:p>
          <w:p w:rsidR="00000000" w:rsidRPr="007021A9" w:rsidP="007021A9">
            <w:pPr>
              <w:pStyle w:val="ListBullet"/>
            </w:pPr>
            <w:r w:rsidRPr="007021A9">
              <w:t>Percussion: cupping, tapping, hacking, pummelling</w:t>
            </w:r>
            <w:r w:rsidRPr="007021A9">
              <w:t xml:space="preserve"> and flicking are applied rhythmically using the hands</w:t>
            </w:r>
          </w:p>
          <w:p w:rsidR="00000000" w:rsidRPr="007021A9" w:rsidP="007021A9">
            <w:pPr>
              <w:pStyle w:val="ListBullet"/>
            </w:pPr>
            <w:r w:rsidRPr="007021A9">
              <w:t>Temperature therapy</w:t>
            </w:r>
          </w:p>
          <w:p w:rsidR="00000000" w:rsidRPr="007021A9" w:rsidP="007021A9">
            <w:pPr>
              <w:pStyle w:val="ListBullet2"/>
            </w:pPr>
            <w:r w:rsidRPr="007021A9">
              <w:t>conduction, eg heat packs and immersion baths</w:t>
            </w:r>
          </w:p>
          <w:p w:rsidR="00000000" w:rsidRPr="007021A9" w:rsidP="007021A9">
            <w:pPr>
              <w:pStyle w:val="ListBullet2"/>
            </w:pPr>
            <w:r w:rsidRPr="007021A9">
              <w:t>friction</w:t>
            </w:r>
          </w:p>
          <w:p w:rsidR="00000000" w:rsidRPr="007021A9" w:rsidP="007021A9">
            <w:pPr>
              <w:pStyle w:val="ListBullet"/>
            </w:pPr>
            <w:r w:rsidRPr="007021A9">
              <w:t>Topical applications</w:t>
            </w:r>
          </w:p>
          <w:p w:rsidR="00000000" w:rsidRPr="007021A9" w:rsidP="007021A9">
            <w:pPr>
              <w:pStyle w:val="ListBullet"/>
            </w:pPr>
            <w:r w:rsidRPr="007021A9">
              <w:t>Deep tissue massage techniques</w:t>
            </w:r>
          </w:p>
          <w:p w:rsidR="00000000" w:rsidRPr="007021A9" w:rsidP="007021A9">
            <w:pPr>
              <w:pStyle w:val="ListBullet"/>
            </w:pPr>
            <w:r w:rsidRPr="007021A9">
              <w:t>Myofacial release: techniques conducted on superficial and/or deep tissu</w:t>
            </w:r>
            <w:r w:rsidRPr="007021A9">
              <w:t>es to:</w:t>
            </w:r>
          </w:p>
          <w:p w:rsidR="00000000" w:rsidRPr="007021A9" w:rsidP="007021A9">
            <w:pPr>
              <w:pStyle w:val="ListBullet2"/>
            </w:pPr>
            <w:r w:rsidRPr="007021A9">
              <w:t>lengthen tissue</w:t>
            </w:r>
          </w:p>
          <w:p w:rsidR="00000000" w:rsidRPr="007021A9" w:rsidP="007021A9">
            <w:pPr>
              <w:pStyle w:val="ListBullet2"/>
            </w:pPr>
            <w:r w:rsidRPr="007021A9">
              <w:t>reduce adhesions</w:t>
            </w:r>
          </w:p>
          <w:p w:rsidR="00000000" w:rsidRPr="007021A9" w:rsidP="007021A9">
            <w:pPr>
              <w:pStyle w:val="ListBullet2"/>
            </w:pPr>
            <w:r w:rsidRPr="007021A9">
              <w:t>increase range of movement</w:t>
            </w:r>
          </w:p>
          <w:p w:rsidR="00000000" w:rsidRPr="007021A9" w:rsidP="007021A9">
            <w:pPr>
              <w:pStyle w:val="ListBullet2"/>
            </w:pPr>
            <w:r w:rsidRPr="007021A9">
              <w:t>decrease compartment pressure</w:t>
            </w:r>
          </w:p>
          <w:p w:rsidR="00000000" w:rsidRPr="007021A9" w:rsidP="007021A9">
            <w:pPr>
              <w:pStyle w:val="ListBullet2"/>
            </w:pPr>
            <w:r w:rsidRPr="007021A9">
              <w:t>restore elasticity</w:t>
            </w:r>
          </w:p>
          <w:p w:rsidR="00000000" w:rsidRPr="007021A9" w:rsidP="007021A9">
            <w:pPr>
              <w:pStyle w:val="ListBullet"/>
            </w:pPr>
            <w:r w:rsidRPr="007021A9">
              <w:t>Manual lymphatic drainage</w:t>
            </w:r>
          </w:p>
          <w:p w:rsidR="00000000" w:rsidRPr="007021A9" w:rsidP="007021A9">
            <w:pPr>
              <w:pStyle w:val="ListBullet"/>
            </w:pPr>
            <w:r w:rsidRPr="007021A9">
              <w:t xml:space="preserve">Trigger point release techniques: apply digital ischemic pressure and/or apply stretching </w:t>
            </w:r>
            <w:r w:rsidRPr="007021A9">
              <w:t>after treatment. It incorporates:</w:t>
            </w:r>
          </w:p>
          <w:p w:rsidR="00000000" w:rsidRPr="007021A9" w:rsidP="007021A9">
            <w:pPr>
              <w:pStyle w:val="ListBullet2"/>
            </w:pPr>
            <w:r w:rsidRPr="007021A9">
              <w:t>ischemic pressure</w:t>
            </w:r>
          </w:p>
          <w:p w:rsidR="00000000" w:rsidRPr="007021A9" w:rsidP="007021A9">
            <w:pPr>
              <w:pStyle w:val="ListBullet2"/>
            </w:pPr>
            <w:r w:rsidRPr="007021A9">
              <w:t>stretching</w:t>
            </w:r>
          </w:p>
          <w:p w:rsidR="00000000" w:rsidRPr="007021A9" w:rsidP="007021A9">
            <w:pPr>
              <w:pStyle w:val="ListBullet"/>
            </w:pPr>
            <w:r w:rsidRPr="007021A9">
              <w:t>Stretching techniques:</w:t>
            </w:r>
          </w:p>
          <w:p w:rsidR="00000000" w:rsidRPr="007021A9" w:rsidP="007021A9">
            <w:pPr>
              <w:pStyle w:val="ListBullet2"/>
            </w:pPr>
            <w:r w:rsidRPr="007021A9">
              <w:t>static stretching</w:t>
            </w:r>
          </w:p>
          <w:p w:rsidR="00000000" w:rsidRPr="007021A9" w:rsidP="007021A9">
            <w:pPr>
              <w:pStyle w:val="ListBullet2"/>
            </w:pPr>
            <w:r w:rsidRPr="007021A9">
              <w:t>dynamic stretching</w:t>
            </w:r>
          </w:p>
          <w:p w:rsidR="00000000" w:rsidP="007021A9">
            <w:pPr>
              <w:pStyle w:val="ListBullet"/>
              <w:rPr>
                <w:lang w:val="en-NZ"/>
              </w:rPr>
            </w:pPr>
            <w:r w:rsidRPr="007021A9">
              <w:t>Proprioceptive neuromuscular facilitation stretching: contract-relax and hold-relax</w:t>
            </w:r>
          </w:p>
        </w:tc>
      </w:tr>
      <w:tr w:rsidTr="00F837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21A9">
            <w:pPr>
              <w:pStyle w:val="BodyText"/>
              <w:rPr>
                <w:lang w:val="en-NZ"/>
              </w:rPr>
            </w:pPr>
          </w:p>
        </w:tc>
      </w:tr>
      <w:tr w:rsidTr="00F837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21A9">
            <w:pPr>
              <w:pStyle w:val="BodyText"/>
              <w:rPr>
                <w:lang w:val="en-NZ"/>
              </w:rPr>
            </w:pPr>
            <w:r w:rsidRPr="007021A9">
              <w:rPr>
                <w:rStyle w:val="Emphasis"/>
              </w:rPr>
              <w:t>Programs may include the following</w:t>
            </w:r>
            <w:r w:rsidRPr="007021A9">
              <w:t>:</w:t>
            </w:r>
          </w:p>
        </w:tc>
        <w:tc>
          <w:tcPr>
            <w:tcW w:w="5670" w:type="dxa"/>
            <w:tcBorders>
              <w:top w:val="nil"/>
              <w:left w:val="nil"/>
              <w:bottom w:val="nil"/>
              <w:right w:val="nil"/>
            </w:tcBorders>
            <w:tcMar>
              <w:top w:w="0" w:type="dxa"/>
              <w:left w:w="62" w:type="dxa"/>
              <w:bottom w:w="0" w:type="dxa"/>
              <w:right w:w="62" w:type="dxa"/>
            </w:tcMar>
          </w:tcPr>
          <w:p w:rsidR="00000000" w:rsidRPr="007021A9" w:rsidP="007021A9">
            <w:pPr>
              <w:pStyle w:val="ListBullet"/>
            </w:pPr>
            <w:r w:rsidRPr="007021A9">
              <w:t>Aim/purpose/outcomes of program</w:t>
            </w:r>
          </w:p>
          <w:p w:rsidR="00000000" w:rsidRPr="007021A9" w:rsidP="007021A9">
            <w:pPr>
              <w:pStyle w:val="ListBullet"/>
            </w:pPr>
            <w:r w:rsidRPr="007021A9">
              <w:t>Frequency of visits</w:t>
            </w:r>
          </w:p>
          <w:p w:rsidR="00000000" w:rsidRPr="007021A9" w:rsidP="007021A9">
            <w:pPr>
              <w:pStyle w:val="ListBullet"/>
            </w:pPr>
            <w:r w:rsidRPr="007021A9">
              <w:t>Number of individual clients</w:t>
            </w:r>
          </w:p>
          <w:p w:rsidR="00000000" w:rsidRPr="007021A9" w:rsidP="007021A9">
            <w:pPr>
              <w:pStyle w:val="ListBullet"/>
            </w:pPr>
            <w:r w:rsidRPr="007021A9">
              <w:t>Time allocated to individual clients</w:t>
            </w:r>
          </w:p>
          <w:p w:rsidR="00000000" w:rsidRPr="007021A9" w:rsidP="007021A9">
            <w:pPr>
              <w:pStyle w:val="ListBullet"/>
            </w:pPr>
            <w:r w:rsidRPr="007021A9">
              <w:t>Cost and payment</w:t>
            </w:r>
          </w:p>
          <w:p w:rsidR="00000000" w:rsidRPr="007021A9" w:rsidP="007021A9">
            <w:pPr>
              <w:pStyle w:val="ListBullet"/>
            </w:pPr>
            <w:r w:rsidRPr="007021A9">
              <w:t>Referral mechanisms</w:t>
            </w:r>
          </w:p>
          <w:p w:rsidR="00000000" w:rsidRPr="007021A9" w:rsidP="007021A9">
            <w:pPr>
              <w:pStyle w:val="ListBullet"/>
            </w:pPr>
            <w:r w:rsidRPr="007021A9">
              <w:t>Confidentiality processes</w:t>
            </w:r>
          </w:p>
          <w:p w:rsidR="00000000" w:rsidRPr="007021A9" w:rsidP="007021A9">
            <w:pPr>
              <w:pStyle w:val="ListBullet"/>
            </w:pPr>
            <w:r w:rsidRPr="007021A9">
              <w:t>Promotion to individual clients</w:t>
            </w:r>
          </w:p>
          <w:p w:rsidR="00000000" w:rsidP="007021A9">
            <w:pPr>
              <w:pStyle w:val="ListBullet"/>
              <w:rPr>
                <w:lang w:val="en-NZ"/>
              </w:rPr>
            </w:pPr>
            <w:r w:rsidRPr="007021A9">
              <w:t>Reporting and evaluation mechanisms</w:t>
            </w:r>
          </w:p>
        </w:tc>
      </w:tr>
      <w:tr w:rsidTr="00F837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21A9">
            <w:pPr>
              <w:pStyle w:val="BodyText"/>
              <w:rPr>
                <w:lang w:val="en-NZ"/>
              </w:rPr>
            </w:pPr>
          </w:p>
        </w:tc>
      </w:tr>
      <w:tr w:rsidTr="00F837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21A9">
            <w:pPr>
              <w:pStyle w:val="BodyText"/>
              <w:rPr>
                <w:lang w:val="en-NZ"/>
              </w:rPr>
            </w:pPr>
            <w:r w:rsidRPr="007021A9">
              <w:rPr>
                <w:rStyle w:val="Emphasis"/>
              </w:rPr>
              <w:t>Industry standard massage therapy principles may include</w:t>
            </w:r>
            <w:r w:rsidRPr="007021A9">
              <w:t xml:space="preserve">: </w:t>
            </w:r>
          </w:p>
        </w:tc>
        <w:tc>
          <w:tcPr>
            <w:tcW w:w="5670" w:type="dxa"/>
            <w:tcBorders>
              <w:top w:val="nil"/>
              <w:left w:val="nil"/>
              <w:bottom w:val="nil"/>
              <w:right w:val="nil"/>
            </w:tcBorders>
            <w:tcMar>
              <w:top w:w="0" w:type="dxa"/>
              <w:left w:w="62" w:type="dxa"/>
              <w:bottom w:w="0" w:type="dxa"/>
              <w:right w:w="62" w:type="dxa"/>
            </w:tcMar>
          </w:tcPr>
          <w:p w:rsidR="00000000" w:rsidRPr="007021A9" w:rsidP="007021A9">
            <w:pPr>
              <w:pStyle w:val="ListBullet"/>
            </w:pPr>
            <w:r w:rsidRPr="007021A9">
              <w:t xml:space="preserve">Relevant national, state/territory or local massage therapy organisations' and/or associations' Code of Ethics or Code of Conduct documents/policies, regulations and guidelines </w:t>
            </w:r>
          </w:p>
          <w:p w:rsidR="00000000" w:rsidRPr="007021A9" w:rsidP="007021A9">
            <w:pPr>
              <w:pStyle w:val="ListBullet"/>
            </w:pPr>
            <w:r w:rsidRPr="007021A9">
              <w:t>Relevant national,</w:t>
            </w:r>
            <w:r w:rsidRPr="007021A9">
              <w:t xml:space="preserve"> state/territory or local government regulations and guidelines </w:t>
            </w:r>
          </w:p>
          <w:p w:rsidR="00000000" w:rsidRPr="007021A9" w:rsidP="007021A9">
            <w:pPr>
              <w:pStyle w:val="ListBullet"/>
            </w:pPr>
            <w:r w:rsidRPr="007021A9">
              <w:t xml:space="preserve">Accepted preventative practices adopted by self or peers to minimise safety hazards and risks in the same or similar situations </w:t>
            </w:r>
          </w:p>
          <w:p w:rsidR="00000000" w:rsidP="007021A9">
            <w:pPr>
              <w:pStyle w:val="ListBullet"/>
              <w:rPr>
                <w:lang w:val="en-NZ"/>
              </w:rPr>
            </w:pPr>
            <w:r w:rsidRPr="007021A9">
              <w:t>Current and past good practice demonstrated by self or peers i</w:t>
            </w:r>
            <w:r w:rsidRPr="007021A9">
              <w:t xml:space="preserve">n the same or similar situation </w:t>
            </w:r>
          </w:p>
        </w:tc>
      </w:tr>
      <w:tr w:rsidTr="00F837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21A9">
            <w:pPr>
              <w:pStyle w:val="BodyText"/>
              <w:rPr>
                <w:lang w:val="en-NZ"/>
              </w:rPr>
            </w:pPr>
          </w:p>
        </w:tc>
      </w:tr>
      <w:tr w:rsidTr="00F837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21A9">
            <w:pPr>
              <w:pStyle w:val="BodyText"/>
              <w:rPr>
                <w:lang w:val="en-NZ"/>
              </w:rPr>
            </w:pPr>
            <w:r w:rsidRPr="007021A9">
              <w:rPr>
                <w:rStyle w:val="Emphasis"/>
              </w:rPr>
              <w:t>Other health professionals may include</w:t>
            </w:r>
            <w:r w:rsidRPr="007021A9">
              <w:t>:</w:t>
            </w:r>
          </w:p>
        </w:tc>
        <w:tc>
          <w:tcPr>
            <w:tcW w:w="5670" w:type="dxa"/>
            <w:tcBorders>
              <w:top w:val="nil"/>
              <w:left w:val="nil"/>
              <w:bottom w:val="nil"/>
              <w:right w:val="nil"/>
            </w:tcBorders>
            <w:tcMar>
              <w:top w:w="0" w:type="dxa"/>
              <w:left w:w="62" w:type="dxa"/>
              <w:bottom w:w="0" w:type="dxa"/>
              <w:right w:w="62" w:type="dxa"/>
            </w:tcMar>
          </w:tcPr>
          <w:p w:rsidR="00000000" w:rsidRPr="007021A9" w:rsidP="007021A9">
            <w:pPr>
              <w:pStyle w:val="ListBullet"/>
            </w:pPr>
            <w:r w:rsidRPr="007021A9">
              <w:t xml:space="preserve">Practitioners who can competently make assessments regarding conditions that may potentially be complicated by the application of massage techniques </w:t>
            </w:r>
          </w:p>
          <w:p w:rsidR="00000000" w:rsidRPr="007021A9" w:rsidP="007021A9">
            <w:pPr>
              <w:pStyle w:val="ListBullet"/>
            </w:pPr>
            <w:r w:rsidRPr="007021A9">
              <w:t xml:space="preserve">Medical practitioners </w:t>
            </w:r>
          </w:p>
          <w:p w:rsidR="00000000" w:rsidRPr="007021A9" w:rsidP="007021A9">
            <w:pPr>
              <w:pStyle w:val="ListBullet"/>
            </w:pPr>
            <w:r w:rsidRPr="007021A9">
              <w:t>Physi</w:t>
            </w:r>
            <w:r w:rsidRPr="007021A9">
              <w:t xml:space="preserve">otherapists </w:t>
            </w:r>
          </w:p>
          <w:p w:rsidR="00000000" w:rsidRPr="007021A9" w:rsidP="007021A9">
            <w:pPr>
              <w:pStyle w:val="ListBullet"/>
            </w:pPr>
            <w:r w:rsidRPr="007021A9">
              <w:t xml:space="preserve">Chiropractors </w:t>
            </w:r>
          </w:p>
          <w:p w:rsidR="00000000" w:rsidRPr="007021A9" w:rsidP="007021A9">
            <w:pPr>
              <w:pStyle w:val="ListBullet"/>
            </w:pPr>
            <w:r w:rsidRPr="007021A9">
              <w:t xml:space="preserve">Osteopaths </w:t>
            </w:r>
          </w:p>
          <w:p w:rsidR="00000000" w:rsidRPr="007021A9" w:rsidP="007021A9">
            <w:pPr>
              <w:pStyle w:val="ListBullet"/>
            </w:pPr>
            <w:r w:rsidRPr="007021A9">
              <w:t xml:space="preserve">Other massage therapists with current competencies in modalities outside the scope of the practitioner, eg, specialising in oriental modalities </w:t>
            </w:r>
          </w:p>
          <w:p w:rsidR="00000000" w:rsidRPr="007021A9" w:rsidP="007021A9">
            <w:pPr>
              <w:pStyle w:val="ListBullet"/>
            </w:pPr>
            <w:r w:rsidRPr="007021A9">
              <w:t xml:space="preserve">Naturopaths/homeopath therapists </w:t>
            </w:r>
          </w:p>
          <w:p w:rsidR="00000000" w:rsidRPr="007021A9" w:rsidP="007021A9">
            <w:pPr>
              <w:pStyle w:val="ListBullet"/>
            </w:pPr>
            <w:r w:rsidRPr="007021A9">
              <w:t xml:space="preserve">Podiatrists </w:t>
            </w:r>
          </w:p>
          <w:p w:rsidR="00000000" w:rsidRPr="007021A9" w:rsidP="007021A9">
            <w:pPr>
              <w:pStyle w:val="ListBullet"/>
            </w:pPr>
            <w:r w:rsidRPr="007021A9">
              <w:t xml:space="preserve">Yoga/relaxation/tai chi instructors </w:t>
            </w:r>
          </w:p>
          <w:p w:rsidR="00000000" w:rsidRPr="007021A9" w:rsidP="007021A9">
            <w:pPr>
              <w:pStyle w:val="ListBullet"/>
            </w:pPr>
            <w:r w:rsidRPr="007021A9">
              <w:t xml:space="preserve">Dentists </w:t>
            </w:r>
          </w:p>
          <w:p w:rsidR="00000000" w:rsidRPr="007021A9" w:rsidP="007021A9">
            <w:pPr>
              <w:pStyle w:val="ListBullet"/>
            </w:pPr>
            <w:r w:rsidRPr="007021A9">
              <w:t xml:space="preserve">Exercise therapists </w:t>
            </w:r>
          </w:p>
          <w:p w:rsidR="00000000" w:rsidP="007021A9">
            <w:pPr>
              <w:pStyle w:val="ListBullet"/>
              <w:rPr>
                <w:lang w:val="en-NZ"/>
              </w:rPr>
            </w:pPr>
            <w:r w:rsidRPr="007021A9">
              <w:t xml:space="preserve">Acupuncturists </w:t>
            </w:r>
          </w:p>
        </w:tc>
      </w:tr>
      <w:tr w:rsidTr="00F837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21A9">
            <w:pPr>
              <w:pStyle w:val="BodyText"/>
              <w:rPr>
                <w:lang w:val="en-NZ"/>
              </w:rPr>
            </w:pPr>
          </w:p>
        </w:tc>
      </w:tr>
      <w:tr w:rsidTr="00F837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21A9">
            <w:pPr>
              <w:pStyle w:val="BodyText"/>
              <w:rPr>
                <w:lang w:val="en-NZ"/>
              </w:rPr>
            </w:pPr>
            <w:r w:rsidRPr="007021A9">
              <w:rPr>
                <w:rStyle w:val="Emphasis"/>
              </w:rPr>
              <w:t>Self</w:t>
            </w:r>
            <w:r w:rsidRPr="007021A9">
              <w:t>-</w:t>
            </w:r>
            <w:r w:rsidRPr="007021A9">
              <w:rPr>
                <w:rStyle w:val="Emphasis"/>
              </w:rPr>
              <w:t>management program may include</w:t>
            </w:r>
          </w:p>
        </w:tc>
        <w:tc>
          <w:tcPr>
            <w:tcW w:w="5670" w:type="dxa"/>
            <w:tcBorders>
              <w:top w:val="nil"/>
              <w:left w:val="nil"/>
              <w:bottom w:val="nil"/>
              <w:right w:val="nil"/>
            </w:tcBorders>
            <w:tcMar>
              <w:top w:w="0" w:type="dxa"/>
              <w:left w:w="62" w:type="dxa"/>
              <w:bottom w:w="0" w:type="dxa"/>
              <w:right w:w="62" w:type="dxa"/>
            </w:tcMar>
          </w:tcPr>
          <w:p w:rsidR="00000000" w:rsidRPr="007021A9" w:rsidP="007021A9">
            <w:pPr>
              <w:pStyle w:val="ListBullet"/>
            </w:pPr>
            <w:r w:rsidRPr="007021A9">
              <w:t>Assisting the client in areas such as:</w:t>
            </w:r>
          </w:p>
          <w:p w:rsidR="00000000" w:rsidRPr="007021A9" w:rsidP="007021A9">
            <w:pPr>
              <w:pStyle w:val="ListBullet2"/>
            </w:pPr>
            <w:r w:rsidRPr="007021A9">
              <w:t xml:space="preserve">activities or tasks to avoid </w:t>
            </w:r>
          </w:p>
          <w:p w:rsidR="00000000" w:rsidRPr="007021A9" w:rsidP="007021A9">
            <w:pPr>
              <w:pStyle w:val="ListBullet2"/>
            </w:pPr>
            <w:r w:rsidRPr="007021A9">
              <w:t>self stretches or simple exercises</w:t>
            </w:r>
          </w:p>
          <w:p w:rsidR="00000000" w:rsidRPr="007021A9" w:rsidP="007021A9">
            <w:pPr>
              <w:pStyle w:val="ListBullet2"/>
            </w:pPr>
            <w:r w:rsidRPr="007021A9">
              <w:t xml:space="preserve">simple temperature therapy techniques </w:t>
            </w:r>
          </w:p>
          <w:p w:rsidR="00000000" w:rsidRPr="007021A9" w:rsidP="007021A9">
            <w:pPr>
              <w:pStyle w:val="ListBullet2"/>
            </w:pPr>
            <w:r w:rsidRPr="007021A9">
              <w:t>self-massage techniques</w:t>
            </w:r>
          </w:p>
          <w:p w:rsidR="00000000" w:rsidP="007021A9">
            <w:pPr>
              <w:pStyle w:val="ListBullet2"/>
              <w:rPr>
                <w:lang w:val="en-NZ"/>
              </w:rPr>
            </w:pPr>
            <w:r w:rsidRPr="007021A9">
              <w:t>workplace activities</w:t>
            </w:r>
          </w:p>
        </w:tc>
      </w:tr>
      <w:tr w:rsidTr="00F837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21A9">
            <w:pPr>
              <w:pStyle w:val="BodyText"/>
              <w:rPr>
                <w:lang w:val="en-NZ"/>
              </w:rPr>
            </w:pPr>
          </w:p>
        </w:tc>
      </w:tr>
      <w:tr w:rsidTr="00F837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21A9">
            <w:pPr>
              <w:pStyle w:val="BodyText"/>
              <w:rPr>
                <w:lang w:val="en-NZ"/>
              </w:rPr>
            </w:pPr>
            <w:r w:rsidRPr="007021A9">
              <w:rPr>
                <w:rStyle w:val="Emphasis"/>
              </w:rPr>
              <w:t>Promotional activities may include</w:t>
            </w:r>
            <w:r w:rsidRPr="007021A9">
              <w:t>:</w:t>
            </w:r>
          </w:p>
        </w:tc>
        <w:tc>
          <w:tcPr>
            <w:tcW w:w="5670" w:type="dxa"/>
            <w:tcBorders>
              <w:top w:val="nil"/>
              <w:left w:val="nil"/>
              <w:bottom w:val="nil"/>
              <w:right w:val="nil"/>
            </w:tcBorders>
            <w:tcMar>
              <w:top w:w="0" w:type="dxa"/>
              <w:left w:w="62" w:type="dxa"/>
              <w:bottom w:w="0" w:type="dxa"/>
              <w:right w:w="62" w:type="dxa"/>
            </w:tcMar>
          </w:tcPr>
          <w:p w:rsidR="00000000" w:rsidRPr="007021A9" w:rsidP="007021A9">
            <w:pPr>
              <w:pStyle w:val="ListBullet"/>
            </w:pPr>
            <w:r w:rsidRPr="007021A9">
              <w:t>Media announcements</w:t>
            </w:r>
          </w:p>
          <w:p w:rsidR="00000000" w:rsidRPr="007021A9" w:rsidP="007021A9">
            <w:pPr>
              <w:pStyle w:val="ListBullet"/>
            </w:pPr>
            <w:r w:rsidRPr="007021A9">
              <w:t>Employee functions</w:t>
            </w:r>
          </w:p>
          <w:p w:rsidR="00000000" w:rsidRPr="007021A9" w:rsidP="007021A9">
            <w:pPr>
              <w:pStyle w:val="ListBullet"/>
            </w:pPr>
            <w:r w:rsidRPr="007021A9">
              <w:t>Client functions</w:t>
            </w:r>
          </w:p>
          <w:p w:rsidR="00000000" w:rsidRPr="007021A9" w:rsidP="007021A9">
            <w:pPr>
              <w:pStyle w:val="ListBullet"/>
            </w:pPr>
            <w:r w:rsidRPr="007021A9">
              <w:t>Product launches</w:t>
            </w:r>
          </w:p>
          <w:p w:rsidR="00000000" w:rsidRPr="007021A9" w:rsidP="007021A9">
            <w:pPr>
              <w:pStyle w:val="ListBullet"/>
            </w:pPr>
            <w:r w:rsidRPr="007021A9">
              <w:t>Advertisements</w:t>
            </w:r>
          </w:p>
          <w:p w:rsidR="00000000" w:rsidP="007021A9">
            <w:pPr>
              <w:pStyle w:val="ListBullet"/>
              <w:rPr>
                <w:lang w:val="en-NZ"/>
              </w:rPr>
            </w:pPr>
            <w:r w:rsidRPr="007021A9">
              <w:t xml:space="preserve">Web pages </w:t>
            </w:r>
          </w:p>
        </w:tc>
      </w:tr>
      <w:tr w:rsidTr="00F837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021A9" w:rsidP="007021A9">
            <w:pPr>
              <w:pStyle w:val="BodyText"/>
            </w:pPr>
          </w:p>
        </w:tc>
      </w:tr>
    </w:tbl>
    <w:p w:rsidR="00F83742" w:rsidP="007021A9">
      <w:pPr>
        <w:pStyle w:val="BodyText"/>
      </w:pPr>
    </w:p>
    <w:p w:rsidR="00F83742" w:rsidP="007021A9">
      <w:pPr>
        <w:pStyle w:val="BodyText"/>
      </w:pPr>
    </w:p>
    <w:p w:rsidR="00000000" w:rsidRPr="007021A9" w:rsidP="007021A9">
      <w:pPr>
        <w:pStyle w:val="Heading1"/>
      </w:pPr>
      <w:bookmarkStart w:id="12" w:name="O_428882"/>
      <w:bookmarkEnd w:id="12"/>
      <w:r w:rsidRPr="007021A9">
        <w:t>Unit Sector(s)</w:t>
      </w:r>
    </w:p>
    <w:p w:rsidR="00000000" w:rsidRPr="007021A9" w:rsidP="007021A9">
      <w:pPr>
        <w:pStyle w:val="BodyText"/>
      </w:pPr>
      <w:r w:rsidRPr="007021A9">
        <w:t>Not Applicable</w:t>
      </w:r>
    </w:p>
    <w:p w:rsidR="00000000" w:rsidRPr="007021A9" w:rsidP="007021A9"/>
    <w:sectPr w:rsidSect="007021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1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3742" w:rsidP="00F837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1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742" w:rsidP="007021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F83742" w:rsidP="007021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83742" w:rsidP="007021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1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3742" w:rsidP="00F8374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1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742" w:rsidP="007021A9">
    <w:pPr>
      <w:pStyle w:val="Header"/>
      <w:framePr w:wrap="around"/>
    </w:pPr>
    <w:r>
      <w:fldChar w:fldCharType="begin"/>
    </w:r>
    <w:r>
      <w:instrText xml:space="preserve"> TITLE   \* MERGEFORMAT </w:instrText>
    </w:r>
    <w:r>
      <w:fldChar w:fldCharType="separate"/>
    </w:r>
    <w:r>
      <w:t>HLTREM512C Provide remedial massage treatments within a corporate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83742" w:rsidP="007021A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8EE4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0E60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589B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21A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021A9"/>
    <w:pPr>
      <w:spacing w:before="360" w:after="60"/>
      <w:outlineLvl w:val="0"/>
    </w:pPr>
    <w:rPr>
      <w:sz w:val="32"/>
    </w:rPr>
  </w:style>
  <w:style w:type="paragraph" w:styleId="Heading2">
    <w:name w:val="heading 2"/>
    <w:basedOn w:val="HeadingBase"/>
    <w:next w:val="BodyText"/>
    <w:link w:val="Heading2Char"/>
    <w:qFormat/>
    <w:rsid w:val="007021A9"/>
    <w:pPr>
      <w:keepLines/>
      <w:spacing w:before="240" w:after="120"/>
      <w:outlineLvl w:val="1"/>
    </w:pPr>
    <w:rPr>
      <w:sz w:val="28"/>
      <w:szCs w:val="40"/>
    </w:rPr>
  </w:style>
  <w:style w:type="paragraph" w:styleId="Heading3">
    <w:name w:val="heading 3"/>
    <w:basedOn w:val="HeadingBase"/>
    <w:next w:val="BodyText"/>
    <w:link w:val="Heading3Char"/>
    <w:qFormat/>
    <w:rsid w:val="007021A9"/>
    <w:pPr>
      <w:spacing w:before="180" w:after="120"/>
      <w:outlineLvl w:val="2"/>
    </w:pPr>
    <w:rPr>
      <w:spacing w:val="-10"/>
      <w:kern w:val="32"/>
    </w:rPr>
  </w:style>
  <w:style w:type="paragraph" w:styleId="Heading4">
    <w:name w:val="heading 4"/>
    <w:basedOn w:val="HeadingBase"/>
    <w:next w:val="BodyText"/>
    <w:link w:val="Heading4Char"/>
    <w:qFormat/>
    <w:rsid w:val="007021A9"/>
    <w:pPr>
      <w:spacing w:before="160" w:after="120"/>
      <w:outlineLvl w:val="3"/>
    </w:pPr>
    <w:rPr>
      <w:sz w:val="22"/>
    </w:rPr>
  </w:style>
  <w:style w:type="paragraph" w:styleId="Heading5">
    <w:name w:val="heading 5"/>
    <w:basedOn w:val="HeadingBase"/>
    <w:next w:val="Normal"/>
    <w:link w:val="Heading5Char"/>
    <w:qFormat/>
    <w:rsid w:val="007021A9"/>
    <w:pPr>
      <w:spacing w:before="80"/>
      <w:outlineLvl w:val="4"/>
    </w:pPr>
    <w:rPr>
      <w:color w:val="918585"/>
      <w:sz w:val="20"/>
    </w:rPr>
  </w:style>
  <w:style w:type="paragraph" w:styleId="Heading6">
    <w:name w:val="heading 6"/>
    <w:basedOn w:val="HeadingBase"/>
    <w:next w:val="Normal"/>
    <w:link w:val="Heading6Char"/>
    <w:qFormat/>
    <w:rsid w:val="007021A9"/>
    <w:pPr>
      <w:spacing w:before="60"/>
      <w:outlineLvl w:val="5"/>
    </w:pPr>
    <w:rPr>
      <w:color w:val="918585"/>
      <w:sz w:val="20"/>
    </w:rPr>
  </w:style>
  <w:style w:type="paragraph" w:styleId="Heading7">
    <w:name w:val="heading 7"/>
    <w:basedOn w:val="Normal"/>
    <w:next w:val="Normal"/>
    <w:link w:val="Heading7Char"/>
    <w:qFormat/>
    <w:rsid w:val="007021A9"/>
    <w:pPr>
      <w:ind w:left="720"/>
      <w:outlineLvl w:val="6"/>
    </w:pPr>
    <w:rPr>
      <w:i/>
    </w:rPr>
  </w:style>
  <w:style w:type="paragraph" w:styleId="Heading8">
    <w:name w:val="heading 8"/>
    <w:basedOn w:val="Normal"/>
    <w:next w:val="Normal"/>
    <w:link w:val="Heading8Char"/>
    <w:qFormat/>
    <w:rsid w:val="007021A9"/>
    <w:pPr>
      <w:ind w:left="720"/>
      <w:outlineLvl w:val="7"/>
    </w:pPr>
    <w:rPr>
      <w:i/>
    </w:rPr>
  </w:style>
  <w:style w:type="paragraph" w:styleId="Heading9">
    <w:name w:val="heading 9"/>
    <w:basedOn w:val="Normal"/>
    <w:next w:val="Normal"/>
    <w:link w:val="Heading9Char"/>
    <w:qFormat/>
    <w:rsid w:val="007021A9"/>
    <w:pPr>
      <w:ind w:left="720"/>
      <w:outlineLvl w:val="8"/>
    </w:pPr>
    <w:rPr>
      <w:i/>
    </w:rPr>
  </w:style>
  <w:style w:type="character" w:default="1" w:styleId="DefaultParagraphFont">
    <w:name w:val="Default Paragraph Font"/>
    <w:uiPriority w:val="1"/>
    <w:unhideWhenUsed/>
    <w:rsid w:val="007021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21A9"/>
  </w:style>
  <w:style w:type="character" w:customStyle="1" w:styleId="Heading1Char">
    <w:name w:val="Heading 1 Char"/>
    <w:basedOn w:val="DefaultParagraphFont"/>
    <w:link w:val="Heading1"/>
    <w:rsid w:val="007021A9"/>
    <w:rPr>
      <w:rFonts w:ascii="Times New Roman" w:eastAsia="Times New Roman" w:hAnsi="Times New Roman" w:cs="Times New Roman"/>
      <w:b/>
      <w:sz w:val="32"/>
      <w:szCs w:val="20"/>
      <w:lang w:eastAsia="en-US"/>
    </w:rPr>
  </w:style>
  <w:style w:type="paragraph" w:styleId="BodyText">
    <w:name w:val="Body Text"/>
    <w:basedOn w:val="Normal"/>
    <w:link w:val="BodyTextChar"/>
    <w:rsid w:val="007021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21A9"/>
    <w:rPr>
      <w:rFonts w:ascii="Times New Roman" w:eastAsia="Times New Roman" w:hAnsi="Times New Roman" w:cs="Times New Roman"/>
      <w:sz w:val="24"/>
      <w:lang w:val="en-US" w:eastAsia="en-US"/>
    </w:rPr>
  </w:style>
  <w:style w:type="paragraph" w:styleId="Footer">
    <w:name w:val="footer"/>
    <w:basedOn w:val="Normal"/>
    <w:link w:val="FooterChar"/>
    <w:rsid w:val="007021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21A9"/>
    <w:rPr>
      <w:rFonts w:ascii="Times New Roman" w:eastAsia="Times New Roman" w:hAnsi="Times New Roman" w:cs="Times New Roman"/>
      <w:sz w:val="16"/>
      <w:lang w:val="en-US" w:eastAsia="en-US"/>
    </w:rPr>
  </w:style>
  <w:style w:type="paragraph" w:styleId="List">
    <w:name w:val="List"/>
    <w:basedOn w:val="BodyText"/>
    <w:next w:val="BodyText"/>
    <w:rsid w:val="007021A9"/>
    <w:pPr>
      <w:tabs>
        <w:tab w:val="left" w:pos="340"/>
      </w:tabs>
      <w:spacing w:before="60" w:after="60"/>
      <w:ind w:left="340" w:hanging="340"/>
    </w:pPr>
  </w:style>
  <w:style w:type="paragraph" w:styleId="ListBullet">
    <w:name w:val="List Bullet"/>
    <w:basedOn w:val="List"/>
    <w:rsid w:val="007021A9"/>
    <w:pPr>
      <w:numPr>
        <w:numId w:val="14"/>
      </w:numPr>
      <w:tabs>
        <w:tab w:val="clear" w:pos="340"/>
      </w:tabs>
      <w:spacing w:before="40" w:after="40"/>
    </w:pPr>
  </w:style>
  <w:style w:type="character" w:customStyle="1" w:styleId="SpecialBold">
    <w:name w:val="Special Bold"/>
    <w:basedOn w:val="DefaultParagraphFont"/>
    <w:rsid w:val="007021A9"/>
    <w:rPr>
      <w:b/>
      <w:spacing w:val="0"/>
    </w:rPr>
  </w:style>
  <w:style w:type="paragraph" w:styleId="ListBullet2">
    <w:name w:val="List Bullet 2"/>
    <w:basedOn w:val="List2"/>
    <w:rsid w:val="007021A9"/>
    <w:pPr>
      <w:numPr>
        <w:numId w:val="15"/>
      </w:numPr>
      <w:tabs>
        <w:tab w:val="clear" w:pos="680"/>
      </w:tabs>
    </w:pPr>
  </w:style>
  <w:style w:type="paragraph" w:styleId="Header">
    <w:name w:val="header"/>
    <w:basedOn w:val="Normal"/>
    <w:link w:val="HeaderChar"/>
    <w:rsid w:val="007021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21A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021A9"/>
    <w:rPr>
      <w:i/>
    </w:rPr>
  </w:style>
  <w:style w:type="paragraph" w:customStyle="1" w:styleId="SuperHeading">
    <w:name w:val="SuperHeading"/>
    <w:basedOn w:val="Normal"/>
    <w:rsid w:val="007021A9"/>
    <w:pPr>
      <w:spacing w:before="240" w:after="120"/>
      <w:outlineLvl w:val="0"/>
    </w:pPr>
    <w:rPr>
      <w:rFonts w:ascii="Times New Roman" w:hAnsi="Times New Roman"/>
      <w:b/>
      <w:sz w:val="28"/>
    </w:rPr>
  </w:style>
  <w:style w:type="paragraph" w:customStyle="1" w:styleId="AllowPageBreak">
    <w:name w:val="AllowPageBreak"/>
    <w:rsid w:val="007021A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021A9"/>
    <w:pPr>
      <w:numPr>
        <w:numId w:val="3"/>
      </w:numPr>
      <w:tabs>
        <w:tab w:val="clear" w:pos="1021"/>
      </w:tabs>
      <w:ind w:left="1037" w:hanging="357"/>
    </w:pPr>
  </w:style>
  <w:style w:type="character" w:customStyle="1" w:styleId="Heading2Char">
    <w:name w:val="Heading 2 Char"/>
    <w:basedOn w:val="DefaultParagraphFont"/>
    <w:link w:val="Heading2"/>
    <w:rsid w:val="007021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21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21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21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21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21A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021A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021A9"/>
    <w:rPr>
      <w:rFonts w:ascii="Courier New" w:eastAsia="Times New Roman" w:hAnsi="Courier New" w:cs="Times New Roman"/>
      <w:i/>
      <w:szCs w:val="20"/>
      <w:lang w:val="en-US" w:eastAsia="en-US"/>
    </w:rPr>
  </w:style>
  <w:style w:type="paragraph" w:customStyle="1" w:styleId="HeadingBase">
    <w:name w:val="Heading Base"/>
    <w:rsid w:val="007021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21A9"/>
    <w:pPr>
      <w:tabs>
        <w:tab w:val="right" w:leader="dot" w:pos="9072"/>
      </w:tabs>
      <w:ind w:left="567"/>
    </w:pPr>
    <w:rPr>
      <w:szCs w:val="22"/>
    </w:rPr>
  </w:style>
  <w:style w:type="paragraph" w:customStyle="1" w:styleId="TOCBase">
    <w:name w:val="TOC Base"/>
    <w:rsid w:val="007021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21A9"/>
    <w:pPr>
      <w:tabs>
        <w:tab w:val="right" w:leader="dot" w:pos="9072"/>
      </w:tabs>
      <w:spacing w:before="40" w:after="40"/>
      <w:ind w:left="284"/>
    </w:pPr>
    <w:rPr>
      <w:rFonts w:ascii="Times New Roman" w:hAnsi="Times New Roman"/>
    </w:rPr>
  </w:style>
  <w:style w:type="paragraph" w:styleId="TOC1">
    <w:name w:val="toc 1"/>
    <w:basedOn w:val="TOCBase"/>
    <w:next w:val="Normal"/>
    <w:rsid w:val="007021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021A9"/>
    <w:pPr>
      <w:spacing w:before="5040"/>
      <w:jc w:val="center"/>
    </w:pPr>
    <w:rPr>
      <w:sz w:val="48"/>
      <w:szCs w:val="72"/>
      <w:lang w:val="en-US"/>
    </w:rPr>
  </w:style>
  <w:style w:type="character" w:customStyle="1" w:styleId="TitleChar">
    <w:name w:val="Title Char"/>
    <w:basedOn w:val="DefaultParagraphFont"/>
    <w:link w:val="Title"/>
    <w:rsid w:val="007021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21A9"/>
    <w:pPr>
      <w:tabs>
        <w:tab w:val="left" w:pos="3600"/>
        <w:tab w:val="left" w:pos="3958"/>
      </w:tabs>
    </w:pPr>
  </w:style>
  <w:style w:type="paragraph" w:customStyle="1" w:styleId="Note">
    <w:name w:val="Note"/>
    <w:basedOn w:val="BodyText"/>
    <w:rsid w:val="007021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21A9"/>
    <w:pPr>
      <w:framePr w:wrap="auto" w:hAnchor="text" w:y="6049"/>
    </w:pPr>
    <w:rPr>
      <w:color w:val="000000"/>
      <w:sz w:val="40"/>
    </w:rPr>
  </w:style>
  <w:style w:type="paragraph" w:customStyle="1" w:styleId="TOCTitle">
    <w:name w:val="TOCTitle"/>
    <w:basedOn w:val="Heading1"/>
    <w:rsid w:val="007021A9"/>
    <w:pPr>
      <w:spacing w:after="240"/>
      <w:jc w:val="center"/>
      <w:outlineLvl w:val="9"/>
    </w:pPr>
    <w:rPr>
      <w:caps/>
    </w:rPr>
  </w:style>
  <w:style w:type="paragraph" w:customStyle="1" w:styleId="Version">
    <w:name w:val="Version"/>
    <w:rsid w:val="007021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21A9"/>
    <w:pPr>
      <w:keepNext w:val="0"/>
      <w:tabs>
        <w:tab w:val="right" w:pos="4176"/>
      </w:tabs>
      <w:ind w:left="198" w:hanging="198"/>
    </w:pPr>
    <w:rPr>
      <w:rFonts w:ascii="Garamond" w:hAnsi="Garamond"/>
    </w:rPr>
  </w:style>
  <w:style w:type="paragraph" w:styleId="IndexHeading">
    <w:name w:val="index heading"/>
    <w:basedOn w:val="Normal"/>
    <w:next w:val="Index1"/>
    <w:semiHidden/>
    <w:rsid w:val="007021A9"/>
    <w:pPr>
      <w:spacing w:before="120" w:after="120"/>
    </w:pPr>
    <w:rPr>
      <w:rFonts w:ascii="Arial" w:hAnsi="Arial"/>
      <w:b/>
      <w:color w:val="918585"/>
      <w:sz w:val="24"/>
    </w:rPr>
  </w:style>
  <w:style w:type="paragraph" w:customStyle="1" w:styleId="Chapter">
    <w:name w:val="Chapter"/>
    <w:basedOn w:val="Normal"/>
    <w:rsid w:val="007021A9"/>
    <w:pPr>
      <w:spacing w:before="240"/>
    </w:pPr>
    <w:rPr>
      <w:rFonts w:ascii="Times New Roman" w:hAnsi="Times New Roman"/>
      <w:smallCaps/>
      <w:spacing w:val="80"/>
      <w:sz w:val="28"/>
    </w:rPr>
  </w:style>
  <w:style w:type="paragraph" w:customStyle="1" w:styleId="InChapter">
    <w:name w:val="InChapter"/>
    <w:basedOn w:val="Heading3"/>
    <w:rsid w:val="007021A9"/>
    <w:pPr>
      <w:spacing w:after="240"/>
      <w:outlineLvl w:val="9"/>
    </w:pPr>
    <w:rPr>
      <w:noProof/>
    </w:rPr>
  </w:style>
  <w:style w:type="paragraph" w:styleId="Index2">
    <w:name w:val="index 2"/>
    <w:basedOn w:val="Normal"/>
    <w:next w:val="Normal"/>
    <w:semiHidden/>
    <w:rsid w:val="007021A9"/>
    <w:pPr>
      <w:tabs>
        <w:tab w:val="right" w:pos="4176"/>
      </w:tabs>
      <w:ind w:left="568" w:hanging="284"/>
    </w:pPr>
    <w:rPr>
      <w:rFonts w:ascii="Garamond" w:hAnsi="Garamond"/>
    </w:rPr>
  </w:style>
  <w:style w:type="paragraph" w:customStyle="1" w:styleId="Byline">
    <w:name w:val="Byline"/>
    <w:rsid w:val="007021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21A9"/>
    <w:pPr>
      <w:tabs>
        <w:tab w:val="clear" w:pos="3600"/>
        <w:tab w:val="clear" w:pos="3958"/>
      </w:tabs>
      <w:jc w:val="right"/>
    </w:pPr>
  </w:style>
  <w:style w:type="paragraph" w:styleId="Caption">
    <w:name w:val="caption"/>
    <w:basedOn w:val="BodyText"/>
    <w:next w:val="Normal"/>
    <w:qFormat/>
    <w:rsid w:val="007021A9"/>
    <w:pPr>
      <w:framePr w:w="2268" w:hSpace="181" w:vSpace="181" w:wrap="around" w:vAnchor="text" w:hAnchor="page" w:x="1135" w:y="285" w:anchorLock="1"/>
    </w:pPr>
    <w:rPr>
      <w:i/>
    </w:rPr>
  </w:style>
  <w:style w:type="paragraph" w:customStyle="1" w:styleId="MiniTOCTitle">
    <w:name w:val="MiniTOCTitle"/>
    <w:basedOn w:val="Heading4"/>
    <w:rsid w:val="007021A9"/>
    <w:pPr>
      <w:spacing w:before="240"/>
      <w:outlineLvl w:val="9"/>
    </w:pPr>
    <w:rPr>
      <w:noProof/>
      <w:sz w:val="24"/>
    </w:rPr>
  </w:style>
  <w:style w:type="paragraph" w:customStyle="1" w:styleId="MiniTOCItem">
    <w:name w:val="MiniTOCItem"/>
    <w:basedOn w:val="ListBullet"/>
    <w:rsid w:val="007021A9"/>
    <w:pPr>
      <w:numPr>
        <w:numId w:val="0"/>
      </w:numPr>
      <w:tabs>
        <w:tab w:val="right" w:leader="dot" w:pos="6521"/>
      </w:tabs>
      <w:spacing w:before="0" w:after="0"/>
    </w:pPr>
  </w:style>
  <w:style w:type="paragraph" w:customStyle="1" w:styleId="TOFTitle">
    <w:name w:val="TOFTitle"/>
    <w:basedOn w:val="TOCTitle"/>
    <w:rsid w:val="007021A9"/>
  </w:style>
  <w:style w:type="paragraph" w:styleId="TableofFigures">
    <w:name w:val="table of figures"/>
    <w:basedOn w:val="Normal"/>
    <w:next w:val="Normal"/>
    <w:semiHidden/>
    <w:rsid w:val="007021A9"/>
    <w:pPr>
      <w:tabs>
        <w:tab w:val="right" w:leader="dot" w:pos="9072"/>
      </w:tabs>
      <w:ind w:left="970" w:hanging="403"/>
    </w:pPr>
    <w:rPr>
      <w:rFonts w:ascii="Times New Roman" w:hAnsi="Times New Roman"/>
      <w:b/>
    </w:rPr>
  </w:style>
  <w:style w:type="paragraph" w:styleId="ListNumber">
    <w:name w:val="List Number"/>
    <w:basedOn w:val="List"/>
    <w:rsid w:val="007021A9"/>
    <w:pPr>
      <w:numPr>
        <w:numId w:val="12"/>
      </w:numPr>
    </w:pPr>
  </w:style>
  <w:style w:type="character" w:customStyle="1" w:styleId="WingdingSymbols">
    <w:name w:val="Wingding Symbols"/>
    <w:rsid w:val="007021A9"/>
    <w:rPr>
      <w:rFonts w:ascii="Wingdings" w:hAnsi="Wingdings"/>
    </w:rPr>
  </w:style>
  <w:style w:type="paragraph" w:customStyle="1" w:styleId="TableHeading">
    <w:name w:val="Table Heading"/>
    <w:basedOn w:val="HeadingBase"/>
    <w:rsid w:val="007021A9"/>
    <w:pPr>
      <w:keepLines/>
      <w:pBdr>
        <w:bottom w:val="single" w:sz="6" w:space="1" w:color="918585"/>
      </w:pBdr>
      <w:spacing w:before="240"/>
    </w:pPr>
  </w:style>
  <w:style w:type="character" w:customStyle="1" w:styleId="HotSpot">
    <w:name w:val="HotSpot"/>
    <w:rsid w:val="007021A9"/>
    <w:rPr>
      <w:color w:val="0033CC"/>
      <w:u w:val="none"/>
    </w:rPr>
  </w:style>
  <w:style w:type="paragraph" w:customStyle="1" w:styleId="BodyTextRight">
    <w:name w:val="Body Text Right"/>
    <w:basedOn w:val="BodyText"/>
    <w:rsid w:val="007021A9"/>
    <w:pPr>
      <w:spacing w:before="0" w:after="0"/>
      <w:jc w:val="right"/>
    </w:pPr>
  </w:style>
  <w:style w:type="paragraph" w:styleId="Index3">
    <w:name w:val="index 3"/>
    <w:basedOn w:val="ListNumber2"/>
    <w:next w:val="Normal"/>
    <w:semiHidden/>
    <w:rsid w:val="007021A9"/>
    <w:pPr>
      <w:numPr>
        <w:numId w:val="0"/>
      </w:numPr>
      <w:tabs>
        <w:tab w:val="right" w:leader="dot" w:pos="4176"/>
      </w:tabs>
    </w:pPr>
  </w:style>
  <w:style w:type="paragraph" w:styleId="ListNumber2">
    <w:name w:val="List Number 2"/>
    <w:basedOn w:val="List2"/>
    <w:rsid w:val="007021A9"/>
    <w:pPr>
      <w:numPr>
        <w:numId w:val="11"/>
      </w:numPr>
      <w:tabs>
        <w:tab w:val="clear" w:pos="1060"/>
      </w:tabs>
    </w:pPr>
  </w:style>
  <w:style w:type="paragraph" w:customStyle="1" w:styleId="MarginNote">
    <w:name w:val="Margin Note"/>
    <w:basedOn w:val="BodyText"/>
    <w:rsid w:val="007021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21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21A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021A9"/>
    <w:rPr>
      <w:sz w:val="32"/>
    </w:rPr>
  </w:style>
  <w:style w:type="paragraph" w:customStyle="1" w:styleId="HeadingProcedure">
    <w:name w:val="Heading Procedure"/>
    <w:basedOn w:val="HeadingBase"/>
    <w:next w:val="Normal"/>
    <w:rsid w:val="007021A9"/>
    <w:pPr>
      <w:tabs>
        <w:tab w:val="left" w:pos="0"/>
      </w:tabs>
      <w:spacing w:before="120" w:after="60"/>
    </w:pPr>
    <w:rPr>
      <w:i/>
      <w:color w:val="918585"/>
      <w:sz w:val="22"/>
    </w:rPr>
  </w:style>
  <w:style w:type="paragraph" w:customStyle="1" w:styleId="TableBodyText">
    <w:name w:val="Table Body Text"/>
    <w:basedOn w:val="BodyText"/>
    <w:rsid w:val="007021A9"/>
    <w:pPr>
      <w:spacing w:before="60" w:after="60"/>
    </w:pPr>
  </w:style>
  <w:style w:type="paragraph" w:styleId="ListContinue">
    <w:name w:val="List Continue"/>
    <w:basedOn w:val="List"/>
    <w:rsid w:val="007021A9"/>
    <w:pPr>
      <w:ind w:firstLine="0"/>
    </w:pPr>
  </w:style>
  <w:style w:type="paragraph" w:customStyle="1" w:styleId="ListNote">
    <w:name w:val="List Note"/>
    <w:basedOn w:val="List"/>
    <w:rsid w:val="007021A9"/>
    <w:pPr>
      <w:pBdr>
        <w:top w:val="single" w:sz="6" w:space="2" w:color="918585"/>
        <w:bottom w:val="single" w:sz="6" w:space="2" w:color="918585"/>
      </w:pBdr>
      <w:tabs>
        <w:tab w:val="left" w:pos="1021"/>
      </w:tabs>
      <w:ind w:firstLine="0"/>
    </w:pPr>
  </w:style>
  <w:style w:type="paragraph" w:customStyle="1" w:styleId="Warning">
    <w:name w:val="Warning"/>
    <w:basedOn w:val="BodyText"/>
    <w:rsid w:val="007021A9"/>
    <w:pPr>
      <w:shd w:val="clear" w:color="auto" w:fill="D9D9D9"/>
      <w:tabs>
        <w:tab w:val="left" w:pos="992"/>
      </w:tabs>
      <w:ind w:left="119" w:right="119"/>
    </w:pPr>
    <w:rPr>
      <w:sz w:val="20"/>
    </w:rPr>
  </w:style>
  <w:style w:type="paragraph" w:customStyle="1" w:styleId="MarginIcons">
    <w:name w:val="Margin Icons"/>
    <w:basedOn w:val="BodyText"/>
    <w:rsid w:val="007021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21A9"/>
    <w:rPr>
      <w:rFonts w:ascii="Courier New" w:hAnsi="Courier New"/>
    </w:rPr>
  </w:style>
  <w:style w:type="paragraph" w:customStyle="1" w:styleId="NoteBullet">
    <w:name w:val="Note Bullet"/>
    <w:basedOn w:val="Note"/>
    <w:rsid w:val="007021A9"/>
    <w:pPr>
      <w:tabs>
        <w:tab w:val="clear" w:pos="680"/>
      </w:tabs>
      <w:spacing w:before="60" w:after="60"/>
    </w:pPr>
  </w:style>
  <w:style w:type="paragraph" w:customStyle="1" w:styleId="SubHeading2">
    <w:name w:val="SubHeading2"/>
    <w:basedOn w:val="HeadingBase"/>
    <w:rsid w:val="007021A9"/>
    <w:pPr>
      <w:spacing w:before="240" w:after="60"/>
    </w:pPr>
    <w:rPr>
      <w:sz w:val="20"/>
    </w:rPr>
  </w:style>
  <w:style w:type="paragraph" w:customStyle="1" w:styleId="SubHeading1">
    <w:name w:val="SubHeading1"/>
    <w:basedOn w:val="HeadingBase"/>
    <w:rsid w:val="007021A9"/>
    <w:pPr>
      <w:spacing w:before="240" w:after="60"/>
    </w:pPr>
    <w:rPr>
      <w:color w:val="918585"/>
      <w:sz w:val="22"/>
    </w:rPr>
  </w:style>
  <w:style w:type="paragraph" w:customStyle="1" w:styleId="SideHeading">
    <w:name w:val="Side Heading"/>
    <w:basedOn w:val="HeadingBase"/>
    <w:rsid w:val="007021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21A9"/>
    <w:pPr>
      <w:numPr>
        <w:numId w:val="13"/>
      </w:numPr>
    </w:pPr>
  </w:style>
  <w:style w:type="paragraph" w:styleId="PlainText">
    <w:name w:val="Plain Text"/>
    <w:basedOn w:val="Normal"/>
    <w:link w:val="PlainTextChar"/>
    <w:rsid w:val="007021A9"/>
    <w:rPr>
      <w:sz w:val="20"/>
    </w:rPr>
  </w:style>
  <w:style w:type="character" w:customStyle="1" w:styleId="PlainTextChar">
    <w:name w:val="Plain Text Char"/>
    <w:basedOn w:val="DefaultParagraphFont"/>
    <w:link w:val="PlainText"/>
    <w:rsid w:val="007021A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021A9"/>
    <w:rPr>
      <w:b/>
      <w:smallCaps/>
    </w:rPr>
  </w:style>
  <w:style w:type="paragraph" w:customStyle="1" w:styleId="TableListNumber">
    <w:name w:val="Table List Number"/>
    <w:basedOn w:val="ListNumber"/>
    <w:rsid w:val="007021A9"/>
    <w:pPr>
      <w:numPr>
        <w:numId w:val="0"/>
      </w:numPr>
    </w:pPr>
  </w:style>
  <w:style w:type="paragraph" w:styleId="TOC4">
    <w:name w:val="toc 4"/>
    <w:basedOn w:val="TOCBase"/>
    <w:next w:val="Normal"/>
    <w:semiHidden/>
    <w:rsid w:val="007021A9"/>
    <w:pPr>
      <w:tabs>
        <w:tab w:val="right" w:leader="dot" w:pos="9071"/>
      </w:tabs>
      <w:ind w:left="1701"/>
    </w:pPr>
  </w:style>
  <w:style w:type="paragraph" w:customStyle="1" w:styleId="ListAlpha">
    <w:name w:val="List Alpha"/>
    <w:basedOn w:val="List"/>
    <w:rsid w:val="007021A9"/>
    <w:pPr>
      <w:numPr>
        <w:numId w:val="10"/>
      </w:numPr>
    </w:pPr>
  </w:style>
  <w:style w:type="paragraph" w:customStyle="1" w:styleId="ListAlpha2">
    <w:name w:val="List Alpha 2"/>
    <w:basedOn w:val="List2"/>
    <w:rsid w:val="007021A9"/>
    <w:pPr>
      <w:numPr>
        <w:numId w:val="9"/>
      </w:numPr>
    </w:pPr>
  </w:style>
  <w:style w:type="paragraph" w:styleId="List2">
    <w:name w:val="List 2"/>
    <w:basedOn w:val="BodyText"/>
    <w:rsid w:val="007021A9"/>
    <w:pPr>
      <w:tabs>
        <w:tab w:val="left" w:pos="680"/>
      </w:tabs>
      <w:spacing w:before="60" w:after="60"/>
      <w:ind w:left="680" w:hanging="340"/>
    </w:pPr>
  </w:style>
  <w:style w:type="paragraph" w:styleId="List3">
    <w:name w:val="List 3"/>
    <w:basedOn w:val="BodyText"/>
    <w:rsid w:val="007021A9"/>
    <w:pPr>
      <w:tabs>
        <w:tab w:val="left" w:pos="1021"/>
      </w:tabs>
      <w:spacing w:before="60" w:after="60"/>
      <w:ind w:left="1020" w:hanging="340"/>
    </w:pPr>
  </w:style>
  <w:style w:type="paragraph" w:styleId="List4">
    <w:name w:val="List 4"/>
    <w:basedOn w:val="BodyText"/>
    <w:rsid w:val="007021A9"/>
    <w:pPr>
      <w:tabs>
        <w:tab w:val="left" w:pos="1361"/>
      </w:tabs>
      <w:spacing w:before="60" w:after="60"/>
      <w:ind w:left="1361" w:hanging="340"/>
    </w:pPr>
  </w:style>
  <w:style w:type="paragraph" w:styleId="List5">
    <w:name w:val="List 5"/>
    <w:basedOn w:val="BodyText"/>
    <w:rsid w:val="007021A9"/>
    <w:pPr>
      <w:tabs>
        <w:tab w:val="left" w:pos="1701"/>
      </w:tabs>
      <w:spacing w:before="60" w:after="60"/>
      <w:ind w:left="1701" w:hanging="340"/>
    </w:pPr>
  </w:style>
  <w:style w:type="paragraph" w:styleId="ListBullet4">
    <w:name w:val="List Bullet 4"/>
    <w:basedOn w:val="List4"/>
    <w:rsid w:val="007021A9"/>
    <w:pPr>
      <w:numPr>
        <w:numId w:val="4"/>
      </w:numPr>
    </w:pPr>
  </w:style>
  <w:style w:type="paragraph" w:styleId="ListBullet5">
    <w:name w:val="List Bullet 5"/>
    <w:basedOn w:val="List5"/>
    <w:rsid w:val="007021A9"/>
    <w:pPr>
      <w:numPr>
        <w:numId w:val="5"/>
      </w:numPr>
    </w:pPr>
  </w:style>
  <w:style w:type="paragraph" w:styleId="ListContinue2">
    <w:name w:val="List Continue 2"/>
    <w:basedOn w:val="List2"/>
    <w:rsid w:val="007021A9"/>
    <w:pPr>
      <w:ind w:firstLine="0"/>
    </w:pPr>
  </w:style>
  <w:style w:type="paragraph" w:styleId="ListContinue3">
    <w:name w:val="List Continue 3"/>
    <w:basedOn w:val="List3"/>
    <w:rsid w:val="007021A9"/>
    <w:pPr>
      <w:ind w:left="1021" w:firstLine="0"/>
    </w:pPr>
  </w:style>
  <w:style w:type="paragraph" w:styleId="ListContinue4">
    <w:name w:val="List Continue 4"/>
    <w:basedOn w:val="List4"/>
    <w:rsid w:val="007021A9"/>
    <w:pPr>
      <w:ind w:firstLine="0"/>
    </w:pPr>
  </w:style>
  <w:style w:type="paragraph" w:styleId="ListContinue5">
    <w:name w:val="List Continue 5"/>
    <w:basedOn w:val="List5"/>
    <w:rsid w:val="007021A9"/>
    <w:pPr>
      <w:ind w:firstLine="0"/>
    </w:pPr>
  </w:style>
  <w:style w:type="paragraph" w:styleId="ListNumber3">
    <w:name w:val="List Number 3"/>
    <w:basedOn w:val="List3"/>
    <w:rsid w:val="007021A9"/>
    <w:pPr>
      <w:numPr>
        <w:numId w:val="6"/>
      </w:numPr>
    </w:pPr>
  </w:style>
  <w:style w:type="paragraph" w:styleId="ListNumber4">
    <w:name w:val="List Number 4"/>
    <w:basedOn w:val="List4"/>
    <w:rsid w:val="007021A9"/>
    <w:pPr>
      <w:numPr>
        <w:numId w:val="7"/>
      </w:numPr>
    </w:pPr>
  </w:style>
  <w:style w:type="paragraph" w:styleId="ListNumber5">
    <w:name w:val="List Number 5"/>
    <w:basedOn w:val="List5"/>
    <w:rsid w:val="007021A9"/>
    <w:pPr>
      <w:numPr>
        <w:numId w:val="8"/>
      </w:numPr>
    </w:pPr>
  </w:style>
  <w:style w:type="paragraph" w:styleId="BlockText">
    <w:name w:val="Block Text"/>
    <w:basedOn w:val="Normal"/>
    <w:rsid w:val="007021A9"/>
    <w:pPr>
      <w:spacing w:after="120"/>
      <w:ind w:left="1440" w:right="1440"/>
    </w:pPr>
  </w:style>
  <w:style w:type="character" w:customStyle="1" w:styleId="Subscript">
    <w:name w:val="Subscript"/>
    <w:basedOn w:val="DefaultParagraphFont"/>
    <w:rsid w:val="007021A9"/>
    <w:rPr>
      <w:sz w:val="16"/>
      <w:vertAlign w:val="subscript"/>
    </w:rPr>
  </w:style>
  <w:style w:type="character" w:customStyle="1" w:styleId="Superscript">
    <w:name w:val="Superscript"/>
    <w:basedOn w:val="DefaultParagraphFont"/>
    <w:rsid w:val="007021A9"/>
    <w:rPr>
      <w:sz w:val="16"/>
      <w:vertAlign w:val="superscript"/>
    </w:rPr>
  </w:style>
  <w:style w:type="character" w:customStyle="1" w:styleId="Symbols">
    <w:name w:val="Symbols"/>
    <w:basedOn w:val="DefaultParagraphFont"/>
    <w:rsid w:val="007021A9"/>
    <w:rPr>
      <w:rFonts w:ascii="Symbol" w:hAnsi="Symbol"/>
    </w:rPr>
  </w:style>
  <w:style w:type="character" w:customStyle="1" w:styleId="MenuOptions">
    <w:name w:val="Menu Options"/>
    <w:basedOn w:val="DefaultParagraphFont"/>
    <w:rsid w:val="007021A9"/>
    <w:rPr>
      <w:rFonts w:ascii="Arial Narrow" w:hAnsi="Arial Narrow"/>
      <w:smallCaps/>
    </w:rPr>
  </w:style>
  <w:style w:type="character" w:customStyle="1" w:styleId="Buttons">
    <w:name w:val="Buttons"/>
    <w:basedOn w:val="DefaultParagraphFont"/>
    <w:rsid w:val="007021A9"/>
    <w:rPr>
      <w:b/>
    </w:rPr>
  </w:style>
  <w:style w:type="character" w:customStyle="1" w:styleId="Underlined">
    <w:name w:val="Underlined"/>
    <w:basedOn w:val="DefaultParagraphFont"/>
    <w:rsid w:val="007021A9"/>
    <w:rPr>
      <w:u w:val="single"/>
    </w:rPr>
  </w:style>
  <w:style w:type="paragraph" w:customStyle="1" w:styleId="TableBodyTextRight">
    <w:name w:val="Table Body Text Right"/>
    <w:basedOn w:val="TableBodyText"/>
    <w:rsid w:val="007021A9"/>
    <w:pPr>
      <w:widowControl w:val="0"/>
      <w:autoSpaceDE w:val="0"/>
      <w:autoSpaceDN w:val="0"/>
      <w:adjustRightInd w:val="0"/>
      <w:jc w:val="right"/>
    </w:pPr>
    <w:rPr>
      <w:rFonts w:cs="Arial"/>
      <w:szCs w:val="18"/>
    </w:rPr>
  </w:style>
  <w:style w:type="paragraph" w:customStyle="1" w:styleId="CopyrightText">
    <w:name w:val="Copyright Text"/>
    <w:basedOn w:val="BodyText"/>
    <w:rsid w:val="007021A9"/>
    <w:rPr>
      <w:sz w:val="18"/>
    </w:rPr>
  </w:style>
  <w:style w:type="paragraph" w:customStyle="1" w:styleId="BodySmallRight">
    <w:name w:val="Body Small Right"/>
    <w:basedOn w:val="BodyTextRight"/>
    <w:rsid w:val="007021A9"/>
    <w:rPr>
      <w:sz w:val="18"/>
      <w:szCs w:val="18"/>
    </w:rPr>
  </w:style>
  <w:style w:type="paragraph" w:customStyle="1" w:styleId="MarginEdition">
    <w:name w:val="Margin Edition"/>
    <w:basedOn w:val="MarginNote"/>
    <w:rsid w:val="007021A9"/>
    <w:pPr>
      <w:spacing w:before="0" w:after="0"/>
    </w:pPr>
    <w:rPr>
      <w:rFonts w:ascii="Times New Roman" w:hAnsi="Times New Roman"/>
      <w:color w:val="999999"/>
    </w:rPr>
  </w:style>
  <w:style w:type="paragraph" w:customStyle="1" w:styleId="Spacer">
    <w:name w:val="Spacer"/>
    <w:basedOn w:val="Normal"/>
    <w:rsid w:val="007021A9"/>
    <w:rPr>
      <w:sz w:val="2"/>
      <w:szCs w:val="2"/>
    </w:rPr>
  </w:style>
  <w:style w:type="character" w:customStyle="1" w:styleId="Small">
    <w:name w:val="Small"/>
    <w:basedOn w:val="DefaultParagraphFont"/>
    <w:rsid w:val="007021A9"/>
    <w:rPr>
      <w:sz w:val="16"/>
    </w:rPr>
  </w:style>
  <w:style w:type="paragraph" w:customStyle="1" w:styleId="WideTable">
    <w:name w:val="Wide Table"/>
    <w:basedOn w:val="Normal"/>
    <w:rsid w:val="007021A9"/>
    <w:pPr>
      <w:ind w:left="-1418"/>
    </w:pPr>
    <w:rPr>
      <w:sz w:val="2"/>
      <w:szCs w:val="2"/>
    </w:rPr>
  </w:style>
  <w:style w:type="character" w:styleId="PageNumber">
    <w:name w:val="page number"/>
    <w:basedOn w:val="DefaultParagraphFont"/>
    <w:rsid w:val="007021A9"/>
  </w:style>
  <w:style w:type="paragraph" w:styleId="Quote">
    <w:name w:val="Quote"/>
    <w:basedOn w:val="Heading1"/>
    <w:link w:val="QuoteChar"/>
    <w:qFormat/>
    <w:rsid w:val="007021A9"/>
    <w:rPr>
      <w:b w:val="0"/>
      <w:sz w:val="72"/>
      <w:szCs w:val="72"/>
      <w:lang w:val="en-NZ"/>
    </w:rPr>
  </w:style>
  <w:style w:type="character" w:customStyle="1" w:styleId="QuoteChar">
    <w:name w:val="Quote Char"/>
    <w:basedOn w:val="DefaultParagraphFont"/>
    <w:link w:val="Quote"/>
    <w:rsid w:val="007021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21A9"/>
    <w:pPr>
      <w:pageBreakBefore/>
    </w:pPr>
  </w:style>
  <w:style w:type="paragraph" w:customStyle="1" w:styleId="Border">
    <w:name w:val="Border"/>
    <w:basedOn w:val="Normal"/>
    <w:qFormat/>
    <w:rsid w:val="007021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21A9"/>
    <w:rPr>
      <w:b/>
      <w:bCs/>
      <w:i/>
      <w:iCs/>
      <w:color w:val="auto"/>
    </w:rPr>
  </w:style>
  <w:style w:type="paragraph" w:styleId="IntenseQuote">
    <w:name w:val="Intense Quote"/>
    <w:basedOn w:val="Normal"/>
    <w:next w:val="Normal"/>
    <w:link w:val="IntenseQuoteChar"/>
    <w:uiPriority w:val="30"/>
    <w:qFormat/>
    <w:rsid w:val="007021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21A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021A9"/>
    <w:rPr>
      <w:smallCaps/>
      <w:color w:val="auto"/>
      <w:u w:val="single"/>
    </w:rPr>
  </w:style>
  <w:style w:type="character" w:styleId="IntenseReference">
    <w:name w:val="Intense Reference"/>
    <w:basedOn w:val="DefaultParagraphFont"/>
    <w:uiPriority w:val="32"/>
    <w:qFormat/>
    <w:rsid w:val="007021A9"/>
    <w:rPr>
      <w:b/>
      <w:bCs/>
      <w:smallCaps/>
      <w:color w:val="auto"/>
      <w:spacing w:val="5"/>
      <w:u w:val="single"/>
    </w:rPr>
  </w:style>
  <w:style w:type="paragraph" w:customStyle="1" w:styleId="2ColumnHeading">
    <w:name w:val="2Column Heading"/>
    <w:basedOn w:val="BodyText"/>
    <w:qFormat/>
    <w:rsid w:val="007021A9"/>
    <w:pPr>
      <w:spacing w:after="60"/>
      <w:ind w:left="-2268"/>
    </w:pPr>
    <w:rPr>
      <w:b/>
    </w:rPr>
  </w:style>
  <w:style w:type="paragraph" w:customStyle="1" w:styleId="Heading1TOC">
    <w:name w:val="Heading1 TOC"/>
    <w:basedOn w:val="Normal"/>
    <w:qFormat/>
    <w:rsid w:val="007021A9"/>
    <w:pPr>
      <w:spacing w:before="240" w:after="120"/>
    </w:pPr>
    <w:rPr>
      <w:rFonts w:ascii="Times New Roman" w:hAnsi="Times New Roman"/>
      <w:b/>
      <w:sz w:val="32"/>
    </w:rPr>
  </w:style>
  <w:style w:type="paragraph" w:customStyle="1" w:styleId="Heading2TOC">
    <w:name w:val="Heading2 TOC"/>
    <w:basedOn w:val="Normal"/>
    <w:qFormat/>
    <w:rsid w:val="007021A9"/>
    <w:pPr>
      <w:spacing w:before="240" w:after="60"/>
    </w:pPr>
    <w:rPr>
      <w:rFonts w:ascii="Times New Roman" w:hAnsi="Times New Roman"/>
      <w:b/>
      <w:sz w:val="28"/>
    </w:rPr>
  </w:style>
  <w:style w:type="character" w:customStyle="1" w:styleId="Underline">
    <w:name w:val="Underline"/>
    <w:basedOn w:val="DefaultParagraphFont"/>
    <w:qFormat/>
    <w:rsid w:val="007021A9"/>
    <w:rPr>
      <w:u w:val="single"/>
    </w:rPr>
  </w:style>
  <w:style w:type="character" w:customStyle="1" w:styleId="BoldandItalics">
    <w:name w:val="Bold and Italics"/>
    <w:qFormat/>
    <w:rsid w:val="007021A9"/>
    <w:rPr>
      <w:b/>
      <w:i/>
      <w:u w:val="none"/>
    </w:rPr>
  </w:style>
  <w:style w:type="paragraph" w:styleId="BalloonText">
    <w:name w:val="Balloon Text"/>
    <w:basedOn w:val="Normal"/>
    <w:link w:val="BalloonTextChar"/>
    <w:rsid w:val="007021A9"/>
    <w:rPr>
      <w:rFonts w:ascii="Tahoma" w:hAnsi="Tahoma" w:cs="Tahoma"/>
      <w:sz w:val="16"/>
      <w:szCs w:val="16"/>
    </w:rPr>
  </w:style>
  <w:style w:type="character" w:customStyle="1" w:styleId="BalloonTextChar">
    <w:name w:val="Balloon Text Char"/>
    <w:basedOn w:val="DefaultParagraphFont"/>
    <w:link w:val="BalloonText"/>
    <w:rsid w:val="007021A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021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21A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2388</Words>
  <Characters>15409</Characters>
  <Application>Microsoft Office Word</Application>
  <DocSecurity>0</DocSecurity>
  <Lines>564</Lines>
  <Paragraphs>324</Paragraphs>
  <ScaleCrop>false</ScaleCrop>
  <Company>Author-it Software Corporation Ltd.</Company>
  <LinksUpToDate>false</LinksUpToDate>
  <CharactersWithSpaces>17803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HLTREM512C Provide remedial massage treatments within a corporate setting</dc:title>
  <dc:subject>Approved</dc:subject>
  <dc:creator>Community Services and Health Industry Skills Council</dc:creator>
  <cp:keywords>Release: 1</cp:keywords>
  <dc:description>Copyright © 1996-2007 Author-it Software Corporation Ltd., all rights reserved.</dc:description>
  <cp:lastModifiedBy>Peter Giorgilli</cp:lastModifiedBy>
  <cp:revision>3</cp:revision>
  <dcterms:created xsi:type="dcterms:W3CDTF">2012-05-26T17:08:00Z</dcterms:created>
  <dcterms:modified xsi:type="dcterms:W3CDTF">2012-05-26T17:08:00Z</dcterms:modified>
</cp:coreProperties>
</file>