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16E" w:rsidP="0038216E">
      <w:pPr>
        <w:pStyle w:val="Title"/>
      </w:pPr>
      <w:r>
        <w:fldChar w:fldCharType="begin"/>
      </w:r>
      <w:r>
        <w:instrText xml:space="preserve"> TITLE   \* MERGEFORMAT </w:instrText>
      </w:r>
      <w:r>
        <w:fldChar w:fldCharType="separate"/>
      </w:r>
      <w:r>
        <w:t>HLTRAH302C Undertake home visits</w:t>
      </w:r>
      <w:r>
        <w:fldChar w:fldCharType="end"/>
      </w:r>
    </w:p>
    <w:p w:rsidR="0038216E" w:rsidP="0038216E">
      <w:pPr>
        <w:pStyle w:val="Version"/>
        <w:sectPr w:rsidSect="00003D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D63" w:rsidP="00003D63">
      <w:pPr>
        <w:pStyle w:val="SuperHeading"/>
      </w:pPr>
      <w:r w:rsidRPr="00003D63">
        <w:t>HLTRAH302C Undertake home visits</w:t>
      </w:r>
    </w:p>
    <w:p w:rsidR="00000000" w:rsidRPr="00003D63" w:rsidP="00003D63">
      <w:pPr>
        <w:pStyle w:val="Heading1"/>
      </w:pPr>
      <w:bookmarkStart w:id="1" w:name="O_428642"/>
      <w:bookmarkEnd w:id="1"/>
      <w:r w:rsidRPr="00003D63">
        <w:t>Modification History</w:t>
      </w:r>
    </w:p>
    <w:tbl>
      <w:tblPr>
        <w:tblW w:w="0" w:type="auto"/>
        <w:tblCellMar>
          <w:left w:w="62" w:type="dxa"/>
          <w:right w:w="62" w:type="dxa"/>
        </w:tblCellMar>
        <w:tblLook w:val="0000"/>
      </w:tblPr>
      <w:tblGrid>
        <w:gridCol w:w="1532"/>
        <w:gridCol w:w="3580"/>
        <w:gridCol w:w="4084"/>
      </w:tblGrid>
      <w:tr w:rsidTr="00382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3D63">
            <w:pPr>
              <w:pStyle w:val="BodyText"/>
              <w:rPr>
                <w:lang w:val="en-NZ"/>
              </w:rPr>
            </w:pPr>
            <w:r w:rsidRPr="00003D6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3D63">
            <w:pPr>
              <w:pStyle w:val="BodyText"/>
              <w:rPr>
                <w:lang w:val="en-NZ"/>
              </w:rPr>
            </w:pPr>
            <w:r w:rsidRPr="00003D6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3D63">
            <w:pPr>
              <w:pStyle w:val="BodyText"/>
              <w:rPr>
                <w:lang w:val="en-NZ"/>
              </w:rPr>
            </w:pPr>
            <w:r w:rsidRPr="00003D63">
              <w:t>Comments</w:t>
            </w:r>
          </w:p>
        </w:tc>
      </w:tr>
      <w:tr w:rsidTr="003821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3D63">
            <w:pPr>
              <w:pStyle w:val="BodyText"/>
              <w:rPr>
                <w:lang w:val="en-NZ"/>
              </w:rPr>
            </w:pPr>
            <w:r w:rsidRPr="00003D63">
              <w:t>HLTRAH302B Undertake home visits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3D63">
            <w:pPr>
              <w:pStyle w:val="BodyText"/>
              <w:rPr>
                <w:lang w:val="en-NZ"/>
              </w:rPr>
            </w:pPr>
            <w:r w:rsidRPr="00003D63">
              <w:t>HLTRAH302C - Undertake home visits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3D63" w:rsidP="00003D63">
            <w:pPr>
              <w:pStyle w:val="BodyText"/>
            </w:pPr>
            <w:r w:rsidRPr="00003D63">
              <w:t>Unit updated in V5.</w:t>
            </w:r>
          </w:p>
          <w:p w:rsidR="00000000" w:rsidRPr="00003D63" w:rsidP="00003D63">
            <w:pPr>
              <w:pStyle w:val="BodyText"/>
            </w:pPr>
            <w:r w:rsidRPr="00003D63">
              <w:t>Unit updated in V5 - visits changed ‘</w:t>
            </w:r>
            <w:r w:rsidRPr="00003D63">
              <w:t>challenging behaviour’ to ‘behaviours of concern’</w:t>
            </w:r>
          </w:p>
          <w:p w:rsidR="00000000" w:rsidRPr="00003D63" w:rsidP="00003D63">
            <w:pPr>
              <w:pStyle w:val="BodyText"/>
            </w:pPr>
            <w:r w:rsidRPr="00003D63">
              <w:t>ISC upgrade changes to remove references to old OHS legislation and replace with references to new WHS legislation. No change to competency outcome.</w:t>
            </w:r>
          </w:p>
        </w:tc>
      </w:tr>
    </w:tbl>
    <w:p w:rsidR="0038216E" w:rsidP="00003D63">
      <w:pPr>
        <w:pStyle w:val="BodyText"/>
      </w:pPr>
    </w:p>
    <w:p w:rsidR="0038216E" w:rsidP="00003D63">
      <w:pPr>
        <w:pStyle w:val="BodyText"/>
      </w:pPr>
    </w:p>
    <w:p w:rsidR="00000000" w:rsidRPr="00003D63" w:rsidP="00003D63">
      <w:pPr>
        <w:pStyle w:val="Heading1"/>
      </w:pPr>
      <w:bookmarkStart w:id="2" w:name="O_428640"/>
      <w:bookmarkEnd w:id="2"/>
      <w:r w:rsidRPr="00003D63">
        <w:t>Unit Descriptor</w:t>
      </w:r>
    </w:p>
    <w:tbl>
      <w:tblPr>
        <w:tblW w:w="0" w:type="auto"/>
        <w:tblLayout w:type="fixed"/>
        <w:tblCellMar>
          <w:left w:w="62" w:type="dxa"/>
          <w:right w:w="62" w:type="dxa"/>
        </w:tblCellMar>
        <w:tblLook w:val="0000"/>
      </w:tblPr>
      <w:tblGrid>
        <w:gridCol w:w="3339"/>
        <w:gridCol w:w="5217"/>
      </w:tblGrid>
      <w:tr w:rsidTr="0038216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03D63" w:rsidP="00003D63">
            <w:pPr>
              <w:pStyle w:val="BodyText"/>
            </w:pPr>
            <w:r w:rsidRPr="00003D63">
              <w:t>This compe</w:t>
            </w:r>
            <w:r w:rsidRPr="00003D63">
              <w:t>tency unit describes the skills and knowledge required to make a home visit to assess needs and/or deliver services</w:t>
            </w:r>
          </w:p>
        </w:tc>
      </w:tr>
    </w:tbl>
    <w:p w:rsidR="0038216E" w:rsidP="00003D63">
      <w:pPr>
        <w:pStyle w:val="BodyText"/>
      </w:pPr>
    </w:p>
    <w:p w:rsidR="0038216E" w:rsidP="00003D63">
      <w:pPr>
        <w:pStyle w:val="BodyText"/>
      </w:pPr>
    </w:p>
    <w:p w:rsidR="00000000" w:rsidRPr="00003D63" w:rsidP="00003D63">
      <w:pPr>
        <w:pStyle w:val="Heading1"/>
      </w:pPr>
      <w:bookmarkStart w:id="3" w:name="O_428630"/>
      <w:bookmarkEnd w:id="3"/>
      <w:r w:rsidRPr="00003D63">
        <w:t>Application of the Unit</w:t>
      </w:r>
    </w:p>
    <w:tbl>
      <w:tblPr>
        <w:tblW w:w="0" w:type="auto"/>
        <w:tblLayout w:type="fixed"/>
        <w:tblCellMar>
          <w:left w:w="62" w:type="dxa"/>
          <w:right w:w="62" w:type="dxa"/>
        </w:tblCellMar>
        <w:tblLook w:val="0000"/>
      </w:tblPr>
      <w:tblGrid>
        <w:gridCol w:w="3340"/>
        <w:gridCol w:w="5216"/>
      </w:tblGrid>
      <w:tr w:rsidTr="0038216E">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003D63" w:rsidP="00003D63">
            <w:pPr>
              <w:pStyle w:val="BodyText"/>
            </w:pPr>
            <w:r w:rsidRPr="00003D63">
              <w:t xml:space="preserve">This unit addresses workers who are required to deliver services to people in their home or other residence </w:t>
            </w:r>
          </w:p>
          <w:p w:rsidR="00000000" w:rsidRPr="00003D63" w:rsidP="00003D63">
            <w:pPr>
              <w:pStyle w:val="BodyText"/>
            </w:pPr>
            <w:r w:rsidRPr="00003D63">
              <w:t>It includes preparation and follow up as well as working safely in an unfamiliar and potentially unpredictable environment</w:t>
            </w:r>
          </w:p>
          <w:p w:rsidR="00000000" w:rsidRPr="00003D63" w:rsidP="00003D63">
            <w:pPr>
              <w:pStyle w:val="BodyText"/>
            </w:pPr>
            <w:r w:rsidRPr="00003D63">
              <w:t>Application of this unit</w:t>
            </w:r>
            <w:r w:rsidRPr="00003D63">
              <w:t xml:space="preserve"> should be contextualised to reflect any specific work requirements and practices</w:t>
            </w:r>
          </w:p>
        </w:tc>
      </w:tr>
    </w:tbl>
    <w:p w:rsidR="0038216E" w:rsidP="00003D63">
      <w:pPr>
        <w:pStyle w:val="BodyText"/>
      </w:pPr>
    </w:p>
    <w:p w:rsidR="0038216E" w:rsidP="00003D63">
      <w:pPr>
        <w:pStyle w:val="BodyText"/>
      </w:pPr>
    </w:p>
    <w:p w:rsidR="00000000" w:rsidRPr="00003D63" w:rsidP="00003D63">
      <w:pPr>
        <w:pStyle w:val="Heading1"/>
      </w:pPr>
      <w:bookmarkStart w:id="4" w:name="O_428636"/>
      <w:bookmarkEnd w:id="4"/>
      <w:r w:rsidRPr="00003D63">
        <w:t>Licensing/Regulatory Information</w:t>
      </w:r>
    </w:p>
    <w:p w:rsidR="00000000" w:rsidRPr="00003D63" w:rsidP="00003D63">
      <w:pPr>
        <w:pStyle w:val="BodyText"/>
      </w:pPr>
      <w:r w:rsidRPr="00003D63">
        <w:t>Not Applicable</w:t>
      </w:r>
    </w:p>
    <w:p w:rsidR="00000000" w:rsidRPr="00003D63" w:rsidP="00003D63">
      <w:pPr>
        <w:pStyle w:val="AllowPageBreak"/>
      </w:pPr>
    </w:p>
    <w:p w:rsidR="00000000" w:rsidRPr="00003D63" w:rsidP="00003D63">
      <w:pPr>
        <w:pStyle w:val="Heading1"/>
      </w:pPr>
      <w:bookmarkStart w:id="5" w:name="O_428637"/>
      <w:bookmarkEnd w:id="5"/>
      <w:r w:rsidRPr="00003D63">
        <w:t>Pre-Requisites</w:t>
      </w:r>
    </w:p>
    <w:p w:rsidR="00000000" w:rsidRPr="00003D63" w:rsidP="00003D63">
      <w:pPr>
        <w:pStyle w:val="BodyText"/>
      </w:pPr>
      <w:r w:rsidRPr="00003D63">
        <w:t>Not Applicable</w:t>
      </w:r>
    </w:p>
    <w:p w:rsidR="00000000" w:rsidRPr="00003D63" w:rsidP="00003D63">
      <w:pPr>
        <w:pStyle w:val="AllowPageBreak"/>
      </w:pPr>
    </w:p>
    <w:p w:rsidR="00000000" w:rsidRPr="00003D63" w:rsidP="00003D63">
      <w:pPr>
        <w:pStyle w:val="Heading1"/>
      </w:pPr>
      <w:bookmarkStart w:id="6" w:name="O_428633"/>
      <w:bookmarkEnd w:id="6"/>
      <w:r w:rsidRPr="00003D63">
        <w:t>Employability Skills Information</w:t>
      </w:r>
    </w:p>
    <w:tbl>
      <w:tblPr>
        <w:tblW w:w="0" w:type="auto"/>
        <w:tblLayout w:type="fixed"/>
        <w:tblCellMar>
          <w:left w:w="62" w:type="dxa"/>
          <w:right w:w="62" w:type="dxa"/>
        </w:tblCellMar>
        <w:tblLook w:val="0000"/>
      </w:tblPr>
      <w:tblGrid>
        <w:gridCol w:w="3320"/>
        <w:gridCol w:w="5236"/>
      </w:tblGrid>
      <w:tr w:rsidTr="0038216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03D63" w:rsidP="00003D63">
            <w:pPr>
              <w:pStyle w:val="BodyText"/>
            </w:pPr>
            <w:r w:rsidRPr="00003D63">
              <w:t>This unit contains Employability Skills</w:t>
            </w:r>
          </w:p>
        </w:tc>
      </w:tr>
    </w:tbl>
    <w:p w:rsidR="0038216E" w:rsidP="00003D63">
      <w:pPr>
        <w:pStyle w:val="BodyText"/>
      </w:pPr>
    </w:p>
    <w:p w:rsidR="0038216E" w:rsidP="00003D63">
      <w:pPr>
        <w:pStyle w:val="BodyText"/>
      </w:pPr>
    </w:p>
    <w:p w:rsidR="00000000" w:rsidRPr="00003D63" w:rsidP="00003D63">
      <w:pPr>
        <w:pStyle w:val="Heading1"/>
      </w:pPr>
      <w:bookmarkStart w:id="7" w:name="O_428632"/>
      <w:bookmarkEnd w:id="7"/>
      <w:r w:rsidRPr="00003D63">
        <w:t>Elements and Performance Criteria Pre-Content</w:t>
      </w:r>
    </w:p>
    <w:tbl>
      <w:tblPr>
        <w:tblW w:w="0" w:type="auto"/>
        <w:tblLayout w:type="fixed"/>
        <w:tblCellMar>
          <w:left w:w="62" w:type="dxa"/>
          <w:right w:w="62" w:type="dxa"/>
        </w:tblCellMar>
        <w:tblLook w:val="0000"/>
      </w:tblPr>
      <w:tblGrid>
        <w:gridCol w:w="3369"/>
        <w:gridCol w:w="5702"/>
      </w:tblGrid>
      <w:tr w:rsidTr="003821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03D63" w:rsidP="00003D63">
            <w:pPr>
              <w:pStyle w:val="BodyText"/>
            </w:pPr>
            <w:r w:rsidRPr="00003D63">
              <w:t xml:space="preserve">The Performance Criteria specify the level of performance required to demonstrate achievement of the Element. Terms in italics are elaborated in the Range Statement. </w:t>
            </w:r>
          </w:p>
        </w:tc>
      </w:tr>
    </w:tbl>
    <w:p w:rsidR="00000000" w:rsidRPr="00003D63" w:rsidP="00003D63">
      <w:pPr>
        <w:pStyle w:val="BodyText"/>
      </w:pPr>
    </w:p>
    <w:p w:rsidR="00000000" w:rsidRPr="00003D63" w:rsidP="00003D63">
      <w:pPr>
        <w:pStyle w:val="AllowPageBreak"/>
      </w:pPr>
    </w:p>
    <w:p w:rsidR="00000000" w:rsidRPr="00003D63" w:rsidP="00003D63">
      <w:pPr>
        <w:pStyle w:val="Heading1"/>
      </w:pPr>
      <w:bookmarkStart w:id="8" w:name="O_428631"/>
      <w:bookmarkEnd w:id="8"/>
      <w:r w:rsidRPr="00003D63">
        <w:t>Elements and Performance Criteria</w:t>
      </w:r>
    </w:p>
    <w:tbl>
      <w:tblPr>
        <w:tblW w:w="0" w:type="auto"/>
        <w:tblLayout w:type="fixed"/>
        <w:tblCellMar>
          <w:left w:w="62" w:type="dxa"/>
          <w:right w:w="62" w:type="dxa"/>
        </w:tblCellMar>
        <w:tblLook w:val="0000"/>
      </w:tblPr>
      <w:tblGrid>
        <w:gridCol w:w="3369"/>
        <w:gridCol w:w="5702"/>
      </w:tblGrid>
      <w:tr w:rsidTr="0038216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03D63" w:rsidP="00003D63">
            <w:pPr>
              <w:pStyle w:val="BodyText"/>
            </w:pPr>
            <w:r w:rsidRPr="00003D6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rPr>
                <w:rStyle w:val="SpecialBold"/>
              </w:rPr>
              <w:t>PERFORMANCE CRITERIA</w:t>
            </w:r>
          </w:p>
        </w:tc>
      </w:tr>
      <w:tr w:rsidTr="003821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3D63">
            <w:pPr>
              <w:pStyle w:val="List"/>
              <w:rPr>
                <w:lang w:val="en-NZ"/>
              </w:rPr>
            </w:pPr>
            <w:r w:rsidRPr="00003D63">
              <w:t>1.</w:t>
            </w:r>
            <w:r w:rsidRPr="00003D63">
              <w:tab/>
            </w:r>
            <w:r w:rsidRPr="00003D63">
              <w:t xml:space="preserve">Prepare for home visit </w:t>
            </w:r>
          </w:p>
        </w:tc>
        <w:tc>
          <w:tcPr>
            <w:tcW w:w="5702" w:type="dxa"/>
            <w:tcBorders>
              <w:top w:val="nil"/>
              <w:left w:val="nil"/>
              <w:bottom w:val="nil"/>
              <w:right w:val="nil"/>
            </w:tcBorders>
            <w:tcMar>
              <w:top w:w="0" w:type="dxa"/>
              <w:left w:w="62" w:type="dxa"/>
              <w:bottom w:w="0" w:type="dxa"/>
              <w:right w:w="62" w:type="dxa"/>
            </w:tcMar>
          </w:tcPr>
          <w:p w:rsidR="00000000" w:rsidRPr="00003D63" w:rsidP="00003D63">
            <w:pPr>
              <w:pStyle w:val="BodyText"/>
            </w:pPr>
            <w:r w:rsidRPr="00003D63">
              <w:t>1.1</w:t>
            </w:r>
            <w:r w:rsidRPr="00003D63">
              <w:tab/>
              <w:t>Check that client is expecting and prepared for a home visit at the agreed time</w:t>
            </w:r>
          </w:p>
          <w:p w:rsidR="00000000" w:rsidRPr="00003D63" w:rsidP="00003D63">
            <w:pPr>
              <w:pStyle w:val="BodyText"/>
            </w:pPr>
            <w:r w:rsidRPr="00003D63">
              <w:t>1.2</w:t>
            </w:r>
            <w:r w:rsidRPr="00003D63">
              <w:tab/>
              <w:t xml:space="preserve">Clarify </w:t>
            </w:r>
            <w:r w:rsidRPr="00003D63">
              <w:rPr>
                <w:rStyle w:val="Emphasis"/>
              </w:rPr>
              <w:t>purpose of home visit</w:t>
            </w:r>
            <w:r w:rsidRPr="00003D63">
              <w:t xml:space="preserve"> and </w:t>
            </w:r>
            <w:r w:rsidRPr="00003D63">
              <w:rPr>
                <w:rStyle w:val="Emphasis"/>
              </w:rPr>
              <w:t>history of client</w:t>
            </w:r>
            <w:r w:rsidRPr="00003D63">
              <w:t xml:space="preserve"> in relation to unexpected issues and needs</w:t>
            </w:r>
          </w:p>
          <w:p w:rsidR="00000000" w:rsidRPr="00003D63" w:rsidP="00003D63">
            <w:pPr>
              <w:pStyle w:val="BodyText"/>
            </w:pPr>
            <w:r w:rsidRPr="00003D63">
              <w:t>1.3</w:t>
            </w:r>
            <w:r w:rsidRPr="00003D63">
              <w:tab/>
              <w:t>Prepare equipment, resources and/or documents</w:t>
            </w:r>
            <w:r w:rsidRPr="00003D63">
              <w:t xml:space="preserve"> required address purpose of home visit and contingencies</w:t>
            </w:r>
          </w:p>
          <w:p w:rsidR="00000000" w:rsidRPr="00003D63" w:rsidP="00003D63">
            <w:pPr>
              <w:pStyle w:val="BodyText"/>
            </w:pPr>
            <w:r w:rsidRPr="00003D63">
              <w:t>1.4</w:t>
            </w:r>
            <w:r w:rsidRPr="00003D63">
              <w:tab/>
              <w:t>Allow time in schedule for contingencies</w:t>
            </w:r>
          </w:p>
          <w:p w:rsidR="00000000" w:rsidRPr="00003D63" w:rsidP="00003D63">
            <w:pPr>
              <w:pStyle w:val="BodyText"/>
            </w:pPr>
            <w:r w:rsidRPr="00003D63">
              <w:t>1.5</w:t>
            </w:r>
            <w:r w:rsidRPr="00003D63">
              <w:tab/>
              <w:t>Check that entry to the home is ensured</w:t>
            </w:r>
          </w:p>
          <w:p w:rsidR="00000000" w:rsidP="00003D63">
            <w:pPr>
              <w:pStyle w:val="BodyText"/>
              <w:rPr>
                <w:lang w:val="en-NZ"/>
              </w:rPr>
            </w:pPr>
            <w:r w:rsidRPr="00003D63">
              <w:t>1.6</w:t>
            </w:r>
            <w:r w:rsidRPr="00003D63">
              <w:tab/>
              <w:t>Ensure co-worker(s) are aware of intended time and place of home visit and mobile contact details</w:t>
            </w:r>
          </w:p>
        </w:tc>
      </w:tr>
      <w:tr w:rsidTr="003821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p>
        </w:tc>
      </w:tr>
      <w:tr w:rsidTr="003821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3D63">
            <w:pPr>
              <w:pStyle w:val="List"/>
              <w:rPr>
                <w:lang w:val="en-NZ"/>
              </w:rPr>
            </w:pPr>
            <w:r w:rsidRPr="00003D63">
              <w:t>2.</w:t>
            </w:r>
            <w:r w:rsidRPr="00003D63">
              <w:tab/>
            </w:r>
            <w:r w:rsidRPr="00003D63">
              <w:t>Undertake home visit</w:t>
            </w:r>
          </w:p>
        </w:tc>
        <w:tc>
          <w:tcPr>
            <w:tcW w:w="5702" w:type="dxa"/>
            <w:tcBorders>
              <w:top w:val="nil"/>
              <w:left w:val="nil"/>
              <w:bottom w:val="nil"/>
              <w:right w:val="nil"/>
            </w:tcBorders>
            <w:tcMar>
              <w:top w:w="0" w:type="dxa"/>
              <w:left w:w="62" w:type="dxa"/>
              <w:bottom w:w="0" w:type="dxa"/>
              <w:right w:w="62" w:type="dxa"/>
            </w:tcMar>
          </w:tcPr>
          <w:p w:rsidR="00000000" w:rsidRPr="00003D63" w:rsidP="00003D63">
            <w:pPr>
              <w:pStyle w:val="BodyText"/>
            </w:pPr>
            <w:r w:rsidRPr="00003D63">
              <w:t>2.1</w:t>
            </w:r>
            <w:r w:rsidRPr="00003D63">
              <w:tab/>
              <w:t>Obtain entry to the home, check for hazards to own and others' health and safety and take action to control risk</w:t>
            </w:r>
          </w:p>
          <w:p w:rsidR="00000000" w:rsidRPr="00003D63" w:rsidP="00003D63">
            <w:pPr>
              <w:pStyle w:val="BodyText"/>
            </w:pPr>
            <w:r w:rsidRPr="00003D63">
              <w:t>2.2</w:t>
            </w:r>
            <w:r w:rsidRPr="00003D63">
              <w:tab/>
              <w:t>Take standard precautions to control infection and, where required, take additional precautions</w:t>
            </w:r>
          </w:p>
          <w:p w:rsidR="00000000" w:rsidRPr="00003D63" w:rsidP="00003D63">
            <w:pPr>
              <w:pStyle w:val="BodyText"/>
            </w:pPr>
            <w:r w:rsidRPr="00003D63">
              <w:t>2.3</w:t>
            </w:r>
            <w:r w:rsidRPr="00003D63">
              <w:tab/>
            </w:r>
            <w:r w:rsidRPr="00003D63">
              <w:t>Demonstrate respect for the home and contents and sensitivity as a guest in the environment</w:t>
            </w:r>
          </w:p>
          <w:p w:rsidR="00000000" w:rsidP="00003D63">
            <w:pPr>
              <w:pStyle w:val="BodyText"/>
              <w:rPr>
                <w:lang w:val="en-NZ"/>
              </w:rPr>
            </w:pPr>
            <w:r w:rsidRPr="00003D63">
              <w:t>2.4</w:t>
            </w:r>
            <w:r w:rsidRPr="00003D63">
              <w:tab/>
              <w:t>Follow appropriate risk management practices when delivering services in an unfamiliar and potentially unsafe environment</w:t>
            </w:r>
          </w:p>
        </w:tc>
      </w:tr>
      <w:tr w:rsidTr="003821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p>
        </w:tc>
      </w:tr>
      <w:tr w:rsidTr="003821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3D63">
            <w:pPr>
              <w:pStyle w:val="List"/>
              <w:rPr>
                <w:lang w:val="en-NZ"/>
              </w:rPr>
            </w:pPr>
            <w:r w:rsidRPr="00003D63">
              <w:t>3.</w:t>
            </w:r>
            <w:r w:rsidRPr="00003D63">
              <w:tab/>
              <w:t>Establish client relationship i</w:t>
            </w:r>
            <w:r w:rsidRPr="00003D63">
              <w:t>n the home</w:t>
            </w:r>
          </w:p>
        </w:tc>
        <w:tc>
          <w:tcPr>
            <w:tcW w:w="5702" w:type="dxa"/>
            <w:tcBorders>
              <w:top w:val="nil"/>
              <w:left w:val="nil"/>
              <w:bottom w:val="nil"/>
              <w:right w:val="nil"/>
            </w:tcBorders>
            <w:tcMar>
              <w:top w:w="0" w:type="dxa"/>
              <w:left w:w="62" w:type="dxa"/>
              <w:bottom w:w="0" w:type="dxa"/>
              <w:right w:w="62" w:type="dxa"/>
            </w:tcMar>
          </w:tcPr>
          <w:p w:rsidR="00000000" w:rsidRPr="00003D63" w:rsidP="00003D63">
            <w:pPr>
              <w:pStyle w:val="BodyText"/>
            </w:pPr>
            <w:r w:rsidRPr="00003D63">
              <w:t>3.1</w:t>
            </w:r>
            <w:r w:rsidRPr="00003D63">
              <w:tab/>
              <w:t>Communicate with client or resident to clarify purpose of visit and confirm client acceptance</w:t>
            </w:r>
          </w:p>
          <w:p w:rsidR="00000000" w:rsidRPr="00003D63" w:rsidP="00003D63">
            <w:pPr>
              <w:pStyle w:val="BodyText"/>
            </w:pPr>
            <w:r w:rsidRPr="00003D63">
              <w:t>3.2</w:t>
            </w:r>
            <w:r w:rsidRPr="00003D63">
              <w:tab/>
              <w:t>Provide opportunity for client to identify and express any issues or concerns in relation to the home visit and/or associated matters</w:t>
            </w:r>
          </w:p>
          <w:p w:rsidR="00000000" w:rsidRPr="00003D63" w:rsidP="00003D63">
            <w:pPr>
              <w:pStyle w:val="BodyText"/>
            </w:pPr>
            <w:r w:rsidRPr="00003D63">
              <w:t>3.3</w:t>
            </w:r>
            <w:r w:rsidRPr="00003D63">
              <w:tab/>
              <w:t>Provi</w:t>
            </w:r>
            <w:r w:rsidRPr="00003D63">
              <w:t>de appropriate support and information within scope of own work role and record and report relevant health issues or concerns promptly to appropriate person</w:t>
            </w:r>
          </w:p>
          <w:p w:rsidR="00000000" w:rsidP="00003D63">
            <w:pPr>
              <w:pStyle w:val="BodyText"/>
              <w:rPr>
                <w:lang w:val="en-NZ"/>
              </w:rPr>
            </w:pPr>
            <w:r w:rsidRPr="00003D63">
              <w:t>3.4</w:t>
            </w:r>
            <w:r w:rsidRPr="00003D63">
              <w:tab/>
              <w:t>Deal with behaviours of concern promptly, firmly and diplomatically in accordance with relevant</w:t>
            </w:r>
            <w:r w:rsidRPr="00003D63">
              <w:t xml:space="preserve"> policies and procedures</w:t>
            </w:r>
          </w:p>
        </w:tc>
      </w:tr>
      <w:tr w:rsidTr="003821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p>
        </w:tc>
      </w:tr>
      <w:tr w:rsidTr="003821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03D63">
            <w:pPr>
              <w:pStyle w:val="List"/>
              <w:rPr>
                <w:lang w:val="en-NZ"/>
              </w:rPr>
            </w:pPr>
            <w:r w:rsidRPr="00003D63">
              <w:t>4.</w:t>
            </w:r>
            <w:r w:rsidRPr="00003D63">
              <w:tab/>
              <w:t>Follow up home visit</w:t>
            </w:r>
          </w:p>
        </w:tc>
        <w:tc>
          <w:tcPr>
            <w:tcW w:w="5702" w:type="dxa"/>
            <w:tcBorders>
              <w:top w:val="nil"/>
              <w:left w:val="nil"/>
              <w:bottom w:val="nil"/>
              <w:right w:val="nil"/>
            </w:tcBorders>
            <w:tcMar>
              <w:top w:w="0" w:type="dxa"/>
              <w:left w:w="62" w:type="dxa"/>
              <w:bottom w:w="0" w:type="dxa"/>
              <w:right w:w="62" w:type="dxa"/>
            </w:tcMar>
          </w:tcPr>
          <w:p w:rsidR="00000000" w:rsidRPr="00003D63" w:rsidP="00003D63">
            <w:pPr>
              <w:pStyle w:val="BodyText"/>
            </w:pPr>
            <w:r w:rsidRPr="00003D63">
              <w:t>4.1</w:t>
            </w:r>
            <w:r w:rsidRPr="00003D63">
              <w:tab/>
              <w:t>Document all aspects of the home visit in line with organisation policies and procedures</w:t>
            </w:r>
          </w:p>
          <w:p w:rsidR="00000000" w:rsidRPr="00003D63" w:rsidP="00003D63">
            <w:pPr>
              <w:pStyle w:val="BodyText"/>
            </w:pPr>
            <w:r w:rsidRPr="00003D63">
              <w:t>4.2</w:t>
            </w:r>
            <w:r w:rsidRPr="00003D63">
              <w:tab/>
              <w:t>Promptly report and refer any areas of concern to an appropriate authority</w:t>
            </w:r>
          </w:p>
          <w:p w:rsidR="00000000" w:rsidRPr="00003D63" w:rsidP="00003D63">
            <w:pPr>
              <w:pStyle w:val="BodyText"/>
            </w:pPr>
            <w:r w:rsidRPr="00003D63">
              <w:t>4.3</w:t>
            </w:r>
            <w:r w:rsidRPr="00003D63">
              <w:tab/>
              <w:t>Ensure any arrangements for</w:t>
            </w:r>
            <w:r w:rsidRPr="00003D63">
              <w:t xml:space="preserve"> follow up visits are recorded and implemented</w:t>
            </w:r>
          </w:p>
        </w:tc>
      </w:tr>
    </w:tbl>
    <w:p w:rsidR="0038216E" w:rsidP="00003D63">
      <w:pPr>
        <w:pStyle w:val="BodyText"/>
      </w:pPr>
    </w:p>
    <w:p w:rsidR="0038216E" w:rsidP="00003D63">
      <w:pPr>
        <w:pStyle w:val="BodyText"/>
      </w:pPr>
    </w:p>
    <w:p w:rsidR="00000000" w:rsidRPr="00003D63" w:rsidP="00003D63">
      <w:pPr>
        <w:pStyle w:val="Heading1"/>
      </w:pPr>
      <w:bookmarkStart w:id="9" w:name="O_428639"/>
      <w:bookmarkEnd w:id="9"/>
      <w:r w:rsidRPr="00003D63">
        <w:t>Required Skills and Knowledge</w:t>
      </w:r>
    </w:p>
    <w:tbl>
      <w:tblPr>
        <w:tblW w:w="0" w:type="auto"/>
        <w:tblLayout w:type="fixed"/>
        <w:tblCellMar>
          <w:left w:w="62" w:type="dxa"/>
          <w:right w:w="62" w:type="dxa"/>
        </w:tblCellMar>
        <w:tblLook w:val="0000"/>
      </w:tblPr>
      <w:tblGrid>
        <w:gridCol w:w="9072"/>
      </w:tblGrid>
      <w:tr w:rsidTr="003821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t>This describes the essential skills and knowledge and their level required for this unit.</w:t>
            </w:r>
          </w:p>
        </w:tc>
      </w:tr>
      <w:tr w:rsidTr="003821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p>
        </w:tc>
      </w:tr>
      <w:tr w:rsidTr="003821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3D63" w:rsidP="00003D63">
            <w:pPr>
              <w:pStyle w:val="BodyText"/>
            </w:pPr>
            <w:r w:rsidRPr="00003D63">
              <w:rPr>
                <w:rStyle w:val="Emphasis"/>
              </w:rPr>
              <w:t>Essential knowledge</w:t>
            </w:r>
            <w:r w:rsidRPr="00003D63">
              <w:t>:</w:t>
            </w:r>
          </w:p>
          <w:p w:rsidR="00000000" w:rsidRPr="00003D63" w:rsidP="00003D63">
            <w:pPr>
              <w:pStyle w:val="BodyText"/>
            </w:pPr>
            <w:r w:rsidRPr="00003D6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03D63" w:rsidP="00003D63">
            <w:pPr>
              <w:pStyle w:val="BodyText"/>
            </w:pPr>
            <w:r w:rsidRPr="00003D63">
              <w:t xml:space="preserve">This includes </w:t>
            </w:r>
            <w:r w:rsidRPr="00003D63">
              <w:t>knowledge of:</w:t>
            </w:r>
          </w:p>
          <w:p w:rsidR="00000000" w:rsidRPr="00003D63" w:rsidP="00003D63">
            <w:pPr>
              <w:pStyle w:val="ListBullet"/>
            </w:pPr>
            <w:r w:rsidRPr="00003D63">
              <w:t>Infection control practices in relation to own work role and applied to working in unfamiliar and unpredictable environments</w:t>
            </w:r>
          </w:p>
          <w:p w:rsidR="00000000" w:rsidRPr="00003D63" w:rsidP="00003D63">
            <w:pPr>
              <w:pStyle w:val="ListBullet"/>
            </w:pPr>
            <w:r w:rsidRPr="00003D63">
              <w:t>Legislative, regulatory and organisation requirements relating to reporting issues observed during home visits</w:t>
            </w:r>
          </w:p>
          <w:p w:rsidR="00000000" w:rsidP="00003D63">
            <w:pPr>
              <w:pStyle w:val="ListBullet"/>
              <w:rPr>
                <w:lang w:val="en-NZ"/>
              </w:rPr>
            </w:pPr>
            <w:r w:rsidRPr="00003D63">
              <w:t>WHS issues and procedures in relation to working in unfamiliar and unpredictable environments</w:t>
            </w:r>
          </w:p>
        </w:tc>
      </w:tr>
      <w:tr w:rsidTr="003821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p>
        </w:tc>
      </w:tr>
      <w:tr w:rsidTr="003821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3D63" w:rsidP="00003D63">
            <w:pPr>
              <w:pStyle w:val="BodyText"/>
            </w:pPr>
            <w:r w:rsidRPr="00003D63">
              <w:rPr>
                <w:rStyle w:val="Emphasis"/>
              </w:rPr>
              <w:t>Essential skills</w:t>
            </w:r>
            <w:r w:rsidRPr="00003D63">
              <w:t>:</w:t>
            </w:r>
          </w:p>
          <w:p w:rsidR="00000000" w:rsidRPr="00003D63" w:rsidP="00003D63">
            <w:pPr>
              <w:pStyle w:val="BodyText"/>
            </w:pPr>
            <w:r w:rsidRPr="00003D63">
              <w:t>It is critical that the candidate demonstrate the ability to effectively do the task outlined in elements and performance criteria of this un</w:t>
            </w:r>
            <w:r w:rsidRPr="00003D63">
              <w:t>it, manage the task and manage contingencies in the context of the identified work role</w:t>
            </w:r>
          </w:p>
          <w:p w:rsidR="00000000" w:rsidRPr="00003D63" w:rsidP="00003D63">
            <w:pPr>
              <w:pStyle w:val="BodyText"/>
            </w:pPr>
            <w:r w:rsidRPr="00003D63">
              <w:t>This includes the ability to:</w:t>
            </w:r>
          </w:p>
          <w:p w:rsidR="00000000" w:rsidRPr="00003D63" w:rsidP="00003D63">
            <w:pPr>
              <w:pStyle w:val="ListBullet"/>
            </w:pPr>
            <w:r w:rsidRPr="00003D63">
              <w:t>Communicate clearly and sensitively with clients who are confined to their home, including aged, frail and disabled clients</w:t>
            </w:r>
          </w:p>
          <w:p w:rsidR="00000000" w:rsidRPr="00003D63" w:rsidP="00003D63">
            <w:pPr>
              <w:pStyle w:val="ListBullet"/>
            </w:pPr>
            <w:r w:rsidRPr="00003D63">
              <w:t>Prepare appro</w:t>
            </w:r>
            <w:r w:rsidRPr="00003D63">
              <w:t xml:space="preserve">priately for home visits </w:t>
            </w:r>
          </w:p>
          <w:p w:rsidR="00000000" w:rsidRPr="00003D63" w:rsidP="00003D63">
            <w:pPr>
              <w:pStyle w:val="ListBullet"/>
            </w:pPr>
            <w:r w:rsidRPr="00003D63">
              <w:t>Use problem solving skills, including the ability to use available resources in a client's home setting and prioritise workload for home visits</w:t>
            </w:r>
          </w:p>
          <w:p w:rsidR="00000000" w:rsidRPr="00003D63" w:rsidP="00003D63">
            <w:pPr>
              <w:pStyle w:val="ListBullet"/>
            </w:pPr>
            <w:r w:rsidRPr="00003D63">
              <w:t>Work with others and display understanding of issues relevant to home visits</w:t>
            </w:r>
          </w:p>
          <w:p w:rsidR="00000000" w:rsidRPr="00003D63" w:rsidP="00003D63">
            <w:pPr>
              <w:pStyle w:val="ListBullet"/>
            </w:pPr>
            <w:r w:rsidRPr="00003D63">
              <w:t>Use langu</w:t>
            </w:r>
            <w:r w:rsidRPr="00003D63">
              <w:t>age, literacy and numeracy skills to:</w:t>
            </w:r>
          </w:p>
          <w:p w:rsidR="00000000" w:rsidRPr="00003D63" w:rsidP="00003D63">
            <w:pPr>
              <w:pStyle w:val="ListBullet2"/>
            </w:pPr>
            <w:r w:rsidRPr="00003D63">
              <w:t>communicate in English and/or community language, depending on client group</w:t>
            </w:r>
          </w:p>
          <w:p w:rsidR="00000000" w:rsidRPr="00003D63" w:rsidP="00003D63">
            <w:pPr>
              <w:pStyle w:val="ListBullet2"/>
            </w:pPr>
            <w:r w:rsidRPr="00003D63">
              <w:t>complete basic arithmetic calculations such as addition, subtraction, multiplication, division and recording numbers</w:t>
            </w:r>
          </w:p>
          <w:p w:rsidR="00000000" w:rsidRPr="00003D63" w:rsidP="00003D63">
            <w:pPr>
              <w:pStyle w:val="ListBullet"/>
            </w:pPr>
            <w:r w:rsidRPr="00003D63">
              <w:t>U</w:t>
            </w:r>
            <w:r w:rsidRPr="00003D63">
              <w:t>se oral communication skills, including:</w:t>
            </w:r>
          </w:p>
          <w:p w:rsidR="00000000" w:rsidRPr="00003D63" w:rsidP="00003D63">
            <w:pPr>
              <w:pStyle w:val="ListBullet2"/>
            </w:pPr>
            <w:r w:rsidRPr="00003D63">
              <w:t>asking questions</w:t>
            </w:r>
          </w:p>
          <w:p w:rsidR="00000000" w:rsidRPr="00003D63" w:rsidP="00003D63">
            <w:pPr>
              <w:pStyle w:val="ListBullet2"/>
            </w:pPr>
            <w:r w:rsidRPr="00003D63">
              <w:t>clarifying workplace instructions when necessary</w:t>
            </w:r>
          </w:p>
          <w:p w:rsidR="00000000" w:rsidRPr="00003D63" w:rsidP="00003D63">
            <w:pPr>
              <w:pStyle w:val="ListBullet2"/>
            </w:pPr>
            <w:r w:rsidRPr="00003D63">
              <w:t>listening to and understanding workplace instructions</w:t>
            </w:r>
          </w:p>
          <w:p w:rsidR="00000000" w:rsidRPr="00003D63" w:rsidP="00003D63">
            <w:pPr>
              <w:pStyle w:val="ListBullet2"/>
            </w:pPr>
            <w:r w:rsidRPr="00003D63">
              <w:t>providing clear information</w:t>
            </w:r>
          </w:p>
        </w:tc>
      </w:tr>
    </w:tbl>
    <w:p w:rsidR="0038216E" w:rsidP="00003D63">
      <w:pPr>
        <w:pStyle w:val="BodyText"/>
      </w:pPr>
    </w:p>
    <w:p w:rsidR="0038216E" w:rsidP="00003D63">
      <w:pPr>
        <w:pStyle w:val="BodyText"/>
      </w:pPr>
    </w:p>
    <w:p w:rsidR="00000000" w:rsidRPr="00003D63" w:rsidP="00003D63">
      <w:pPr>
        <w:pStyle w:val="Heading1"/>
      </w:pPr>
      <w:bookmarkStart w:id="10" w:name="O_428634"/>
      <w:bookmarkEnd w:id="10"/>
      <w:r w:rsidRPr="00003D63">
        <w:t>Evidence Guide</w:t>
      </w:r>
    </w:p>
    <w:tbl>
      <w:tblPr>
        <w:tblW w:w="0" w:type="auto"/>
        <w:tblLayout w:type="fixed"/>
        <w:tblCellMar>
          <w:left w:w="62" w:type="dxa"/>
          <w:right w:w="62" w:type="dxa"/>
        </w:tblCellMar>
        <w:tblLook w:val="0000"/>
      </w:tblPr>
      <w:tblGrid>
        <w:gridCol w:w="3402"/>
        <w:gridCol w:w="5670"/>
      </w:tblGrid>
      <w:tr w:rsidTr="003821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rPr>
                <w:rStyle w:val="SpecialBold"/>
              </w:rPr>
              <w:t>EVIDENCE GUIDE</w:t>
            </w:r>
          </w:p>
        </w:tc>
      </w:tr>
      <w:tr w:rsidTr="003821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3D63">
            <w:pPr>
              <w:pStyle w:val="BodyText"/>
              <w:rPr>
                <w:lang w:val="en-NZ"/>
              </w:rPr>
            </w:pPr>
          </w:p>
        </w:tc>
      </w:tr>
      <w:tr w:rsidTr="003821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t>The evidence guide provides advice on assessment and must be read in conjunction with the Performance Criteria, Required Skills and Knowledge, the Range Statement and the Assessment Guidelines for this Training Package.</w:t>
            </w:r>
          </w:p>
        </w:tc>
      </w:tr>
      <w:tr w:rsidTr="003821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3D63">
            <w:pPr>
              <w:pStyle w:val="BodyText"/>
              <w:rPr>
                <w:lang w:val="en-NZ"/>
              </w:rPr>
            </w:pPr>
          </w:p>
        </w:tc>
      </w:tr>
      <w:tr w:rsidTr="003821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rPr>
                <w:rStyle w:val="Emphasis"/>
              </w:rPr>
              <w:t>Critical aspects for assessment and evidence required to demonstrate this competency unit</w:t>
            </w:r>
            <w:r w:rsidRPr="00003D63">
              <w:t xml:space="preserve">: </w:t>
            </w:r>
          </w:p>
        </w:tc>
        <w:tc>
          <w:tcPr>
            <w:tcW w:w="5670" w:type="dxa"/>
            <w:tcBorders>
              <w:top w:val="nil"/>
              <w:left w:val="nil"/>
              <w:bottom w:val="nil"/>
              <w:right w:val="nil"/>
            </w:tcBorders>
            <w:tcMar>
              <w:top w:w="0" w:type="dxa"/>
              <w:left w:w="62" w:type="dxa"/>
              <w:bottom w:w="0" w:type="dxa"/>
              <w:right w:w="62" w:type="dxa"/>
            </w:tcMar>
          </w:tcPr>
          <w:p w:rsidR="00000000" w:rsidRPr="00003D63" w:rsidP="00003D63">
            <w:pPr>
              <w:pStyle w:val="ListBullet"/>
            </w:pPr>
            <w:r w:rsidRPr="00003D63">
              <w:t xml:space="preserve">This unit is most appropriately assessed in the workplace or in a simulated workplace </w:t>
            </w:r>
          </w:p>
          <w:p w:rsidR="00000000" w:rsidRPr="00003D63" w:rsidP="00003D63">
            <w:pPr>
              <w:pStyle w:val="ListBullet"/>
            </w:pPr>
            <w:r w:rsidRPr="00003D63">
              <w:t>The individual being assessed must provide evidence of specified essential k</w:t>
            </w:r>
            <w:r w:rsidRPr="00003D63">
              <w:t>nowledge as well as skills</w:t>
            </w:r>
          </w:p>
          <w:p w:rsidR="00000000" w:rsidP="00003D63">
            <w:pPr>
              <w:pStyle w:val="ListBullet"/>
              <w:rPr>
                <w:lang w:val="en-NZ"/>
              </w:rPr>
            </w:pPr>
            <w:r w:rsidRPr="00003D63">
              <w:t>Consistency of performance should be demonstrated over the required range of workplace situations</w:t>
            </w:r>
          </w:p>
        </w:tc>
      </w:tr>
      <w:tr w:rsidTr="003821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p>
        </w:tc>
      </w:tr>
      <w:tr w:rsidTr="003821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rPr>
                <w:rStyle w:val="Emphasis"/>
              </w:rPr>
              <w:t>Access and equity considerations</w:t>
            </w:r>
            <w:r w:rsidRPr="00003D63">
              <w:t>:</w:t>
            </w:r>
          </w:p>
        </w:tc>
        <w:tc>
          <w:tcPr>
            <w:tcW w:w="5670" w:type="dxa"/>
            <w:tcBorders>
              <w:top w:val="nil"/>
              <w:left w:val="nil"/>
              <w:bottom w:val="nil"/>
              <w:right w:val="nil"/>
            </w:tcBorders>
            <w:tcMar>
              <w:top w:w="0" w:type="dxa"/>
              <w:left w:w="62" w:type="dxa"/>
              <w:bottom w:w="0" w:type="dxa"/>
              <w:right w:w="62" w:type="dxa"/>
            </w:tcMar>
          </w:tcPr>
          <w:p w:rsidR="00000000" w:rsidRPr="00003D63" w:rsidP="00003D63">
            <w:pPr>
              <w:pStyle w:val="ListBullet"/>
            </w:pPr>
            <w:r w:rsidRPr="00003D63">
              <w:t xml:space="preserve">All workers in the health industry should be aware of access and equity issues in </w:t>
            </w:r>
            <w:r w:rsidRPr="00003D63">
              <w:t>relation to their own area of work</w:t>
            </w:r>
          </w:p>
          <w:p w:rsidR="00000000" w:rsidRPr="00003D63" w:rsidP="00003D63">
            <w:pPr>
              <w:pStyle w:val="ListBullet"/>
            </w:pPr>
            <w:r w:rsidRPr="00003D63">
              <w:t xml:space="preserve">All workers should develop their ability to work in a culturally diverse environment </w:t>
            </w:r>
          </w:p>
          <w:p w:rsidR="00000000" w:rsidRPr="00003D63" w:rsidP="00003D63">
            <w:pPr>
              <w:pStyle w:val="ListBullet"/>
            </w:pPr>
            <w:r w:rsidRPr="00003D63">
              <w:t>In recognition of particular health issues facing Aboriginal and Torres Strait Islander communities, workers should be aware of cultura</w:t>
            </w:r>
            <w:r w:rsidRPr="00003D63">
              <w:t>l, historical and current issues impacting on health of Aboriginal and Torres Strait Islander people</w:t>
            </w:r>
          </w:p>
          <w:p w:rsidR="00000000" w:rsidP="00003D63">
            <w:pPr>
              <w:pStyle w:val="ListBullet"/>
              <w:rPr>
                <w:lang w:val="en-NZ"/>
              </w:rPr>
            </w:pPr>
            <w:r w:rsidRPr="00003D63">
              <w:t>Assessors and trainers must take into account relevant access and equity issues, in particular relating to factors impacting on health of Aboriginal and/or</w:t>
            </w:r>
            <w:r w:rsidRPr="00003D63">
              <w:t xml:space="preserve"> Torres Strait Islander clients and communities</w:t>
            </w:r>
          </w:p>
        </w:tc>
      </w:tr>
      <w:tr w:rsidTr="003821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03D63" w:rsidP="00003D63">
            <w:pPr>
              <w:pStyle w:val="BodyText"/>
            </w:pPr>
          </w:p>
        </w:tc>
      </w:tr>
    </w:tbl>
    <w:p w:rsidR="0038216E" w:rsidP="00003D63">
      <w:pPr>
        <w:pStyle w:val="BodyText"/>
      </w:pPr>
    </w:p>
    <w:p w:rsidR="0038216E" w:rsidP="00003D63">
      <w:pPr>
        <w:pStyle w:val="BodyText"/>
      </w:pPr>
    </w:p>
    <w:p w:rsidR="00000000" w:rsidRPr="00003D63" w:rsidP="00003D63">
      <w:pPr>
        <w:pStyle w:val="Heading1"/>
      </w:pPr>
      <w:bookmarkStart w:id="11" w:name="O_428638"/>
      <w:bookmarkEnd w:id="11"/>
      <w:r w:rsidRPr="00003D63">
        <w:t>Range Statement</w:t>
      </w:r>
    </w:p>
    <w:tbl>
      <w:tblPr>
        <w:tblW w:w="0" w:type="auto"/>
        <w:tblLayout w:type="fixed"/>
        <w:tblCellMar>
          <w:left w:w="62" w:type="dxa"/>
          <w:right w:w="62" w:type="dxa"/>
        </w:tblCellMar>
        <w:tblLook w:val="0000"/>
      </w:tblPr>
      <w:tblGrid>
        <w:gridCol w:w="3402"/>
        <w:gridCol w:w="5670"/>
      </w:tblGrid>
      <w:tr w:rsidTr="003821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rPr>
                <w:rStyle w:val="SpecialBold"/>
              </w:rPr>
              <w:t>RANGE STATEMENT</w:t>
            </w:r>
          </w:p>
        </w:tc>
      </w:tr>
      <w:tr w:rsidTr="003821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3D63">
            <w:pPr>
              <w:pStyle w:val="BodyText"/>
              <w:rPr>
                <w:lang w:val="en-NZ"/>
              </w:rPr>
            </w:pPr>
          </w:p>
        </w:tc>
      </w:tr>
      <w:tr w:rsidTr="003821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t xml:space="preserve">The Range Statement relates to the unit of competency as a whole. It allows for different work environments and situations that may affect </w:t>
            </w:r>
            <w:r w:rsidRPr="00003D63">
              <w:t>performance. Add any essential operating conditions that may be present with training and assessment depending on the work situation, needs of the candidate, accessibility of the item, and local industry and regional contexts.</w:t>
            </w:r>
          </w:p>
        </w:tc>
      </w:tr>
      <w:tr w:rsidTr="003821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p>
        </w:tc>
      </w:tr>
      <w:tr w:rsidTr="003821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rPr>
                <w:rStyle w:val="Emphasis"/>
              </w:rPr>
              <w:t>Purpose of home visit may include</w:t>
            </w:r>
            <w:r w:rsidRPr="00003D63">
              <w:t>:</w:t>
            </w:r>
          </w:p>
        </w:tc>
        <w:tc>
          <w:tcPr>
            <w:tcW w:w="5670" w:type="dxa"/>
            <w:tcBorders>
              <w:top w:val="nil"/>
              <w:left w:val="nil"/>
              <w:bottom w:val="nil"/>
              <w:right w:val="nil"/>
            </w:tcBorders>
            <w:tcMar>
              <w:top w:w="0" w:type="dxa"/>
              <w:left w:w="62" w:type="dxa"/>
              <w:bottom w:w="0" w:type="dxa"/>
              <w:right w:w="62" w:type="dxa"/>
            </w:tcMar>
          </w:tcPr>
          <w:p w:rsidR="00000000" w:rsidRPr="00003D63" w:rsidP="00003D63">
            <w:pPr>
              <w:pStyle w:val="ListBullet"/>
            </w:pPr>
            <w:r w:rsidRPr="00003D63">
              <w:t>Assessment of client requirements</w:t>
            </w:r>
          </w:p>
          <w:p w:rsidR="00000000" w:rsidRPr="00003D63" w:rsidP="00003D63">
            <w:pPr>
              <w:pStyle w:val="ListBullet"/>
            </w:pPr>
            <w:r w:rsidRPr="00003D63">
              <w:t>Delivery of services</w:t>
            </w:r>
          </w:p>
          <w:p w:rsidR="00000000" w:rsidRPr="00003D63" w:rsidP="00003D63">
            <w:pPr>
              <w:pStyle w:val="ListBullet"/>
            </w:pPr>
            <w:r w:rsidRPr="00003D63">
              <w:t>Delivery of products, materials or equipment</w:t>
            </w:r>
          </w:p>
          <w:p w:rsidR="00000000" w:rsidRPr="00003D63" w:rsidP="00003D63">
            <w:pPr>
              <w:pStyle w:val="ListBullet"/>
            </w:pPr>
            <w:r w:rsidRPr="00003D63">
              <w:t>Consultation (eg. in relation to complementary or alternative therapy)</w:t>
            </w:r>
          </w:p>
          <w:p w:rsidR="00000000" w:rsidP="00003D63">
            <w:pPr>
              <w:pStyle w:val="ListBullet"/>
              <w:rPr>
                <w:lang w:val="en-NZ"/>
              </w:rPr>
            </w:pPr>
            <w:r w:rsidRPr="00003D63">
              <w:t xml:space="preserve">Regular or planned organisation follow up </w:t>
            </w:r>
          </w:p>
        </w:tc>
      </w:tr>
      <w:tr w:rsidTr="003821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p>
        </w:tc>
      </w:tr>
      <w:tr w:rsidTr="003821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rPr>
                <w:rStyle w:val="Emphasis"/>
              </w:rPr>
              <w:t>Hi</w:t>
            </w:r>
            <w:r w:rsidRPr="00003D63">
              <w:rPr>
                <w:rStyle w:val="Emphasis"/>
              </w:rPr>
              <w:t>story of client in relation to unexpected issues and needs may include but is not limited to</w:t>
            </w:r>
            <w:r w:rsidRPr="00003D63">
              <w:t>:</w:t>
            </w:r>
          </w:p>
        </w:tc>
        <w:tc>
          <w:tcPr>
            <w:tcW w:w="5670" w:type="dxa"/>
            <w:tcBorders>
              <w:top w:val="nil"/>
              <w:left w:val="nil"/>
              <w:bottom w:val="nil"/>
              <w:right w:val="nil"/>
            </w:tcBorders>
            <w:tcMar>
              <w:top w:w="0" w:type="dxa"/>
              <w:left w:w="62" w:type="dxa"/>
              <w:bottom w:w="0" w:type="dxa"/>
              <w:right w:w="62" w:type="dxa"/>
            </w:tcMar>
          </w:tcPr>
          <w:p w:rsidR="00000000" w:rsidRPr="00003D63" w:rsidP="00003D63">
            <w:pPr>
              <w:pStyle w:val="ListBullet"/>
            </w:pPr>
            <w:r w:rsidRPr="00003D63">
              <w:t>Worker unable to obtain safe access to the home</w:t>
            </w:r>
          </w:p>
          <w:p w:rsidR="00000000" w:rsidRPr="00003D63" w:rsidP="00003D63">
            <w:pPr>
              <w:pStyle w:val="ListBullet"/>
            </w:pPr>
            <w:r w:rsidRPr="00003D63">
              <w:t>Interpreter required</w:t>
            </w:r>
          </w:p>
          <w:p w:rsidR="00000000" w:rsidRPr="00003D63" w:rsidP="00003D63">
            <w:pPr>
              <w:pStyle w:val="ListBullet"/>
            </w:pPr>
            <w:r w:rsidRPr="00003D63">
              <w:t>Client behaviour unpredictable (eg. aggression, dementia)</w:t>
            </w:r>
          </w:p>
          <w:p w:rsidR="00000000" w:rsidRPr="00003D63" w:rsidP="00003D63">
            <w:pPr>
              <w:pStyle w:val="ListBullet"/>
            </w:pPr>
            <w:r w:rsidRPr="00003D63">
              <w:t>Specific health and safety risks i</w:t>
            </w:r>
            <w:r w:rsidRPr="00003D63">
              <w:t>dentified</w:t>
            </w:r>
          </w:p>
          <w:p w:rsidR="00000000" w:rsidP="00003D63">
            <w:pPr>
              <w:pStyle w:val="ListBullet"/>
              <w:rPr>
                <w:lang w:val="en-NZ"/>
              </w:rPr>
            </w:pPr>
            <w:r w:rsidRPr="00003D63">
              <w:t>Client in need of basic supplies (eg. food or medication)</w:t>
            </w:r>
          </w:p>
        </w:tc>
      </w:tr>
      <w:tr w:rsidTr="003821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p>
        </w:tc>
      </w:tr>
      <w:tr w:rsidTr="003821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rPr>
                <w:rStyle w:val="Emphasis"/>
              </w:rPr>
              <w:t>Check for hazards includes</w:t>
            </w:r>
          </w:p>
        </w:tc>
        <w:tc>
          <w:tcPr>
            <w:tcW w:w="5670" w:type="dxa"/>
            <w:tcBorders>
              <w:top w:val="nil"/>
              <w:left w:val="nil"/>
              <w:bottom w:val="nil"/>
              <w:right w:val="nil"/>
            </w:tcBorders>
            <w:tcMar>
              <w:top w:w="0" w:type="dxa"/>
              <w:left w:w="62" w:type="dxa"/>
              <w:bottom w:w="0" w:type="dxa"/>
              <w:right w:w="62" w:type="dxa"/>
            </w:tcMar>
          </w:tcPr>
          <w:p w:rsidR="00000000" w:rsidP="00003D63">
            <w:pPr>
              <w:pStyle w:val="ListBullet"/>
              <w:rPr>
                <w:lang w:val="en-NZ"/>
              </w:rPr>
            </w:pPr>
            <w:r w:rsidRPr="00003D63">
              <w:t>Checking the working order of fire safety equipment including smoke alarms</w:t>
            </w:r>
          </w:p>
        </w:tc>
      </w:tr>
      <w:tr w:rsidTr="003821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p>
        </w:tc>
      </w:tr>
      <w:tr w:rsidTr="003821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03D63">
            <w:pPr>
              <w:pStyle w:val="BodyText"/>
              <w:rPr>
                <w:lang w:val="en-NZ"/>
              </w:rPr>
            </w:pPr>
            <w:r w:rsidRPr="00003D63">
              <w:rPr>
                <w:rStyle w:val="Emphasis"/>
              </w:rPr>
              <w:t>Areas for concern may include but are not limited to</w:t>
            </w:r>
            <w:r w:rsidRPr="00003D63">
              <w:t>:</w:t>
            </w:r>
          </w:p>
        </w:tc>
        <w:tc>
          <w:tcPr>
            <w:tcW w:w="5670" w:type="dxa"/>
            <w:tcBorders>
              <w:top w:val="nil"/>
              <w:left w:val="nil"/>
              <w:bottom w:val="nil"/>
              <w:right w:val="nil"/>
            </w:tcBorders>
            <w:tcMar>
              <w:top w:w="0" w:type="dxa"/>
              <w:left w:w="62" w:type="dxa"/>
              <w:bottom w:w="0" w:type="dxa"/>
              <w:right w:w="62" w:type="dxa"/>
            </w:tcMar>
          </w:tcPr>
          <w:p w:rsidR="00000000" w:rsidRPr="00003D63" w:rsidP="00003D63">
            <w:pPr>
              <w:pStyle w:val="ListBullet"/>
            </w:pPr>
            <w:r w:rsidRPr="00003D63">
              <w:t>Client very sick, injured or deceased</w:t>
            </w:r>
          </w:p>
          <w:p w:rsidR="00000000" w:rsidRPr="00003D63" w:rsidP="00003D63">
            <w:pPr>
              <w:pStyle w:val="ListBullet"/>
            </w:pPr>
            <w:r w:rsidRPr="00003D63">
              <w:t>Signs of violence or abuse</w:t>
            </w:r>
          </w:p>
          <w:p w:rsidR="00000000" w:rsidRPr="00003D63" w:rsidP="00003D63">
            <w:pPr>
              <w:pStyle w:val="ListBullet"/>
            </w:pPr>
            <w:r w:rsidRPr="00003D63">
              <w:t>Signs of deterioration of client's physical or mental condition</w:t>
            </w:r>
          </w:p>
          <w:p w:rsidR="00000000" w:rsidP="00003D63">
            <w:pPr>
              <w:pStyle w:val="ListBullet"/>
              <w:rPr>
                <w:lang w:val="en-NZ"/>
              </w:rPr>
            </w:pPr>
            <w:r w:rsidRPr="00003D63">
              <w:t>Client in need of basic supplies (eg. food, other consumables or medication)</w:t>
            </w:r>
          </w:p>
        </w:tc>
      </w:tr>
      <w:tr w:rsidTr="003821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03D63" w:rsidP="00003D63">
            <w:pPr>
              <w:pStyle w:val="BodyText"/>
            </w:pPr>
          </w:p>
        </w:tc>
      </w:tr>
    </w:tbl>
    <w:p w:rsidR="0038216E" w:rsidP="00003D63">
      <w:pPr>
        <w:pStyle w:val="BodyText"/>
      </w:pPr>
    </w:p>
    <w:p w:rsidR="0038216E" w:rsidP="00003D63">
      <w:pPr>
        <w:pStyle w:val="BodyText"/>
      </w:pPr>
    </w:p>
    <w:p w:rsidR="00000000" w:rsidRPr="00003D63" w:rsidP="00003D63">
      <w:pPr>
        <w:pStyle w:val="Heading1"/>
      </w:pPr>
      <w:bookmarkStart w:id="12" w:name="O_428641"/>
      <w:bookmarkEnd w:id="12"/>
      <w:r w:rsidRPr="00003D63">
        <w:t>Unit Sector(s)</w:t>
      </w:r>
    </w:p>
    <w:p w:rsidR="00000000" w:rsidRPr="00003D63" w:rsidP="00003D63">
      <w:pPr>
        <w:pStyle w:val="BodyText"/>
      </w:pPr>
      <w:r w:rsidRPr="00003D63">
        <w:t>Not Applicable</w:t>
      </w:r>
    </w:p>
    <w:p w:rsidR="00000000" w:rsidRPr="00003D63" w:rsidP="00003D63"/>
    <w:sectPr w:rsidSect="00003D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16E" w:rsidP="00382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16E" w:rsidP="00003D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216E" w:rsidP="00003D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8216E" w:rsidP="00003D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16E" w:rsidP="0038216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16E" w:rsidP="00003D63">
    <w:pPr>
      <w:pStyle w:val="Header"/>
      <w:framePr w:wrap="around"/>
    </w:pPr>
    <w:r>
      <w:fldChar w:fldCharType="begin"/>
    </w:r>
    <w:r>
      <w:instrText xml:space="preserve"> TITLE   \* MERGEFORMAT </w:instrText>
    </w:r>
    <w:r>
      <w:fldChar w:fldCharType="separate"/>
    </w:r>
    <w:r>
      <w:t>HLTRAH302C Undertake home visits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216E" w:rsidP="00003D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706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C87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A84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D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3D63"/>
    <w:pPr>
      <w:spacing w:before="360" w:after="60"/>
      <w:outlineLvl w:val="0"/>
    </w:pPr>
    <w:rPr>
      <w:sz w:val="32"/>
    </w:rPr>
  </w:style>
  <w:style w:type="paragraph" w:styleId="Heading2">
    <w:name w:val="heading 2"/>
    <w:basedOn w:val="HeadingBase"/>
    <w:next w:val="BodyText"/>
    <w:link w:val="Heading2Char"/>
    <w:qFormat/>
    <w:rsid w:val="00003D63"/>
    <w:pPr>
      <w:keepLines/>
      <w:spacing w:before="240" w:after="120"/>
      <w:outlineLvl w:val="1"/>
    </w:pPr>
    <w:rPr>
      <w:sz w:val="28"/>
      <w:szCs w:val="40"/>
    </w:rPr>
  </w:style>
  <w:style w:type="paragraph" w:styleId="Heading3">
    <w:name w:val="heading 3"/>
    <w:basedOn w:val="HeadingBase"/>
    <w:next w:val="BodyText"/>
    <w:link w:val="Heading3Char"/>
    <w:qFormat/>
    <w:rsid w:val="00003D63"/>
    <w:pPr>
      <w:spacing w:before="180" w:after="120"/>
      <w:outlineLvl w:val="2"/>
    </w:pPr>
    <w:rPr>
      <w:spacing w:val="-10"/>
      <w:kern w:val="32"/>
    </w:rPr>
  </w:style>
  <w:style w:type="paragraph" w:styleId="Heading4">
    <w:name w:val="heading 4"/>
    <w:basedOn w:val="HeadingBase"/>
    <w:next w:val="BodyText"/>
    <w:link w:val="Heading4Char"/>
    <w:qFormat/>
    <w:rsid w:val="00003D63"/>
    <w:pPr>
      <w:spacing w:before="160" w:after="120"/>
      <w:outlineLvl w:val="3"/>
    </w:pPr>
    <w:rPr>
      <w:sz w:val="22"/>
    </w:rPr>
  </w:style>
  <w:style w:type="paragraph" w:styleId="Heading5">
    <w:name w:val="heading 5"/>
    <w:basedOn w:val="HeadingBase"/>
    <w:next w:val="Normal"/>
    <w:link w:val="Heading5Char"/>
    <w:qFormat/>
    <w:rsid w:val="00003D63"/>
    <w:pPr>
      <w:spacing w:before="80"/>
      <w:outlineLvl w:val="4"/>
    </w:pPr>
    <w:rPr>
      <w:color w:val="918585"/>
      <w:sz w:val="20"/>
    </w:rPr>
  </w:style>
  <w:style w:type="paragraph" w:styleId="Heading6">
    <w:name w:val="heading 6"/>
    <w:basedOn w:val="HeadingBase"/>
    <w:next w:val="Normal"/>
    <w:link w:val="Heading6Char"/>
    <w:qFormat/>
    <w:rsid w:val="00003D63"/>
    <w:pPr>
      <w:spacing w:before="60"/>
      <w:outlineLvl w:val="5"/>
    </w:pPr>
    <w:rPr>
      <w:color w:val="918585"/>
      <w:sz w:val="20"/>
    </w:rPr>
  </w:style>
  <w:style w:type="paragraph" w:styleId="Heading7">
    <w:name w:val="heading 7"/>
    <w:basedOn w:val="Normal"/>
    <w:next w:val="Normal"/>
    <w:link w:val="Heading7Char"/>
    <w:qFormat/>
    <w:rsid w:val="00003D63"/>
    <w:pPr>
      <w:ind w:left="720"/>
      <w:outlineLvl w:val="6"/>
    </w:pPr>
    <w:rPr>
      <w:i/>
    </w:rPr>
  </w:style>
  <w:style w:type="paragraph" w:styleId="Heading8">
    <w:name w:val="heading 8"/>
    <w:basedOn w:val="Normal"/>
    <w:next w:val="Normal"/>
    <w:link w:val="Heading8Char"/>
    <w:qFormat/>
    <w:rsid w:val="00003D63"/>
    <w:pPr>
      <w:ind w:left="720"/>
      <w:outlineLvl w:val="7"/>
    </w:pPr>
    <w:rPr>
      <w:i/>
    </w:rPr>
  </w:style>
  <w:style w:type="paragraph" w:styleId="Heading9">
    <w:name w:val="heading 9"/>
    <w:basedOn w:val="Normal"/>
    <w:next w:val="Normal"/>
    <w:link w:val="Heading9Char"/>
    <w:qFormat/>
    <w:rsid w:val="00003D63"/>
    <w:pPr>
      <w:ind w:left="720"/>
      <w:outlineLvl w:val="8"/>
    </w:pPr>
    <w:rPr>
      <w:i/>
    </w:rPr>
  </w:style>
  <w:style w:type="character" w:default="1" w:styleId="DefaultParagraphFont">
    <w:name w:val="Default Paragraph Font"/>
    <w:uiPriority w:val="1"/>
    <w:unhideWhenUsed/>
    <w:rsid w:val="00003D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D63"/>
  </w:style>
  <w:style w:type="character" w:customStyle="1" w:styleId="Heading1Char">
    <w:name w:val="Heading 1 Char"/>
    <w:link w:val="Heading1"/>
    <w:rsid w:val="00003D63"/>
    <w:rPr>
      <w:rFonts w:ascii="Times New Roman" w:eastAsia="Times New Roman" w:hAnsi="Times New Roman" w:cs="Times New Roman"/>
      <w:b/>
      <w:sz w:val="32"/>
      <w:szCs w:val="20"/>
      <w:lang w:eastAsia="en-US"/>
    </w:rPr>
  </w:style>
  <w:style w:type="paragraph" w:styleId="BodyText">
    <w:name w:val="Body Text"/>
    <w:basedOn w:val="Normal"/>
    <w:link w:val="BodyTextChar"/>
    <w:rsid w:val="00003D63"/>
    <w:pPr>
      <w:spacing w:before="120" w:after="120"/>
      <w:contextualSpacing/>
    </w:pPr>
    <w:rPr>
      <w:rFonts w:ascii="Times New Roman" w:hAnsi="Times New Roman"/>
      <w:sz w:val="24"/>
      <w:szCs w:val="22"/>
    </w:rPr>
  </w:style>
  <w:style w:type="character" w:customStyle="1" w:styleId="BodyTextChar">
    <w:name w:val="Body Text Char"/>
    <w:link w:val="BodyText"/>
    <w:rsid w:val="00003D63"/>
    <w:rPr>
      <w:rFonts w:ascii="Times New Roman" w:eastAsia="Times New Roman" w:hAnsi="Times New Roman" w:cs="Times New Roman"/>
      <w:sz w:val="24"/>
      <w:lang w:val="en-US" w:eastAsia="en-US"/>
    </w:rPr>
  </w:style>
  <w:style w:type="paragraph" w:styleId="Footer">
    <w:name w:val="footer"/>
    <w:basedOn w:val="Normal"/>
    <w:link w:val="FooterChar"/>
    <w:rsid w:val="00003D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03D63"/>
    <w:rPr>
      <w:rFonts w:ascii="Times New Roman" w:eastAsia="Times New Roman" w:hAnsi="Times New Roman" w:cs="Times New Roman"/>
      <w:sz w:val="16"/>
      <w:lang w:val="en-US" w:eastAsia="en-US"/>
    </w:rPr>
  </w:style>
  <w:style w:type="paragraph" w:styleId="List">
    <w:name w:val="List"/>
    <w:basedOn w:val="BodyText"/>
    <w:next w:val="BodyText"/>
    <w:rsid w:val="00003D63"/>
    <w:pPr>
      <w:tabs>
        <w:tab w:val="left" w:pos="340"/>
      </w:tabs>
      <w:spacing w:before="60" w:after="60"/>
      <w:ind w:left="340" w:hanging="340"/>
    </w:pPr>
  </w:style>
  <w:style w:type="paragraph" w:styleId="ListBullet">
    <w:name w:val="List Bullet"/>
    <w:basedOn w:val="List"/>
    <w:rsid w:val="00003D63"/>
    <w:pPr>
      <w:numPr>
        <w:numId w:val="13"/>
      </w:numPr>
      <w:tabs>
        <w:tab w:val="clear" w:pos="340"/>
      </w:tabs>
      <w:spacing w:before="40" w:after="40"/>
    </w:pPr>
  </w:style>
  <w:style w:type="character" w:customStyle="1" w:styleId="SpecialBold">
    <w:name w:val="Special Bold"/>
    <w:rsid w:val="00003D63"/>
    <w:rPr>
      <w:b/>
      <w:spacing w:val="0"/>
    </w:rPr>
  </w:style>
  <w:style w:type="paragraph" w:styleId="ListBullet2">
    <w:name w:val="List Bullet 2"/>
    <w:basedOn w:val="List2"/>
    <w:rsid w:val="00003D63"/>
    <w:pPr>
      <w:numPr>
        <w:numId w:val="14"/>
      </w:numPr>
      <w:tabs>
        <w:tab w:val="clear" w:pos="680"/>
      </w:tabs>
    </w:pPr>
  </w:style>
  <w:style w:type="paragraph" w:styleId="Header">
    <w:name w:val="header"/>
    <w:basedOn w:val="Normal"/>
    <w:link w:val="HeaderChar"/>
    <w:rsid w:val="00003D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03D63"/>
    <w:rPr>
      <w:rFonts w:ascii="Times New Roman" w:eastAsia="Times New Roman" w:hAnsi="Times New Roman" w:cs="Times New Roman"/>
      <w:sz w:val="16"/>
      <w:szCs w:val="20"/>
      <w:lang w:val="en-GB" w:eastAsia="en-US"/>
    </w:rPr>
  </w:style>
  <w:style w:type="character" w:styleId="Emphasis">
    <w:name w:val="Emphasis"/>
    <w:qFormat/>
    <w:rsid w:val="00003D63"/>
    <w:rPr>
      <w:i/>
    </w:rPr>
  </w:style>
  <w:style w:type="paragraph" w:customStyle="1" w:styleId="SuperHeading">
    <w:name w:val="SuperHeading"/>
    <w:basedOn w:val="Normal"/>
    <w:rsid w:val="00003D63"/>
    <w:pPr>
      <w:spacing w:before="240" w:after="120"/>
      <w:outlineLvl w:val="0"/>
    </w:pPr>
    <w:rPr>
      <w:rFonts w:ascii="Times New Roman" w:hAnsi="Times New Roman"/>
      <w:b/>
      <w:sz w:val="28"/>
    </w:rPr>
  </w:style>
  <w:style w:type="paragraph" w:customStyle="1" w:styleId="AllowPageBreak">
    <w:name w:val="AllowPageBreak"/>
    <w:rsid w:val="00003D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03D63"/>
    <w:rPr>
      <w:rFonts w:ascii="Times New Roman" w:eastAsia="Times New Roman" w:hAnsi="Times New Roman" w:cs="Times New Roman"/>
      <w:b/>
      <w:sz w:val="28"/>
      <w:szCs w:val="40"/>
      <w:lang w:eastAsia="en-US"/>
    </w:rPr>
  </w:style>
  <w:style w:type="character" w:customStyle="1" w:styleId="Heading3Char">
    <w:name w:val="Heading 3 Char"/>
    <w:link w:val="Heading3"/>
    <w:rsid w:val="00003D6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03D63"/>
    <w:rPr>
      <w:rFonts w:ascii="Times New Roman" w:eastAsia="Times New Roman" w:hAnsi="Times New Roman" w:cs="Times New Roman"/>
      <w:b/>
      <w:szCs w:val="20"/>
      <w:lang w:eastAsia="en-US"/>
    </w:rPr>
  </w:style>
  <w:style w:type="character" w:customStyle="1" w:styleId="Heading5Char">
    <w:name w:val="Heading 5 Char"/>
    <w:link w:val="Heading5"/>
    <w:rsid w:val="00003D6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03D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D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3D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3D63"/>
    <w:rPr>
      <w:rFonts w:ascii="Courier New" w:eastAsia="Times New Roman" w:hAnsi="Courier New" w:cs="Times New Roman"/>
      <w:i/>
      <w:szCs w:val="20"/>
      <w:lang w:val="en-US" w:eastAsia="en-US"/>
    </w:rPr>
  </w:style>
  <w:style w:type="paragraph" w:customStyle="1" w:styleId="HeadingBase">
    <w:name w:val="Heading Base"/>
    <w:rsid w:val="00003D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D63"/>
    <w:pPr>
      <w:tabs>
        <w:tab w:val="right" w:leader="dot" w:pos="9072"/>
      </w:tabs>
      <w:ind w:left="567"/>
    </w:pPr>
    <w:rPr>
      <w:szCs w:val="22"/>
    </w:rPr>
  </w:style>
  <w:style w:type="paragraph" w:customStyle="1" w:styleId="TOCBase">
    <w:name w:val="TOC Base"/>
    <w:rsid w:val="00003D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D63"/>
    <w:pPr>
      <w:tabs>
        <w:tab w:val="right" w:leader="dot" w:pos="9072"/>
      </w:tabs>
      <w:spacing w:before="40" w:after="40"/>
      <w:ind w:left="284"/>
    </w:pPr>
    <w:rPr>
      <w:rFonts w:ascii="Times New Roman" w:hAnsi="Times New Roman"/>
    </w:rPr>
  </w:style>
  <w:style w:type="paragraph" w:styleId="TOC1">
    <w:name w:val="toc 1"/>
    <w:basedOn w:val="TOCBase"/>
    <w:next w:val="Normal"/>
    <w:rsid w:val="00003D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3D63"/>
    <w:pPr>
      <w:spacing w:before="5040"/>
      <w:jc w:val="center"/>
    </w:pPr>
    <w:rPr>
      <w:sz w:val="48"/>
      <w:szCs w:val="72"/>
      <w:lang w:val="en-US"/>
    </w:rPr>
  </w:style>
  <w:style w:type="character" w:customStyle="1" w:styleId="TitleChar">
    <w:name w:val="Title Char"/>
    <w:link w:val="Title"/>
    <w:rsid w:val="00003D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D63"/>
    <w:pPr>
      <w:tabs>
        <w:tab w:val="left" w:pos="3600"/>
        <w:tab w:val="left" w:pos="3958"/>
      </w:tabs>
    </w:pPr>
  </w:style>
  <w:style w:type="paragraph" w:customStyle="1" w:styleId="Note">
    <w:name w:val="Note"/>
    <w:basedOn w:val="BodyText"/>
    <w:rsid w:val="00003D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D63"/>
    <w:pPr>
      <w:framePr w:wrap="auto" w:hAnchor="text" w:y="6049"/>
    </w:pPr>
    <w:rPr>
      <w:color w:val="000000"/>
      <w:sz w:val="40"/>
    </w:rPr>
  </w:style>
  <w:style w:type="paragraph" w:customStyle="1" w:styleId="TOCTitle">
    <w:name w:val="TOCTitle"/>
    <w:basedOn w:val="Heading1"/>
    <w:rsid w:val="00003D63"/>
    <w:pPr>
      <w:spacing w:after="240"/>
      <w:jc w:val="center"/>
      <w:outlineLvl w:val="9"/>
    </w:pPr>
    <w:rPr>
      <w:caps/>
    </w:rPr>
  </w:style>
  <w:style w:type="paragraph" w:customStyle="1" w:styleId="Version">
    <w:name w:val="Version"/>
    <w:rsid w:val="00003D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D63"/>
    <w:pPr>
      <w:keepNext w:val="0"/>
      <w:tabs>
        <w:tab w:val="right" w:pos="4176"/>
      </w:tabs>
      <w:ind w:left="198" w:hanging="198"/>
    </w:pPr>
    <w:rPr>
      <w:rFonts w:ascii="Garamond" w:hAnsi="Garamond"/>
    </w:rPr>
  </w:style>
  <w:style w:type="paragraph" w:styleId="IndexHeading">
    <w:name w:val="index heading"/>
    <w:basedOn w:val="Normal"/>
    <w:next w:val="Index1"/>
    <w:semiHidden/>
    <w:rsid w:val="00003D63"/>
    <w:pPr>
      <w:spacing w:before="120" w:after="120"/>
    </w:pPr>
    <w:rPr>
      <w:rFonts w:ascii="Arial" w:hAnsi="Arial"/>
      <w:b/>
      <w:color w:val="918585"/>
      <w:sz w:val="24"/>
    </w:rPr>
  </w:style>
  <w:style w:type="paragraph" w:customStyle="1" w:styleId="Chapter">
    <w:name w:val="Chapter"/>
    <w:basedOn w:val="Normal"/>
    <w:rsid w:val="00003D63"/>
    <w:pPr>
      <w:spacing w:before="240"/>
    </w:pPr>
    <w:rPr>
      <w:rFonts w:ascii="Times New Roman" w:hAnsi="Times New Roman"/>
      <w:smallCaps/>
      <w:spacing w:val="80"/>
      <w:sz w:val="28"/>
    </w:rPr>
  </w:style>
  <w:style w:type="paragraph" w:customStyle="1" w:styleId="InChapter">
    <w:name w:val="InChapter"/>
    <w:basedOn w:val="Heading3"/>
    <w:rsid w:val="00003D63"/>
    <w:pPr>
      <w:spacing w:after="240"/>
      <w:outlineLvl w:val="9"/>
    </w:pPr>
    <w:rPr>
      <w:noProof/>
    </w:rPr>
  </w:style>
  <w:style w:type="paragraph" w:styleId="Index2">
    <w:name w:val="index 2"/>
    <w:basedOn w:val="Normal"/>
    <w:next w:val="Normal"/>
    <w:semiHidden/>
    <w:rsid w:val="00003D63"/>
    <w:pPr>
      <w:tabs>
        <w:tab w:val="right" w:pos="4176"/>
      </w:tabs>
      <w:ind w:left="568" w:hanging="284"/>
    </w:pPr>
    <w:rPr>
      <w:rFonts w:ascii="Garamond" w:hAnsi="Garamond"/>
    </w:rPr>
  </w:style>
  <w:style w:type="paragraph" w:customStyle="1" w:styleId="Byline">
    <w:name w:val="Byline"/>
    <w:rsid w:val="00003D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D63"/>
    <w:pPr>
      <w:tabs>
        <w:tab w:val="clear" w:pos="3600"/>
        <w:tab w:val="clear" w:pos="3958"/>
      </w:tabs>
      <w:jc w:val="right"/>
    </w:pPr>
  </w:style>
  <w:style w:type="paragraph" w:styleId="Caption">
    <w:name w:val="caption"/>
    <w:basedOn w:val="BodyText"/>
    <w:next w:val="Normal"/>
    <w:qFormat/>
    <w:rsid w:val="00003D63"/>
    <w:pPr>
      <w:framePr w:w="2268" w:hSpace="181" w:vSpace="181" w:wrap="around" w:vAnchor="text" w:hAnchor="page" w:x="1135" w:y="285" w:anchorLock="1"/>
    </w:pPr>
    <w:rPr>
      <w:i/>
    </w:rPr>
  </w:style>
  <w:style w:type="paragraph" w:customStyle="1" w:styleId="MiniTOCTitle">
    <w:name w:val="MiniTOCTitle"/>
    <w:basedOn w:val="Heading4"/>
    <w:rsid w:val="00003D63"/>
    <w:pPr>
      <w:spacing w:before="240"/>
      <w:outlineLvl w:val="9"/>
    </w:pPr>
    <w:rPr>
      <w:noProof/>
      <w:sz w:val="24"/>
    </w:rPr>
  </w:style>
  <w:style w:type="paragraph" w:customStyle="1" w:styleId="MiniTOCItem">
    <w:name w:val="MiniTOCItem"/>
    <w:basedOn w:val="ListBullet"/>
    <w:rsid w:val="00003D63"/>
    <w:pPr>
      <w:numPr>
        <w:numId w:val="0"/>
      </w:numPr>
      <w:tabs>
        <w:tab w:val="right" w:leader="dot" w:pos="6521"/>
      </w:tabs>
      <w:spacing w:before="0" w:after="0"/>
    </w:pPr>
  </w:style>
  <w:style w:type="paragraph" w:customStyle="1" w:styleId="TOFTitle">
    <w:name w:val="TOFTitle"/>
    <w:basedOn w:val="TOCTitle"/>
    <w:rsid w:val="00003D63"/>
  </w:style>
  <w:style w:type="paragraph" w:styleId="TableofFigures">
    <w:name w:val="table of figures"/>
    <w:basedOn w:val="Normal"/>
    <w:next w:val="Normal"/>
    <w:semiHidden/>
    <w:rsid w:val="00003D63"/>
    <w:pPr>
      <w:tabs>
        <w:tab w:val="right" w:leader="dot" w:pos="9072"/>
      </w:tabs>
      <w:ind w:left="970" w:hanging="403"/>
    </w:pPr>
    <w:rPr>
      <w:rFonts w:ascii="Times New Roman" w:hAnsi="Times New Roman"/>
      <w:b/>
    </w:rPr>
  </w:style>
  <w:style w:type="paragraph" w:styleId="ListNumber">
    <w:name w:val="List Number"/>
    <w:basedOn w:val="List"/>
    <w:rsid w:val="00003D63"/>
    <w:pPr>
      <w:numPr>
        <w:numId w:val="11"/>
      </w:numPr>
    </w:pPr>
  </w:style>
  <w:style w:type="character" w:customStyle="1" w:styleId="WingdingSymbols">
    <w:name w:val="Wingding Symbols"/>
    <w:rsid w:val="00003D63"/>
    <w:rPr>
      <w:rFonts w:ascii="Wingdings" w:hAnsi="Wingdings"/>
    </w:rPr>
  </w:style>
  <w:style w:type="paragraph" w:customStyle="1" w:styleId="TableHeading">
    <w:name w:val="Table Heading"/>
    <w:basedOn w:val="HeadingBase"/>
    <w:rsid w:val="00003D63"/>
    <w:pPr>
      <w:keepLines/>
      <w:pBdr>
        <w:bottom w:val="single" w:sz="6" w:space="1" w:color="918585"/>
      </w:pBdr>
      <w:spacing w:before="240"/>
    </w:pPr>
  </w:style>
  <w:style w:type="character" w:customStyle="1" w:styleId="HotSpot">
    <w:name w:val="HotSpot"/>
    <w:rsid w:val="00003D63"/>
    <w:rPr>
      <w:color w:val="0033CC"/>
      <w:u w:val="none"/>
    </w:rPr>
  </w:style>
  <w:style w:type="paragraph" w:customStyle="1" w:styleId="BodyTextRight">
    <w:name w:val="Body Text Right"/>
    <w:basedOn w:val="BodyText"/>
    <w:rsid w:val="00003D63"/>
    <w:pPr>
      <w:spacing w:before="0" w:after="0"/>
      <w:jc w:val="right"/>
    </w:pPr>
  </w:style>
  <w:style w:type="paragraph" w:styleId="Index3">
    <w:name w:val="index 3"/>
    <w:basedOn w:val="ListNumber2"/>
    <w:next w:val="Normal"/>
    <w:semiHidden/>
    <w:rsid w:val="00003D63"/>
    <w:pPr>
      <w:numPr>
        <w:numId w:val="0"/>
      </w:numPr>
      <w:tabs>
        <w:tab w:val="right" w:leader="dot" w:pos="4176"/>
      </w:tabs>
    </w:pPr>
  </w:style>
  <w:style w:type="paragraph" w:styleId="ListNumber2">
    <w:name w:val="List Number 2"/>
    <w:basedOn w:val="List2"/>
    <w:rsid w:val="00003D63"/>
    <w:pPr>
      <w:numPr>
        <w:numId w:val="10"/>
      </w:numPr>
      <w:tabs>
        <w:tab w:val="clear" w:pos="1060"/>
      </w:tabs>
    </w:pPr>
  </w:style>
  <w:style w:type="paragraph" w:customStyle="1" w:styleId="MarginNote">
    <w:name w:val="Margin Note"/>
    <w:basedOn w:val="BodyText"/>
    <w:rsid w:val="00003D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D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03D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3D63"/>
    <w:rPr>
      <w:sz w:val="32"/>
    </w:rPr>
  </w:style>
  <w:style w:type="paragraph" w:customStyle="1" w:styleId="HeadingProcedure">
    <w:name w:val="Heading Procedure"/>
    <w:basedOn w:val="HeadingBase"/>
    <w:next w:val="Normal"/>
    <w:rsid w:val="00003D63"/>
    <w:pPr>
      <w:tabs>
        <w:tab w:val="left" w:pos="0"/>
      </w:tabs>
      <w:spacing w:before="120" w:after="60"/>
    </w:pPr>
    <w:rPr>
      <w:i/>
      <w:color w:val="918585"/>
      <w:sz w:val="22"/>
    </w:rPr>
  </w:style>
  <w:style w:type="paragraph" w:customStyle="1" w:styleId="TableBodyText">
    <w:name w:val="Table Body Text"/>
    <w:basedOn w:val="BodyText"/>
    <w:rsid w:val="00003D63"/>
    <w:pPr>
      <w:spacing w:before="60" w:after="60"/>
    </w:pPr>
  </w:style>
  <w:style w:type="paragraph" w:styleId="ListContinue">
    <w:name w:val="List Continue"/>
    <w:basedOn w:val="List"/>
    <w:rsid w:val="00003D63"/>
    <w:pPr>
      <w:ind w:firstLine="0"/>
    </w:pPr>
  </w:style>
  <w:style w:type="paragraph" w:customStyle="1" w:styleId="ListNote">
    <w:name w:val="List Note"/>
    <w:basedOn w:val="List"/>
    <w:rsid w:val="00003D63"/>
    <w:pPr>
      <w:pBdr>
        <w:top w:val="single" w:sz="6" w:space="2" w:color="918585"/>
        <w:bottom w:val="single" w:sz="6" w:space="2" w:color="918585"/>
      </w:pBdr>
      <w:tabs>
        <w:tab w:val="left" w:pos="1021"/>
      </w:tabs>
      <w:ind w:firstLine="0"/>
    </w:pPr>
  </w:style>
  <w:style w:type="paragraph" w:customStyle="1" w:styleId="Warning">
    <w:name w:val="Warning"/>
    <w:basedOn w:val="BodyText"/>
    <w:rsid w:val="00003D63"/>
    <w:pPr>
      <w:shd w:val="clear" w:color="auto" w:fill="D9D9D9"/>
      <w:tabs>
        <w:tab w:val="left" w:pos="992"/>
      </w:tabs>
      <w:ind w:left="119" w:right="119"/>
    </w:pPr>
    <w:rPr>
      <w:sz w:val="20"/>
    </w:rPr>
  </w:style>
  <w:style w:type="paragraph" w:customStyle="1" w:styleId="MarginIcons">
    <w:name w:val="Margin Icons"/>
    <w:basedOn w:val="BodyText"/>
    <w:rsid w:val="00003D6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03D63"/>
    <w:rPr>
      <w:rFonts w:ascii="Courier New" w:hAnsi="Courier New"/>
    </w:rPr>
  </w:style>
  <w:style w:type="paragraph" w:customStyle="1" w:styleId="NoteBullet">
    <w:name w:val="Note Bullet"/>
    <w:basedOn w:val="Note"/>
    <w:rsid w:val="00003D63"/>
    <w:pPr>
      <w:tabs>
        <w:tab w:val="clear" w:pos="680"/>
      </w:tabs>
      <w:spacing w:before="60" w:after="60"/>
    </w:pPr>
  </w:style>
  <w:style w:type="paragraph" w:customStyle="1" w:styleId="SubHeading2">
    <w:name w:val="SubHeading2"/>
    <w:basedOn w:val="HeadingBase"/>
    <w:rsid w:val="00003D63"/>
    <w:pPr>
      <w:spacing w:before="240" w:after="60"/>
    </w:pPr>
    <w:rPr>
      <w:sz w:val="20"/>
    </w:rPr>
  </w:style>
  <w:style w:type="paragraph" w:customStyle="1" w:styleId="SubHeading1">
    <w:name w:val="SubHeading1"/>
    <w:basedOn w:val="HeadingBase"/>
    <w:rsid w:val="00003D63"/>
    <w:pPr>
      <w:spacing w:before="240" w:after="60"/>
    </w:pPr>
    <w:rPr>
      <w:color w:val="918585"/>
      <w:sz w:val="22"/>
    </w:rPr>
  </w:style>
  <w:style w:type="paragraph" w:customStyle="1" w:styleId="SideHeading">
    <w:name w:val="Side Heading"/>
    <w:basedOn w:val="HeadingBase"/>
    <w:rsid w:val="00003D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D63"/>
    <w:pPr>
      <w:numPr>
        <w:numId w:val="12"/>
      </w:numPr>
    </w:pPr>
  </w:style>
  <w:style w:type="paragraph" w:styleId="PlainText">
    <w:name w:val="Plain Text"/>
    <w:basedOn w:val="Normal"/>
    <w:link w:val="PlainTextChar"/>
    <w:rsid w:val="00003D63"/>
    <w:rPr>
      <w:sz w:val="20"/>
    </w:rPr>
  </w:style>
  <w:style w:type="character" w:customStyle="1" w:styleId="PlainTextChar">
    <w:name w:val="Plain Text Char"/>
    <w:basedOn w:val="DefaultParagraphFont"/>
    <w:link w:val="PlainText"/>
    <w:rsid w:val="00003D63"/>
    <w:rPr>
      <w:rFonts w:ascii="Courier New" w:eastAsia="Times New Roman" w:hAnsi="Courier New" w:cs="Times New Roman"/>
      <w:sz w:val="20"/>
      <w:szCs w:val="20"/>
      <w:lang w:val="en-US" w:eastAsia="en-US"/>
    </w:rPr>
  </w:style>
  <w:style w:type="character" w:customStyle="1" w:styleId="MenuOption">
    <w:name w:val="Menu Option"/>
    <w:rsid w:val="00003D63"/>
    <w:rPr>
      <w:b/>
      <w:smallCaps/>
    </w:rPr>
  </w:style>
  <w:style w:type="paragraph" w:customStyle="1" w:styleId="TableListNumber">
    <w:name w:val="Table List Number"/>
    <w:basedOn w:val="ListNumber"/>
    <w:rsid w:val="00003D63"/>
    <w:pPr>
      <w:numPr>
        <w:numId w:val="0"/>
      </w:numPr>
    </w:pPr>
  </w:style>
  <w:style w:type="paragraph" w:styleId="TOC4">
    <w:name w:val="toc 4"/>
    <w:basedOn w:val="TOCBase"/>
    <w:next w:val="Normal"/>
    <w:semiHidden/>
    <w:rsid w:val="00003D63"/>
    <w:pPr>
      <w:tabs>
        <w:tab w:val="right" w:leader="dot" w:pos="9071"/>
      </w:tabs>
      <w:ind w:left="1701"/>
    </w:pPr>
  </w:style>
  <w:style w:type="paragraph" w:customStyle="1" w:styleId="ListAlpha">
    <w:name w:val="List Alpha"/>
    <w:basedOn w:val="List"/>
    <w:rsid w:val="00003D63"/>
    <w:pPr>
      <w:numPr>
        <w:numId w:val="9"/>
      </w:numPr>
    </w:pPr>
  </w:style>
  <w:style w:type="paragraph" w:customStyle="1" w:styleId="ListAlpha2">
    <w:name w:val="List Alpha 2"/>
    <w:basedOn w:val="List2"/>
    <w:rsid w:val="00003D63"/>
    <w:pPr>
      <w:numPr>
        <w:numId w:val="8"/>
      </w:numPr>
    </w:pPr>
  </w:style>
  <w:style w:type="paragraph" w:styleId="List2">
    <w:name w:val="List 2"/>
    <w:basedOn w:val="BodyText"/>
    <w:rsid w:val="00003D63"/>
    <w:pPr>
      <w:tabs>
        <w:tab w:val="left" w:pos="680"/>
      </w:tabs>
      <w:spacing w:before="60" w:after="60"/>
      <w:ind w:left="680" w:hanging="340"/>
    </w:pPr>
  </w:style>
  <w:style w:type="paragraph" w:styleId="List3">
    <w:name w:val="List 3"/>
    <w:basedOn w:val="BodyText"/>
    <w:rsid w:val="00003D63"/>
    <w:pPr>
      <w:tabs>
        <w:tab w:val="left" w:pos="1021"/>
      </w:tabs>
      <w:spacing w:before="60" w:after="60"/>
      <w:ind w:left="1020" w:hanging="340"/>
    </w:pPr>
  </w:style>
  <w:style w:type="paragraph" w:styleId="List4">
    <w:name w:val="List 4"/>
    <w:basedOn w:val="BodyText"/>
    <w:rsid w:val="00003D63"/>
    <w:pPr>
      <w:tabs>
        <w:tab w:val="left" w:pos="1361"/>
      </w:tabs>
      <w:spacing w:before="60" w:after="60"/>
      <w:ind w:left="1361" w:hanging="340"/>
    </w:pPr>
  </w:style>
  <w:style w:type="paragraph" w:styleId="List5">
    <w:name w:val="List 5"/>
    <w:basedOn w:val="BodyText"/>
    <w:rsid w:val="00003D63"/>
    <w:pPr>
      <w:tabs>
        <w:tab w:val="left" w:pos="1701"/>
      </w:tabs>
      <w:spacing w:before="60" w:after="60"/>
      <w:ind w:left="1701" w:hanging="340"/>
    </w:pPr>
  </w:style>
  <w:style w:type="paragraph" w:styleId="ListBullet3">
    <w:name w:val="List Bullet 3"/>
    <w:basedOn w:val="List3"/>
    <w:rsid w:val="00003D63"/>
    <w:pPr>
      <w:numPr>
        <w:numId w:val="15"/>
      </w:numPr>
      <w:tabs>
        <w:tab w:val="clear" w:pos="1021"/>
      </w:tabs>
      <w:ind w:left="1037" w:hanging="357"/>
    </w:pPr>
  </w:style>
  <w:style w:type="paragraph" w:styleId="ListBullet4">
    <w:name w:val="List Bullet 4"/>
    <w:basedOn w:val="List4"/>
    <w:rsid w:val="00003D63"/>
    <w:pPr>
      <w:numPr>
        <w:numId w:val="3"/>
      </w:numPr>
    </w:pPr>
  </w:style>
  <w:style w:type="paragraph" w:styleId="ListBullet5">
    <w:name w:val="List Bullet 5"/>
    <w:basedOn w:val="List5"/>
    <w:rsid w:val="00003D63"/>
    <w:pPr>
      <w:numPr>
        <w:numId w:val="4"/>
      </w:numPr>
    </w:pPr>
  </w:style>
  <w:style w:type="paragraph" w:styleId="ListContinue2">
    <w:name w:val="List Continue 2"/>
    <w:basedOn w:val="List2"/>
    <w:rsid w:val="00003D63"/>
    <w:pPr>
      <w:ind w:firstLine="0"/>
    </w:pPr>
  </w:style>
  <w:style w:type="paragraph" w:styleId="ListContinue3">
    <w:name w:val="List Continue 3"/>
    <w:basedOn w:val="List3"/>
    <w:rsid w:val="00003D63"/>
    <w:pPr>
      <w:ind w:left="1021" w:firstLine="0"/>
    </w:pPr>
  </w:style>
  <w:style w:type="paragraph" w:styleId="ListContinue4">
    <w:name w:val="List Continue 4"/>
    <w:basedOn w:val="List4"/>
    <w:rsid w:val="00003D63"/>
    <w:pPr>
      <w:ind w:firstLine="0"/>
    </w:pPr>
  </w:style>
  <w:style w:type="paragraph" w:styleId="ListContinue5">
    <w:name w:val="List Continue 5"/>
    <w:basedOn w:val="List5"/>
    <w:rsid w:val="00003D63"/>
    <w:pPr>
      <w:ind w:firstLine="0"/>
    </w:pPr>
  </w:style>
  <w:style w:type="paragraph" w:styleId="ListNumber3">
    <w:name w:val="List Number 3"/>
    <w:basedOn w:val="List3"/>
    <w:rsid w:val="00003D63"/>
    <w:pPr>
      <w:numPr>
        <w:numId w:val="5"/>
      </w:numPr>
    </w:pPr>
  </w:style>
  <w:style w:type="paragraph" w:styleId="ListNumber4">
    <w:name w:val="List Number 4"/>
    <w:basedOn w:val="List4"/>
    <w:rsid w:val="00003D63"/>
    <w:pPr>
      <w:numPr>
        <w:numId w:val="6"/>
      </w:numPr>
    </w:pPr>
  </w:style>
  <w:style w:type="paragraph" w:styleId="ListNumber5">
    <w:name w:val="List Number 5"/>
    <w:basedOn w:val="List5"/>
    <w:rsid w:val="00003D63"/>
    <w:pPr>
      <w:numPr>
        <w:numId w:val="7"/>
      </w:numPr>
    </w:pPr>
  </w:style>
  <w:style w:type="paragraph" w:styleId="BlockText">
    <w:name w:val="Block Text"/>
    <w:basedOn w:val="Normal"/>
    <w:rsid w:val="00003D63"/>
    <w:pPr>
      <w:spacing w:after="120"/>
      <w:ind w:left="1440" w:right="1440"/>
    </w:pPr>
  </w:style>
  <w:style w:type="character" w:customStyle="1" w:styleId="Subscript">
    <w:name w:val="Subscript"/>
    <w:rsid w:val="00003D63"/>
    <w:rPr>
      <w:sz w:val="16"/>
      <w:vertAlign w:val="subscript"/>
    </w:rPr>
  </w:style>
  <w:style w:type="character" w:customStyle="1" w:styleId="Superscript">
    <w:name w:val="Superscript"/>
    <w:rsid w:val="00003D63"/>
    <w:rPr>
      <w:sz w:val="16"/>
      <w:vertAlign w:val="superscript"/>
    </w:rPr>
  </w:style>
  <w:style w:type="character" w:customStyle="1" w:styleId="Symbols">
    <w:name w:val="Symbols"/>
    <w:rsid w:val="00003D63"/>
    <w:rPr>
      <w:rFonts w:ascii="Symbol" w:hAnsi="Symbol"/>
    </w:rPr>
  </w:style>
  <w:style w:type="character" w:customStyle="1" w:styleId="MenuOptions">
    <w:name w:val="Menu Options"/>
    <w:rsid w:val="00003D63"/>
    <w:rPr>
      <w:rFonts w:ascii="Arial Narrow" w:hAnsi="Arial Narrow"/>
      <w:smallCaps/>
    </w:rPr>
  </w:style>
  <w:style w:type="character" w:customStyle="1" w:styleId="Buttons">
    <w:name w:val="Buttons"/>
    <w:rsid w:val="00003D63"/>
    <w:rPr>
      <w:b/>
    </w:rPr>
  </w:style>
  <w:style w:type="character" w:customStyle="1" w:styleId="Underlined">
    <w:name w:val="Underlined"/>
    <w:rsid w:val="00003D63"/>
    <w:rPr>
      <w:u w:val="single"/>
    </w:rPr>
  </w:style>
  <w:style w:type="paragraph" w:customStyle="1" w:styleId="TableBodyTextRight">
    <w:name w:val="Table Body Text Right"/>
    <w:basedOn w:val="TableBodyText"/>
    <w:rsid w:val="00003D63"/>
    <w:pPr>
      <w:widowControl w:val="0"/>
      <w:autoSpaceDE w:val="0"/>
      <w:autoSpaceDN w:val="0"/>
      <w:adjustRightInd w:val="0"/>
      <w:jc w:val="right"/>
    </w:pPr>
    <w:rPr>
      <w:rFonts w:cs="Arial"/>
      <w:szCs w:val="18"/>
    </w:rPr>
  </w:style>
  <w:style w:type="paragraph" w:customStyle="1" w:styleId="CopyrightText">
    <w:name w:val="Copyright Text"/>
    <w:basedOn w:val="BodyText"/>
    <w:rsid w:val="00003D63"/>
    <w:rPr>
      <w:sz w:val="18"/>
    </w:rPr>
  </w:style>
  <w:style w:type="paragraph" w:customStyle="1" w:styleId="BodySmallRight">
    <w:name w:val="Body Small Right"/>
    <w:basedOn w:val="BodyTextRight"/>
    <w:rsid w:val="00003D63"/>
    <w:rPr>
      <w:sz w:val="18"/>
      <w:szCs w:val="18"/>
    </w:rPr>
  </w:style>
  <w:style w:type="paragraph" w:customStyle="1" w:styleId="MarginEdition">
    <w:name w:val="Margin Edition"/>
    <w:basedOn w:val="MarginNote"/>
    <w:rsid w:val="00003D63"/>
    <w:pPr>
      <w:spacing w:before="0" w:after="0"/>
    </w:pPr>
    <w:rPr>
      <w:rFonts w:ascii="Times New Roman" w:hAnsi="Times New Roman"/>
      <w:color w:val="999999"/>
    </w:rPr>
  </w:style>
  <w:style w:type="paragraph" w:customStyle="1" w:styleId="Spacer">
    <w:name w:val="Spacer"/>
    <w:basedOn w:val="Normal"/>
    <w:rsid w:val="00003D63"/>
    <w:rPr>
      <w:sz w:val="2"/>
      <w:szCs w:val="2"/>
    </w:rPr>
  </w:style>
  <w:style w:type="character" w:customStyle="1" w:styleId="Small">
    <w:name w:val="Small"/>
    <w:rsid w:val="00003D63"/>
    <w:rPr>
      <w:sz w:val="16"/>
    </w:rPr>
  </w:style>
  <w:style w:type="paragraph" w:customStyle="1" w:styleId="WideTable">
    <w:name w:val="Wide Table"/>
    <w:basedOn w:val="Normal"/>
    <w:rsid w:val="00003D63"/>
    <w:pPr>
      <w:ind w:left="-1418"/>
    </w:pPr>
    <w:rPr>
      <w:sz w:val="2"/>
      <w:szCs w:val="2"/>
    </w:rPr>
  </w:style>
  <w:style w:type="character" w:styleId="PageNumber">
    <w:name w:val="page number"/>
    <w:rsid w:val="00003D63"/>
  </w:style>
  <w:style w:type="paragraph" w:styleId="Quote">
    <w:name w:val="Quote"/>
    <w:basedOn w:val="Heading1"/>
    <w:link w:val="QuoteChar"/>
    <w:qFormat/>
    <w:rsid w:val="00003D63"/>
    <w:rPr>
      <w:b w:val="0"/>
      <w:sz w:val="72"/>
      <w:szCs w:val="72"/>
      <w:lang w:val="en-NZ"/>
    </w:rPr>
  </w:style>
  <w:style w:type="character" w:customStyle="1" w:styleId="QuoteChar">
    <w:name w:val="Quote Char"/>
    <w:link w:val="Quote"/>
    <w:rsid w:val="00003D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D63"/>
    <w:pPr>
      <w:pageBreakBefore/>
    </w:pPr>
  </w:style>
  <w:style w:type="paragraph" w:customStyle="1" w:styleId="Border">
    <w:name w:val="Border"/>
    <w:basedOn w:val="Normal"/>
    <w:qFormat/>
    <w:rsid w:val="00003D63"/>
    <w:pPr>
      <w:pBdr>
        <w:top w:val="single" w:sz="18" w:space="1" w:color="auto"/>
      </w:pBdr>
    </w:pPr>
    <w:rPr>
      <w:rFonts w:ascii="Times New Roman" w:hAnsi="Times New Roman"/>
      <w:color w:val="FFFFFF"/>
      <w:sz w:val="2"/>
    </w:rPr>
  </w:style>
  <w:style w:type="character" w:styleId="IntenseEmphasis">
    <w:name w:val="Intense Emphasis"/>
    <w:uiPriority w:val="21"/>
    <w:qFormat/>
    <w:rsid w:val="00003D63"/>
    <w:rPr>
      <w:b/>
      <w:bCs/>
      <w:i/>
      <w:iCs/>
      <w:color w:val="auto"/>
    </w:rPr>
  </w:style>
  <w:style w:type="paragraph" w:styleId="IntenseQuote">
    <w:name w:val="Intense Quote"/>
    <w:basedOn w:val="Normal"/>
    <w:next w:val="Normal"/>
    <w:link w:val="IntenseQuoteChar"/>
    <w:uiPriority w:val="30"/>
    <w:qFormat/>
    <w:rsid w:val="00003D6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03D63"/>
    <w:rPr>
      <w:rFonts w:ascii="Courier New" w:eastAsia="Times New Roman" w:hAnsi="Courier New" w:cs="Times New Roman"/>
      <w:b/>
      <w:bCs/>
      <w:i/>
      <w:iCs/>
      <w:szCs w:val="20"/>
      <w:lang w:val="en-US" w:eastAsia="en-US"/>
    </w:rPr>
  </w:style>
  <w:style w:type="character" w:styleId="SubtleReference">
    <w:name w:val="Subtle Reference"/>
    <w:uiPriority w:val="31"/>
    <w:qFormat/>
    <w:rsid w:val="00003D63"/>
    <w:rPr>
      <w:smallCaps/>
      <w:color w:val="auto"/>
      <w:u w:val="single"/>
    </w:rPr>
  </w:style>
  <w:style w:type="character" w:styleId="IntenseReference">
    <w:name w:val="Intense Reference"/>
    <w:uiPriority w:val="32"/>
    <w:qFormat/>
    <w:rsid w:val="00003D63"/>
    <w:rPr>
      <w:b/>
      <w:bCs/>
      <w:smallCaps/>
      <w:color w:val="auto"/>
      <w:spacing w:val="5"/>
      <w:u w:val="single"/>
    </w:rPr>
  </w:style>
  <w:style w:type="paragraph" w:customStyle="1" w:styleId="2ColumnHeading">
    <w:name w:val="2Column Heading"/>
    <w:basedOn w:val="BodyText"/>
    <w:qFormat/>
    <w:rsid w:val="00003D63"/>
    <w:pPr>
      <w:spacing w:after="60"/>
      <w:ind w:left="-2268"/>
    </w:pPr>
    <w:rPr>
      <w:b/>
    </w:rPr>
  </w:style>
  <w:style w:type="paragraph" w:customStyle="1" w:styleId="Heading1TOC">
    <w:name w:val="Heading1 TOC"/>
    <w:basedOn w:val="Normal"/>
    <w:qFormat/>
    <w:rsid w:val="00003D63"/>
    <w:pPr>
      <w:spacing w:before="240" w:after="120"/>
    </w:pPr>
    <w:rPr>
      <w:rFonts w:ascii="Times New Roman" w:hAnsi="Times New Roman"/>
      <w:b/>
      <w:sz w:val="32"/>
    </w:rPr>
  </w:style>
  <w:style w:type="paragraph" w:customStyle="1" w:styleId="Heading2TOC">
    <w:name w:val="Heading2 TOC"/>
    <w:basedOn w:val="Normal"/>
    <w:qFormat/>
    <w:rsid w:val="00003D63"/>
    <w:pPr>
      <w:spacing w:before="240" w:after="60"/>
    </w:pPr>
    <w:rPr>
      <w:rFonts w:ascii="Times New Roman" w:hAnsi="Times New Roman"/>
      <w:b/>
      <w:sz w:val="28"/>
    </w:rPr>
  </w:style>
  <w:style w:type="character" w:customStyle="1" w:styleId="Underline">
    <w:name w:val="Underline"/>
    <w:qFormat/>
    <w:rsid w:val="00003D63"/>
    <w:rPr>
      <w:u w:val="single"/>
    </w:rPr>
  </w:style>
  <w:style w:type="character" w:customStyle="1" w:styleId="BoldandItalics">
    <w:name w:val="Bold and Italics"/>
    <w:qFormat/>
    <w:rsid w:val="00003D63"/>
    <w:rPr>
      <w:b/>
      <w:i/>
      <w:u w:val="none"/>
    </w:rPr>
  </w:style>
  <w:style w:type="paragraph" w:styleId="BalloonText">
    <w:name w:val="Balloon Text"/>
    <w:basedOn w:val="Normal"/>
    <w:link w:val="BalloonTextChar"/>
    <w:rsid w:val="00003D63"/>
    <w:rPr>
      <w:rFonts w:ascii="Tahoma" w:hAnsi="Tahoma" w:cs="Tahoma"/>
      <w:sz w:val="16"/>
      <w:szCs w:val="16"/>
    </w:rPr>
  </w:style>
  <w:style w:type="character" w:customStyle="1" w:styleId="BalloonTextChar">
    <w:name w:val="Balloon Text Char"/>
    <w:link w:val="BalloonText"/>
    <w:rsid w:val="00003D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3D6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03D6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1151</Words>
  <Characters>6698</Characters>
  <Application>Microsoft Office Word</Application>
  <DocSecurity>0</DocSecurity>
  <Lines>240</Lines>
  <Paragraphs>113</Paragraphs>
  <ScaleCrop>false</ScaleCrop>
  <Company>Author-it Software Corporation Ltd.</Company>
  <LinksUpToDate>false</LinksUpToDate>
  <CharactersWithSpaces>7780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HLTRAH302C Undertake home visits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2012-05-26T17:06:00Z</dcterms:created>
  <dcterms:modified xsi:type="dcterms:W3CDTF">2012-05-26T17:07:00Z</dcterms:modified>
</cp:coreProperties>
</file>