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6D3" w:rsidP="004646D3">
      <w:pPr>
        <w:pStyle w:val="Title"/>
      </w:pPr>
      <w:r>
        <w:fldChar w:fldCharType="begin"/>
      </w:r>
      <w:r>
        <w:instrText xml:space="preserve"> TITLE   \* MERGEFORMAT </w:instrText>
      </w:r>
      <w:r>
        <w:fldChar w:fldCharType="separate"/>
      </w:r>
      <w:r>
        <w:t>HLTPOP503C Plan a population health project</w:t>
      </w:r>
      <w:r>
        <w:fldChar w:fldCharType="end"/>
      </w:r>
    </w:p>
    <w:p w:rsidR="004646D3" w:rsidP="004646D3">
      <w:pPr>
        <w:pStyle w:val="Version"/>
        <w:sectPr w:rsidSect="007F7C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7CC7" w:rsidP="007F7CC7">
      <w:pPr>
        <w:pStyle w:val="SuperHeading"/>
      </w:pPr>
      <w:r w:rsidRPr="007F7CC7">
        <w:t>HLTPOP503C Plan a population health project</w:t>
      </w:r>
    </w:p>
    <w:p w:rsidR="00000000" w:rsidRPr="007F7CC7" w:rsidP="007F7CC7">
      <w:pPr>
        <w:pStyle w:val="Heading1"/>
      </w:pPr>
      <w:bookmarkStart w:id="1" w:name="O_271415"/>
      <w:bookmarkEnd w:id="1"/>
      <w:r w:rsidRPr="007F7CC7">
        <w:t>Modification History</w:t>
      </w:r>
    </w:p>
    <w:p w:rsidR="00000000" w:rsidRPr="007F7CC7" w:rsidP="007F7CC7">
      <w:pPr>
        <w:pStyle w:val="BodyText"/>
      </w:pPr>
      <w:r w:rsidRPr="007F7CC7">
        <w:t>Not Applicable</w:t>
      </w:r>
    </w:p>
    <w:p w:rsidR="00000000" w:rsidRPr="007F7CC7" w:rsidP="007F7CC7">
      <w:pPr>
        <w:pStyle w:val="AllowPageBreak"/>
      </w:pPr>
    </w:p>
    <w:p w:rsidR="00000000" w:rsidRPr="007F7CC7" w:rsidP="007F7CC7">
      <w:pPr>
        <w:pStyle w:val="Heading1"/>
      </w:pPr>
      <w:bookmarkStart w:id="2" w:name="O_206623"/>
      <w:bookmarkEnd w:id="2"/>
      <w:r w:rsidRPr="007F7CC7">
        <w:t>Unit Descriptor</w:t>
      </w:r>
    </w:p>
    <w:tbl>
      <w:tblPr>
        <w:tblW w:w="0" w:type="auto"/>
        <w:tblLayout w:type="fixed"/>
        <w:tblCellMar>
          <w:left w:w="62" w:type="dxa"/>
          <w:right w:w="62" w:type="dxa"/>
        </w:tblCellMar>
        <w:tblLook w:val="0000"/>
      </w:tblPr>
      <w:tblGrid>
        <w:gridCol w:w="3335"/>
        <w:gridCol w:w="5221"/>
      </w:tblGrid>
      <w:tr w:rsidTr="004646D3">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This unit is concerned with planning the specifics of a population health project</w:t>
            </w:r>
          </w:p>
          <w:p w:rsidR="00000000" w:rsidRPr="007F7CC7" w:rsidP="007F7CC7">
            <w:pPr>
              <w:pStyle w:val="BodyText"/>
            </w:pPr>
            <w:r w:rsidRPr="007F7CC7">
              <w:t>It covers the process of selecti</w:t>
            </w:r>
            <w:r w:rsidRPr="007F7CC7">
              <w:t>ng an appropriate health issue, selecting specific intervention strategies, tailoring strategies to appropriate groups, developing goals(s) and objectives, defining ways of measuring these, identifying required and available resources, identifying appropri</w:t>
            </w:r>
            <w:r w:rsidRPr="007F7CC7">
              <w:t>ate stake holders, communicating with them and managing the project</w:t>
            </w:r>
          </w:p>
        </w:tc>
      </w:tr>
    </w:tbl>
    <w:p w:rsidR="004646D3" w:rsidP="007F7CC7">
      <w:pPr>
        <w:pStyle w:val="BodyText"/>
      </w:pPr>
    </w:p>
    <w:p w:rsidR="004646D3" w:rsidP="007F7CC7">
      <w:pPr>
        <w:pStyle w:val="BodyText"/>
      </w:pPr>
    </w:p>
    <w:p w:rsidR="00000000" w:rsidRPr="007F7CC7" w:rsidP="007F7CC7">
      <w:pPr>
        <w:pStyle w:val="Heading1"/>
      </w:pPr>
      <w:bookmarkStart w:id="3" w:name="O_206625"/>
      <w:bookmarkEnd w:id="3"/>
      <w:r w:rsidRPr="007F7CC7">
        <w:t>Application of the Unit</w:t>
      </w:r>
    </w:p>
    <w:tbl>
      <w:tblPr>
        <w:tblW w:w="0" w:type="auto"/>
        <w:tblLayout w:type="fixed"/>
        <w:tblCellMar>
          <w:left w:w="62" w:type="dxa"/>
          <w:right w:w="62" w:type="dxa"/>
        </w:tblCellMar>
        <w:tblLook w:val="0000"/>
      </w:tblPr>
      <w:tblGrid>
        <w:gridCol w:w="3349"/>
        <w:gridCol w:w="5207"/>
      </w:tblGrid>
      <w:tr w:rsidTr="004646D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Application</w:t>
            </w:r>
            <w:r w:rsidRPr="007F7CC7">
              <w:t xml:space="preserve"> </w:t>
            </w:r>
          </w:p>
        </w:tc>
        <w:tc>
          <w:tcPr>
            <w:tcW w:w="5207"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This unit applies to work in a public health context</w:t>
            </w:r>
          </w:p>
        </w:tc>
      </w:tr>
    </w:tbl>
    <w:p w:rsidR="004646D3" w:rsidP="007F7CC7">
      <w:pPr>
        <w:pStyle w:val="BodyText"/>
      </w:pPr>
    </w:p>
    <w:p w:rsidR="004646D3" w:rsidP="007F7CC7">
      <w:pPr>
        <w:pStyle w:val="BodyText"/>
      </w:pPr>
    </w:p>
    <w:p w:rsidR="00000000" w:rsidRPr="007F7CC7" w:rsidP="007F7CC7">
      <w:pPr>
        <w:pStyle w:val="Heading1"/>
      </w:pPr>
      <w:bookmarkStart w:id="4" w:name="O_279675"/>
      <w:bookmarkEnd w:id="4"/>
      <w:r w:rsidRPr="007F7CC7">
        <w:t>Licensing/Regulatory Information</w:t>
      </w:r>
    </w:p>
    <w:p w:rsidR="00000000" w:rsidRPr="007F7CC7" w:rsidP="007F7CC7">
      <w:pPr>
        <w:pStyle w:val="BodyText"/>
      </w:pPr>
      <w:r w:rsidRPr="007F7CC7">
        <w:t>Not Applicable</w:t>
      </w:r>
    </w:p>
    <w:p w:rsidR="00000000" w:rsidRPr="007F7CC7" w:rsidP="007F7CC7">
      <w:pPr>
        <w:pStyle w:val="AllowPageBreak"/>
      </w:pPr>
    </w:p>
    <w:p w:rsidR="00000000" w:rsidRPr="007F7CC7" w:rsidP="007F7CC7">
      <w:pPr>
        <w:pStyle w:val="Heading1"/>
      </w:pPr>
      <w:bookmarkStart w:id="5" w:name="O_284344"/>
      <w:bookmarkEnd w:id="5"/>
      <w:r w:rsidRPr="007F7CC7">
        <w:t>Pre-Requisites</w:t>
      </w:r>
    </w:p>
    <w:p w:rsidR="00000000" w:rsidRPr="007F7CC7" w:rsidP="007F7CC7">
      <w:pPr>
        <w:pStyle w:val="BodyText"/>
      </w:pPr>
      <w:r w:rsidRPr="007F7CC7">
        <w:t>Not Applicable</w:t>
      </w:r>
    </w:p>
    <w:p w:rsidR="00000000" w:rsidRPr="007F7CC7" w:rsidP="007F7CC7">
      <w:pPr>
        <w:pStyle w:val="AllowPageBreak"/>
      </w:pPr>
    </w:p>
    <w:p w:rsidR="00000000" w:rsidRPr="007F7CC7" w:rsidP="007F7CC7">
      <w:pPr>
        <w:pStyle w:val="Heading1"/>
      </w:pPr>
      <w:bookmarkStart w:id="6" w:name="O_206624"/>
      <w:bookmarkEnd w:id="6"/>
      <w:r w:rsidRPr="007F7CC7">
        <w:t>Employability Skills Information</w:t>
      </w:r>
    </w:p>
    <w:tbl>
      <w:tblPr>
        <w:tblW w:w="0" w:type="auto"/>
        <w:tblLayout w:type="fixed"/>
        <w:tblCellMar>
          <w:left w:w="62" w:type="dxa"/>
          <w:right w:w="62" w:type="dxa"/>
        </w:tblCellMar>
        <w:tblLook w:val="0000"/>
      </w:tblPr>
      <w:tblGrid>
        <w:gridCol w:w="3320"/>
        <w:gridCol w:w="5236"/>
      </w:tblGrid>
      <w:tr w:rsidTr="004646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This unit contains Employability Skills</w:t>
            </w:r>
          </w:p>
        </w:tc>
      </w:tr>
    </w:tbl>
    <w:p w:rsidR="004646D3" w:rsidP="007F7CC7">
      <w:pPr>
        <w:pStyle w:val="BodyText"/>
      </w:pPr>
    </w:p>
    <w:p w:rsidR="004646D3" w:rsidP="007F7CC7">
      <w:pPr>
        <w:pStyle w:val="BodyText"/>
      </w:pPr>
    </w:p>
    <w:p w:rsidR="00000000" w:rsidRPr="007F7CC7" w:rsidP="007F7CC7">
      <w:pPr>
        <w:pStyle w:val="Heading1"/>
      </w:pPr>
      <w:bookmarkStart w:id="7" w:name="O_289461"/>
      <w:bookmarkEnd w:id="7"/>
      <w:r w:rsidRPr="007F7CC7">
        <w:t>Elements and Performance Criteria Pre-Content</w:t>
      </w:r>
    </w:p>
    <w:tbl>
      <w:tblPr>
        <w:tblW w:w="0" w:type="auto"/>
        <w:tblLayout w:type="fixed"/>
        <w:tblCellMar>
          <w:left w:w="62" w:type="dxa"/>
          <w:right w:w="62" w:type="dxa"/>
        </w:tblCellMar>
        <w:tblLook w:val="0000"/>
      </w:tblPr>
      <w:tblGrid>
        <w:gridCol w:w="3369"/>
        <w:gridCol w:w="5702"/>
      </w:tblGrid>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t>Elements define the essential out</w:t>
            </w:r>
            <w:r w:rsidRPr="007F7CC7">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 xml:space="preserve">The Performance Criteria specify the level of performance required to demonstrate achievement of the Element. Terms in italics are elaborated in the Range Statement. </w:t>
            </w:r>
          </w:p>
        </w:tc>
      </w:tr>
    </w:tbl>
    <w:p w:rsidR="00000000" w:rsidRPr="007F7CC7" w:rsidP="007F7CC7">
      <w:pPr>
        <w:pStyle w:val="BodyText"/>
      </w:pPr>
    </w:p>
    <w:p w:rsidR="00000000" w:rsidRPr="007F7CC7" w:rsidP="007F7CC7">
      <w:pPr>
        <w:pStyle w:val="AllowPageBreak"/>
      </w:pPr>
    </w:p>
    <w:p w:rsidR="00000000" w:rsidRPr="007F7CC7" w:rsidP="007F7CC7">
      <w:pPr>
        <w:pStyle w:val="Heading1"/>
      </w:pPr>
      <w:bookmarkStart w:id="8" w:name="O_236128"/>
      <w:bookmarkEnd w:id="8"/>
      <w:r w:rsidRPr="007F7CC7">
        <w:t>Elements and Performance Criteria</w:t>
      </w:r>
    </w:p>
    <w:tbl>
      <w:tblPr>
        <w:tblW w:w="0" w:type="auto"/>
        <w:tblLayout w:type="fixed"/>
        <w:tblCellMar>
          <w:left w:w="62" w:type="dxa"/>
          <w:right w:w="62" w:type="dxa"/>
        </w:tblCellMar>
        <w:tblLook w:val="0000"/>
      </w:tblPr>
      <w:tblGrid>
        <w:gridCol w:w="3369"/>
        <w:gridCol w:w="5702"/>
      </w:tblGrid>
      <w:tr w:rsidTr="004646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PERFORMANCE CRITERIA</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1.</w:t>
            </w:r>
            <w:r w:rsidRPr="007F7CC7">
              <w:tab/>
              <w:t>Develop a process for overseeing plan development</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1.1</w:t>
            </w:r>
            <w:r w:rsidRPr="007F7CC7">
              <w:tab/>
              <w:t xml:space="preserve">Establish an advisory group representing </w:t>
            </w:r>
            <w:r w:rsidRPr="007F7CC7">
              <w:rPr>
                <w:rStyle w:val="Emphasis"/>
              </w:rPr>
              <w:t>stakeholders</w:t>
            </w:r>
            <w:r w:rsidRPr="007F7CC7">
              <w:t xml:space="preserve"> </w:t>
            </w:r>
          </w:p>
          <w:p w:rsidR="00000000" w:rsidRPr="007F7CC7" w:rsidP="007F7CC7">
            <w:pPr>
              <w:pStyle w:val="BodyText"/>
            </w:pPr>
            <w:r w:rsidRPr="007F7CC7">
              <w:t>1.2</w:t>
            </w:r>
            <w:r w:rsidRPr="007F7CC7">
              <w:tab/>
              <w:t xml:space="preserve">Timetable advisory group feedback on each stage of the planning process </w:t>
            </w:r>
          </w:p>
          <w:p w:rsidR="00000000" w:rsidP="007F7CC7">
            <w:pPr>
              <w:pStyle w:val="BodyText"/>
              <w:rPr>
                <w:lang w:val="en-NZ"/>
              </w:rPr>
            </w:pPr>
            <w:r w:rsidRPr="007F7CC7">
              <w:t>1.3</w:t>
            </w:r>
            <w:r w:rsidRPr="007F7CC7">
              <w:tab/>
              <w:t>Incorporate feedback where approp</w:t>
            </w:r>
            <w:r w:rsidRPr="007F7CC7">
              <w:t>riate</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2.</w:t>
            </w:r>
            <w:r w:rsidRPr="007F7CC7">
              <w:tab/>
              <w:t>Confirm appropriateness of health issue that is being planned for</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2.1</w:t>
            </w:r>
            <w:r w:rsidRPr="007F7CC7">
              <w:tab/>
              <w:t xml:space="preserve">Identify burden of illness related to the health issue </w:t>
            </w:r>
          </w:p>
          <w:p w:rsidR="00000000" w:rsidRPr="007F7CC7" w:rsidP="007F7CC7">
            <w:pPr>
              <w:pStyle w:val="BodyText"/>
            </w:pPr>
            <w:r w:rsidRPr="007F7CC7">
              <w:t>2.2</w:t>
            </w:r>
            <w:r w:rsidRPr="007F7CC7">
              <w:tab/>
            </w:r>
            <w:r w:rsidRPr="007F7CC7">
              <w:t xml:space="preserve">Determine appropriateness of health issues being planned for on the basis of the way it fits with relevant policies and guidelines </w:t>
            </w:r>
          </w:p>
          <w:p w:rsidR="00000000" w:rsidP="007F7CC7">
            <w:pPr>
              <w:pStyle w:val="BodyText"/>
              <w:rPr>
                <w:lang w:val="en-NZ"/>
              </w:rPr>
            </w:pPr>
            <w:r w:rsidRPr="007F7CC7">
              <w:t>2.3</w:t>
            </w:r>
            <w:r w:rsidRPr="007F7CC7">
              <w:tab/>
              <w:t xml:space="preserve">Identify current related activities in relation to the issue </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3.</w:t>
            </w:r>
            <w:r w:rsidRPr="007F7CC7">
              <w:tab/>
              <w:t xml:space="preserve">Select appropriate </w:t>
            </w:r>
            <w:r w:rsidRPr="007F7CC7">
              <w:rPr>
                <w:rStyle w:val="Emphasis"/>
              </w:rPr>
              <w:t>strategies</w:t>
            </w:r>
            <w:r w:rsidRPr="007F7CC7">
              <w:t xml:space="preserve"> to achieve </w:t>
            </w:r>
            <w:r w:rsidRPr="007F7CC7">
              <w:rPr>
                <w:rStyle w:val="Emphasis"/>
              </w:rPr>
              <w:t>goal</w:t>
            </w:r>
            <w:r w:rsidRPr="007F7CC7">
              <w:t>(</w:t>
            </w:r>
            <w:r w:rsidRPr="007F7CC7">
              <w:rPr>
                <w:rStyle w:val="Emphasis"/>
              </w:rPr>
              <w:t>s</w:t>
            </w:r>
            <w:r w:rsidRPr="007F7CC7">
              <w:t>)/</w:t>
            </w:r>
            <w:r w:rsidRPr="007F7CC7">
              <w:rPr>
                <w:rStyle w:val="Emphasis"/>
              </w:rPr>
              <w:t>ob</w:t>
            </w:r>
            <w:r w:rsidRPr="007F7CC7">
              <w:rPr>
                <w:rStyle w:val="Emphasis"/>
              </w:rPr>
              <w:t>jectives</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3.1</w:t>
            </w:r>
            <w:r w:rsidRPr="007F7CC7">
              <w:tab/>
              <w:t xml:space="preserve">Clearly identify program goal(s) and objectives </w:t>
            </w:r>
          </w:p>
          <w:p w:rsidR="00000000" w:rsidRPr="007F7CC7" w:rsidP="007F7CC7">
            <w:pPr>
              <w:pStyle w:val="BodyText"/>
            </w:pPr>
            <w:r w:rsidRPr="007F7CC7">
              <w:t>3.2</w:t>
            </w:r>
            <w:r w:rsidRPr="007F7CC7">
              <w:tab/>
              <w:t>Identify strategies most likely to fulfil project goal(s) and objectives on the basis of available literature and suitability, effectiveness, reach and acceptability to stakeholders and targ</w:t>
            </w:r>
            <w:r w:rsidRPr="007F7CC7">
              <w:t>et group</w:t>
            </w:r>
          </w:p>
          <w:p w:rsidR="00000000" w:rsidP="007F7CC7">
            <w:pPr>
              <w:pStyle w:val="BodyText"/>
              <w:rPr>
                <w:lang w:val="en-NZ"/>
              </w:rPr>
            </w:pPr>
            <w:r w:rsidRPr="007F7CC7">
              <w:t>3.3</w:t>
            </w:r>
            <w:r w:rsidRPr="007F7CC7">
              <w:tab/>
              <w:t>Ensure strategy activities are logically sequenced and are consistent with time frame and resources available</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4.</w:t>
            </w:r>
            <w:r w:rsidRPr="007F7CC7">
              <w:tab/>
              <w:t>Plan evaluation</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4.1</w:t>
            </w:r>
            <w:r w:rsidRPr="007F7CC7">
              <w:tab/>
              <w:t xml:space="preserve">Select an evaluation design that is appropriate to the goal and objectives and resources available </w:t>
            </w:r>
          </w:p>
          <w:p w:rsidR="00000000" w:rsidRPr="007F7CC7" w:rsidP="007F7CC7">
            <w:pPr>
              <w:pStyle w:val="BodyText"/>
            </w:pPr>
            <w:r w:rsidRPr="007F7CC7">
              <w:t>4.2</w:t>
            </w:r>
            <w:r w:rsidRPr="007F7CC7">
              <w:tab/>
              <w:t>Id</w:t>
            </w:r>
            <w:r w:rsidRPr="007F7CC7">
              <w:t>entify measures of project goal and objectives and develop protocols for their collection</w:t>
            </w:r>
          </w:p>
          <w:p w:rsidR="00000000" w:rsidRPr="007F7CC7" w:rsidP="007F7CC7">
            <w:pPr>
              <w:pStyle w:val="BodyText"/>
            </w:pPr>
            <w:r w:rsidRPr="007F7CC7">
              <w:t>4.3</w:t>
            </w:r>
            <w:r w:rsidRPr="007F7CC7">
              <w:tab/>
              <w:t xml:space="preserve">Identify methods of monitoring and recording aspects of strategy implementation such as reach/exposure, acceptability/satisfaction and quality of materials </w:t>
            </w:r>
          </w:p>
          <w:p w:rsidR="00000000" w:rsidP="007F7CC7">
            <w:pPr>
              <w:pStyle w:val="BodyText"/>
              <w:rPr>
                <w:lang w:val="en-NZ"/>
              </w:rPr>
            </w:pPr>
            <w:r w:rsidRPr="007F7CC7">
              <w:t>4.4</w:t>
            </w:r>
            <w:r w:rsidRPr="007F7CC7">
              <w:tab/>
            </w:r>
            <w:r w:rsidRPr="007F7CC7">
              <w:t>Outline proposed evaluation report purpose, format and content on the basis of consultation with stakeholders</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5.</w:t>
            </w:r>
            <w:r w:rsidRPr="007F7CC7">
              <w:tab/>
              <w:t>Plan project budget</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5.1</w:t>
            </w:r>
            <w:r w:rsidRPr="007F7CC7">
              <w:tab/>
              <w:t xml:space="preserve">Identify costs of implementing strategy and evaluation and monitoring </w:t>
            </w:r>
          </w:p>
          <w:p w:rsidR="00000000" w:rsidRPr="007F7CC7" w:rsidP="007F7CC7">
            <w:pPr>
              <w:pStyle w:val="BodyText"/>
            </w:pPr>
            <w:r w:rsidRPr="007F7CC7">
              <w:t>5.2</w:t>
            </w:r>
            <w:r w:rsidRPr="007F7CC7">
              <w:tab/>
              <w:t>Investigate and assess sources of projec</w:t>
            </w:r>
            <w:r w:rsidRPr="007F7CC7">
              <w:t>t funding</w:t>
            </w:r>
          </w:p>
          <w:p w:rsidR="00000000" w:rsidRPr="007F7CC7" w:rsidP="007F7CC7">
            <w:pPr>
              <w:pStyle w:val="BodyText"/>
            </w:pPr>
            <w:r w:rsidRPr="007F7CC7">
              <w:t>5.3</w:t>
            </w:r>
            <w:r w:rsidRPr="007F7CC7">
              <w:tab/>
              <w:t>Identify sources of personnel to meet the human resource requirements, taking into consideration their skills and knowledge base</w:t>
            </w:r>
          </w:p>
          <w:p w:rsidR="00000000" w:rsidP="007F7CC7">
            <w:pPr>
              <w:pStyle w:val="BodyText"/>
              <w:rPr>
                <w:lang w:val="en-NZ"/>
              </w:rPr>
            </w:pPr>
            <w:r w:rsidRPr="007F7CC7">
              <w:t>5.4</w:t>
            </w:r>
            <w:r w:rsidRPr="007F7CC7">
              <w:tab/>
              <w:t xml:space="preserve">Identify sources of non-human resources such as meeting rooms, information resources and training materials </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6.</w:t>
            </w:r>
            <w:r w:rsidRPr="007F7CC7">
              <w:tab/>
              <w:t xml:space="preserve">Ensure resources required are prepared/ready for use </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6.1</w:t>
            </w:r>
            <w:r w:rsidRPr="007F7CC7">
              <w:tab/>
              <w:t>Develop or source resources for strategy implementation (e.g. protocols, training packages, written materials) and test to ensure acceptability and suitability to the needs of the target grou</w:t>
            </w:r>
            <w:r w:rsidRPr="007F7CC7">
              <w:t>p</w:t>
            </w:r>
          </w:p>
          <w:p w:rsidR="00000000" w:rsidP="007F7CC7">
            <w:pPr>
              <w:pStyle w:val="BodyText"/>
              <w:rPr>
                <w:lang w:val="en-NZ"/>
              </w:rPr>
            </w:pPr>
            <w:r w:rsidRPr="007F7CC7">
              <w:t>6.2</w:t>
            </w:r>
            <w:r w:rsidRPr="007F7CC7">
              <w:tab/>
              <w:t>Brief staff or individuals involved in the project on the programme rationale, procedures and the role they will play and ensuring they develop the skills required for the fulfilment of that role</w:t>
            </w: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F7CC7">
            <w:pPr>
              <w:pStyle w:val="List"/>
              <w:rPr>
                <w:lang w:val="en-NZ"/>
              </w:rPr>
            </w:pPr>
            <w:r w:rsidRPr="007F7CC7">
              <w:t>7.</w:t>
            </w:r>
            <w:r w:rsidRPr="007F7CC7">
              <w:tab/>
              <w:t>Develop a dissemination plan</w:t>
            </w:r>
          </w:p>
        </w:tc>
        <w:tc>
          <w:tcPr>
            <w:tcW w:w="570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7.1</w:t>
            </w:r>
            <w:r w:rsidRPr="007F7CC7">
              <w:tab/>
            </w:r>
            <w:r w:rsidRPr="007F7CC7">
              <w:t xml:space="preserve">Develop a plan for documenting and disseminating results to relevant stakeholders </w:t>
            </w:r>
          </w:p>
        </w:tc>
      </w:tr>
    </w:tbl>
    <w:p w:rsidR="004646D3" w:rsidP="007F7CC7">
      <w:pPr>
        <w:pStyle w:val="BodyText"/>
      </w:pPr>
    </w:p>
    <w:p w:rsidR="004646D3" w:rsidP="007F7CC7">
      <w:pPr>
        <w:pStyle w:val="BodyText"/>
      </w:pPr>
    </w:p>
    <w:p w:rsidR="00000000" w:rsidRPr="007F7CC7" w:rsidP="007F7CC7">
      <w:pPr>
        <w:pStyle w:val="Heading1"/>
      </w:pPr>
      <w:bookmarkStart w:id="9" w:name="O_260078"/>
      <w:bookmarkEnd w:id="9"/>
      <w:r w:rsidRPr="007F7CC7">
        <w:t>Required Skills and Knowledge</w:t>
      </w:r>
    </w:p>
    <w:tbl>
      <w:tblPr>
        <w:tblW w:w="0" w:type="auto"/>
        <w:tblLayout w:type="fixed"/>
        <w:tblCellMar>
          <w:left w:w="62" w:type="dxa"/>
          <w:right w:w="62" w:type="dxa"/>
        </w:tblCellMar>
        <w:tblLook w:val="0000"/>
      </w:tblPr>
      <w:tblGrid>
        <w:gridCol w:w="9072"/>
      </w:tblGrid>
      <w:tr w:rsidTr="004646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REQUIRED SKILLS AND KNOWLEDGE</w:t>
            </w: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t>This describes the essential skills and knowledge and their level required for this unit.</w:t>
            </w: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rPr>
                <w:rStyle w:val="Emphasis"/>
              </w:rPr>
              <w:t>Essential knowledge</w:t>
            </w:r>
            <w:r w:rsidRPr="007F7CC7">
              <w:t>:</w:t>
            </w:r>
          </w:p>
          <w:p w:rsidR="00000000" w:rsidRPr="007F7CC7" w:rsidP="007F7CC7">
            <w:pPr>
              <w:pStyle w:val="BodyText"/>
            </w:pPr>
            <w:r w:rsidRPr="007F7CC7">
              <w:t>The candidate must be able to demonstrate essential knowledge required to effectively do the task outlined in elements and performance criteria of this unit, manage the task and manage contingencies in the context of the identified</w:t>
            </w:r>
            <w:r w:rsidRPr="007F7CC7">
              <w:t xml:space="preserve"> work role</w:t>
            </w:r>
          </w:p>
          <w:p w:rsidR="00000000" w:rsidRPr="007F7CC7" w:rsidP="007F7CC7">
            <w:pPr>
              <w:pStyle w:val="BodyText"/>
            </w:pPr>
            <w:r w:rsidRPr="007F7CC7">
              <w:t>This includes knowledge of:</w:t>
            </w:r>
          </w:p>
          <w:p w:rsidR="00000000" w:rsidRPr="007F7CC7" w:rsidP="007F7CC7">
            <w:pPr>
              <w:pStyle w:val="ListBullet"/>
            </w:pPr>
            <w:r w:rsidRPr="007F7CC7">
              <w:t>Equity issues in population health</w:t>
            </w:r>
          </w:p>
          <w:p w:rsidR="00000000" w:rsidRPr="007F7CC7" w:rsidP="007F7CC7">
            <w:pPr>
              <w:pStyle w:val="ListBullet"/>
            </w:pPr>
            <w:r w:rsidRPr="007F7CC7">
              <w:t>Evidence-based practice</w:t>
            </w:r>
          </w:p>
          <w:p w:rsidR="00000000" w:rsidRPr="007F7CC7" w:rsidP="007F7CC7">
            <w:pPr>
              <w:pStyle w:val="ListBullet"/>
            </w:pPr>
            <w:r w:rsidRPr="007F7CC7">
              <w:t>National, State and local health policies, goals, targets and priorities</w:t>
            </w:r>
          </w:p>
          <w:p w:rsidR="00000000" w:rsidRPr="007F7CC7" w:rsidP="007F7CC7">
            <w:pPr>
              <w:pStyle w:val="ListBullet"/>
            </w:pPr>
            <w:r w:rsidRPr="007F7CC7">
              <w:t>Overview of the stages in population health project planning</w:t>
            </w:r>
          </w:p>
          <w:p w:rsidR="00000000" w:rsidRPr="007F7CC7" w:rsidP="007F7CC7">
            <w:pPr>
              <w:pStyle w:val="ListBullet"/>
            </w:pPr>
            <w:r w:rsidRPr="007F7CC7">
              <w:t>Quality assurance</w:t>
            </w:r>
          </w:p>
          <w:p w:rsidR="00000000" w:rsidRPr="007F7CC7" w:rsidP="007F7CC7">
            <w:pPr>
              <w:pStyle w:val="ListBullet"/>
            </w:pPr>
            <w:r w:rsidRPr="007F7CC7">
              <w:t>Relev</w:t>
            </w:r>
            <w:r w:rsidRPr="007F7CC7">
              <w:t>ant international charters/declarations and documents (e.g. Alma Ata, Ottawa Charter, Jakarta Declaration, The Solid Facts by WHO)</w:t>
            </w:r>
          </w:p>
          <w:p w:rsidR="00000000" w:rsidRPr="007F7CC7" w:rsidP="007F7CC7">
            <w:pPr>
              <w:pStyle w:val="ListBullet"/>
            </w:pPr>
            <w:r w:rsidRPr="007F7CC7">
              <w:t>Social change and advocacy processes</w:t>
            </w:r>
          </w:p>
          <w:p w:rsidR="00000000" w:rsidP="007F7CC7">
            <w:pPr>
              <w:pStyle w:val="ListBullet"/>
              <w:rPr>
                <w:lang w:val="en-NZ"/>
              </w:rPr>
            </w:pPr>
            <w:r w:rsidRPr="007F7CC7">
              <w:t>Theory and practice of population health including health promotion, health protection a</w:t>
            </w:r>
            <w:r w:rsidRPr="007F7CC7">
              <w:t>nd prevention of communicable and non communicable diseases</w:t>
            </w: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rPr>
                <w:rStyle w:val="Emphasis"/>
              </w:rPr>
              <w:t>Essential skills</w:t>
            </w:r>
            <w:r w:rsidRPr="007F7CC7">
              <w:t>:</w:t>
            </w:r>
          </w:p>
          <w:p w:rsidR="00000000" w:rsidRPr="007F7CC7" w:rsidP="007F7CC7">
            <w:pPr>
              <w:pStyle w:val="BodyText"/>
            </w:pPr>
            <w:r w:rsidRPr="007F7CC7">
              <w:t>It is critical that the candidate demonstrate the ability to effectively do the task outlined in elements and performance criteria of this unit, manage the task and manage contingencies in the context of the identified work role</w:t>
            </w:r>
          </w:p>
          <w:p w:rsidR="00000000" w:rsidRPr="007F7CC7" w:rsidP="007F7CC7">
            <w:pPr>
              <w:pStyle w:val="BodyText"/>
            </w:pPr>
            <w:r w:rsidRPr="007F7CC7">
              <w:t>This includes the ability t</w:t>
            </w:r>
            <w:r w:rsidRPr="007F7CC7">
              <w:t>o:</w:t>
            </w:r>
          </w:p>
          <w:p w:rsidR="00000000" w:rsidRPr="007F7CC7" w:rsidP="007F7CC7">
            <w:pPr>
              <w:pStyle w:val="ListBullet"/>
            </w:pPr>
            <w:r w:rsidRPr="007F7CC7">
              <w:t>Analyse, judge and incorporate feedback where required</w:t>
            </w:r>
          </w:p>
          <w:p w:rsidR="00000000" w:rsidRPr="007F7CC7" w:rsidP="007F7CC7">
            <w:pPr>
              <w:pStyle w:val="ListBullet"/>
            </w:pPr>
            <w:r w:rsidRPr="007F7CC7">
              <w:t>Apply analytical thinking, problem solving and critical appraisal</w:t>
            </w:r>
          </w:p>
          <w:p w:rsidR="00000000" w:rsidRPr="007F7CC7" w:rsidP="007F7CC7">
            <w:pPr>
              <w:pStyle w:val="ListBullet"/>
            </w:pPr>
            <w:r w:rsidRPr="007F7CC7">
              <w:t>Apply effective communication and interpersonal skills including:</w:t>
            </w:r>
          </w:p>
          <w:p w:rsidR="00000000" w:rsidRPr="007F7CC7" w:rsidP="007F7CC7">
            <w:pPr>
              <w:pStyle w:val="ListBullet2"/>
            </w:pPr>
            <w:r w:rsidRPr="007F7CC7">
              <w:t xml:space="preserve">high level written or verbal </w:t>
            </w:r>
          </w:p>
          <w:p w:rsidR="00000000" w:rsidRPr="007F7CC7" w:rsidP="007F7CC7">
            <w:pPr>
              <w:pStyle w:val="ListBullet2"/>
            </w:pPr>
            <w:r w:rsidRPr="007F7CC7">
              <w:t xml:space="preserve">negotiation and liaison </w:t>
            </w:r>
          </w:p>
          <w:p w:rsidR="00000000" w:rsidRPr="007F7CC7" w:rsidP="007F7CC7">
            <w:pPr>
              <w:pStyle w:val="ListBullet2"/>
            </w:pPr>
            <w:r w:rsidRPr="007F7CC7">
              <w:t xml:space="preserve">consultation </w:t>
            </w:r>
          </w:p>
          <w:p w:rsidR="00000000" w:rsidRPr="007F7CC7" w:rsidP="007F7CC7">
            <w:pPr>
              <w:pStyle w:val="ListBullet2"/>
            </w:pPr>
            <w:r w:rsidRPr="007F7CC7">
              <w:t xml:space="preserve">conflict resolution and mediation </w:t>
            </w:r>
          </w:p>
          <w:p w:rsidR="00000000" w:rsidRPr="007F7CC7" w:rsidP="007F7CC7">
            <w:pPr>
              <w:pStyle w:val="ListBullet"/>
            </w:pPr>
            <w:r w:rsidRPr="007F7CC7">
              <w:t>Apply budgeting skills</w:t>
            </w:r>
          </w:p>
          <w:p w:rsidR="00000000" w:rsidRPr="007F7CC7" w:rsidP="007F7CC7">
            <w:pPr>
              <w:pStyle w:val="ListBullet"/>
            </w:pPr>
            <w:r w:rsidRPr="007F7CC7">
              <w:t>Apply evaluation design skills</w:t>
            </w:r>
          </w:p>
          <w:p w:rsidR="00000000" w:rsidRPr="007F7CC7" w:rsidP="007F7CC7">
            <w:pPr>
              <w:pStyle w:val="ListBullet"/>
            </w:pPr>
            <w:r w:rsidRPr="007F7CC7">
              <w:t>Apply monitoring skills</w:t>
            </w:r>
          </w:p>
          <w:p w:rsidR="00000000" w:rsidRPr="007F7CC7" w:rsidP="007F7CC7">
            <w:pPr>
              <w:pStyle w:val="ListBullet"/>
            </w:pPr>
            <w:r w:rsidRPr="007F7CC7">
              <w:t>Demonstrate effective goal and objective writing</w:t>
            </w:r>
          </w:p>
          <w:p w:rsidR="00000000" w:rsidRPr="007F7CC7" w:rsidP="007F7CC7">
            <w:pPr>
              <w:pStyle w:val="ListBullet"/>
            </w:pPr>
            <w:r w:rsidRPr="007F7CC7">
              <w:t>Develop and implement a process that ensures consultation with key stakeholders</w:t>
            </w:r>
            <w:r w:rsidRPr="007F7CC7">
              <w:t xml:space="preserve"> throughout the planning process</w:t>
            </w:r>
          </w:p>
          <w:p w:rsidR="00000000" w:rsidRPr="007F7CC7" w:rsidP="007F7CC7">
            <w:pPr>
              <w:pStyle w:val="ListBullet"/>
            </w:pPr>
            <w:r w:rsidRPr="007F7CC7">
              <w:t>Engage and work collaboratively and/or in partnership</w:t>
            </w:r>
          </w:p>
          <w:p w:rsidR="00000000" w:rsidRPr="007F7CC7" w:rsidP="007F7CC7">
            <w:pPr>
              <w:pStyle w:val="ListBullet"/>
            </w:pPr>
            <w:r w:rsidRPr="007F7CC7">
              <w:t>Facilitate and contribute effectively to meetings, forums and other networks</w:t>
            </w:r>
          </w:p>
          <w:p w:rsidR="00000000" w:rsidRPr="007F7CC7" w:rsidP="007F7CC7">
            <w:pPr>
              <w:pStyle w:val="ListBullet"/>
            </w:pPr>
            <w:r w:rsidRPr="007F7CC7">
              <w:t>Pay attention to equity</w:t>
            </w:r>
          </w:p>
          <w:p w:rsidR="00000000" w:rsidRPr="007F7CC7" w:rsidP="007F7CC7">
            <w:pPr>
              <w:pStyle w:val="ListBullet"/>
            </w:pPr>
            <w:r w:rsidRPr="007F7CC7">
              <w:t>Undertake work planning and management</w:t>
            </w:r>
          </w:p>
          <w:p w:rsidR="00000000" w:rsidRPr="007F7CC7" w:rsidP="007F7CC7">
            <w:pPr>
              <w:pStyle w:val="ListBullet"/>
            </w:pPr>
            <w:r w:rsidRPr="007F7CC7">
              <w:t>Work as part of a multi-disci</w:t>
            </w:r>
            <w:r w:rsidRPr="007F7CC7">
              <w:t>plinary team and/or autonomously</w:t>
            </w:r>
          </w:p>
        </w:tc>
      </w:tr>
    </w:tbl>
    <w:p w:rsidR="004646D3" w:rsidP="007F7CC7">
      <w:pPr>
        <w:pStyle w:val="BodyText"/>
      </w:pPr>
    </w:p>
    <w:p w:rsidR="004646D3" w:rsidP="007F7CC7">
      <w:pPr>
        <w:pStyle w:val="BodyText"/>
      </w:pPr>
    </w:p>
    <w:p w:rsidR="00000000" w:rsidRPr="007F7CC7" w:rsidP="007F7CC7">
      <w:pPr>
        <w:pStyle w:val="Heading1"/>
      </w:pPr>
      <w:bookmarkStart w:id="10" w:name="O_244112"/>
      <w:bookmarkEnd w:id="10"/>
      <w:r w:rsidRPr="007F7CC7">
        <w:t>Evidence Guide</w:t>
      </w:r>
    </w:p>
    <w:tbl>
      <w:tblPr>
        <w:tblW w:w="0" w:type="auto"/>
        <w:tblLayout w:type="fixed"/>
        <w:tblCellMar>
          <w:left w:w="62" w:type="dxa"/>
          <w:right w:w="62" w:type="dxa"/>
        </w:tblCellMar>
        <w:tblLook w:val="0000"/>
      </w:tblPr>
      <w:tblGrid>
        <w:gridCol w:w="3402"/>
        <w:gridCol w:w="5670"/>
      </w:tblGrid>
      <w:tr w:rsidTr="004646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EVIDENCE GUIDE</w:t>
            </w:r>
          </w:p>
        </w:tc>
      </w:tr>
      <w:tr w:rsidTr="004646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t xml:space="preserve">The evidence guide provides advice on assessment and must be read in conjunction with the Performance Criteria, Required Skills and Knowledge, </w:t>
            </w:r>
            <w:r w:rsidRPr="007F7CC7">
              <w:t>the Range Statement and the Assessment Guidelines for this Training Package.</w:t>
            </w:r>
          </w:p>
        </w:tc>
      </w:tr>
      <w:tr w:rsidTr="004646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Critical aspects for assessment and evidence required to demonstrate this competency unit</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The individual being assessed must provide evidence of specified essential knowled</w:t>
            </w:r>
            <w:r w:rsidRPr="007F7CC7">
              <w:t>ge as well as skills</w:t>
            </w:r>
          </w:p>
          <w:p w:rsidR="00000000" w:rsidP="007F7CC7">
            <w:pPr>
              <w:pStyle w:val="ListBullet"/>
              <w:rPr>
                <w:lang w:val="en-NZ"/>
              </w:rPr>
            </w:pPr>
            <w:r w:rsidRPr="007F7CC7">
              <w:t>Consistent satisfactory performance of all elements of this unit must be demonstrated</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Access and equity considerations</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 xml:space="preserve">All workers in the health industry should be aware of access and equity issues in </w:t>
            </w:r>
            <w:r w:rsidRPr="007F7CC7">
              <w:t>relation to their own area of work</w:t>
            </w:r>
          </w:p>
          <w:p w:rsidR="00000000" w:rsidRPr="007F7CC7" w:rsidP="007F7CC7">
            <w:pPr>
              <w:pStyle w:val="ListBullet"/>
            </w:pPr>
            <w:r w:rsidRPr="007F7CC7">
              <w:t xml:space="preserve">All workers should develop their ability to work in a culturally diverse environment </w:t>
            </w:r>
          </w:p>
          <w:p w:rsidR="00000000" w:rsidRPr="007F7CC7" w:rsidP="007F7CC7">
            <w:pPr>
              <w:pStyle w:val="ListBullet"/>
            </w:pPr>
            <w:r w:rsidRPr="007F7CC7">
              <w:t>In recognition of particular health issues facing Aboriginal and Torres Strait Islander communities, workers should be aware of cultura</w:t>
            </w:r>
            <w:r w:rsidRPr="007F7CC7">
              <w:t>l, historical and current issues impacting on health of Aboriginal and Torres Strait Islander people</w:t>
            </w:r>
          </w:p>
          <w:p w:rsidR="00000000" w:rsidP="007F7CC7">
            <w:pPr>
              <w:pStyle w:val="ListBullet"/>
              <w:rPr>
                <w:lang w:val="en-NZ"/>
              </w:rPr>
            </w:pPr>
            <w:r w:rsidRPr="007F7CC7">
              <w:t>Assessors and trainers must take into account relevant access and equity issues, in particular relating to factors impacting on health of Aboriginal and/or</w:t>
            </w:r>
            <w:r w:rsidRPr="007F7CC7">
              <w:t xml:space="preserve"> Torres Strait Islander clients and communities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Context of and specific resources for assessment</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This unit may be assessed in the workplace or in a simulated workplace under normal conditions</w:t>
            </w:r>
          </w:p>
          <w:p w:rsidR="00000000" w:rsidRPr="007F7CC7" w:rsidP="007F7CC7">
            <w:pPr>
              <w:pStyle w:val="ListBullet"/>
            </w:pPr>
            <w:r w:rsidRPr="007F7CC7">
              <w:t xml:space="preserve">The unit may be assessed in the classroom </w:t>
            </w:r>
          </w:p>
          <w:p w:rsidR="00000000" w:rsidRPr="007F7CC7" w:rsidP="007F7CC7">
            <w:pPr>
              <w:pStyle w:val="ListBullet"/>
            </w:pPr>
            <w:r w:rsidRPr="007F7CC7">
              <w:t>Access to:</w:t>
            </w:r>
          </w:p>
          <w:p w:rsidR="00000000" w:rsidRPr="007F7CC7" w:rsidP="007F7CC7">
            <w:pPr>
              <w:pStyle w:val="ListBullet2"/>
            </w:pPr>
            <w:r w:rsidRPr="007F7CC7">
              <w:t>a range of government and non-government policy documents and reports and statistics</w:t>
            </w:r>
          </w:p>
          <w:p w:rsidR="00000000" w:rsidRPr="007F7CC7" w:rsidP="007F7CC7">
            <w:pPr>
              <w:pStyle w:val="ListBullet2"/>
            </w:pPr>
            <w:r w:rsidRPr="007F7CC7">
              <w:t>journals, books and external expertise</w:t>
            </w:r>
          </w:p>
          <w:p w:rsidR="00000000" w:rsidRPr="007F7CC7" w:rsidP="007F7CC7">
            <w:pPr>
              <w:pStyle w:val="ListBullet2"/>
            </w:pPr>
            <w:r w:rsidRPr="007F7CC7">
              <w:t>documents and other materials (charters, declarations, discussion papers, etc.) from international conferences on population health</w:t>
            </w:r>
          </w:p>
          <w:p w:rsidR="00000000" w:rsidRPr="007F7CC7" w:rsidP="007F7CC7">
            <w:pPr>
              <w:pStyle w:val="ListBullet2"/>
            </w:pPr>
            <w:r w:rsidRPr="007F7CC7">
              <w:t>a range of government and non government policy documents and reports and statistics</w:t>
            </w:r>
          </w:p>
          <w:p w:rsidR="00000000" w:rsidP="007F7CC7">
            <w:pPr>
              <w:pStyle w:val="ListBullet2"/>
              <w:rPr>
                <w:lang w:val="en-NZ"/>
              </w:rPr>
            </w:pPr>
            <w:r w:rsidRPr="007F7CC7">
              <w:t>organisation policies and procedures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Observation of performance</w:t>
            </w:r>
          </w:p>
          <w:p w:rsidR="00000000" w:rsidRPr="007F7CC7" w:rsidP="007F7CC7">
            <w:pPr>
              <w:pStyle w:val="ListBullet"/>
            </w:pPr>
            <w:r w:rsidRPr="007F7CC7">
              <w:t>Written tasks</w:t>
            </w:r>
          </w:p>
          <w:p w:rsidR="00000000" w:rsidRPr="007F7CC7" w:rsidP="007F7CC7">
            <w:pPr>
              <w:pStyle w:val="ListBullet"/>
            </w:pPr>
            <w:r w:rsidRPr="007F7CC7">
              <w:t>Interviewing and questioning</w:t>
            </w:r>
          </w:p>
          <w:p w:rsidR="00000000" w:rsidRPr="007F7CC7" w:rsidP="007F7CC7">
            <w:pPr>
              <w:pStyle w:val="ListBullet"/>
            </w:pPr>
            <w:r w:rsidRPr="007F7CC7">
              <w:t>Formal appraisal systems</w:t>
            </w:r>
          </w:p>
          <w:p w:rsidR="00000000" w:rsidRPr="007F7CC7" w:rsidP="007F7CC7">
            <w:pPr>
              <w:pStyle w:val="ListBullet"/>
            </w:pPr>
            <w:r w:rsidRPr="007F7CC7">
              <w:t>Staff client feedback</w:t>
            </w:r>
          </w:p>
          <w:p w:rsidR="00000000" w:rsidRPr="007F7CC7" w:rsidP="007F7CC7">
            <w:pPr>
              <w:pStyle w:val="ListBullet"/>
            </w:pPr>
            <w:r w:rsidRPr="007F7CC7">
              <w:t>Portfolio/CV</w:t>
            </w:r>
          </w:p>
          <w:p w:rsidR="00000000" w:rsidRPr="007F7CC7" w:rsidP="007F7CC7">
            <w:pPr>
              <w:pStyle w:val="ListBullet"/>
            </w:pPr>
            <w:r w:rsidRPr="007F7CC7">
              <w:t>Supporting statement of supervisors</w:t>
            </w:r>
          </w:p>
          <w:p w:rsidR="00000000" w:rsidRPr="007F7CC7" w:rsidP="007F7CC7">
            <w:pPr>
              <w:pStyle w:val="ListBullet"/>
            </w:pPr>
            <w:r w:rsidRPr="007F7CC7">
              <w:t>Evidence of relevant work experience/formal or informal learning</w:t>
            </w:r>
          </w:p>
          <w:p w:rsidR="00000000" w:rsidRPr="007F7CC7" w:rsidP="007F7CC7">
            <w:pPr>
              <w:pStyle w:val="ListBullet"/>
            </w:pPr>
            <w:r w:rsidRPr="007F7CC7">
              <w:t>Case studies and scenarios as a basis for the discussion of issues in population health project planning</w:t>
            </w:r>
          </w:p>
          <w:p w:rsidR="00000000" w:rsidP="007F7CC7">
            <w:pPr>
              <w:pStyle w:val="ListBullet"/>
              <w:rPr>
                <w:lang w:val="en-NZ"/>
              </w:rPr>
            </w:pPr>
            <w:r w:rsidRPr="007F7CC7">
              <w:t>Project, exerci</w:t>
            </w:r>
            <w:r w:rsidRPr="007F7CC7">
              <w:t>se or investigation with relaxed time restraints requiring a significant part of the work to be carried out without close supervision and requiring the completion of a project report</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Related units</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BodyText"/>
            </w:pPr>
            <w:r w:rsidRPr="007F7CC7">
              <w:t>This unit should be undertaken and assessed in conjunction with the following units:</w:t>
            </w:r>
          </w:p>
          <w:p w:rsidR="00000000" w:rsidRPr="007F7CC7" w:rsidP="007F7CC7">
            <w:pPr>
              <w:pStyle w:val="ListBullet"/>
            </w:pPr>
            <w:r w:rsidRPr="007F7CC7">
              <w:t>HLTPOP502C Work with the community to identify health needs</w:t>
            </w:r>
          </w:p>
          <w:p w:rsidR="00000000" w:rsidRPr="007F7CC7" w:rsidP="007F7CC7">
            <w:pPr>
              <w:pStyle w:val="ListBullet"/>
            </w:pPr>
            <w:r w:rsidRPr="007F7CC7">
              <w:t xml:space="preserve">HLTPOP504C Evaluate a population health project </w:t>
            </w:r>
          </w:p>
          <w:p w:rsidR="00000000" w:rsidRPr="007F7CC7" w:rsidP="007F7CC7">
            <w:pPr>
              <w:pStyle w:val="BodyText"/>
            </w:pPr>
            <w:r w:rsidRPr="007F7CC7">
              <w:t>It is recommended that this unit is undertaken in conjunction</w:t>
            </w:r>
            <w:r w:rsidRPr="007F7CC7">
              <w:t xml:space="preserve"> with the following unit to obtain a more holistic view of program planning, management and evaluation processes:</w:t>
            </w:r>
          </w:p>
          <w:p w:rsidR="00000000" w:rsidP="007F7CC7">
            <w:pPr>
              <w:pStyle w:val="ListBullet"/>
              <w:rPr>
                <w:lang w:val="en-NZ"/>
              </w:rPr>
            </w:pPr>
            <w:r w:rsidRPr="007F7CC7">
              <w:t>PSPPM402B Manage simple projects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BodyText"/>
            </w:pPr>
          </w:p>
        </w:tc>
      </w:tr>
    </w:tbl>
    <w:p w:rsidR="004646D3" w:rsidP="007F7CC7">
      <w:pPr>
        <w:pStyle w:val="BodyText"/>
      </w:pPr>
    </w:p>
    <w:p w:rsidR="004646D3" w:rsidP="007F7CC7">
      <w:pPr>
        <w:pStyle w:val="BodyText"/>
      </w:pPr>
    </w:p>
    <w:p w:rsidR="00000000" w:rsidRPr="007F7CC7" w:rsidP="007F7CC7">
      <w:pPr>
        <w:pStyle w:val="Heading1"/>
      </w:pPr>
      <w:bookmarkStart w:id="11" w:name="O_252095"/>
      <w:bookmarkEnd w:id="11"/>
      <w:r w:rsidRPr="007F7CC7">
        <w:t>Range Statement</w:t>
      </w:r>
    </w:p>
    <w:tbl>
      <w:tblPr>
        <w:tblW w:w="0" w:type="auto"/>
        <w:tblLayout w:type="fixed"/>
        <w:tblCellMar>
          <w:left w:w="62" w:type="dxa"/>
          <w:right w:w="62" w:type="dxa"/>
        </w:tblCellMar>
        <w:tblLook w:val="0000"/>
      </w:tblPr>
      <w:tblGrid>
        <w:gridCol w:w="3402"/>
        <w:gridCol w:w="5670"/>
      </w:tblGrid>
      <w:tr w:rsidTr="004646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SpecialBold"/>
              </w:rPr>
              <w:t>RANGE STATEMENT</w:t>
            </w:r>
          </w:p>
        </w:tc>
      </w:tr>
      <w:tr w:rsidTr="004646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t>The Range Statement relates to the unit of competency as a whole.  It allows for different work environments and situations that may affect performance.  Add any essential operating conditions that may be present with training and assessment depending on t</w:t>
            </w:r>
            <w:r w:rsidRPr="007F7CC7">
              <w:t>he work situation, needs of the candidate, accessibility of the item, and local industry and regional contexts.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Population health projects may vary considerably in scope and content</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Population health projects may be developed in any population health field including:</w:t>
            </w:r>
          </w:p>
          <w:p w:rsidR="00000000" w:rsidRPr="007F7CC7" w:rsidP="007F7CC7">
            <w:pPr>
              <w:pStyle w:val="ListBullet2"/>
            </w:pPr>
            <w:r w:rsidRPr="007F7CC7">
              <w:t>health promotion</w:t>
            </w:r>
          </w:p>
          <w:p w:rsidR="00000000" w:rsidRPr="007F7CC7" w:rsidP="007F7CC7">
            <w:pPr>
              <w:pStyle w:val="ListBullet2"/>
            </w:pPr>
            <w:r w:rsidRPr="007F7CC7">
              <w:t>environment health</w:t>
            </w:r>
          </w:p>
          <w:p w:rsidR="00000000" w:rsidRPr="007F7CC7" w:rsidP="007F7CC7">
            <w:pPr>
              <w:pStyle w:val="ListBullet2"/>
            </w:pPr>
            <w:r w:rsidRPr="007F7CC7">
              <w:t>communicable diseases</w:t>
            </w:r>
          </w:p>
          <w:p w:rsidR="00000000" w:rsidRPr="007F7CC7" w:rsidP="007F7CC7">
            <w:pPr>
              <w:pStyle w:val="ListBullet2"/>
            </w:pPr>
            <w:r w:rsidRPr="007F7CC7">
              <w:t>health risk management and assessment</w:t>
            </w:r>
          </w:p>
          <w:p w:rsidR="00000000" w:rsidRPr="007F7CC7" w:rsidP="007F7CC7">
            <w:pPr>
              <w:pStyle w:val="ListBullet"/>
            </w:pPr>
            <w:r w:rsidRPr="007F7CC7">
              <w:t>Population health projects may be developed at any level including:</w:t>
            </w:r>
          </w:p>
          <w:p w:rsidR="00000000" w:rsidRPr="007F7CC7" w:rsidP="007F7CC7">
            <w:pPr>
              <w:pStyle w:val="ListBullet2"/>
            </w:pPr>
            <w:r w:rsidRPr="007F7CC7">
              <w:t>local</w:t>
            </w:r>
          </w:p>
          <w:p w:rsidR="00000000" w:rsidRPr="007F7CC7" w:rsidP="007F7CC7">
            <w:pPr>
              <w:pStyle w:val="ListBullet2"/>
            </w:pPr>
            <w:r w:rsidRPr="007F7CC7">
              <w:t>regional</w:t>
            </w:r>
          </w:p>
          <w:p w:rsidR="00000000" w:rsidRPr="007F7CC7" w:rsidP="007F7CC7">
            <w:pPr>
              <w:pStyle w:val="ListBullet2"/>
            </w:pPr>
            <w:r w:rsidRPr="007F7CC7">
              <w:t>state</w:t>
            </w:r>
          </w:p>
          <w:p w:rsidR="00000000" w:rsidRPr="007F7CC7" w:rsidP="007F7CC7">
            <w:pPr>
              <w:pStyle w:val="ListBullet2"/>
            </w:pPr>
            <w:r w:rsidRPr="007F7CC7">
              <w:t>national</w:t>
            </w:r>
          </w:p>
          <w:p w:rsidR="00000000" w:rsidRPr="007F7CC7" w:rsidP="007F7CC7">
            <w:pPr>
              <w:pStyle w:val="ListBullet"/>
            </w:pPr>
            <w:r w:rsidRPr="007F7CC7">
              <w:t>Population health projects may be developed for any population including:</w:t>
            </w:r>
          </w:p>
          <w:p w:rsidR="00000000" w:rsidRPr="007F7CC7" w:rsidP="007F7CC7">
            <w:pPr>
              <w:pStyle w:val="ListBullet2"/>
            </w:pPr>
            <w:r w:rsidRPr="007F7CC7">
              <w:t>general Australian population</w:t>
            </w:r>
          </w:p>
          <w:p w:rsidR="00000000" w:rsidRPr="007F7CC7" w:rsidP="007F7CC7">
            <w:pPr>
              <w:pStyle w:val="ListBullet2"/>
            </w:pPr>
            <w:r w:rsidRPr="007F7CC7">
              <w:t>any subgroups within that population identified based on age, sex, ethnicity, sexual identity, geographical location, ph</w:t>
            </w:r>
            <w:r w:rsidRPr="007F7CC7">
              <w:t>ysical environment, lifestyle choices, socio economic status, disability, health status etc.</w:t>
            </w:r>
          </w:p>
          <w:p w:rsidR="00000000" w:rsidRPr="007F7CC7" w:rsidP="007F7CC7">
            <w:pPr>
              <w:pStyle w:val="ListBullet2"/>
            </w:pPr>
            <w:r w:rsidRPr="007F7CC7">
              <w:t>any community defined as collective group of people identified by common values and mutual concern for the development and well-being of their group or geographica</w:t>
            </w:r>
            <w:r w:rsidRPr="007F7CC7">
              <w:t>l area</w:t>
            </w:r>
          </w:p>
          <w:p w:rsidR="00000000" w:rsidRPr="007F7CC7" w:rsidP="007F7CC7">
            <w:pPr>
              <w:pStyle w:val="ListBullet2"/>
            </w:pPr>
            <w:r w:rsidRPr="007F7CC7">
              <w:t>any setting/organization whose practices influence health behaviour (e.g. clinical services, general practice, schools, workplaces, etc.)</w:t>
            </w:r>
          </w:p>
          <w:p w:rsidR="00000000" w:rsidRPr="007F7CC7" w:rsidP="007F7CC7">
            <w:pPr>
              <w:pStyle w:val="ListBullet"/>
            </w:pPr>
            <w:r w:rsidRPr="007F7CC7">
              <w:t>Population health projects can target individuals, groups or organizations</w:t>
            </w:r>
          </w:p>
          <w:p w:rsidR="00000000" w:rsidRPr="007F7CC7" w:rsidP="007F7CC7">
            <w:pPr>
              <w:pStyle w:val="ListBullet"/>
            </w:pPr>
            <w:r w:rsidRPr="007F7CC7">
              <w:t>Population health projects may vary</w:t>
            </w:r>
            <w:r w:rsidRPr="007F7CC7">
              <w:t xml:space="preserve"> in duration and intensity</w:t>
            </w:r>
          </w:p>
          <w:p w:rsidR="00000000" w:rsidP="007F7CC7">
            <w:pPr>
              <w:pStyle w:val="ListBullet"/>
              <w:rPr>
                <w:lang w:val="en-NZ"/>
              </w:rPr>
            </w:pPr>
            <w:r w:rsidRPr="007F7CC7">
              <w:t>Population Health projects may relate to different health determinants (e.g. biological, economic, behavioural, social, etc.)</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Communities or target populations in population health</w:t>
            </w:r>
            <w:r w:rsidRPr="007F7CC7">
              <w:t>:</w:t>
            </w:r>
          </w:p>
        </w:tc>
        <w:tc>
          <w:tcPr>
            <w:tcW w:w="5670" w:type="dxa"/>
            <w:tcBorders>
              <w:top w:val="nil"/>
              <w:left w:val="nil"/>
              <w:bottom w:val="nil"/>
              <w:right w:val="nil"/>
            </w:tcBorders>
            <w:tcMar>
              <w:top w:w="0" w:type="dxa"/>
              <w:left w:w="62" w:type="dxa"/>
              <w:bottom w:w="0" w:type="dxa"/>
              <w:right w:w="62" w:type="dxa"/>
            </w:tcMar>
          </w:tcPr>
          <w:p w:rsidR="00000000" w:rsidP="007F7CC7">
            <w:pPr>
              <w:pStyle w:val="ListBullet"/>
              <w:rPr>
                <w:lang w:val="en-NZ"/>
              </w:rPr>
            </w:pPr>
            <w:r w:rsidRPr="007F7CC7">
              <w:t>The communit</w:t>
            </w:r>
            <w:r w:rsidRPr="007F7CC7">
              <w:t>y or population may vary considerably in character, size, needs and capacity to access information and services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Stakeholders may include</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Representatives of relevant health agencies operating in the local community</w:t>
            </w:r>
          </w:p>
          <w:p w:rsidR="00000000" w:rsidRPr="007F7CC7" w:rsidP="007F7CC7">
            <w:pPr>
              <w:pStyle w:val="ListBullet"/>
            </w:pPr>
            <w:r w:rsidRPr="007F7CC7">
              <w:t>Community advocates or change agents</w:t>
            </w:r>
          </w:p>
          <w:p w:rsidR="00000000" w:rsidRPr="007F7CC7" w:rsidP="007F7CC7">
            <w:pPr>
              <w:pStyle w:val="ListBullet"/>
            </w:pPr>
            <w:r w:rsidRPr="007F7CC7">
              <w:t>Representatives/leaders of the target population</w:t>
            </w:r>
          </w:p>
          <w:p w:rsidR="00000000" w:rsidRPr="007F7CC7" w:rsidP="007F7CC7">
            <w:pPr>
              <w:pStyle w:val="ListBullet"/>
            </w:pPr>
            <w:r w:rsidRPr="007F7CC7">
              <w:t>Population health professionals/Supervisors</w:t>
            </w:r>
          </w:p>
          <w:p w:rsidR="00000000" w:rsidRPr="007F7CC7" w:rsidP="007F7CC7">
            <w:pPr>
              <w:pStyle w:val="ListBullet"/>
            </w:pPr>
            <w:r w:rsidRPr="007F7CC7">
              <w:t>Federal, state or local health service and population health planners</w:t>
            </w:r>
          </w:p>
          <w:p w:rsidR="00000000" w:rsidRPr="007F7CC7" w:rsidP="007F7CC7">
            <w:pPr>
              <w:pStyle w:val="ListBullet"/>
            </w:pPr>
            <w:r w:rsidRPr="007F7CC7">
              <w:t>Federal, state or local health service providers</w:t>
            </w:r>
          </w:p>
          <w:p w:rsidR="00000000" w:rsidP="007F7CC7">
            <w:pPr>
              <w:pStyle w:val="ListBullet"/>
              <w:rPr>
                <w:lang w:val="en-NZ"/>
              </w:rPr>
            </w:pPr>
            <w:r w:rsidRPr="007F7CC7">
              <w:t>Other health and/or non-government organisations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Sources of information for planning may include</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Literature from population health and related disciplines such as published book, peer-reviewed papers (especially systematic reviews) and reports</w:t>
            </w:r>
          </w:p>
          <w:p w:rsidR="00000000" w:rsidRPr="007F7CC7" w:rsidP="007F7CC7">
            <w:pPr>
              <w:pStyle w:val="ListBullet"/>
            </w:pPr>
            <w:r w:rsidRPr="007F7CC7">
              <w:t>Litera</w:t>
            </w:r>
            <w:r w:rsidRPr="007F7CC7">
              <w:t>ture outlining marketing and behaviour change strategies specific to the target population</w:t>
            </w:r>
          </w:p>
          <w:p w:rsidR="00000000" w:rsidRPr="007F7CC7" w:rsidP="007F7CC7">
            <w:pPr>
              <w:pStyle w:val="ListBullet"/>
            </w:pPr>
            <w:r w:rsidRPr="007F7CC7">
              <w:t>Demographic data and information</w:t>
            </w:r>
          </w:p>
          <w:p w:rsidR="00000000" w:rsidRPr="007F7CC7" w:rsidP="007F7CC7">
            <w:pPr>
              <w:pStyle w:val="ListBullet"/>
            </w:pPr>
            <w:r w:rsidRPr="007F7CC7">
              <w:t>Socio-economic data and information</w:t>
            </w:r>
          </w:p>
          <w:p w:rsidR="00000000" w:rsidRPr="007F7CC7" w:rsidP="007F7CC7">
            <w:pPr>
              <w:pStyle w:val="ListBullet"/>
            </w:pPr>
            <w:r w:rsidRPr="007F7CC7">
              <w:t>Data and information from health research and health studies</w:t>
            </w:r>
          </w:p>
          <w:p w:rsidR="00000000" w:rsidRPr="007F7CC7" w:rsidP="007F7CC7">
            <w:pPr>
              <w:pStyle w:val="ListBullet"/>
            </w:pPr>
            <w:r w:rsidRPr="007F7CC7">
              <w:t>Expert informants</w:t>
            </w:r>
          </w:p>
          <w:p w:rsidR="00000000" w:rsidRPr="007F7CC7" w:rsidP="007F7CC7">
            <w:pPr>
              <w:pStyle w:val="ListBullet"/>
            </w:pPr>
            <w:r w:rsidRPr="007F7CC7">
              <w:t>Key representatives of the target population</w:t>
            </w:r>
          </w:p>
          <w:p w:rsidR="00000000" w:rsidP="007F7CC7">
            <w:pPr>
              <w:pStyle w:val="ListBullet"/>
              <w:rPr>
                <w:lang w:val="en-NZ"/>
              </w:rPr>
            </w:pPr>
            <w:r w:rsidRPr="007F7CC7">
              <w:t>National, State and local health policy documents and implementation guidelines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Planning models include</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 xml:space="preserve">PRECEDE-PROCEED </w:t>
            </w:r>
          </w:p>
          <w:p w:rsidR="00000000" w:rsidRPr="007F7CC7" w:rsidP="007F7CC7">
            <w:pPr>
              <w:pStyle w:val="ListBullet"/>
            </w:pPr>
            <w:r w:rsidRPr="007F7CC7">
              <w:t>Model of rational planning (McCarthy)</w:t>
            </w:r>
          </w:p>
          <w:p w:rsidR="00000000" w:rsidP="007F7CC7">
            <w:pPr>
              <w:pStyle w:val="ListBullet"/>
              <w:rPr>
                <w:lang w:val="en-NZ"/>
              </w:rPr>
            </w:pPr>
            <w:r w:rsidRPr="007F7CC7">
              <w:t>Hawe, Degeling and Hall's Program Planning Mod</w:t>
            </w:r>
            <w:r w:rsidRPr="007F7CC7">
              <w:t>el</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Goal</w:t>
            </w:r>
            <w:r w:rsidRPr="007F7CC7">
              <w:t>(</w:t>
            </w:r>
            <w:r w:rsidRPr="007F7CC7">
              <w:rPr>
                <w:rStyle w:val="Emphasis"/>
              </w:rPr>
              <w:t>s</w:t>
            </w:r>
            <w:r w:rsidRPr="007F7CC7">
              <w:t xml:space="preserve">) </w:t>
            </w:r>
            <w:r w:rsidRPr="007F7CC7">
              <w:rPr>
                <w:rStyle w:val="Emphasis"/>
              </w:rPr>
              <w:t>refer</w:t>
            </w:r>
            <w:r w:rsidRPr="007F7CC7">
              <w:t>/</w:t>
            </w:r>
            <w:r w:rsidRPr="007F7CC7">
              <w:rPr>
                <w:rStyle w:val="Emphasis"/>
              </w:rPr>
              <w:t>s to</w:t>
            </w:r>
            <w:r w:rsidRPr="007F7CC7">
              <w:t>:</w:t>
            </w:r>
          </w:p>
        </w:tc>
        <w:tc>
          <w:tcPr>
            <w:tcW w:w="5670" w:type="dxa"/>
            <w:tcBorders>
              <w:top w:val="nil"/>
              <w:left w:val="nil"/>
              <w:bottom w:val="nil"/>
              <w:right w:val="nil"/>
            </w:tcBorders>
            <w:tcMar>
              <w:top w:w="0" w:type="dxa"/>
              <w:left w:w="62" w:type="dxa"/>
              <w:bottom w:w="0" w:type="dxa"/>
              <w:right w:w="62" w:type="dxa"/>
            </w:tcMar>
          </w:tcPr>
          <w:p w:rsidR="00000000" w:rsidP="007F7CC7">
            <w:pPr>
              <w:pStyle w:val="ListBullet"/>
              <w:rPr>
                <w:lang w:val="en-NZ"/>
              </w:rPr>
            </w:pPr>
            <w:r w:rsidRPr="007F7CC7">
              <w:t>What the project aims to ultimately achieve</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Objectives refer to</w:t>
            </w:r>
            <w:r w:rsidRPr="007F7CC7">
              <w:t>:</w:t>
            </w:r>
          </w:p>
        </w:tc>
        <w:tc>
          <w:tcPr>
            <w:tcW w:w="5670" w:type="dxa"/>
            <w:tcBorders>
              <w:top w:val="nil"/>
              <w:left w:val="nil"/>
              <w:bottom w:val="nil"/>
              <w:right w:val="nil"/>
            </w:tcBorders>
            <w:tcMar>
              <w:top w:w="0" w:type="dxa"/>
              <w:left w:w="62" w:type="dxa"/>
              <w:bottom w:w="0" w:type="dxa"/>
              <w:right w:w="62" w:type="dxa"/>
            </w:tcMar>
          </w:tcPr>
          <w:p w:rsidR="00000000" w:rsidP="007F7CC7">
            <w:pPr>
              <w:pStyle w:val="ListBullet"/>
              <w:rPr>
                <w:lang w:val="en-NZ"/>
              </w:rPr>
            </w:pPr>
            <w:r w:rsidRPr="007F7CC7">
              <w:t>What the project needs to attain to achieve project goal(s)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Strategy refers to</w:t>
            </w:r>
            <w:r w:rsidRPr="007F7CC7">
              <w:t>:</w:t>
            </w:r>
          </w:p>
        </w:tc>
        <w:tc>
          <w:tcPr>
            <w:tcW w:w="5670" w:type="dxa"/>
            <w:tcBorders>
              <w:top w:val="nil"/>
              <w:left w:val="nil"/>
              <w:bottom w:val="nil"/>
              <w:right w:val="nil"/>
            </w:tcBorders>
            <w:tcMar>
              <w:top w:w="0" w:type="dxa"/>
              <w:left w:w="62" w:type="dxa"/>
              <w:bottom w:w="0" w:type="dxa"/>
              <w:right w:w="62" w:type="dxa"/>
            </w:tcMar>
          </w:tcPr>
          <w:p w:rsidR="00000000" w:rsidP="007F7CC7">
            <w:pPr>
              <w:pStyle w:val="ListBullet"/>
              <w:rPr>
                <w:lang w:val="en-NZ"/>
              </w:rPr>
            </w:pPr>
            <w:r w:rsidRPr="007F7CC7">
              <w:t xml:space="preserve">A plan of action to achieve a project goal </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Appropriate strategies should take into account</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Current Australian trends in health inequalities</w:t>
            </w:r>
          </w:p>
          <w:p w:rsidR="00000000" w:rsidRPr="007F7CC7" w:rsidP="007F7CC7">
            <w:pPr>
              <w:pStyle w:val="ListBullet"/>
            </w:pPr>
            <w:r w:rsidRPr="007F7CC7">
              <w:t>Current evidence relating to health and its social determinants</w:t>
            </w:r>
          </w:p>
          <w:p w:rsidR="00000000" w:rsidP="007F7CC7">
            <w:pPr>
              <w:pStyle w:val="ListBullet"/>
              <w:rPr>
                <w:lang w:val="en-NZ"/>
              </w:rPr>
            </w:pPr>
            <w:r w:rsidRPr="007F7CC7">
              <w:t xml:space="preserve">Socioeconomic variables, and measures of health inequality at an area and individual level </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F7CC7">
            <w:pPr>
              <w:pStyle w:val="BodyText"/>
              <w:rPr>
                <w:lang w:val="en-NZ"/>
              </w:rPr>
            </w:pPr>
            <w:r w:rsidRPr="007F7CC7">
              <w:rPr>
                <w:rStyle w:val="Emphasis"/>
              </w:rPr>
              <w:t>Relevant personnel for consultation may include</w:t>
            </w:r>
            <w:r w:rsidRPr="007F7CC7">
              <w:t>:</w:t>
            </w: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ListBullet"/>
            </w:pPr>
            <w:r w:rsidRPr="007F7CC7">
              <w:t>Individuals who have undertaken similar work or worked with a similar target population</w:t>
            </w:r>
          </w:p>
          <w:p w:rsidR="00000000" w:rsidRPr="007F7CC7" w:rsidP="007F7CC7">
            <w:pPr>
              <w:pStyle w:val="ListBullet"/>
            </w:pPr>
            <w:r w:rsidRPr="007F7CC7">
              <w:t>Individuals who control access to any of the factors that may influence delivery of the project strategies (e.g. st</w:t>
            </w:r>
            <w:r w:rsidRPr="007F7CC7">
              <w:t>akeholders, target population, etc.)</w:t>
            </w:r>
          </w:p>
          <w:p w:rsidR="00000000" w:rsidP="007F7CC7">
            <w:pPr>
              <w:pStyle w:val="ListBullet"/>
              <w:rPr>
                <w:lang w:val="en-NZ"/>
              </w:rPr>
            </w:pPr>
            <w:r w:rsidRPr="007F7CC7">
              <w:t>Individuals who may potentially provide resources</w:t>
            </w:r>
          </w:p>
        </w:tc>
      </w:tr>
      <w:tr w:rsidTr="004646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F7CC7" w:rsidP="007F7CC7">
            <w:pPr>
              <w:pStyle w:val="BodyText"/>
            </w:pPr>
          </w:p>
        </w:tc>
      </w:tr>
    </w:tbl>
    <w:p w:rsidR="004646D3" w:rsidP="007F7CC7">
      <w:pPr>
        <w:pStyle w:val="BodyText"/>
      </w:pPr>
    </w:p>
    <w:p w:rsidR="004646D3" w:rsidP="007F7CC7">
      <w:pPr>
        <w:pStyle w:val="BodyText"/>
      </w:pPr>
    </w:p>
    <w:p w:rsidR="00000000" w:rsidRPr="007F7CC7" w:rsidP="007F7CC7">
      <w:pPr>
        <w:pStyle w:val="Heading1"/>
      </w:pPr>
      <w:bookmarkStart w:id="12" w:name="O_295321"/>
      <w:bookmarkEnd w:id="12"/>
      <w:r w:rsidRPr="007F7CC7">
        <w:t>Unit Sector(s)</w:t>
      </w:r>
    </w:p>
    <w:p w:rsidR="00000000" w:rsidRPr="007F7CC7" w:rsidP="007F7CC7">
      <w:pPr>
        <w:pStyle w:val="BodyText"/>
      </w:pPr>
      <w:r w:rsidRPr="007F7CC7">
        <w:t>Not Applicable</w:t>
      </w:r>
    </w:p>
    <w:p w:rsidR="00000000" w:rsidRPr="007F7CC7" w:rsidP="007F7CC7"/>
    <w:sectPr w:rsidSect="007F7C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6D3" w:rsidP="004646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D3" w:rsidP="007F7C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46D3" w:rsidP="007F7C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646D3" w:rsidP="007F7C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6D3" w:rsidP="004646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C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6D3" w:rsidP="007F7CC7">
    <w:pPr>
      <w:pStyle w:val="Header"/>
      <w:framePr w:wrap="around"/>
    </w:pPr>
    <w:r>
      <w:fldChar w:fldCharType="begin"/>
    </w:r>
    <w:r>
      <w:instrText xml:space="preserve"> TITLE   \* MERGEFORMAT </w:instrText>
    </w:r>
    <w:r>
      <w:fldChar w:fldCharType="separate"/>
    </w:r>
    <w:r>
      <w:t>HLTPOP503C Plan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6D3" w:rsidP="007F7C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8EA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291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506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C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7CC7"/>
    <w:pPr>
      <w:spacing w:before="360" w:after="60"/>
      <w:outlineLvl w:val="0"/>
    </w:pPr>
    <w:rPr>
      <w:sz w:val="32"/>
    </w:rPr>
  </w:style>
  <w:style w:type="paragraph" w:styleId="Heading2">
    <w:name w:val="heading 2"/>
    <w:basedOn w:val="HeadingBase"/>
    <w:next w:val="BodyText"/>
    <w:link w:val="Heading2Char"/>
    <w:qFormat/>
    <w:rsid w:val="007F7CC7"/>
    <w:pPr>
      <w:keepLines/>
      <w:spacing w:before="240" w:after="120"/>
      <w:outlineLvl w:val="1"/>
    </w:pPr>
    <w:rPr>
      <w:sz w:val="28"/>
      <w:szCs w:val="40"/>
    </w:rPr>
  </w:style>
  <w:style w:type="paragraph" w:styleId="Heading3">
    <w:name w:val="heading 3"/>
    <w:basedOn w:val="HeadingBase"/>
    <w:next w:val="BodyText"/>
    <w:link w:val="Heading3Char"/>
    <w:qFormat/>
    <w:rsid w:val="007F7CC7"/>
    <w:pPr>
      <w:spacing w:before="180" w:after="120"/>
      <w:outlineLvl w:val="2"/>
    </w:pPr>
    <w:rPr>
      <w:spacing w:val="-10"/>
      <w:kern w:val="32"/>
    </w:rPr>
  </w:style>
  <w:style w:type="paragraph" w:styleId="Heading4">
    <w:name w:val="heading 4"/>
    <w:basedOn w:val="HeadingBase"/>
    <w:next w:val="BodyText"/>
    <w:link w:val="Heading4Char"/>
    <w:qFormat/>
    <w:rsid w:val="007F7CC7"/>
    <w:pPr>
      <w:spacing w:before="160" w:after="120"/>
      <w:outlineLvl w:val="3"/>
    </w:pPr>
    <w:rPr>
      <w:sz w:val="22"/>
    </w:rPr>
  </w:style>
  <w:style w:type="paragraph" w:styleId="Heading5">
    <w:name w:val="heading 5"/>
    <w:basedOn w:val="HeadingBase"/>
    <w:next w:val="Normal"/>
    <w:link w:val="Heading5Char"/>
    <w:qFormat/>
    <w:rsid w:val="007F7CC7"/>
    <w:pPr>
      <w:spacing w:before="80"/>
      <w:outlineLvl w:val="4"/>
    </w:pPr>
    <w:rPr>
      <w:color w:val="918585"/>
      <w:sz w:val="20"/>
    </w:rPr>
  </w:style>
  <w:style w:type="paragraph" w:styleId="Heading6">
    <w:name w:val="heading 6"/>
    <w:basedOn w:val="HeadingBase"/>
    <w:next w:val="Normal"/>
    <w:link w:val="Heading6Char"/>
    <w:qFormat/>
    <w:rsid w:val="007F7CC7"/>
    <w:pPr>
      <w:spacing w:before="60"/>
      <w:outlineLvl w:val="5"/>
    </w:pPr>
    <w:rPr>
      <w:color w:val="918585"/>
      <w:sz w:val="20"/>
    </w:rPr>
  </w:style>
  <w:style w:type="paragraph" w:styleId="Heading7">
    <w:name w:val="heading 7"/>
    <w:basedOn w:val="Normal"/>
    <w:next w:val="Normal"/>
    <w:link w:val="Heading7Char"/>
    <w:qFormat/>
    <w:rsid w:val="007F7CC7"/>
    <w:pPr>
      <w:ind w:left="720"/>
      <w:outlineLvl w:val="6"/>
    </w:pPr>
    <w:rPr>
      <w:i/>
    </w:rPr>
  </w:style>
  <w:style w:type="paragraph" w:styleId="Heading8">
    <w:name w:val="heading 8"/>
    <w:basedOn w:val="Normal"/>
    <w:next w:val="Normal"/>
    <w:link w:val="Heading8Char"/>
    <w:qFormat/>
    <w:rsid w:val="007F7CC7"/>
    <w:pPr>
      <w:ind w:left="720"/>
      <w:outlineLvl w:val="7"/>
    </w:pPr>
    <w:rPr>
      <w:i/>
    </w:rPr>
  </w:style>
  <w:style w:type="paragraph" w:styleId="Heading9">
    <w:name w:val="heading 9"/>
    <w:basedOn w:val="Normal"/>
    <w:next w:val="Normal"/>
    <w:link w:val="Heading9Char"/>
    <w:qFormat/>
    <w:rsid w:val="007F7CC7"/>
    <w:pPr>
      <w:ind w:left="720"/>
      <w:outlineLvl w:val="8"/>
    </w:pPr>
    <w:rPr>
      <w:i/>
    </w:rPr>
  </w:style>
  <w:style w:type="character" w:default="1" w:styleId="DefaultParagraphFont">
    <w:name w:val="Default Paragraph Font"/>
    <w:uiPriority w:val="1"/>
    <w:unhideWhenUsed/>
    <w:rsid w:val="007F7C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7CC7"/>
  </w:style>
  <w:style w:type="character" w:customStyle="1" w:styleId="Heading1Char">
    <w:name w:val="Heading 1 Char"/>
    <w:basedOn w:val="DefaultParagraphFont"/>
    <w:link w:val="Heading1"/>
    <w:rsid w:val="007F7CC7"/>
    <w:rPr>
      <w:rFonts w:ascii="Times New Roman" w:eastAsia="Times New Roman" w:hAnsi="Times New Roman" w:cs="Times New Roman"/>
      <w:b/>
      <w:sz w:val="32"/>
      <w:szCs w:val="20"/>
      <w:lang w:eastAsia="en-US"/>
    </w:rPr>
  </w:style>
  <w:style w:type="paragraph" w:styleId="BodyText">
    <w:name w:val="Body Text"/>
    <w:basedOn w:val="Normal"/>
    <w:link w:val="BodyTextChar"/>
    <w:rsid w:val="007F7C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7CC7"/>
    <w:rPr>
      <w:rFonts w:ascii="Times New Roman" w:eastAsia="Times New Roman" w:hAnsi="Times New Roman" w:cs="Times New Roman"/>
      <w:sz w:val="24"/>
      <w:lang w:val="en-US" w:eastAsia="en-US"/>
    </w:rPr>
  </w:style>
  <w:style w:type="paragraph" w:styleId="Footer">
    <w:name w:val="footer"/>
    <w:basedOn w:val="Normal"/>
    <w:link w:val="FooterChar"/>
    <w:rsid w:val="007F7C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7CC7"/>
    <w:rPr>
      <w:rFonts w:ascii="Times New Roman" w:eastAsia="Times New Roman" w:hAnsi="Times New Roman" w:cs="Times New Roman"/>
      <w:sz w:val="16"/>
      <w:lang w:val="en-US" w:eastAsia="en-US"/>
    </w:rPr>
  </w:style>
  <w:style w:type="paragraph" w:styleId="List">
    <w:name w:val="List"/>
    <w:basedOn w:val="BodyText"/>
    <w:next w:val="BodyText"/>
    <w:rsid w:val="007F7CC7"/>
    <w:pPr>
      <w:tabs>
        <w:tab w:val="left" w:pos="340"/>
      </w:tabs>
      <w:spacing w:before="60" w:after="60"/>
      <w:ind w:left="340" w:hanging="340"/>
    </w:pPr>
  </w:style>
  <w:style w:type="paragraph" w:styleId="ListBullet">
    <w:name w:val="List Bullet"/>
    <w:basedOn w:val="List"/>
    <w:rsid w:val="007F7CC7"/>
    <w:pPr>
      <w:numPr>
        <w:numId w:val="13"/>
      </w:numPr>
      <w:tabs>
        <w:tab w:val="clear" w:pos="340"/>
      </w:tabs>
      <w:spacing w:before="40" w:after="40"/>
    </w:pPr>
  </w:style>
  <w:style w:type="character" w:customStyle="1" w:styleId="SpecialBold">
    <w:name w:val="Special Bold"/>
    <w:basedOn w:val="DefaultParagraphFont"/>
    <w:rsid w:val="007F7CC7"/>
    <w:rPr>
      <w:b/>
      <w:spacing w:val="0"/>
    </w:rPr>
  </w:style>
  <w:style w:type="paragraph" w:styleId="ListBullet2">
    <w:name w:val="List Bullet 2"/>
    <w:basedOn w:val="List2"/>
    <w:rsid w:val="007F7CC7"/>
    <w:pPr>
      <w:numPr>
        <w:numId w:val="14"/>
      </w:numPr>
      <w:tabs>
        <w:tab w:val="clear" w:pos="680"/>
      </w:tabs>
    </w:pPr>
  </w:style>
  <w:style w:type="paragraph" w:styleId="Header">
    <w:name w:val="header"/>
    <w:basedOn w:val="Normal"/>
    <w:link w:val="HeaderChar"/>
    <w:rsid w:val="007F7C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7C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F7CC7"/>
    <w:rPr>
      <w:i/>
    </w:rPr>
  </w:style>
  <w:style w:type="paragraph" w:customStyle="1" w:styleId="SuperHeading">
    <w:name w:val="SuperHeading"/>
    <w:basedOn w:val="Normal"/>
    <w:rsid w:val="007F7CC7"/>
    <w:pPr>
      <w:spacing w:before="240" w:after="120"/>
      <w:outlineLvl w:val="0"/>
    </w:pPr>
    <w:rPr>
      <w:rFonts w:ascii="Times New Roman" w:hAnsi="Times New Roman"/>
      <w:b/>
      <w:sz w:val="28"/>
    </w:rPr>
  </w:style>
  <w:style w:type="paragraph" w:customStyle="1" w:styleId="AllowPageBreak">
    <w:name w:val="AllowPageBreak"/>
    <w:rsid w:val="007F7C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7C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7C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7C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7C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7C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7C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7C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7CC7"/>
    <w:rPr>
      <w:rFonts w:ascii="Courier New" w:eastAsia="Times New Roman" w:hAnsi="Courier New" w:cs="Times New Roman"/>
      <w:i/>
      <w:szCs w:val="20"/>
      <w:lang w:val="en-US" w:eastAsia="en-US"/>
    </w:rPr>
  </w:style>
  <w:style w:type="paragraph" w:customStyle="1" w:styleId="HeadingBase">
    <w:name w:val="Heading Base"/>
    <w:rsid w:val="007F7C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7CC7"/>
    <w:pPr>
      <w:tabs>
        <w:tab w:val="right" w:leader="dot" w:pos="9072"/>
      </w:tabs>
      <w:ind w:left="567"/>
    </w:pPr>
    <w:rPr>
      <w:szCs w:val="22"/>
    </w:rPr>
  </w:style>
  <w:style w:type="paragraph" w:customStyle="1" w:styleId="TOCBase">
    <w:name w:val="TOC Base"/>
    <w:rsid w:val="007F7C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7CC7"/>
    <w:pPr>
      <w:tabs>
        <w:tab w:val="right" w:leader="dot" w:pos="9072"/>
      </w:tabs>
      <w:spacing w:before="40" w:after="40"/>
      <w:ind w:left="284"/>
    </w:pPr>
    <w:rPr>
      <w:rFonts w:ascii="Times New Roman" w:hAnsi="Times New Roman"/>
    </w:rPr>
  </w:style>
  <w:style w:type="paragraph" w:styleId="TOC1">
    <w:name w:val="toc 1"/>
    <w:basedOn w:val="TOCBase"/>
    <w:next w:val="Normal"/>
    <w:rsid w:val="007F7C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7CC7"/>
    <w:pPr>
      <w:spacing w:before="5040"/>
      <w:jc w:val="center"/>
    </w:pPr>
    <w:rPr>
      <w:sz w:val="48"/>
      <w:szCs w:val="72"/>
      <w:lang w:val="en-US"/>
    </w:rPr>
  </w:style>
  <w:style w:type="character" w:customStyle="1" w:styleId="TitleChar">
    <w:name w:val="Title Char"/>
    <w:basedOn w:val="DefaultParagraphFont"/>
    <w:link w:val="Title"/>
    <w:rsid w:val="007F7C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7CC7"/>
    <w:pPr>
      <w:tabs>
        <w:tab w:val="left" w:pos="3600"/>
        <w:tab w:val="left" w:pos="3958"/>
      </w:tabs>
    </w:pPr>
  </w:style>
  <w:style w:type="paragraph" w:customStyle="1" w:styleId="Note">
    <w:name w:val="Note"/>
    <w:basedOn w:val="BodyText"/>
    <w:rsid w:val="007F7C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7CC7"/>
    <w:pPr>
      <w:framePr w:wrap="auto" w:hAnchor="text" w:y="6049"/>
    </w:pPr>
    <w:rPr>
      <w:color w:val="000000"/>
      <w:sz w:val="40"/>
    </w:rPr>
  </w:style>
  <w:style w:type="paragraph" w:customStyle="1" w:styleId="TOCTitle">
    <w:name w:val="TOCTitle"/>
    <w:basedOn w:val="Heading1"/>
    <w:rsid w:val="007F7CC7"/>
    <w:pPr>
      <w:spacing w:after="240"/>
      <w:jc w:val="center"/>
      <w:outlineLvl w:val="9"/>
    </w:pPr>
    <w:rPr>
      <w:caps/>
    </w:rPr>
  </w:style>
  <w:style w:type="paragraph" w:customStyle="1" w:styleId="Version">
    <w:name w:val="Version"/>
    <w:rsid w:val="007F7C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7CC7"/>
    <w:pPr>
      <w:keepNext w:val="0"/>
      <w:tabs>
        <w:tab w:val="right" w:pos="4176"/>
      </w:tabs>
      <w:ind w:left="198" w:hanging="198"/>
    </w:pPr>
    <w:rPr>
      <w:rFonts w:ascii="Garamond" w:hAnsi="Garamond"/>
    </w:rPr>
  </w:style>
  <w:style w:type="paragraph" w:styleId="IndexHeading">
    <w:name w:val="index heading"/>
    <w:basedOn w:val="Normal"/>
    <w:next w:val="Index1"/>
    <w:semiHidden/>
    <w:rsid w:val="007F7CC7"/>
    <w:pPr>
      <w:spacing w:before="120" w:after="120"/>
    </w:pPr>
    <w:rPr>
      <w:rFonts w:ascii="Arial" w:hAnsi="Arial"/>
      <w:b/>
      <w:color w:val="918585"/>
      <w:sz w:val="24"/>
    </w:rPr>
  </w:style>
  <w:style w:type="paragraph" w:customStyle="1" w:styleId="Chapter">
    <w:name w:val="Chapter"/>
    <w:basedOn w:val="Normal"/>
    <w:rsid w:val="007F7CC7"/>
    <w:pPr>
      <w:spacing w:before="240"/>
    </w:pPr>
    <w:rPr>
      <w:rFonts w:ascii="Times New Roman" w:hAnsi="Times New Roman"/>
      <w:smallCaps/>
      <w:spacing w:val="80"/>
      <w:sz w:val="28"/>
    </w:rPr>
  </w:style>
  <w:style w:type="paragraph" w:customStyle="1" w:styleId="InChapter">
    <w:name w:val="InChapter"/>
    <w:basedOn w:val="Heading3"/>
    <w:rsid w:val="007F7CC7"/>
    <w:pPr>
      <w:spacing w:after="240"/>
      <w:outlineLvl w:val="9"/>
    </w:pPr>
    <w:rPr>
      <w:noProof/>
    </w:rPr>
  </w:style>
  <w:style w:type="paragraph" w:styleId="Index2">
    <w:name w:val="index 2"/>
    <w:basedOn w:val="Normal"/>
    <w:next w:val="Normal"/>
    <w:semiHidden/>
    <w:rsid w:val="007F7CC7"/>
    <w:pPr>
      <w:tabs>
        <w:tab w:val="right" w:pos="4176"/>
      </w:tabs>
      <w:ind w:left="568" w:hanging="284"/>
    </w:pPr>
    <w:rPr>
      <w:rFonts w:ascii="Garamond" w:hAnsi="Garamond"/>
    </w:rPr>
  </w:style>
  <w:style w:type="paragraph" w:customStyle="1" w:styleId="Byline">
    <w:name w:val="Byline"/>
    <w:rsid w:val="007F7C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7CC7"/>
    <w:pPr>
      <w:tabs>
        <w:tab w:val="clear" w:pos="3600"/>
        <w:tab w:val="clear" w:pos="3958"/>
      </w:tabs>
      <w:jc w:val="right"/>
    </w:pPr>
  </w:style>
  <w:style w:type="paragraph" w:styleId="Caption">
    <w:name w:val="caption"/>
    <w:basedOn w:val="BodyText"/>
    <w:next w:val="Normal"/>
    <w:qFormat/>
    <w:rsid w:val="007F7CC7"/>
    <w:pPr>
      <w:framePr w:w="2268" w:hSpace="181" w:vSpace="181" w:wrap="around" w:vAnchor="text" w:hAnchor="page" w:x="1135" w:y="285" w:anchorLock="1"/>
    </w:pPr>
    <w:rPr>
      <w:i/>
    </w:rPr>
  </w:style>
  <w:style w:type="paragraph" w:customStyle="1" w:styleId="MiniTOCTitle">
    <w:name w:val="MiniTOCTitle"/>
    <w:basedOn w:val="Heading4"/>
    <w:rsid w:val="007F7CC7"/>
    <w:pPr>
      <w:spacing w:before="240"/>
      <w:outlineLvl w:val="9"/>
    </w:pPr>
    <w:rPr>
      <w:noProof/>
      <w:sz w:val="24"/>
    </w:rPr>
  </w:style>
  <w:style w:type="paragraph" w:customStyle="1" w:styleId="MiniTOCItem">
    <w:name w:val="MiniTOCItem"/>
    <w:basedOn w:val="ListBullet"/>
    <w:rsid w:val="007F7CC7"/>
    <w:pPr>
      <w:numPr>
        <w:numId w:val="0"/>
      </w:numPr>
      <w:tabs>
        <w:tab w:val="right" w:leader="dot" w:pos="6521"/>
      </w:tabs>
      <w:spacing w:before="0" w:after="0"/>
    </w:pPr>
  </w:style>
  <w:style w:type="paragraph" w:customStyle="1" w:styleId="TOFTitle">
    <w:name w:val="TOFTitle"/>
    <w:basedOn w:val="TOCTitle"/>
    <w:rsid w:val="007F7CC7"/>
  </w:style>
  <w:style w:type="paragraph" w:styleId="TableofFigures">
    <w:name w:val="table of figures"/>
    <w:basedOn w:val="Normal"/>
    <w:next w:val="Normal"/>
    <w:semiHidden/>
    <w:rsid w:val="007F7CC7"/>
    <w:pPr>
      <w:tabs>
        <w:tab w:val="right" w:leader="dot" w:pos="9072"/>
      </w:tabs>
      <w:ind w:left="970" w:hanging="403"/>
    </w:pPr>
    <w:rPr>
      <w:rFonts w:ascii="Times New Roman" w:hAnsi="Times New Roman"/>
      <w:b/>
    </w:rPr>
  </w:style>
  <w:style w:type="paragraph" w:styleId="ListNumber">
    <w:name w:val="List Number"/>
    <w:basedOn w:val="List"/>
    <w:rsid w:val="007F7CC7"/>
    <w:pPr>
      <w:numPr>
        <w:numId w:val="11"/>
      </w:numPr>
    </w:pPr>
  </w:style>
  <w:style w:type="character" w:customStyle="1" w:styleId="WingdingSymbols">
    <w:name w:val="Wingding Symbols"/>
    <w:rsid w:val="007F7CC7"/>
    <w:rPr>
      <w:rFonts w:ascii="Wingdings" w:hAnsi="Wingdings"/>
    </w:rPr>
  </w:style>
  <w:style w:type="paragraph" w:customStyle="1" w:styleId="TableHeading">
    <w:name w:val="Table Heading"/>
    <w:basedOn w:val="HeadingBase"/>
    <w:rsid w:val="007F7CC7"/>
    <w:pPr>
      <w:keepLines/>
      <w:pBdr>
        <w:bottom w:val="single" w:sz="6" w:space="1" w:color="918585"/>
      </w:pBdr>
      <w:spacing w:before="240"/>
    </w:pPr>
  </w:style>
  <w:style w:type="character" w:customStyle="1" w:styleId="HotSpot">
    <w:name w:val="HotSpot"/>
    <w:rsid w:val="007F7CC7"/>
    <w:rPr>
      <w:color w:val="0033CC"/>
      <w:u w:val="none"/>
    </w:rPr>
  </w:style>
  <w:style w:type="paragraph" w:customStyle="1" w:styleId="BodyTextRight">
    <w:name w:val="Body Text Right"/>
    <w:basedOn w:val="BodyText"/>
    <w:rsid w:val="007F7CC7"/>
    <w:pPr>
      <w:spacing w:before="0" w:after="0"/>
      <w:jc w:val="right"/>
    </w:pPr>
  </w:style>
  <w:style w:type="paragraph" w:styleId="Index3">
    <w:name w:val="index 3"/>
    <w:basedOn w:val="ListNumber2"/>
    <w:next w:val="Normal"/>
    <w:semiHidden/>
    <w:rsid w:val="007F7CC7"/>
    <w:pPr>
      <w:numPr>
        <w:numId w:val="0"/>
      </w:numPr>
      <w:tabs>
        <w:tab w:val="right" w:leader="dot" w:pos="4176"/>
      </w:tabs>
    </w:pPr>
  </w:style>
  <w:style w:type="paragraph" w:styleId="ListNumber2">
    <w:name w:val="List Number 2"/>
    <w:basedOn w:val="List2"/>
    <w:rsid w:val="007F7CC7"/>
    <w:pPr>
      <w:numPr>
        <w:numId w:val="10"/>
      </w:numPr>
      <w:tabs>
        <w:tab w:val="clear" w:pos="1060"/>
      </w:tabs>
    </w:pPr>
  </w:style>
  <w:style w:type="paragraph" w:customStyle="1" w:styleId="MarginNote">
    <w:name w:val="Margin Note"/>
    <w:basedOn w:val="BodyText"/>
    <w:rsid w:val="007F7C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7C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7C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7CC7"/>
    <w:rPr>
      <w:sz w:val="32"/>
    </w:rPr>
  </w:style>
  <w:style w:type="paragraph" w:customStyle="1" w:styleId="HeadingProcedure">
    <w:name w:val="Heading Procedure"/>
    <w:basedOn w:val="HeadingBase"/>
    <w:next w:val="Normal"/>
    <w:rsid w:val="007F7CC7"/>
    <w:pPr>
      <w:tabs>
        <w:tab w:val="left" w:pos="0"/>
      </w:tabs>
      <w:spacing w:before="120" w:after="60"/>
    </w:pPr>
    <w:rPr>
      <w:i/>
      <w:color w:val="918585"/>
      <w:sz w:val="22"/>
    </w:rPr>
  </w:style>
  <w:style w:type="paragraph" w:customStyle="1" w:styleId="TableBodyText">
    <w:name w:val="Table Body Text"/>
    <w:basedOn w:val="BodyText"/>
    <w:rsid w:val="007F7CC7"/>
    <w:pPr>
      <w:spacing w:before="60" w:after="60"/>
    </w:pPr>
  </w:style>
  <w:style w:type="paragraph" w:styleId="ListContinue">
    <w:name w:val="List Continue"/>
    <w:basedOn w:val="List"/>
    <w:rsid w:val="007F7CC7"/>
    <w:pPr>
      <w:ind w:firstLine="0"/>
    </w:pPr>
  </w:style>
  <w:style w:type="paragraph" w:customStyle="1" w:styleId="ListNote">
    <w:name w:val="List Note"/>
    <w:basedOn w:val="List"/>
    <w:rsid w:val="007F7CC7"/>
    <w:pPr>
      <w:pBdr>
        <w:top w:val="single" w:sz="6" w:space="2" w:color="918585"/>
        <w:bottom w:val="single" w:sz="6" w:space="2" w:color="918585"/>
      </w:pBdr>
      <w:tabs>
        <w:tab w:val="left" w:pos="1021"/>
      </w:tabs>
      <w:ind w:firstLine="0"/>
    </w:pPr>
  </w:style>
  <w:style w:type="paragraph" w:customStyle="1" w:styleId="Warning">
    <w:name w:val="Warning"/>
    <w:basedOn w:val="BodyText"/>
    <w:rsid w:val="007F7CC7"/>
    <w:pPr>
      <w:shd w:val="clear" w:color="auto" w:fill="D9D9D9"/>
      <w:tabs>
        <w:tab w:val="left" w:pos="992"/>
      </w:tabs>
      <w:ind w:left="119" w:right="119"/>
    </w:pPr>
    <w:rPr>
      <w:sz w:val="20"/>
    </w:rPr>
  </w:style>
  <w:style w:type="paragraph" w:customStyle="1" w:styleId="MarginIcons">
    <w:name w:val="Margin Icons"/>
    <w:basedOn w:val="BodyText"/>
    <w:rsid w:val="007F7C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7CC7"/>
    <w:rPr>
      <w:rFonts w:ascii="Courier New" w:hAnsi="Courier New"/>
    </w:rPr>
  </w:style>
  <w:style w:type="paragraph" w:customStyle="1" w:styleId="NoteBullet">
    <w:name w:val="Note Bullet"/>
    <w:basedOn w:val="Note"/>
    <w:rsid w:val="007F7CC7"/>
    <w:pPr>
      <w:tabs>
        <w:tab w:val="clear" w:pos="680"/>
      </w:tabs>
      <w:spacing w:before="60" w:after="60"/>
    </w:pPr>
  </w:style>
  <w:style w:type="paragraph" w:customStyle="1" w:styleId="SubHeading2">
    <w:name w:val="SubHeading2"/>
    <w:basedOn w:val="HeadingBase"/>
    <w:rsid w:val="007F7CC7"/>
    <w:pPr>
      <w:spacing w:before="240" w:after="60"/>
    </w:pPr>
    <w:rPr>
      <w:sz w:val="20"/>
    </w:rPr>
  </w:style>
  <w:style w:type="paragraph" w:customStyle="1" w:styleId="SubHeading1">
    <w:name w:val="SubHeading1"/>
    <w:basedOn w:val="HeadingBase"/>
    <w:rsid w:val="007F7CC7"/>
    <w:pPr>
      <w:spacing w:before="240" w:after="60"/>
    </w:pPr>
    <w:rPr>
      <w:color w:val="918585"/>
      <w:sz w:val="22"/>
    </w:rPr>
  </w:style>
  <w:style w:type="paragraph" w:customStyle="1" w:styleId="SideHeading">
    <w:name w:val="Side Heading"/>
    <w:basedOn w:val="HeadingBase"/>
    <w:rsid w:val="007F7C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7CC7"/>
    <w:pPr>
      <w:numPr>
        <w:numId w:val="12"/>
      </w:numPr>
    </w:pPr>
  </w:style>
  <w:style w:type="paragraph" w:styleId="PlainText">
    <w:name w:val="Plain Text"/>
    <w:basedOn w:val="Normal"/>
    <w:link w:val="PlainTextChar"/>
    <w:rsid w:val="007F7CC7"/>
    <w:rPr>
      <w:sz w:val="20"/>
    </w:rPr>
  </w:style>
  <w:style w:type="character" w:customStyle="1" w:styleId="PlainTextChar">
    <w:name w:val="Plain Text Char"/>
    <w:basedOn w:val="DefaultParagraphFont"/>
    <w:link w:val="PlainText"/>
    <w:rsid w:val="007F7C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7CC7"/>
    <w:rPr>
      <w:b/>
      <w:smallCaps/>
    </w:rPr>
  </w:style>
  <w:style w:type="paragraph" w:customStyle="1" w:styleId="TableListNumber">
    <w:name w:val="Table List Number"/>
    <w:basedOn w:val="ListNumber"/>
    <w:rsid w:val="007F7CC7"/>
    <w:pPr>
      <w:numPr>
        <w:numId w:val="0"/>
      </w:numPr>
    </w:pPr>
  </w:style>
  <w:style w:type="paragraph" w:styleId="TOC4">
    <w:name w:val="toc 4"/>
    <w:basedOn w:val="TOCBase"/>
    <w:next w:val="Normal"/>
    <w:semiHidden/>
    <w:rsid w:val="007F7CC7"/>
    <w:pPr>
      <w:tabs>
        <w:tab w:val="right" w:leader="dot" w:pos="9071"/>
      </w:tabs>
      <w:ind w:left="1701"/>
    </w:pPr>
  </w:style>
  <w:style w:type="paragraph" w:customStyle="1" w:styleId="ListAlpha">
    <w:name w:val="List Alpha"/>
    <w:basedOn w:val="List"/>
    <w:rsid w:val="007F7CC7"/>
    <w:pPr>
      <w:numPr>
        <w:numId w:val="9"/>
      </w:numPr>
    </w:pPr>
  </w:style>
  <w:style w:type="paragraph" w:customStyle="1" w:styleId="ListAlpha2">
    <w:name w:val="List Alpha 2"/>
    <w:basedOn w:val="List2"/>
    <w:rsid w:val="007F7CC7"/>
    <w:pPr>
      <w:numPr>
        <w:numId w:val="8"/>
      </w:numPr>
    </w:pPr>
  </w:style>
  <w:style w:type="paragraph" w:styleId="List2">
    <w:name w:val="List 2"/>
    <w:basedOn w:val="BodyText"/>
    <w:rsid w:val="007F7CC7"/>
    <w:pPr>
      <w:tabs>
        <w:tab w:val="left" w:pos="680"/>
      </w:tabs>
      <w:spacing w:before="60" w:after="60"/>
      <w:ind w:left="680" w:hanging="340"/>
    </w:pPr>
  </w:style>
  <w:style w:type="paragraph" w:styleId="List3">
    <w:name w:val="List 3"/>
    <w:basedOn w:val="BodyText"/>
    <w:rsid w:val="007F7CC7"/>
    <w:pPr>
      <w:tabs>
        <w:tab w:val="left" w:pos="1021"/>
      </w:tabs>
      <w:spacing w:before="60" w:after="60"/>
      <w:ind w:left="1020" w:hanging="340"/>
    </w:pPr>
  </w:style>
  <w:style w:type="paragraph" w:styleId="List4">
    <w:name w:val="List 4"/>
    <w:basedOn w:val="BodyText"/>
    <w:rsid w:val="007F7CC7"/>
    <w:pPr>
      <w:tabs>
        <w:tab w:val="left" w:pos="1361"/>
      </w:tabs>
      <w:spacing w:before="60" w:after="60"/>
      <w:ind w:left="1361" w:hanging="340"/>
    </w:pPr>
  </w:style>
  <w:style w:type="paragraph" w:styleId="List5">
    <w:name w:val="List 5"/>
    <w:basedOn w:val="BodyText"/>
    <w:rsid w:val="007F7CC7"/>
    <w:pPr>
      <w:tabs>
        <w:tab w:val="left" w:pos="1701"/>
      </w:tabs>
      <w:spacing w:before="60" w:after="60"/>
      <w:ind w:left="1701" w:hanging="340"/>
    </w:pPr>
  </w:style>
  <w:style w:type="paragraph" w:styleId="ListBullet3">
    <w:name w:val="List Bullet 3"/>
    <w:basedOn w:val="List3"/>
    <w:rsid w:val="007F7CC7"/>
    <w:pPr>
      <w:numPr>
        <w:numId w:val="15"/>
      </w:numPr>
      <w:tabs>
        <w:tab w:val="clear" w:pos="1021"/>
      </w:tabs>
      <w:ind w:left="1037" w:hanging="357"/>
    </w:pPr>
  </w:style>
  <w:style w:type="paragraph" w:styleId="ListBullet4">
    <w:name w:val="List Bullet 4"/>
    <w:basedOn w:val="List4"/>
    <w:rsid w:val="007F7CC7"/>
    <w:pPr>
      <w:numPr>
        <w:numId w:val="3"/>
      </w:numPr>
    </w:pPr>
  </w:style>
  <w:style w:type="paragraph" w:styleId="ListBullet5">
    <w:name w:val="List Bullet 5"/>
    <w:basedOn w:val="List5"/>
    <w:rsid w:val="007F7CC7"/>
    <w:pPr>
      <w:numPr>
        <w:numId w:val="4"/>
      </w:numPr>
    </w:pPr>
  </w:style>
  <w:style w:type="paragraph" w:styleId="ListContinue2">
    <w:name w:val="List Continue 2"/>
    <w:basedOn w:val="List2"/>
    <w:rsid w:val="007F7CC7"/>
    <w:pPr>
      <w:ind w:firstLine="0"/>
    </w:pPr>
  </w:style>
  <w:style w:type="paragraph" w:styleId="ListContinue3">
    <w:name w:val="List Continue 3"/>
    <w:basedOn w:val="List3"/>
    <w:rsid w:val="007F7CC7"/>
    <w:pPr>
      <w:ind w:left="1021" w:firstLine="0"/>
    </w:pPr>
  </w:style>
  <w:style w:type="paragraph" w:styleId="ListContinue4">
    <w:name w:val="List Continue 4"/>
    <w:basedOn w:val="List4"/>
    <w:rsid w:val="007F7CC7"/>
    <w:pPr>
      <w:ind w:firstLine="0"/>
    </w:pPr>
  </w:style>
  <w:style w:type="paragraph" w:styleId="ListContinue5">
    <w:name w:val="List Continue 5"/>
    <w:basedOn w:val="List5"/>
    <w:rsid w:val="007F7CC7"/>
    <w:pPr>
      <w:ind w:firstLine="0"/>
    </w:pPr>
  </w:style>
  <w:style w:type="paragraph" w:styleId="ListNumber3">
    <w:name w:val="List Number 3"/>
    <w:basedOn w:val="List3"/>
    <w:rsid w:val="007F7CC7"/>
    <w:pPr>
      <w:numPr>
        <w:numId w:val="5"/>
      </w:numPr>
    </w:pPr>
  </w:style>
  <w:style w:type="paragraph" w:styleId="ListNumber4">
    <w:name w:val="List Number 4"/>
    <w:basedOn w:val="List4"/>
    <w:rsid w:val="007F7CC7"/>
    <w:pPr>
      <w:numPr>
        <w:numId w:val="6"/>
      </w:numPr>
    </w:pPr>
  </w:style>
  <w:style w:type="paragraph" w:styleId="ListNumber5">
    <w:name w:val="List Number 5"/>
    <w:basedOn w:val="List5"/>
    <w:rsid w:val="007F7CC7"/>
    <w:pPr>
      <w:numPr>
        <w:numId w:val="7"/>
      </w:numPr>
    </w:pPr>
  </w:style>
  <w:style w:type="paragraph" w:styleId="BlockText">
    <w:name w:val="Block Text"/>
    <w:basedOn w:val="Normal"/>
    <w:rsid w:val="007F7CC7"/>
    <w:pPr>
      <w:spacing w:after="120"/>
      <w:ind w:left="1440" w:right="1440"/>
    </w:pPr>
  </w:style>
  <w:style w:type="character" w:customStyle="1" w:styleId="Subscript">
    <w:name w:val="Subscript"/>
    <w:basedOn w:val="DefaultParagraphFont"/>
    <w:rsid w:val="007F7CC7"/>
    <w:rPr>
      <w:sz w:val="16"/>
      <w:vertAlign w:val="subscript"/>
    </w:rPr>
  </w:style>
  <w:style w:type="character" w:customStyle="1" w:styleId="Superscript">
    <w:name w:val="Superscript"/>
    <w:basedOn w:val="DefaultParagraphFont"/>
    <w:rsid w:val="007F7CC7"/>
    <w:rPr>
      <w:sz w:val="16"/>
      <w:vertAlign w:val="superscript"/>
    </w:rPr>
  </w:style>
  <w:style w:type="character" w:customStyle="1" w:styleId="Symbols">
    <w:name w:val="Symbols"/>
    <w:basedOn w:val="DefaultParagraphFont"/>
    <w:rsid w:val="007F7CC7"/>
    <w:rPr>
      <w:rFonts w:ascii="Symbol" w:hAnsi="Symbol"/>
    </w:rPr>
  </w:style>
  <w:style w:type="character" w:customStyle="1" w:styleId="MenuOptions">
    <w:name w:val="Menu Options"/>
    <w:basedOn w:val="DefaultParagraphFont"/>
    <w:rsid w:val="007F7CC7"/>
    <w:rPr>
      <w:rFonts w:ascii="Arial Narrow" w:hAnsi="Arial Narrow"/>
      <w:smallCaps/>
    </w:rPr>
  </w:style>
  <w:style w:type="character" w:customStyle="1" w:styleId="Buttons">
    <w:name w:val="Buttons"/>
    <w:basedOn w:val="DefaultParagraphFont"/>
    <w:rsid w:val="007F7CC7"/>
    <w:rPr>
      <w:b/>
    </w:rPr>
  </w:style>
  <w:style w:type="character" w:customStyle="1" w:styleId="Underlined">
    <w:name w:val="Underlined"/>
    <w:basedOn w:val="DefaultParagraphFont"/>
    <w:rsid w:val="007F7CC7"/>
    <w:rPr>
      <w:u w:val="single"/>
    </w:rPr>
  </w:style>
  <w:style w:type="paragraph" w:customStyle="1" w:styleId="TableBodyTextRight">
    <w:name w:val="Table Body Text Right"/>
    <w:basedOn w:val="TableBodyText"/>
    <w:rsid w:val="007F7CC7"/>
    <w:pPr>
      <w:widowControl w:val="0"/>
      <w:autoSpaceDE w:val="0"/>
      <w:autoSpaceDN w:val="0"/>
      <w:adjustRightInd w:val="0"/>
      <w:jc w:val="right"/>
    </w:pPr>
    <w:rPr>
      <w:rFonts w:cs="Arial"/>
      <w:szCs w:val="18"/>
    </w:rPr>
  </w:style>
  <w:style w:type="paragraph" w:customStyle="1" w:styleId="CopyrightText">
    <w:name w:val="Copyright Text"/>
    <w:basedOn w:val="BodyText"/>
    <w:rsid w:val="007F7CC7"/>
    <w:rPr>
      <w:sz w:val="18"/>
    </w:rPr>
  </w:style>
  <w:style w:type="paragraph" w:customStyle="1" w:styleId="BodySmallRight">
    <w:name w:val="Body Small Right"/>
    <w:basedOn w:val="BodyTextRight"/>
    <w:rsid w:val="007F7CC7"/>
    <w:rPr>
      <w:sz w:val="18"/>
      <w:szCs w:val="18"/>
    </w:rPr>
  </w:style>
  <w:style w:type="paragraph" w:customStyle="1" w:styleId="MarginEdition">
    <w:name w:val="Margin Edition"/>
    <w:basedOn w:val="MarginNote"/>
    <w:rsid w:val="007F7CC7"/>
    <w:pPr>
      <w:spacing w:before="0" w:after="0"/>
    </w:pPr>
    <w:rPr>
      <w:rFonts w:ascii="Times New Roman" w:hAnsi="Times New Roman"/>
      <w:color w:val="999999"/>
    </w:rPr>
  </w:style>
  <w:style w:type="paragraph" w:customStyle="1" w:styleId="Spacer">
    <w:name w:val="Spacer"/>
    <w:basedOn w:val="Normal"/>
    <w:rsid w:val="007F7CC7"/>
    <w:rPr>
      <w:sz w:val="2"/>
      <w:szCs w:val="2"/>
    </w:rPr>
  </w:style>
  <w:style w:type="character" w:customStyle="1" w:styleId="Small">
    <w:name w:val="Small"/>
    <w:basedOn w:val="DefaultParagraphFont"/>
    <w:rsid w:val="007F7CC7"/>
    <w:rPr>
      <w:sz w:val="16"/>
    </w:rPr>
  </w:style>
  <w:style w:type="paragraph" w:customStyle="1" w:styleId="WideTable">
    <w:name w:val="Wide Table"/>
    <w:basedOn w:val="Normal"/>
    <w:rsid w:val="007F7CC7"/>
    <w:pPr>
      <w:ind w:left="-1418"/>
    </w:pPr>
    <w:rPr>
      <w:sz w:val="2"/>
      <w:szCs w:val="2"/>
    </w:rPr>
  </w:style>
  <w:style w:type="character" w:styleId="PageNumber">
    <w:name w:val="page number"/>
    <w:basedOn w:val="DefaultParagraphFont"/>
    <w:rsid w:val="007F7CC7"/>
  </w:style>
  <w:style w:type="paragraph" w:styleId="Quote">
    <w:name w:val="Quote"/>
    <w:basedOn w:val="Heading1"/>
    <w:link w:val="QuoteChar"/>
    <w:qFormat/>
    <w:rsid w:val="007F7CC7"/>
    <w:rPr>
      <w:b w:val="0"/>
      <w:sz w:val="72"/>
      <w:szCs w:val="72"/>
      <w:lang w:val="en-NZ"/>
    </w:rPr>
  </w:style>
  <w:style w:type="character" w:customStyle="1" w:styleId="QuoteChar">
    <w:name w:val="Quote Char"/>
    <w:basedOn w:val="DefaultParagraphFont"/>
    <w:link w:val="Quote"/>
    <w:rsid w:val="007F7C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7CC7"/>
    <w:pPr>
      <w:pageBreakBefore/>
    </w:pPr>
  </w:style>
  <w:style w:type="paragraph" w:customStyle="1" w:styleId="Border">
    <w:name w:val="Border"/>
    <w:basedOn w:val="Normal"/>
    <w:qFormat/>
    <w:rsid w:val="007F7C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7CC7"/>
    <w:rPr>
      <w:b/>
      <w:bCs/>
      <w:i/>
      <w:iCs/>
      <w:color w:val="auto"/>
    </w:rPr>
  </w:style>
  <w:style w:type="paragraph" w:styleId="IntenseQuote">
    <w:name w:val="Intense Quote"/>
    <w:basedOn w:val="Normal"/>
    <w:next w:val="Normal"/>
    <w:link w:val="IntenseQuoteChar"/>
    <w:uiPriority w:val="30"/>
    <w:qFormat/>
    <w:rsid w:val="007F7C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7C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7CC7"/>
    <w:rPr>
      <w:smallCaps/>
      <w:color w:val="auto"/>
      <w:u w:val="single"/>
    </w:rPr>
  </w:style>
  <w:style w:type="character" w:styleId="IntenseReference">
    <w:name w:val="Intense Reference"/>
    <w:basedOn w:val="DefaultParagraphFont"/>
    <w:uiPriority w:val="32"/>
    <w:qFormat/>
    <w:rsid w:val="007F7CC7"/>
    <w:rPr>
      <w:b/>
      <w:bCs/>
      <w:smallCaps/>
      <w:color w:val="auto"/>
      <w:spacing w:val="5"/>
      <w:u w:val="single"/>
    </w:rPr>
  </w:style>
  <w:style w:type="paragraph" w:customStyle="1" w:styleId="2ColumnHeading">
    <w:name w:val="2Column Heading"/>
    <w:basedOn w:val="BodyText"/>
    <w:qFormat/>
    <w:rsid w:val="007F7CC7"/>
    <w:pPr>
      <w:spacing w:after="60"/>
      <w:ind w:left="-2268"/>
    </w:pPr>
    <w:rPr>
      <w:b/>
    </w:rPr>
  </w:style>
  <w:style w:type="paragraph" w:customStyle="1" w:styleId="Heading1TOC">
    <w:name w:val="Heading1 TOC"/>
    <w:basedOn w:val="Normal"/>
    <w:qFormat/>
    <w:rsid w:val="007F7CC7"/>
    <w:pPr>
      <w:spacing w:before="240" w:after="120"/>
    </w:pPr>
    <w:rPr>
      <w:rFonts w:ascii="Times New Roman" w:hAnsi="Times New Roman"/>
      <w:b/>
      <w:sz w:val="32"/>
    </w:rPr>
  </w:style>
  <w:style w:type="paragraph" w:customStyle="1" w:styleId="Heading2TOC">
    <w:name w:val="Heading2 TOC"/>
    <w:basedOn w:val="Normal"/>
    <w:qFormat/>
    <w:rsid w:val="007F7CC7"/>
    <w:pPr>
      <w:spacing w:before="240" w:after="60"/>
    </w:pPr>
    <w:rPr>
      <w:rFonts w:ascii="Times New Roman" w:hAnsi="Times New Roman"/>
      <w:b/>
      <w:sz w:val="28"/>
    </w:rPr>
  </w:style>
  <w:style w:type="character" w:customStyle="1" w:styleId="Underline">
    <w:name w:val="Underline"/>
    <w:basedOn w:val="DefaultParagraphFont"/>
    <w:qFormat/>
    <w:rsid w:val="007F7CC7"/>
    <w:rPr>
      <w:u w:val="single"/>
    </w:rPr>
  </w:style>
  <w:style w:type="character" w:customStyle="1" w:styleId="BoldandItalics">
    <w:name w:val="Bold and Italics"/>
    <w:qFormat/>
    <w:rsid w:val="007F7CC7"/>
    <w:rPr>
      <w:b/>
      <w:i/>
      <w:u w:val="none"/>
    </w:rPr>
  </w:style>
  <w:style w:type="paragraph" w:styleId="BalloonText">
    <w:name w:val="Balloon Text"/>
    <w:basedOn w:val="Normal"/>
    <w:link w:val="BalloonTextChar"/>
    <w:rsid w:val="007F7CC7"/>
    <w:rPr>
      <w:rFonts w:ascii="Tahoma" w:hAnsi="Tahoma" w:cs="Tahoma"/>
      <w:sz w:val="16"/>
      <w:szCs w:val="16"/>
    </w:rPr>
  </w:style>
  <w:style w:type="character" w:customStyle="1" w:styleId="BalloonTextChar">
    <w:name w:val="Balloon Text Char"/>
    <w:basedOn w:val="DefaultParagraphFont"/>
    <w:link w:val="BalloonText"/>
    <w:rsid w:val="007F7C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7C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7C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1686</Words>
  <Characters>10587</Characters>
  <Application>Microsoft Office Word</Application>
  <DocSecurity>0</DocSecurity>
  <Lines>384</Lines>
  <Paragraphs>184</Paragraphs>
  <ScaleCrop>false</ScaleCrop>
  <Company>Author-it Software Corporation Ltd.</Company>
  <LinksUpToDate>false</LinksUpToDate>
  <CharactersWithSpaces>12212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HLTPOP503C Plan a population health project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2012-05-26T17:06:00Z</dcterms:created>
  <dcterms:modified xsi:type="dcterms:W3CDTF">2012-05-26T17:06:00Z</dcterms:modified>
</cp:coreProperties>
</file>