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64F" w:rsidP="0040564F">
      <w:pPr>
        <w:pStyle w:val="Title"/>
      </w:pPr>
      <w:bookmarkStart w:id="0" w:name="_GoBack"/>
      <w:bookmarkEnd w:id="0"/>
      <w:r>
        <w:fldChar w:fldCharType="begin"/>
      </w:r>
      <w:r>
        <w:instrText xml:space="preserve"> TITLE   \* MERGEFORMAT </w:instrText>
      </w:r>
      <w:r>
        <w:fldChar w:fldCharType="separate"/>
      </w:r>
      <w:r>
        <w:t>HLTPH409A Conduct small-scale compounding and labelling of aseptic pharmaceutical products</w:t>
      </w:r>
      <w:r>
        <w:fldChar w:fldCharType="end"/>
      </w:r>
    </w:p>
    <w:p w:rsidR="0040564F" w:rsidP="0040564F">
      <w:pPr>
        <w:pStyle w:val="Version"/>
        <w:sectPr w:rsidSect="002620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204C" w:rsidP="0026204C">
      <w:pPr>
        <w:pStyle w:val="SuperHeading"/>
      </w:pPr>
      <w:r w:rsidRPr="0026204C">
        <w:t>HLTPH409A Conduct small-scale compounding and labelling of aseptic pharmaceutical products</w:t>
      </w:r>
    </w:p>
    <w:p w:rsidR="00000000" w:rsidRPr="0026204C" w:rsidP="0026204C">
      <w:pPr>
        <w:pStyle w:val="Heading1"/>
      </w:pPr>
      <w:bookmarkStart w:id="1" w:name="O_431372"/>
      <w:bookmarkEnd w:id="1"/>
      <w:r w:rsidRPr="0026204C">
        <w:t>Modification History</w:t>
      </w:r>
    </w:p>
    <w:tbl>
      <w:tblPr>
        <w:tblW w:w="0" w:type="auto"/>
        <w:tblCellMar>
          <w:left w:w="62" w:type="dxa"/>
          <w:right w:w="62" w:type="dxa"/>
        </w:tblCellMar>
        <w:tblLook w:val="0000"/>
      </w:tblPr>
      <w:tblGrid>
        <w:gridCol w:w="2795"/>
        <w:gridCol w:w="3230"/>
        <w:gridCol w:w="3171"/>
      </w:tblGrid>
      <w:tr w:rsidTr="0040564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04C" w:rsidP="0026204C">
            <w:pPr>
              <w:pStyle w:val="BodyText"/>
            </w:pPr>
            <w:r w:rsidRPr="0026204C">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04C" w:rsidP="0026204C">
            <w:pPr>
              <w:pStyle w:val="BodyText"/>
            </w:pPr>
            <w:r w:rsidRPr="0026204C">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04C">
            <w:pPr>
              <w:pStyle w:val="BodyText"/>
              <w:rPr>
                <w:lang w:val="en-NZ"/>
              </w:rPr>
            </w:pPr>
            <w:r w:rsidRPr="0026204C">
              <w:rPr>
                <w:rStyle w:val="SpecialBold"/>
              </w:rPr>
              <w:t>Commen</w:t>
            </w:r>
            <w:r w:rsidRPr="0026204C">
              <w:rPr>
                <w:rStyle w:val="SpecialBold"/>
              </w:rPr>
              <w:t>ts</w:t>
            </w:r>
          </w:p>
        </w:tc>
      </w:tr>
      <w:tr w:rsidTr="004056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04C">
            <w:pPr>
              <w:pStyle w:val="BodyText"/>
              <w:rPr>
                <w:lang w:val="en-NZ"/>
              </w:rPr>
            </w:pPr>
            <w:r w:rsidRPr="0026204C">
              <w:t>HLTPH415B Conduct small-scale compounding of aseptic pharmaceutical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04C">
            <w:pPr>
              <w:pStyle w:val="BodyText"/>
              <w:rPr>
                <w:lang w:val="en-NZ"/>
              </w:rPr>
            </w:pPr>
            <w:r w:rsidRPr="0026204C">
              <w:t>HLTPH409A Conduct small-scale compounding and labelling of aseptic pharmaceutical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04C" w:rsidP="0026204C">
            <w:pPr>
              <w:pStyle w:val="BodyText"/>
            </w:pPr>
            <w:r w:rsidRPr="0026204C">
              <w:t>Unit updated in V5</w:t>
            </w:r>
          </w:p>
          <w:p w:rsidR="00000000" w:rsidRPr="0026204C" w:rsidP="0026204C">
            <w:pPr>
              <w:pStyle w:val="BodyText"/>
            </w:pPr>
            <w:r w:rsidRPr="0026204C">
              <w:t>Competency outcome changed</w:t>
            </w:r>
          </w:p>
        </w:tc>
      </w:tr>
    </w:tbl>
    <w:p w:rsidR="00000000" w:rsidRPr="0026204C" w:rsidP="0026204C">
      <w:pPr>
        <w:pStyle w:val="BodyText"/>
      </w:pPr>
    </w:p>
    <w:p w:rsidR="00000000" w:rsidRPr="0026204C" w:rsidP="0026204C">
      <w:pPr>
        <w:pStyle w:val="AllowPageBreak"/>
      </w:pPr>
    </w:p>
    <w:p w:rsidR="00000000" w:rsidRPr="0026204C" w:rsidP="0026204C">
      <w:pPr>
        <w:pStyle w:val="Heading1"/>
      </w:pPr>
      <w:bookmarkStart w:id="2" w:name="O_431373"/>
      <w:bookmarkEnd w:id="2"/>
      <w:r w:rsidRPr="0026204C">
        <w:t>Unit Descriptor</w:t>
      </w:r>
    </w:p>
    <w:tbl>
      <w:tblPr>
        <w:tblW w:w="0" w:type="auto"/>
        <w:tblLayout w:type="fixed"/>
        <w:tblCellMar>
          <w:left w:w="62" w:type="dxa"/>
          <w:right w:w="62" w:type="dxa"/>
        </w:tblCellMar>
        <w:tblLook w:val="0000"/>
      </w:tblPr>
      <w:tblGrid>
        <w:gridCol w:w="3261"/>
        <w:gridCol w:w="5670"/>
      </w:tblGrid>
      <w:tr w:rsidTr="002620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rPr>
                <w:rStyle w:val="SpecialBold"/>
              </w:rPr>
              <w:t>Descriptor</w:t>
            </w:r>
          </w:p>
        </w:tc>
        <w:tc>
          <w:tcPr>
            <w:tcW w:w="5670" w:type="dxa"/>
            <w:tcBorders>
              <w:top w:val="nil"/>
              <w:left w:val="nil"/>
              <w:bottom w:val="nil"/>
              <w:right w:val="nil"/>
            </w:tcBorders>
            <w:tcMar>
              <w:top w:w="0" w:type="dxa"/>
              <w:left w:w="62" w:type="dxa"/>
              <w:bottom w:w="0" w:type="dxa"/>
              <w:right w:w="62" w:type="dxa"/>
            </w:tcMar>
          </w:tcPr>
          <w:p w:rsidR="00000000" w:rsidRPr="0026204C" w:rsidP="0026204C">
            <w:pPr>
              <w:pStyle w:val="BodyText"/>
            </w:pPr>
            <w:r w:rsidRPr="0026204C">
              <w:t>This unit of competency describes the skills and knowledge required to manufacture and compound sterile pharmaceutical products from fixed formulae. This includes cytotoxic and total parental nutrition (TPN) products</w:t>
            </w:r>
          </w:p>
        </w:tc>
      </w:tr>
    </w:tbl>
    <w:p w:rsidR="00000000" w:rsidRPr="0026204C" w:rsidP="0026204C">
      <w:pPr>
        <w:pStyle w:val="BodyText"/>
      </w:pPr>
    </w:p>
    <w:p w:rsidR="00000000" w:rsidRPr="0026204C" w:rsidP="0026204C">
      <w:pPr>
        <w:pStyle w:val="AllowPageBreak"/>
      </w:pPr>
    </w:p>
    <w:p w:rsidR="00000000" w:rsidRPr="0026204C" w:rsidP="0026204C">
      <w:pPr>
        <w:pStyle w:val="Heading1"/>
      </w:pPr>
      <w:bookmarkStart w:id="3" w:name="O_431375"/>
      <w:bookmarkEnd w:id="3"/>
      <w:r w:rsidRPr="0026204C">
        <w:t>Applicati</w:t>
      </w:r>
      <w:r w:rsidRPr="0026204C">
        <w:t>on of the Unit</w:t>
      </w:r>
    </w:p>
    <w:tbl>
      <w:tblPr>
        <w:tblW w:w="0" w:type="auto"/>
        <w:tblLayout w:type="fixed"/>
        <w:tblCellMar>
          <w:left w:w="62" w:type="dxa"/>
          <w:right w:w="62" w:type="dxa"/>
        </w:tblCellMar>
        <w:tblLook w:val="0000"/>
      </w:tblPr>
      <w:tblGrid>
        <w:gridCol w:w="3261"/>
        <w:gridCol w:w="5670"/>
      </w:tblGrid>
      <w:tr w:rsidTr="002620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rPr>
                <w:rStyle w:val="SpecialBold"/>
              </w:rPr>
              <w:t>Application</w:t>
            </w:r>
          </w:p>
        </w:tc>
        <w:tc>
          <w:tcPr>
            <w:tcW w:w="5670" w:type="dxa"/>
            <w:tcBorders>
              <w:top w:val="nil"/>
              <w:left w:val="nil"/>
              <w:bottom w:val="nil"/>
              <w:right w:val="nil"/>
            </w:tcBorders>
            <w:tcMar>
              <w:top w:w="0" w:type="dxa"/>
              <w:left w:w="62" w:type="dxa"/>
              <w:bottom w:w="0" w:type="dxa"/>
              <w:right w:w="62" w:type="dxa"/>
            </w:tcMar>
          </w:tcPr>
          <w:p w:rsidR="00000000" w:rsidRPr="0026204C" w:rsidP="0026204C">
            <w:pPr>
              <w:pStyle w:val="BodyText"/>
            </w:pPr>
            <w:r w:rsidRPr="0026204C">
              <w:t>Work is completed in accordance with standards, guidelines / legislation, policies and procedures</w:t>
            </w:r>
          </w:p>
          <w:p w:rsidR="00000000" w:rsidRPr="0026204C" w:rsidP="0026204C">
            <w:pPr>
              <w:pStyle w:val="BodyText"/>
            </w:pPr>
            <w:r w:rsidRPr="0026204C">
              <w:t>Work performed requires a range of well developed skills where discretion and judgement is required</w:t>
            </w:r>
          </w:p>
          <w:p w:rsidR="00000000" w:rsidRPr="0026204C" w:rsidP="0026204C">
            <w:pPr>
              <w:pStyle w:val="BodyText"/>
            </w:pPr>
            <w:r w:rsidRPr="0026204C">
              <w:t>Individuals will take responsib</w:t>
            </w:r>
            <w:r w:rsidRPr="0026204C">
              <w:t>ility for their own outputs and limited responsibility for the outputs of others</w:t>
            </w:r>
          </w:p>
        </w:tc>
      </w:tr>
    </w:tbl>
    <w:p w:rsidR="00000000" w:rsidRPr="0026204C" w:rsidP="0026204C">
      <w:pPr>
        <w:pStyle w:val="BodyText"/>
      </w:pPr>
    </w:p>
    <w:p w:rsidR="00000000" w:rsidRPr="0026204C" w:rsidP="0026204C">
      <w:pPr>
        <w:pStyle w:val="AllowPageBreak"/>
      </w:pPr>
    </w:p>
    <w:p w:rsidR="00000000" w:rsidRPr="0026204C" w:rsidP="0026204C">
      <w:pPr>
        <w:pStyle w:val="Heading1"/>
      </w:pPr>
      <w:bookmarkStart w:id="4" w:name="O_431376"/>
      <w:bookmarkEnd w:id="4"/>
      <w:r w:rsidRPr="0026204C">
        <w:t>Licensing/Regulatory Information</w:t>
      </w:r>
    </w:p>
    <w:p w:rsidR="00000000" w:rsidRPr="0026204C" w:rsidP="0026204C">
      <w:pPr>
        <w:pStyle w:val="BodyText"/>
      </w:pPr>
      <w:r w:rsidRPr="0026204C">
        <w:t>Not applicable.</w:t>
      </w:r>
    </w:p>
    <w:p w:rsidR="00000000" w:rsidRPr="0026204C" w:rsidP="0026204C">
      <w:pPr>
        <w:pStyle w:val="AllowPageBreak"/>
      </w:pPr>
    </w:p>
    <w:p w:rsidR="00000000" w:rsidRPr="0026204C" w:rsidP="0026204C">
      <w:pPr>
        <w:pStyle w:val="Heading1"/>
      </w:pPr>
      <w:bookmarkStart w:id="5" w:name="O_431377"/>
      <w:bookmarkEnd w:id="5"/>
      <w:r w:rsidRPr="0026204C">
        <w:t>Pre-Requisites</w:t>
      </w:r>
    </w:p>
    <w:p w:rsidR="00000000" w:rsidRPr="0026204C" w:rsidP="0026204C">
      <w:pPr>
        <w:pStyle w:val="BodyText"/>
      </w:pPr>
      <w:r w:rsidRPr="0026204C">
        <w:t>Not applicable.</w:t>
      </w:r>
    </w:p>
    <w:p w:rsidR="00000000" w:rsidRPr="0026204C" w:rsidP="0026204C">
      <w:pPr>
        <w:pStyle w:val="AllowPageBreak"/>
      </w:pPr>
    </w:p>
    <w:p w:rsidR="00000000" w:rsidRPr="0026204C" w:rsidP="0026204C">
      <w:pPr>
        <w:pStyle w:val="Heading1"/>
      </w:pPr>
      <w:bookmarkStart w:id="6" w:name="O_431378"/>
      <w:bookmarkEnd w:id="6"/>
      <w:r w:rsidRPr="0026204C">
        <w:t>Employability Skills Information</w:t>
      </w:r>
    </w:p>
    <w:tbl>
      <w:tblPr>
        <w:tblW w:w="0" w:type="auto"/>
        <w:tblLayout w:type="fixed"/>
        <w:tblCellMar>
          <w:left w:w="62" w:type="dxa"/>
          <w:right w:w="62" w:type="dxa"/>
        </w:tblCellMar>
        <w:tblLook w:val="0000"/>
      </w:tblPr>
      <w:tblGrid>
        <w:gridCol w:w="3261"/>
        <w:gridCol w:w="5670"/>
      </w:tblGrid>
      <w:tr w:rsidTr="0026204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rPr>
                <w:rStyle w:val="SpecialBold"/>
              </w:rPr>
              <w:t>Employability Skills</w:t>
            </w:r>
          </w:p>
        </w:tc>
        <w:tc>
          <w:tcPr>
            <w:tcW w:w="5670" w:type="dxa"/>
            <w:tcBorders>
              <w:top w:val="nil"/>
              <w:left w:val="nil"/>
              <w:bottom w:val="nil"/>
              <w:right w:val="nil"/>
            </w:tcBorders>
            <w:tcMar>
              <w:top w:w="0" w:type="dxa"/>
              <w:left w:w="62" w:type="dxa"/>
              <w:bottom w:w="0" w:type="dxa"/>
              <w:right w:w="62" w:type="dxa"/>
            </w:tcMar>
          </w:tcPr>
          <w:p w:rsidR="00000000" w:rsidRPr="0026204C" w:rsidP="0026204C">
            <w:pPr>
              <w:pStyle w:val="BodyText"/>
            </w:pPr>
            <w:r w:rsidRPr="0026204C">
              <w:t>This unit contains Employability Skills</w:t>
            </w:r>
          </w:p>
        </w:tc>
      </w:tr>
    </w:tbl>
    <w:p w:rsidR="00000000" w:rsidRPr="0026204C" w:rsidP="0026204C">
      <w:pPr>
        <w:pStyle w:val="BodyText"/>
      </w:pPr>
    </w:p>
    <w:p w:rsidR="00000000" w:rsidRPr="0026204C" w:rsidP="0026204C">
      <w:pPr>
        <w:pStyle w:val="AllowPageBreak"/>
      </w:pPr>
    </w:p>
    <w:p w:rsidR="00000000" w:rsidRPr="0026204C" w:rsidP="0026204C">
      <w:pPr>
        <w:pStyle w:val="Heading1"/>
      </w:pPr>
      <w:bookmarkStart w:id="7" w:name="O_431379"/>
      <w:bookmarkEnd w:id="7"/>
      <w:r w:rsidRPr="0026204C">
        <w:t>Elements and Performance Criteria Pre-Content</w:t>
      </w:r>
    </w:p>
    <w:tbl>
      <w:tblPr>
        <w:tblW w:w="0" w:type="auto"/>
        <w:tblLayout w:type="fixed"/>
        <w:tblCellMar>
          <w:left w:w="62" w:type="dxa"/>
          <w:right w:w="62" w:type="dxa"/>
        </w:tblCellMar>
        <w:tblLook w:val="0000"/>
      </w:tblPr>
      <w:tblGrid>
        <w:gridCol w:w="3261"/>
        <w:gridCol w:w="5702"/>
      </w:tblGrid>
      <w:tr w:rsidTr="0040564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6204C" w:rsidP="0026204C">
            <w:pPr>
              <w:pStyle w:val="BodyText"/>
            </w:pPr>
            <w:r w:rsidRPr="0026204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rPr>
                <w:rStyle w:val="SpecialBold"/>
              </w:rPr>
              <w:t>PERFORMANCE CRITERIA</w:t>
            </w:r>
          </w:p>
        </w:tc>
      </w:tr>
      <w:tr w:rsidTr="0040564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6204C" w:rsidP="0026204C">
            <w:pPr>
              <w:pStyle w:val="BodyText"/>
            </w:pPr>
            <w:r w:rsidRPr="0026204C">
              <w:t xml:space="preserve">The Performance Criteria specify the level of performance required to demonstrate achievement of the Element. Terms in italics are elaborated in the Range Statement. </w:t>
            </w:r>
          </w:p>
        </w:tc>
      </w:tr>
    </w:tbl>
    <w:p w:rsidR="00000000" w:rsidRPr="0026204C" w:rsidP="0026204C">
      <w:pPr>
        <w:pStyle w:val="BodyText"/>
      </w:pPr>
    </w:p>
    <w:p w:rsidR="00000000" w:rsidRPr="0026204C" w:rsidP="0026204C">
      <w:pPr>
        <w:pStyle w:val="AllowPageBreak"/>
      </w:pPr>
    </w:p>
    <w:p w:rsidR="00000000" w:rsidRPr="0026204C" w:rsidP="0026204C">
      <w:pPr>
        <w:pStyle w:val="Heading1"/>
      </w:pPr>
      <w:bookmarkStart w:id="8" w:name="O_431380"/>
      <w:bookmarkEnd w:id="8"/>
      <w:r w:rsidRPr="0026204C">
        <w:t>Elements and Performance Criteria</w:t>
      </w:r>
    </w:p>
    <w:tbl>
      <w:tblPr>
        <w:tblW w:w="0" w:type="auto"/>
        <w:tblLayout w:type="fixed"/>
        <w:tblCellMar>
          <w:left w:w="62" w:type="dxa"/>
          <w:right w:w="62" w:type="dxa"/>
        </w:tblCellMar>
        <w:tblLook w:val="0000"/>
      </w:tblPr>
      <w:tblGrid>
        <w:gridCol w:w="3261"/>
        <w:gridCol w:w="5702"/>
      </w:tblGrid>
      <w:tr w:rsidTr="0040564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6204C">
            <w:pPr>
              <w:pStyle w:val="ListNumber"/>
              <w:rPr>
                <w:lang w:val="en-NZ"/>
              </w:rPr>
            </w:pPr>
            <w:r w:rsidRPr="0026204C">
              <w:t xml:space="preserve">Source </w:t>
            </w:r>
            <w:r w:rsidRPr="0026204C">
              <w:rPr>
                <w:rStyle w:val="Emphasis"/>
              </w:rPr>
              <w:t xml:space="preserve">information </w:t>
            </w:r>
            <w:r w:rsidRPr="0026204C">
              <w:t>on formula</w:t>
            </w:r>
          </w:p>
        </w:tc>
        <w:tc>
          <w:tcPr>
            <w:tcW w:w="5702" w:type="dxa"/>
            <w:tcBorders>
              <w:top w:val="nil"/>
              <w:left w:val="nil"/>
              <w:bottom w:val="nil"/>
              <w:right w:val="nil"/>
            </w:tcBorders>
            <w:tcMar>
              <w:top w:w="0" w:type="dxa"/>
              <w:left w:w="62" w:type="dxa"/>
              <w:bottom w:w="0" w:type="dxa"/>
              <w:right w:w="62" w:type="dxa"/>
            </w:tcMar>
          </w:tcPr>
          <w:p w:rsidR="00000000" w:rsidRPr="0026204C" w:rsidP="0026204C">
            <w:pPr>
              <w:pStyle w:val="BodyText"/>
            </w:pPr>
            <w:r w:rsidRPr="0026204C">
              <w:t>1.1</w:t>
            </w:r>
            <w:r w:rsidRPr="0026204C">
              <w:tab/>
              <w:t>S</w:t>
            </w:r>
            <w:r w:rsidRPr="0026204C">
              <w:t>elect appropriate dosage form for product, based on client need and/or against application of medicine</w:t>
            </w:r>
          </w:p>
          <w:p w:rsidR="00000000" w:rsidRPr="0026204C" w:rsidP="0026204C">
            <w:pPr>
              <w:pStyle w:val="BodyText"/>
            </w:pPr>
            <w:r w:rsidRPr="0026204C">
              <w:t>1.2</w:t>
            </w:r>
            <w:r w:rsidRPr="0026204C">
              <w:tab/>
              <w:t>Use validated resources to source available formulae for required product</w:t>
            </w:r>
          </w:p>
          <w:p w:rsidR="00000000" w:rsidRPr="0026204C" w:rsidP="0026204C">
            <w:pPr>
              <w:pStyle w:val="BodyText"/>
            </w:pPr>
            <w:r w:rsidRPr="0026204C">
              <w:t>1.3</w:t>
            </w:r>
            <w:r w:rsidRPr="0026204C">
              <w:tab/>
              <w:t>Consolidate and make relevant information available</w:t>
            </w:r>
          </w:p>
          <w:p w:rsidR="00000000" w:rsidRPr="0026204C" w:rsidP="0026204C">
            <w:pPr>
              <w:pStyle w:val="BodyText"/>
            </w:pPr>
            <w:r w:rsidRPr="0026204C">
              <w:t>1.4</w:t>
            </w:r>
            <w:r w:rsidRPr="0026204C">
              <w:tab/>
              <w:t>Confirm suitabi</w:t>
            </w:r>
            <w:r w:rsidRPr="0026204C">
              <w:t>lity of chosen formula and availability of resources</w:t>
            </w:r>
          </w:p>
          <w:p w:rsidR="00000000" w:rsidRPr="0026204C" w:rsidP="0026204C">
            <w:pPr>
              <w:pStyle w:val="BodyText"/>
            </w:pPr>
            <w:r w:rsidRPr="0026204C">
              <w:t>1.5</w:t>
            </w:r>
            <w:r w:rsidRPr="0026204C">
              <w:tab/>
              <w:t>Obtain authority of pharmacist to proceed</w:t>
            </w:r>
          </w:p>
          <w:p w:rsidR="00000000" w:rsidRPr="0026204C" w:rsidP="0026204C">
            <w:pPr>
              <w:pStyle w:val="BodyText"/>
            </w:pPr>
            <w:r w:rsidRPr="0026204C">
              <w:t>1.6</w:t>
            </w:r>
            <w:r w:rsidRPr="0026204C">
              <w:tab/>
              <w:t>Obtain and clarify the confirmed and formulated manufacturing order or master batch sheet from pharmacist, when required</w:t>
            </w:r>
          </w:p>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6204C">
            <w:pPr>
              <w:pStyle w:val="ListNumber"/>
              <w:rPr>
                <w:lang w:val="en-NZ"/>
              </w:rPr>
            </w:pPr>
            <w:r w:rsidRPr="0026204C">
              <w:t>Prepare for production process</w:t>
            </w:r>
          </w:p>
        </w:tc>
        <w:tc>
          <w:tcPr>
            <w:tcW w:w="5702" w:type="dxa"/>
            <w:tcBorders>
              <w:top w:val="nil"/>
              <w:left w:val="nil"/>
              <w:bottom w:val="nil"/>
              <w:right w:val="nil"/>
            </w:tcBorders>
            <w:tcMar>
              <w:top w:w="0" w:type="dxa"/>
              <w:left w:w="62" w:type="dxa"/>
              <w:bottom w:w="0" w:type="dxa"/>
              <w:right w:w="62" w:type="dxa"/>
            </w:tcMar>
          </w:tcPr>
          <w:p w:rsidR="00000000" w:rsidRPr="0026204C" w:rsidP="0026204C">
            <w:pPr>
              <w:pStyle w:val="BodyText"/>
            </w:pPr>
            <w:r w:rsidRPr="0026204C">
              <w:t>2.1</w:t>
            </w:r>
            <w:r w:rsidRPr="0026204C">
              <w:tab/>
              <w:t>Confirm the need to use the appropriate laminar flow hood/clean room or cytotoxic drug safety cabinet/cytotoxic suite or room or isolator to compound the product</w:t>
            </w:r>
          </w:p>
          <w:p w:rsidR="00000000" w:rsidRPr="0026204C" w:rsidP="0026204C">
            <w:pPr>
              <w:pStyle w:val="BodyText"/>
            </w:pPr>
            <w:r w:rsidRPr="0026204C">
              <w:t>2.2</w:t>
            </w:r>
            <w:r w:rsidRPr="0026204C">
              <w:tab/>
              <w:t>Clean work area and equipment correctly</w:t>
            </w:r>
          </w:p>
          <w:p w:rsidR="00000000" w:rsidRPr="0026204C" w:rsidP="0026204C">
            <w:pPr>
              <w:pStyle w:val="BodyText"/>
            </w:pPr>
            <w:r w:rsidRPr="0026204C">
              <w:t>2.3</w:t>
            </w:r>
            <w:r w:rsidRPr="0026204C">
              <w:tab/>
              <w:t>Maintain in</w:t>
            </w:r>
            <w:r w:rsidRPr="0026204C">
              <w:t>ventory levels of materials and disposable equipment</w:t>
            </w:r>
          </w:p>
          <w:p w:rsidR="00000000" w:rsidRPr="0026204C" w:rsidP="0026204C">
            <w:pPr>
              <w:pStyle w:val="BodyText"/>
            </w:pPr>
            <w:r w:rsidRPr="0026204C">
              <w:t>2.4</w:t>
            </w:r>
            <w:r w:rsidRPr="0026204C">
              <w:tab/>
              <w:t>Prepare a batch/work sheet referenced from a</w:t>
            </w:r>
            <w:r w:rsidRPr="0026204C">
              <w:rPr>
                <w:rStyle w:val="Emphasis"/>
              </w:rPr>
              <w:t xml:space="preserve"> master sheet or formulae</w:t>
            </w:r>
          </w:p>
          <w:p w:rsidR="00000000" w:rsidRPr="0026204C" w:rsidP="0026204C">
            <w:pPr>
              <w:pStyle w:val="BodyText"/>
            </w:pPr>
            <w:r w:rsidRPr="0026204C">
              <w:t>2.5</w:t>
            </w:r>
            <w:r w:rsidRPr="0026204C">
              <w:tab/>
              <w:t>Assign product batch number, if required</w:t>
            </w:r>
          </w:p>
          <w:p w:rsidR="00000000" w:rsidRPr="0026204C" w:rsidP="0026204C">
            <w:pPr>
              <w:pStyle w:val="BodyText"/>
            </w:pPr>
            <w:r w:rsidRPr="0026204C">
              <w:t>2.6</w:t>
            </w:r>
            <w:r w:rsidRPr="0026204C">
              <w:tab/>
              <w:t>Verify that batch/work sheets are clearly written in logical order with clear di</w:t>
            </w:r>
            <w:r w:rsidRPr="0026204C">
              <w:t>rections and contain all the required information</w:t>
            </w:r>
          </w:p>
          <w:p w:rsidR="00000000" w:rsidRPr="0026204C" w:rsidP="0026204C">
            <w:pPr>
              <w:pStyle w:val="BodyText"/>
            </w:pPr>
            <w:r w:rsidRPr="0026204C">
              <w:t>2.7</w:t>
            </w:r>
            <w:r w:rsidRPr="0026204C">
              <w:tab/>
              <w:t>Generate the product labels referenced from a master label</w:t>
            </w:r>
          </w:p>
          <w:p w:rsidR="00000000" w:rsidRPr="0026204C" w:rsidP="0026204C">
            <w:pPr>
              <w:pStyle w:val="BodyText"/>
            </w:pPr>
            <w:r w:rsidRPr="0026204C">
              <w:t>2.8</w:t>
            </w:r>
            <w:r w:rsidRPr="0026204C">
              <w:tab/>
              <w:t>Check and note the number of labels generated</w:t>
            </w:r>
          </w:p>
          <w:p w:rsidR="00000000" w:rsidRPr="0026204C" w:rsidP="0026204C">
            <w:pPr>
              <w:pStyle w:val="BodyText"/>
            </w:pPr>
            <w:r w:rsidRPr="0026204C">
              <w:t>2.9</w:t>
            </w:r>
            <w:r w:rsidRPr="0026204C">
              <w:tab/>
              <w:t>Submit batch/work sheet and labels to pharmacist for approval</w:t>
            </w:r>
          </w:p>
          <w:p w:rsidR="00000000" w:rsidRPr="0026204C" w:rsidP="0026204C">
            <w:pPr>
              <w:pStyle w:val="BodyText"/>
            </w:pPr>
            <w:r w:rsidRPr="0026204C">
              <w:t>2.10</w:t>
            </w:r>
            <w:r w:rsidRPr="0026204C">
              <w:tab/>
              <w:t>Check and set up compo</w:t>
            </w:r>
            <w:r w:rsidRPr="0026204C">
              <w:t>unding machinery or disposable equipment</w:t>
            </w:r>
          </w:p>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6204C">
            <w:pPr>
              <w:pStyle w:val="ListNumber"/>
              <w:rPr>
                <w:lang w:val="en-NZ"/>
              </w:rPr>
            </w:pPr>
            <w:r w:rsidRPr="0026204C">
              <w:t>Obtain equipment, consumables, containers required for manufacturing process</w:t>
            </w:r>
          </w:p>
        </w:tc>
        <w:tc>
          <w:tcPr>
            <w:tcW w:w="5702" w:type="dxa"/>
            <w:tcBorders>
              <w:top w:val="nil"/>
              <w:left w:val="nil"/>
              <w:bottom w:val="nil"/>
              <w:right w:val="nil"/>
            </w:tcBorders>
            <w:tcMar>
              <w:top w:w="0" w:type="dxa"/>
              <w:left w:w="62" w:type="dxa"/>
              <w:bottom w:w="0" w:type="dxa"/>
              <w:right w:w="62" w:type="dxa"/>
            </w:tcMar>
          </w:tcPr>
          <w:p w:rsidR="00000000" w:rsidRPr="0026204C" w:rsidP="0026204C">
            <w:pPr>
              <w:pStyle w:val="BodyText"/>
            </w:pPr>
            <w:r w:rsidRPr="0026204C">
              <w:t>3.1</w:t>
            </w:r>
            <w:r w:rsidRPr="0026204C">
              <w:tab/>
              <w:t xml:space="preserve">Acquire </w:t>
            </w:r>
            <w:r w:rsidRPr="0026204C">
              <w:rPr>
                <w:rStyle w:val="Emphasis"/>
              </w:rPr>
              <w:t>all materials</w:t>
            </w:r>
            <w:r w:rsidRPr="0026204C">
              <w:t xml:space="preserve"> used in aseptic production according to stock levels and stock requisitioning procedures</w:t>
            </w:r>
          </w:p>
          <w:p w:rsidR="00000000" w:rsidRPr="0026204C" w:rsidP="0026204C">
            <w:pPr>
              <w:pStyle w:val="BodyText"/>
            </w:pPr>
            <w:r w:rsidRPr="0026204C">
              <w:t>3.2</w:t>
            </w:r>
            <w:r w:rsidRPr="0026204C">
              <w:tab/>
            </w:r>
            <w:r w:rsidRPr="0026204C">
              <w:t>Check materials to ensure they have been released from quarantine for use by authorised persons</w:t>
            </w:r>
          </w:p>
          <w:p w:rsidR="00000000" w:rsidRPr="0026204C" w:rsidP="0026204C">
            <w:pPr>
              <w:pStyle w:val="BodyText"/>
            </w:pPr>
            <w:r w:rsidRPr="0026204C">
              <w:t>3.3</w:t>
            </w:r>
            <w:r w:rsidRPr="0026204C">
              <w:tab/>
              <w:t>Verify materials against manufacturing work sheet and record material batch numbers and expiry dates</w:t>
            </w:r>
          </w:p>
          <w:p w:rsidR="00000000" w:rsidRPr="0026204C" w:rsidP="0026204C">
            <w:pPr>
              <w:pStyle w:val="BodyText"/>
            </w:pPr>
            <w:r w:rsidRPr="0026204C">
              <w:t>3.4</w:t>
            </w:r>
            <w:r w:rsidRPr="0026204C">
              <w:tab/>
              <w:t>Weigh or measure materials in designated area</w:t>
            </w:r>
          </w:p>
          <w:p w:rsidR="00000000" w:rsidRPr="0026204C" w:rsidP="0026204C">
            <w:pPr>
              <w:pStyle w:val="BodyText"/>
            </w:pPr>
            <w:r w:rsidRPr="0026204C">
              <w:t>3.5</w:t>
            </w:r>
            <w:r w:rsidRPr="0026204C">
              <w:tab/>
              <w:t>S</w:t>
            </w:r>
            <w:r w:rsidRPr="0026204C">
              <w:t>elect appropriate types, size and features of containers and packaging in sterile manufacturing</w:t>
            </w:r>
          </w:p>
          <w:p w:rsidR="00000000" w:rsidRPr="0026204C" w:rsidP="0026204C">
            <w:pPr>
              <w:pStyle w:val="BodyText"/>
            </w:pPr>
            <w:r w:rsidRPr="0026204C">
              <w:t>3.6</w:t>
            </w:r>
            <w:r w:rsidRPr="0026204C">
              <w:tab/>
              <w:t>Obtain required authorisation or checks at designated points</w:t>
            </w:r>
          </w:p>
          <w:p w:rsidR="00000000" w:rsidP="0026204C">
            <w:pPr>
              <w:pStyle w:val="ListContinue"/>
              <w:rPr>
                <w:lang w:val="en-NZ"/>
              </w:rPr>
            </w:pPr>
          </w:p>
        </w:tc>
      </w:tr>
      <w:tr w:rsidTr="0040564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6204C">
            <w:pPr>
              <w:pStyle w:val="ListNumber"/>
              <w:rPr>
                <w:lang w:val="en-NZ"/>
              </w:rPr>
            </w:pPr>
            <w:r w:rsidRPr="0026204C">
              <w:t>Prepare for sterile manufacturing</w:t>
            </w:r>
          </w:p>
        </w:tc>
        <w:tc>
          <w:tcPr>
            <w:tcW w:w="5702" w:type="dxa"/>
            <w:tcBorders>
              <w:top w:val="nil"/>
              <w:left w:val="nil"/>
              <w:bottom w:val="nil"/>
              <w:right w:val="nil"/>
            </w:tcBorders>
            <w:tcMar>
              <w:top w:w="0" w:type="dxa"/>
              <w:left w:w="62" w:type="dxa"/>
              <w:bottom w:w="0" w:type="dxa"/>
              <w:right w:w="62" w:type="dxa"/>
            </w:tcMar>
          </w:tcPr>
          <w:p w:rsidR="00000000" w:rsidRPr="0026204C" w:rsidP="0026204C">
            <w:pPr>
              <w:pStyle w:val="BodyText"/>
            </w:pPr>
            <w:r w:rsidRPr="0026204C">
              <w:t>4.1</w:t>
            </w:r>
            <w:r w:rsidRPr="0026204C">
              <w:tab/>
              <w:t>Transfer raw materi</w:t>
            </w:r>
            <w:r w:rsidRPr="0026204C">
              <w:t>als, disposable equipment, required containers or packaging and covered work sheet to pre-production area</w:t>
            </w:r>
          </w:p>
          <w:p w:rsidR="00000000" w:rsidRPr="0026204C" w:rsidP="0026204C">
            <w:pPr>
              <w:pStyle w:val="BodyText"/>
            </w:pPr>
            <w:r w:rsidRPr="0026204C">
              <w:t>4.2</w:t>
            </w:r>
            <w:r w:rsidRPr="0026204C">
              <w:tab/>
              <w:t>Follow hand washing, gowning and gloving procedures</w:t>
            </w:r>
          </w:p>
          <w:p w:rsidR="00000000" w:rsidRPr="0026204C" w:rsidP="0026204C">
            <w:pPr>
              <w:pStyle w:val="BodyText"/>
            </w:pPr>
            <w:r w:rsidRPr="0026204C">
              <w:t>4.3</w:t>
            </w:r>
            <w:r w:rsidRPr="0026204C">
              <w:tab/>
              <w:t>Disinfect and transfer materials, disposable equipment and work sheet to sterile productio</w:t>
            </w:r>
            <w:r w:rsidRPr="0026204C">
              <w:t>n area</w:t>
            </w:r>
          </w:p>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6204C">
            <w:pPr>
              <w:pStyle w:val="ListNumber"/>
              <w:rPr>
                <w:lang w:val="en-NZ"/>
              </w:rPr>
            </w:pPr>
            <w:r w:rsidRPr="0026204C">
              <w:t>Prepare for cytotoxic production</w:t>
            </w:r>
          </w:p>
        </w:tc>
        <w:tc>
          <w:tcPr>
            <w:tcW w:w="5702" w:type="dxa"/>
            <w:tcBorders>
              <w:top w:val="nil"/>
              <w:left w:val="nil"/>
              <w:bottom w:val="nil"/>
              <w:right w:val="nil"/>
            </w:tcBorders>
            <w:tcMar>
              <w:top w:w="0" w:type="dxa"/>
              <w:left w:w="62" w:type="dxa"/>
              <w:bottom w:w="0" w:type="dxa"/>
              <w:right w:w="62" w:type="dxa"/>
            </w:tcMar>
          </w:tcPr>
          <w:p w:rsidR="00000000" w:rsidRPr="0026204C" w:rsidP="0026204C">
            <w:pPr>
              <w:pStyle w:val="BodyText"/>
            </w:pPr>
            <w:r w:rsidRPr="0026204C">
              <w:t>5.1</w:t>
            </w:r>
            <w:r w:rsidRPr="0026204C">
              <w:tab/>
              <w:t>Check that cytotoxic spill cleaning kits are available in all production areas</w:t>
            </w:r>
          </w:p>
          <w:p w:rsidR="00000000" w:rsidRPr="0026204C" w:rsidP="0026204C">
            <w:pPr>
              <w:pStyle w:val="BodyText"/>
            </w:pPr>
            <w:r w:rsidRPr="0026204C">
              <w:t>5.2</w:t>
            </w:r>
            <w:r w:rsidRPr="0026204C">
              <w:tab/>
              <w:t>Select and use specialist equipment and clothing for the safe handling and preparation of cytotoxic drugs</w:t>
            </w:r>
          </w:p>
          <w:p w:rsidR="00000000" w:rsidRPr="0026204C" w:rsidP="0026204C">
            <w:pPr>
              <w:pStyle w:val="BodyText"/>
            </w:pPr>
            <w:r w:rsidRPr="0026204C">
              <w:t>5.3</w:t>
            </w:r>
            <w:r w:rsidRPr="0026204C">
              <w:tab/>
            </w:r>
            <w:r w:rsidRPr="0026204C">
              <w:t>Follow specific procedures to minimise risk of exposure to cytotoxic drugs</w:t>
            </w:r>
          </w:p>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6204C">
            <w:pPr>
              <w:pStyle w:val="ListNumber"/>
              <w:rPr>
                <w:lang w:val="en-NZ"/>
              </w:rPr>
            </w:pPr>
            <w:r w:rsidRPr="0026204C">
              <w:t>Compound products using correct aseptic techniques</w:t>
            </w:r>
          </w:p>
        </w:tc>
        <w:tc>
          <w:tcPr>
            <w:tcW w:w="5702" w:type="dxa"/>
            <w:tcBorders>
              <w:top w:val="nil"/>
              <w:left w:val="nil"/>
              <w:bottom w:val="nil"/>
              <w:right w:val="nil"/>
            </w:tcBorders>
            <w:tcMar>
              <w:top w:w="0" w:type="dxa"/>
              <w:left w:w="62" w:type="dxa"/>
              <w:bottom w:w="0" w:type="dxa"/>
              <w:right w:w="62" w:type="dxa"/>
            </w:tcMar>
          </w:tcPr>
          <w:p w:rsidR="00000000" w:rsidRPr="0026204C" w:rsidP="0026204C">
            <w:pPr>
              <w:pStyle w:val="BodyText"/>
            </w:pPr>
            <w:r w:rsidRPr="0026204C">
              <w:t>6.1</w:t>
            </w:r>
            <w:r w:rsidRPr="0026204C">
              <w:tab/>
              <w:t>Allocate approved bulk materials, intermediary products and containers to appropriate machinery / equipment where required</w:t>
            </w:r>
          </w:p>
          <w:p w:rsidR="00000000" w:rsidRPr="0026204C" w:rsidP="0026204C">
            <w:pPr>
              <w:pStyle w:val="BodyText"/>
            </w:pPr>
            <w:r w:rsidRPr="0026204C">
              <w:t>6.2</w:t>
            </w:r>
            <w:r w:rsidRPr="0026204C">
              <w:tab/>
              <w:t>Incorporate materials according to batch documentation</w:t>
            </w:r>
          </w:p>
          <w:p w:rsidR="00000000" w:rsidRPr="0026204C" w:rsidP="0026204C">
            <w:pPr>
              <w:pStyle w:val="BodyText"/>
            </w:pPr>
            <w:r w:rsidRPr="0026204C">
              <w:t>6.3</w:t>
            </w:r>
            <w:r w:rsidRPr="0026204C">
              <w:tab/>
            </w:r>
            <w:r w:rsidRPr="0026204C">
              <w:rPr>
                <w:rStyle w:val="Emphasis"/>
              </w:rPr>
              <w:t>Compound product</w:t>
            </w:r>
            <w:r w:rsidRPr="0026204C">
              <w:t xml:space="preserve"> according to method on manufacturing work sheet</w:t>
            </w:r>
          </w:p>
          <w:p w:rsidR="00000000" w:rsidRPr="0026204C" w:rsidP="0026204C">
            <w:pPr>
              <w:pStyle w:val="BodyText"/>
            </w:pPr>
            <w:r w:rsidRPr="0026204C">
              <w:t>6.4</w:t>
            </w:r>
            <w:r w:rsidRPr="0026204C">
              <w:tab/>
              <w:t>Prepare cytotoxic products using procedures for handling cytotoxic drugs</w:t>
            </w:r>
          </w:p>
          <w:p w:rsidR="00000000" w:rsidRPr="0026204C" w:rsidP="0026204C">
            <w:pPr>
              <w:pStyle w:val="BodyText"/>
            </w:pPr>
            <w:r w:rsidRPr="0026204C">
              <w:t>6.5</w:t>
            </w:r>
            <w:r w:rsidRPr="0026204C">
              <w:tab/>
              <w:t>Operate specialist equipment and use specialist</w:t>
            </w:r>
            <w:r w:rsidRPr="0026204C">
              <w:t xml:space="preserve"> supplies in sterile production preparation</w:t>
            </w:r>
          </w:p>
          <w:p w:rsidR="00000000" w:rsidRPr="0026204C" w:rsidP="0026204C">
            <w:pPr>
              <w:pStyle w:val="BodyText"/>
            </w:pPr>
            <w:r w:rsidRPr="0026204C">
              <w:t>6.6</w:t>
            </w:r>
            <w:r w:rsidRPr="0026204C">
              <w:tab/>
              <w:t>Monitor product and adjust any necessary pharmaceutical/compounding to ensure product complies with work sheet specifications</w:t>
            </w:r>
          </w:p>
          <w:p w:rsidR="00000000" w:rsidRPr="0026204C" w:rsidP="0026204C">
            <w:pPr>
              <w:pStyle w:val="BodyText"/>
            </w:pPr>
            <w:r w:rsidRPr="0026204C">
              <w:t>6.7</w:t>
            </w:r>
            <w:r w:rsidRPr="0026204C">
              <w:tab/>
            </w:r>
            <w:r w:rsidRPr="0026204C">
              <w:t>Perform verification procedures and inspect finished product for deviations and report to authorised person</w:t>
            </w:r>
          </w:p>
          <w:p w:rsidR="00000000" w:rsidRPr="0026204C" w:rsidP="0026204C">
            <w:pPr>
              <w:pStyle w:val="BodyText"/>
            </w:pPr>
            <w:r w:rsidRPr="0026204C">
              <w:t>6.8</w:t>
            </w:r>
            <w:r w:rsidRPr="0026204C">
              <w:tab/>
            </w:r>
            <w:r w:rsidRPr="0026204C">
              <w:rPr>
                <w:rStyle w:val="Emphasis"/>
              </w:rPr>
              <w:t>Pack compounded product</w:t>
            </w:r>
            <w:r w:rsidRPr="0026204C">
              <w:t xml:space="preserve"> into appropriate container as specified on the work sheet, and following approval from an authorised person</w:t>
            </w:r>
          </w:p>
          <w:p w:rsidR="00000000" w:rsidRPr="0026204C" w:rsidP="0026204C">
            <w:pPr>
              <w:pStyle w:val="BodyText"/>
            </w:pPr>
            <w:r w:rsidRPr="0026204C">
              <w:t>6.9</w:t>
            </w:r>
            <w:r w:rsidRPr="0026204C">
              <w:tab/>
              <w:t xml:space="preserve">Label </w:t>
            </w:r>
            <w:r w:rsidRPr="0026204C">
              <w:rPr>
                <w:rStyle w:val="Emphasis"/>
              </w:rPr>
              <w:t>co</w:t>
            </w:r>
            <w:r w:rsidRPr="0026204C">
              <w:rPr>
                <w:rStyle w:val="Emphasis"/>
              </w:rPr>
              <w:t>ntainers/</w:t>
            </w:r>
            <w:r w:rsidRPr="0026204C">
              <w:t>units according to labelling specifications on the work sheet</w:t>
            </w:r>
          </w:p>
          <w:p w:rsidR="00000000" w:rsidRPr="0026204C" w:rsidP="0026204C">
            <w:pPr>
              <w:pStyle w:val="BodyText"/>
            </w:pPr>
            <w:r w:rsidRPr="0026204C">
              <w:t>6.10</w:t>
            </w:r>
            <w:r w:rsidRPr="0026204C">
              <w:tab/>
              <w:t>Obtain required authorisation or checks at designated points</w:t>
            </w:r>
          </w:p>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6204C">
            <w:pPr>
              <w:pStyle w:val="ListNumber"/>
              <w:rPr>
                <w:lang w:val="en-NZ"/>
              </w:rPr>
            </w:pPr>
            <w:r w:rsidRPr="0026204C">
              <w:t>Complete production process</w:t>
            </w:r>
          </w:p>
        </w:tc>
        <w:tc>
          <w:tcPr>
            <w:tcW w:w="5702" w:type="dxa"/>
            <w:tcBorders>
              <w:top w:val="nil"/>
              <w:left w:val="nil"/>
              <w:bottom w:val="nil"/>
              <w:right w:val="nil"/>
            </w:tcBorders>
            <w:tcMar>
              <w:top w:w="0" w:type="dxa"/>
              <w:left w:w="62" w:type="dxa"/>
              <w:bottom w:w="0" w:type="dxa"/>
              <w:right w:w="62" w:type="dxa"/>
            </w:tcMar>
          </w:tcPr>
          <w:p w:rsidR="00000000" w:rsidRPr="0026204C" w:rsidP="0026204C">
            <w:pPr>
              <w:pStyle w:val="BodyText"/>
            </w:pPr>
            <w:r w:rsidRPr="0026204C">
              <w:t>7.1</w:t>
            </w:r>
            <w:r w:rsidRPr="0026204C">
              <w:tab/>
              <w:t xml:space="preserve">Reconcile the number of </w:t>
            </w:r>
            <w:r w:rsidRPr="0026204C">
              <w:rPr>
                <w:rStyle w:val="Emphasis"/>
              </w:rPr>
              <w:t>labels</w:t>
            </w:r>
            <w:r w:rsidRPr="0026204C">
              <w:t xml:space="preserve"> printed with number used and discard excess, noting a</w:t>
            </w:r>
            <w:r w:rsidRPr="0026204C">
              <w:t>nd documenting discrepancies in labels</w:t>
            </w:r>
          </w:p>
          <w:p w:rsidR="00000000" w:rsidRPr="0026204C" w:rsidP="0026204C">
            <w:pPr>
              <w:pStyle w:val="BodyText"/>
            </w:pPr>
            <w:r w:rsidRPr="0026204C">
              <w:t>7.2</w:t>
            </w:r>
            <w:r w:rsidRPr="0026204C">
              <w:tab/>
              <w:t>Place product in quarantine</w:t>
            </w:r>
            <w:r w:rsidRPr="0026204C">
              <w:rPr>
                <w:rStyle w:val="Emphasis"/>
              </w:rPr>
              <w:t xml:space="preserve"> </w:t>
            </w:r>
            <w:r w:rsidRPr="0026204C">
              <w:t xml:space="preserve">area under appropriate </w:t>
            </w:r>
            <w:r w:rsidRPr="0026204C">
              <w:rPr>
                <w:rStyle w:val="Emphasis"/>
              </w:rPr>
              <w:t>storage conditions</w:t>
            </w:r>
            <w:r w:rsidRPr="0026204C">
              <w:t>, where specified</w:t>
            </w:r>
          </w:p>
          <w:p w:rsidR="00000000" w:rsidRPr="0026204C" w:rsidP="0026204C">
            <w:pPr>
              <w:pStyle w:val="BodyText"/>
            </w:pPr>
            <w:r w:rsidRPr="0026204C">
              <w:t>7.3</w:t>
            </w:r>
            <w:r w:rsidRPr="0026204C">
              <w:tab/>
              <w:t>Clean machinery and manufacturing area and dispose of disposable equipment safely</w:t>
            </w:r>
          </w:p>
          <w:p w:rsidR="00000000" w:rsidRPr="0026204C" w:rsidP="0026204C">
            <w:pPr>
              <w:pStyle w:val="BodyText"/>
            </w:pPr>
            <w:r w:rsidRPr="0026204C">
              <w:t>7.4</w:t>
            </w:r>
            <w:r w:rsidRPr="0026204C">
              <w:tab/>
              <w:t>Follow procedures for cleaning cytot</w:t>
            </w:r>
            <w:r w:rsidRPr="0026204C">
              <w:t>oxic spills, and exposure to cytotoxic drugs</w:t>
            </w:r>
          </w:p>
          <w:p w:rsidR="00000000" w:rsidRPr="0026204C" w:rsidP="0026204C">
            <w:pPr>
              <w:pStyle w:val="BodyText"/>
            </w:pPr>
            <w:r w:rsidRPr="0026204C">
              <w:t>7.5</w:t>
            </w:r>
            <w:r w:rsidRPr="0026204C">
              <w:tab/>
              <w:t xml:space="preserve">Complete </w:t>
            </w:r>
            <w:r w:rsidRPr="0026204C">
              <w:rPr>
                <w:rStyle w:val="Emphasis"/>
              </w:rPr>
              <w:t>all required documentation</w:t>
            </w:r>
            <w:r w:rsidRPr="0026204C">
              <w:t xml:space="preserve"> and forward to an authorised person</w:t>
            </w:r>
          </w:p>
          <w:p w:rsidR="00000000" w:rsidRPr="0026204C" w:rsidP="0026204C">
            <w:pPr>
              <w:pStyle w:val="BodyText"/>
            </w:pPr>
            <w:r w:rsidRPr="0026204C">
              <w:t>7.6</w:t>
            </w:r>
            <w:r w:rsidRPr="0026204C">
              <w:tab/>
              <w:t>Report discrepancies to an authorised person</w:t>
            </w:r>
          </w:p>
          <w:p w:rsidR="00000000" w:rsidRPr="0026204C" w:rsidP="0026204C">
            <w:pPr>
              <w:pStyle w:val="BodyText"/>
            </w:pPr>
            <w:r w:rsidRPr="0026204C">
              <w:t>7.7</w:t>
            </w:r>
            <w:r w:rsidRPr="0026204C">
              <w:tab/>
              <w:t>Obtain final approval from the pharmacist before releasing packed medicines to sto</w:t>
            </w:r>
            <w:r w:rsidRPr="0026204C">
              <w:t>rage areas</w:t>
            </w:r>
          </w:p>
          <w:p w:rsidR="00000000" w:rsidP="0026204C">
            <w:pPr>
              <w:pStyle w:val="ListContinue"/>
              <w:rPr>
                <w:lang w:val="en-NZ"/>
              </w:rPr>
            </w:pPr>
          </w:p>
        </w:tc>
      </w:tr>
      <w:tr w:rsidTr="0040564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6204C">
            <w:pPr>
              <w:pStyle w:val="ListNumber"/>
              <w:rPr>
                <w:lang w:val="en-NZ"/>
              </w:rPr>
            </w:pPr>
            <w:r w:rsidRPr="0026204C">
              <w:t>Participate in quality control</w:t>
            </w:r>
          </w:p>
        </w:tc>
        <w:tc>
          <w:tcPr>
            <w:tcW w:w="5702" w:type="dxa"/>
            <w:tcBorders>
              <w:top w:val="nil"/>
              <w:left w:val="nil"/>
              <w:bottom w:val="nil"/>
              <w:right w:val="nil"/>
            </w:tcBorders>
            <w:tcMar>
              <w:top w:w="0" w:type="dxa"/>
              <w:left w:w="62" w:type="dxa"/>
              <w:bottom w:w="0" w:type="dxa"/>
              <w:right w:w="62" w:type="dxa"/>
            </w:tcMar>
          </w:tcPr>
          <w:p w:rsidR="00000000" w:rsidRPr="0026204C" w:rsidP="0026204C">
            <w:pPr>
              <w:pStyle w:val="BodyText"/>
            </w:pPr>
            <w:r w:rsidRPr="0026204C">
              <w:t>8.1</w:t>
            </w:r>
            <w:r w:rsidRPr="0026204C">
              <w:tab/>
              <w:t>Pack and label a retention sample and/or quality control sample if specified on the work sheet</w:t>
            </w:r>
          </w:p>
          <w:p w:rsidR="00000000" w:rsidRPr="0026204C" w:rsidP="0026204C">
            <w:pPr>
              <w:pStyle w:val="BodyText"/>
            </w:pPr>
            <w:r w:rsidRPr="0026204C">
              <w:t>8.2</w:t>
            </w:r>
            <w:r w:rsidRPr="0026204C">
              <w:tab/>
              <w:t>Perform environmental monitoring and report abnormal readings to an authorised person</w:t>
            </w:r>
          </w:p>
          <w:p w:rsidR="00000000" w:rsidRPr="0026204C" w:rsidP="0026204C">
            <w:pPr>
              <w:pStyle w:val="BodyText"/>
            </w:pPr>
            <w:r w:rsidRPr="0026204C">
              <w:t>8.3</w:t>
            </w:r>
            <w:r w:rsidRPr="0026204C">
              <w:tab/>
            </w:r>
            <w:r w:rsidRPr="0026204C">
              <w:t>Submit product sample and relevant documentation to quality control, where specified</w:t>
            </w:r>
          </w:p>
          <w:p w:rsidR="00000000" w:rsidRPr="0026204C" w:rsidP="0026204C">
            <w:pPr>
              <w:pStyle w:val="BodyText"/>
            </w:pPr>
            <w:r w:rsidRPr="0026204C">
              <w:t>8.4</w:t>
            </w:r>
            <w:r w:rsidRPr="0026204C">
              <w:tab/>
              <w:t>Record and file product quality control assay results and manufacturing area environmental monitoring results</w:t>
            </w:r>
          </w:p>
          <w:p w:rsidR="00000000" w:rsidP="0026204C">
            <w:pPr>
              <w:pStyle w:val="ListContinue"/>
              <w:rPr>
                <w:lang w:val="en-NZ"/>
              </w:rPr>
            </w:pPr>
          </w:p>
        </w:tc>
      </w:tr>
      <w:tr w:rsidTr="0040564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6204C">
            <w:pPr>
              <w:pStyle w:val="ListNumber"/>
              <w:rPr>
                <w:lang w:val="en-NZ"/>
              </w:rPr>
            </w:pPr>
            <w:r w:rsidRPr="0026204C">
              <w:t>Transport and store release product</w:t>
            </w:r>
          </w:p>
        </w:tc>
        <w:tc>
          <w:tcPr>
            <w:tcW w:w="5702" w:type="dxa"/>
            <w:tcBorders>
              <w:top w:val="nil"/>
              <w:left w:val="nil"/>
              <w:bottom w:val="nil"/>
              <w:right w:val="nil"/>
            </w:tcBorders>
            <w:tcMar>
              <w:top w:w="0" w:type="dxa"/>
              <w:left w:w="62" w:type="dxa"/>
              <w:bottom w:w="0" w:type="dxa"/>
              <w:right w:w="62" w:type="dxa"/>
            </w:tcMar>
          </w:tcPr>
          <w:p w:rsidR="00000000" w:rsidRPr="0026204C" w:rsidP="0026204C">
            <w:pPr>
              <w:pStyle w:val="BodyText"/>
            </w:pPr>
            <w:r w:rsidRPr="0026204C">
              <w:t>9.1</w:t>
            </w:r>
            <w:r w:rsidRPr="0026204C">
              <w:tab/>
            </w:r>
            <w:r w:rsidRPr="0026204C">
              <w:t>Store products according to manufacturing documentation</w:t>
            </w:r>
          </w:p>
          <w:p w:rsidR="00000000" w:rsidRPr="0026204C" w:rsidP="0026204C">
            <w:pPr>
              <w:pStyle w:val="BodyText"/>
            </w:pPr>
            <w:r w:rsidRPr="0026204C">
              <w:t>9.2</w:t>
            </w:r>
            <w:r w:rsidRPr="0026204C">
              <w:tab/>
              <w:t>Obtain released product(s) from quarantine store</w:t>
            </w:r>
          </w:p>
          <w:p w:rsidR="00000000" w:rsidRPr="0026204C" w:rsidP="0026204C">
            <w:pPr>
              <w:pStyle w:val="BodyText"/>
            </w:pPr>
            <w:r w:rsidRPr="0026204C">
              <w:t>9.3</w:t>
            </w:r>
            <w:r w:rsidRPr="0026204C">
              <w:tab/>
              <w:t>Pack released product(s) into delivery containers which will maintain the required ambient conditions for the product</w:t>
            </w:r>
          </w:p>
          <w:p w:rsidR="00000000" w:rsidRPr="0026204C" w:rsidP="0026204C">
            <w:pPr>
              <w:pStyle w:val="BodyText"/>
            </w:pPr>
            <w:r w:rsidRPr="0026204C">
              <w:t>9.4</w:t>
            </w:r>
            <w:r w:rsidRPr="0026204C">
              <w:tab/>
              <w:t xml:space="preserve">Deliver product to </w:t>
            </w:r>
            <w:r w:rsidRPr="0026204C">
              <w:rPr>
                <w:rStyle w:val="Emphasis"/>
              </w:rPr>
              <w:t>destination</w:t>
            </w:r>
            <w:r w:rsidRPr="0026204C">
              <w:t xml:space="preserve"> ensuring safe transport of cytotoxic products</w:t>
            </w:r>
          </w:p>
          <w:p w:rsidR="00000000" w:rsidRPr="0026204C" w:rsidP="0026204C">
            <w:pPr>
              <w:pStyle w:val="BodyText"/>
            </w:pPr>
            <w:r w:rsidRPr="0026204C">
              <w:t>9.5</w:t>
            </w:r>
            <w:r w:rsidRPr="0026204C">
              <w:tab/>
              <w:t>Advise receipting area personnel of storage requirements</w:t>
            </w:r>
          </w:p>
          <w:p w:rsidR="00000000" w:rsidRPr="0026204C" w:rsidP="0026204C">
            <w:pPr>
              <w:pStyle w:val="BodyText"/>
            </w:pPr>
            <w:r w:rsidRPr="0026204C">
              <w:t>9.6</w:t>
            </w:r>
            <w:r w:rsidRPr="0026204C">
              <w:tab/>
              <w:t>Complete and file records and/or work sheets</w:t>
            </w:r>
          </w:p>
        </w:tc>
      </w:tr>
    </w:tbl>
    <w:p w:rsidR="00000000" w:rsidRPr="0026204C" w:rsidP="0026204C">
      <w:pPr>
        <w:pStyle w:val="BodyText"/>
      </w:pPr>
    </w:p>
    <w:p w:rsidR="00000000" w:rsidRPr="0026204C" w:rsidP="0026204C">
      <w:pPr>
        <w:pStyle w:val="AllowPageBreak"/>
      </w:pPr>
    </w:p>
    <w:p w:rsidR="00000000" w:rsidRPr="0026204C" w:rsidP="0026204C">
      <w:pPr>
        <w:pStyle w:val="Heading1"/>
      </w:pPr>
      <w:bookmarkStart w:id="9" w:name="O_431381"/>
      <w:bookmarkEnd w:id="9"/>
      <w:r w:rsidRPr="0026204C">
        <w:t>Required Skills and Knowledge</w:t>
      </w:r>
    </w:p>
    <w:tbl>
      <w:tblPr>
        <w:tblW w:w="0" w:type="auto"/>
        <w:tblLayout w:type="fixed"/>
        <w:tblCellMar>
          <w:left w:w="62" w:type="dxa"/>
          <w:right w:w="62" w:type="dxa"/>
        </w:tblCellMar>
        <w:tblLook w:val="0000"/>
      </w:tblPr>
      <w:tblGrid>
        <w:gridCol w:w="8964"/>
      </w:tblGrid>
      <w:tr w:rsidTr="0040564F">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26204C">
            <w:pPr>
              <w:pStyle w:val="Heading3"/>
              <w:rPr>
                <w:lang w:val="en-NZ"/>
              </w:rPr>
            </w:pPr>
            <w:r w:rsidRPr="0026204C">
              <w:t>REQUIRED SKILLS AND KNOWLEDGE</w:t>
            </w:r>
          </w:p>
        </w:tc>
      </w:tr>
      <w:tr w:rsidTr="0040564F">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t>This d</w:t>
            </w:r>
            <w:r w:rsidRPr="0026204C">
              <w:t>escribes the essential skills and knowledge and their level required for this unit.</w:t>
            </w:r>
          </w:p>
        </w:tc>
      </w:tr>
      <w:tr w:rsidTr="0040564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6204C" w:rsidP="0026204C">
            <w:pPr>
              <w:pStyle w:val="BodyText"/>
            </w:pPr>
            <w:r w:rsidRPr="0026204C">
              <w:rPr>
                <w:rStyle w:val="Emphasis"/>
              </w:rPr>
              <w:t>Essential knowledge:</w:t>
            </w:r>
          </w:p>
          <w:p w:rsidR="00000000" w:rsidRPr="0026204C" w:rsidP="0026204C">
            <w:pPr>
              <w:pStyle w:val="BodyText"/>
            </w:pPr>
            <w:r w:rsidRPr="0026204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6204C" w:rsidP="0026204C">
            <w:pPr>
              <w:pStyle w:val="BodyText"/>
            </w:pPr>
            <w:r w:rsidRPr="0026204C">
              <w:t xml:space="preserve">This includes </w:t>
            </w:r>
            <w:r w:rsidRPr="0026204C">
              <w:t>knowledge of:</w:t>
            </w:r>
          </w:p>
          <w:p w:rsidR="00000000" w:rsidRPr="0026204C" w:rsidP="0026204C">
            <w:pPr>
              <w:pStyle w:val="ListBullet"/>
            </w:pPr>
            <w:r w:rsidRPr="0026204C">
              <w:t>Circumstances requiring the compounding of sterile medicine</w:t>
            </w:r>
          </w:p>
          <w:p w:rsidR="00000000" w:rsidRPr="0026204C" w:rsidP="0026204C">
            <w:pPr>
              <w:pStyle w:val="ListBullet"/>
            </w:pPr>
            <w:r w:rsidRPr="0026204C">
              <w:t>Cytotoxic medicines – their use and therapeutic effect</w:t>
            </w:r>
          </w:p>
          <w:p w:rsidR="00000000" w:rsidRPr="0026204C" w:rsidP="0026204C">
            <w:pPr>
              <w:pStyle w:val="ListBullet"/>
            </w:pPr>
            <w:r w:rsidRPr="0026204C">
              <w:t>Different types of clean rooms and laminar flow cabinets for aseptic compounding</w:t>
            </w:r>
          </w:p>
          <w:p w:rsidR="00000000" w:rsidRPr="0026204C" w:rsidP="0026204C">
            <w:pPr>
              <w:pStyle w:val="ListBullet"/>
            </w:pPr>
            <w:r w:rsidRPr="0026204C">
              <w:t>Different types of filters/compatibility of fi</w:t>
            </w:r>
            <w:r w:rsidRPr="0026204C">
              <w:t>lters with pharmaceutical products</w:t>
            </w:r>
          </w:p>
          <w:p w:rsidR="00000000" w:rsidRPr="0026204C" w:rsidP="0026204C">
            <w:pPr>
              <w:pStyle w:val="ListBullet"/>
            </w:pPr>
            <w:r w:rsidRPr="0026204C">
              <w:t>Formulated manufacturing order / master batch sheet which must:</w:t>
            </w:r>
          </w:p>
          <w:p w:rsidR="00000000" w:rsidRPr="0026204C" w:rsidP="0026204C">
            <w:pPr>
              <w:pStyle w:val="ListBullet2"/>
            </w:pPr>
            <w:r w:rsidRPr="0026204C">
              <w:t>be clearly written</w:t>
            </w:r>
          </w:p>
          <w:p w:rsidR="00000000" w:rsidRPr="0026204C" w:rsidP="0026204C">
            <w:pPr>
              <w:pStyle w:val="ListBullet2"/>
            </w:pPr>
            <w:r w:rsidRPr="0026204C">
              <w:t>be in logical order</w:t>
            </w:r>
          </w:p>
          <w:p w:rsidR="00000000" w:rsidRPr="0026204C" w:rsidP="0026204C">
            <w:pPr>
              <w:pStyle w:val="ListBullet2"/>
            </w:pPr>
            <w:r w:rsidRPr="0026204C">
              <w:t>contain all required information</w:t>
            </w:r>
          </w:p>
          <w:p w:rsidR="00000000" w:rsidRPr="0026204C" w:rsidP="0026204C">
            <w:pPr>
              <w:pStyle w:val="ListBullet2"/>
            </w:pPr>
            <w:r w:rsidRPr="0026204C">
              <w:t>contain no ambiguous information</w:t>
            </w:r>
          </w:p>
          <w:p w:rsidR="00000000" w:rsidRPr="0026204C" w:rsidP="0026204C">
            <w:pPr>
              <w:pStyle w:val="ListBullet"/>
            </w:pPr>
            <w:r w:rsidRPr="0026204C">
              <w:t>Identification of the circumstances that require compounding of the product within a laminar flow hood / clean room or cytotoxic drug safety cabinet / cytotoxic suite or room or isolator</w:t>
            </w:r>
          </w:p>
          <w:p w:rsidR="00000000" w:rsidRPr="0026204C" w:rsidP="0026204C">
            <w:pPr>
              <w:pStyle w:val="ListBullet"/>
            </w:pPr>
            <w:r w:rsidRPr="0026204C">
              <w:t>Identification and handling of products, including:</w:t>
            </w:r>
          </w:p>
          <w:p w:rsidR="00000000" w:rsidRPr="0026204C" w:rsidP="0026204C">
            <w:pPr>
              <w:pStyle w:val="ListBullet2"/>
            </w:pPr>
            <w:r w:rsidRPr="0026204C">
              <w:t>formulary medici</w:t>
            </w:r>
            <w:r w:rsidRPr="0026204C">
              <w:t>nes and non-formulary medicines e.g. clinical trial medicines and Special Access Scheme (SAS) medicines</w:t>
            </w:r>
          </w:p>
          <w:p w:rsidR="00000000" w:rsidRPr="0026204C" w:rsidP="0026204C">
            <w:pPr>
              <w:pStyle w:val="ListBullet2"/>
            </w:pPr>
            <w:r w:rsidRPr="0026204C">
              <w:t>products with the required integrity as well as those whose integrity has been compromised e.g. damaged, contaminated or deteriorated stock</w:t>
            </w:r>
          </w:p>
          <w:p w:rsidR="00000000" w:rsidRPr="0026204C" w:rsidP="0026204C">
            <w:pPr>
              <w:pStyle w:val="ListBullet2"/>
            </w:pPr>
            <w:r w:rsidRPr="0026204C">
              <w:t>routine hand</w:t>
            </w:r>
            <w:r w:rsidRPr="0026204C">
              <w:t>ling of products and products requiring special handling, e.g. cytotoxics and their spill management, refrigerated and frozen items, light sensitive materials and flammables</w:t>
            </w:r>
          </w:p>
          <w:p w:rsidR="00000000" w:rsidRPr="0026204C" w:rsidP="0026204C">
            <w:pPr>
              <w:pStyle w:val="ListBullet"/>
            </w:pPr>
            <w:r w:rsidRPr="0026204C">
              <w:t>Infection control principles related to small scale manufacture of aseptic pharmac</w:t>
            </w:r>
            <w:r w:rsidRPr="0026204C">
              <w:t>eutical products, including cytotoxic products, including:</w:t>
            </w:r>
          </w:p>
          <w:p w:rsidR="00000000" w:rsidRPr="0026204C" w:rsidP="0026204C">
            <w:pPr>
              <w:pStyle w:val="ListBullet2"/>
            </w:pPr>
            <w:r w:rsidRPr="0026204C">
              <w:t>aseptic technique</w:t>
            </w:r>
          </w:p>
          <w:p w:rsidR="00000000" w:rsidRPr="0026204C" w:rsidP="0026204C">
            <w:pPr>
              <w:pStyle w:val="ListBullet2"/>
            </w:pPr>
            <w:r w:rsidRPr="0026204C">
              <w:t>correct disposal of sharps, drug residues, cytotoxics etc</w:t>
            </w:r>
          </w:p>
          <w:p w:rsidR="00000000" w:rsidRPr="0026204C" w:rsidP="0026204C">
            <w:pPr>
              <w:pStyle w:val="ListBullet2"/>
            </w:pPr>
            <w:r w:rsidRPr="0026204C">
              <w:t>correct use of personal protective equipment</w:t>
            </w:r>
          </w:p>
          <w:p w:rsidR="00000000" w:rsidRPr="0026204C" w:rsidP="0026204C">
            <w:pPr>
              <w:pStyle w:val="ListBullet2"/>
            </w:pPr>
            <w:r w:rsidRPr="0026204C">
              <w:t>hygiene and the importance of maintaining a clean working environment and e</w:t>
            </w:r>
            <w:r w:rsidRPr="0026204C">
              <w:t>quipment, including the principles of cleaning and disinfection</w:t>
            </w:r>
          </w:p>
          <w:p w:rsidR="00000000" w:rsidRPr="0026204C" w:rsidP="0026204C">
            <w:pPr>
              <w:pStyle w:val="ListBullet2"/>
            </w:pPr>
            <w:r w:rsidRPr="0026204C">
              <w:t>personal hygiene and clothing standards related to small scale manufacture of aseptic pharmaceutical products</w:t>
            </w:r>
          </w:p>
          <w:p w:rsidR="00000000" w:rsidRPr="0026204C" w:rsidP="0026204C">
            <w:pPr>
              <w:pStyle w:val="ListBullet2"/>
            </w:pPr>
            <w:r w:rsidRPr="0026204C">
              <w:t>sources and types of contamination – microbial, cross-chemical, physical, environm</w:t>
            </w:r>
            <w:r w:rsidRPr="0026204C">
              <w:t>ental and corrective strategies</w:t>
            </w:r>
          </w:p>
          <w:p w:rsidR="00000000" w:rsidRPr="0026204C" w:rsidP="0026204C">
            <w:pPr>
              <w:pStyle w:val="ListBullet2"/>
            </w:pPr>
            <w:r w:rsidRPr="0026204C">
              <w:t>sterilisation of pharmaceuticals</w:t>
            </w:r>
          </w:p>
          <w:p w:rsidR="00000000" w:rsidRPr="0026204C" w:rsidP="0026204C">
            <w:pPr>
              <w:pStyle w:val="ListBullet"/>
            </w:pPr>
            <w:r w:rsidRPr="0026204C">
              <w:t>Knowledge of and the rationale for The Society of Hospital Pharmacists (SHPA) Standards of Practice for the Safe Handling of Cytotoxic Drugs in Pharmacy Departments and, the Pharmaceutical In</w:t>
            </w:r>
            <w:r w:rsidRPr="0026204C">
              <w:t>spection Convention / Pharmaceutical Inspection Co-operation Scheme (PIC/S) Guide to good practices for the preparation of medicinal products in healthcare establishments (PE010-3) and applicable legislation, organisation policy and in-house standard opera</w:t>
            </w:r>
            <w:r w:rsidRPr="0026204C">
              <w:t>ting procedures (SOPs) relating to small scale manufacture of aseptic pharmaceutical products, including cytotoxic products</w:t>
            </w:r>
          </w:p>
          <w:p w:rsidR="00000000" w:rsidRPr="0026204C" w:rsidP="0026204C">
            <w:pPr>
              <w:pStyle w:val="ListBullet"/>
            </w:pPr>
            <w:r w:rsidRPr="0026204C">
              <w:t>Labelling requirements for compounded products, including:</w:t>
            </w:r>
          </w:p>
          <w:p w:rsidR="00000000" w:rsidRPr="0026204C" w:rsidP="0026204C">
            <w:pPr>
              <w:pStyle w:val="ListBullet2"/>
            </w:pPr>
            <w:r w:rsidRPr="0026204C">
              <w:t>adherence to legislative requirements</w:t>
            </w:r>
          </w:p>
          <w:p w:rsidR="00000000" w:rsidRPr="0026204C" w:rsidP="0026204C">
            <w:pPr>
              <w:pStyle w:val="ListBullet2"/>
            </w:pPr>
            <w:r w:rsidRPr="0026204C">
              <w:t>contain name, form and strength of product</w:t>
            </w:r>
          </w:p>
          <w:p w:rsidR="00000000" w:rsidRPr="0026204C" w:rsidP="0026204C">
            <w:pPr>
              <w:pStyle w:val="ListBullet2"/>
            </w:pPr>
            <w:r w:rsidRPr="0026204C">
              <w:t>include ancillary labels as part of label details</w:t>
            </w:r>
          </w:p>
          <w:p w:rsidR="00000000" w:rsidRPr="0026204C" w:rsidP="0026204C">
            <w:pPr>
              <w:pStyle w:val="ListBullet2"/>
            </w:pPr>
            <w:r w:rsidRPr="0026204C">
              <w:t>include hazard warnings</w:t>
            </w:r>
          </w:p>
          <w:p w:rsidR="00000000" w:rsidRPr="0026204C" w:rsidP="0026204C">
            <w:pPr>
              <w:pStyle w:val="ListBullet2"/>
            </w:pPr>
            <w:r w:rsidRPr="0026204C">
              <w:t>provide spacing for entry of batch numbers and expiry dates</w:t>
            </w:r>
          </w:p>
          <w:p w:rsidR="00000000" w:rsidRPr="0026204C" w:rsidP="0026204C">
            <w:pPr>
              <w:pStyle w:val="ListBullet2"/>
            </w:pPr>
            <w:r w:rsidRPr="0026204C">
              <w:t>specific labelling requirements for aseptically prepared products</w:t>
            </w:r>
          </w:p>
          <w:p w:rsidR="00000000" w:rsidRPr="0026204C" w:rsidP="0026204C">
            <w:pPr>
              <w:pStyle w:val="ListBullet"/>
            </w:pPr>
            <w:r w:rsidRPr="0026204C">
              <w:t>Nature and us</w:t>
            </w:r>
            <w:r w:rsidRPr="0026204C">
              <w:t>e of different dosage forms including:</w:t>
            </w:r>
          </w:p>
          <w:p w:rsidR="00000000" w:rsidRPr="0026204C" w:rsidP="0026204C">
            <w:pPr>
              <w:pStyle w:val="ListBullet2"/>
            </w:pPr>
            <w:r w:rsidRPr="0026204C">
              <w:t>oral</w:t>
            </w:r>
          </w:p>
          <w:p w:rsidR="00000000" w:rsidRPr="0026204C" w:rsidP="0026204C">
            <w:pPr>
              <w:pStyle w:val="ListBullet2"/>
            </w:pPr>
            <w:r w:rsidRPr="0026204C">
              <w:t xml:space="preserve">parenteral products i.e. intrathecal, epidural injections </w:t>
            </w:r>
          </w:p>
          <w:p w:rsidR="00000000" w:rsidRPr="0026204C" w:rsidP="0026204C">
            <w:pPr>
              <w:pStyle w:val="ListBullet2"/>
            </w:pPr>
            <w:r w:rsidRPr="0026204C">
              <w:t>topical</w:t>
            </w:r>
          </w:p>
          <w:p w:rsidR="00000000" w:rsidRPr="0026204C" w:rsidP="0026204C">
            <w:pPr>
              <w:pStyle w:val="ListBullet"/>
            </w:pPr>
            <w:r w:rsidRPr="0026204C">
              <w:t>Work Health and Safety (WHS) policies, guidelines and symbols and their relevance to small scale manufacture of aseptic pharmaceutical products,</w:t>
            </w:r>
            <w:r w:rsidRPr="0026204C">
              <w:t xml:space="preserve"> including cytotoxic products including:</w:t>
            </w:r>
          </w:p>
          <w:p w:rsidR="00000000" w:rsidRPr="0026204C" w:rsidP="0026204C">
            <w:pPr>
              <w:pStyle w:val="ListBullet2"/>
            </w:pPr>
            <w:r w:rsidRPr="0026204C">
              <w:t>management of cytotoxic spills</w:t>
            </w:r>
          </w:p>
          <w:p w:rsidR="00000000" w:rsidRPr="0026204C" w:rsidP="0026204C">
            <w:pPr>
              <w:pStyle w:val="ListBullet2"/>
            </w:pPr>
            <w:r w:rsidRPr="0026204C">
              <w:t>principles of handling and storage of hazardous materials</w:t>
            </w:r>
          </w:p>
          <w:p w:rsidR="00000000" w:rsidRPr="0026204C" w:rsidP="0026204C">
            <w:pPr>
              <w:pStyle w:val="ListBullet2"/>
            </w:pPr>
            <w:r w:rsidRPr="0026204C">
              <w:t>specific hazards related to cytotoxic manufacture</w:t>
            </w:r>
          </w:p>
          <w:p w:rsidR="00000000" w:rsidRPr="0026204C" w:rsidP="0026204C">
            <w:pPr>
              <w:pStyle w:val="ListBullet2"/>
            </w:pPr>
            <w:r w:rsidRPr="0026204C">
              <w:t>transport of cytotoxic medications</w:t>
            </w:r>
          </w:p>
          <w:p w:rsidR="00000000" w:rsidRPr="0026204C" w:rsidP="0026204C">
            <w:pPr>
              <w:pStyle w:val="ListBullet"/>
            </w:pPr>
            <w:r w:rsidRPr="0026204C">
              <w:t>Packaging methods, container materials a</w:t>
            </w:r>
            <w:r w:rsidRPr="0026204C">
              <w:t>nd principles for selection</w:t>
            </w:r>
          </w:p>
          <w:p w:rsidR="00000000" w:rsidRPr="0026204C" w:rsidP="0026204C">
            <w:pPr>
              <w:pStyle w:val="ListBullet"/>
            </w:pPr>
            <w:r w:rsidRPr="0026204C">
              <w:t>Pharmacy or health facility computer system related to small scale manufacture of aseptic pharmaceutical products, including cytotoxic products</w:t>
            </w:r>
          </w:p>
          <w:p w:rsidR="00000000" w:rsidRPr="0026204C" w:rsidP="0026204C">
            <w:pPr>
              <w:pStyle w:val="ListBullet"/>
            </w:pPr>
            <w:r w:rsidRPr="0026204C">
              <w:t>Preparation of worksheets</w:t>
            </w:r>
          </w:p>
          <w:p w:rsidR="00000000" w:rsidRPr="0026204C" w:rsidP="0026204C">
            <w:pPr>
              <w:pStyle w:val="ListBullet"/>
            </w:pPr>
            <w:r w:rsidRPr="0026204C">
              <w:t>Principles and practices of ethical and professional codes of conduct</w:t>
            </w:r>
          </w:p>
          <w:p w:rsidR="00000000" w:rsidRPr="0026204C" w:rsidP="0026204C">
            <w:pPr>
              <w:pStyle w:val="ListBullet"/>
            </w:pPr>
            <w:r w:rsidRPr="0026204C">
              <w:t>Principles and procedures for implementing a quarantine period related to pharmaceutical products</w:t>
            </w:r>
          </w:p>
          <w:p w:rsidR="00000000" w:rsidRPr="0026204C" w:rsidP="0026204C">
            <w:pPr>
              <w:pStyle w:val="ListBullet"/>
            </w:pPr>
            <w:r w:rsidRPr="0026204C">
              <w:t>Principles and procedures of maintaining security of pharmaceutical products</w:t>
            </w:r>
          </w:p>
          <w:p w:rsidR="00000000" w:rsidRPr="0026204C" w:rsidP="0026204C">
            <w:pPr>
              <w:pStyle w:val="ListBullet"/>
            </w:pPr>
            <w:r w:rsidRPr="0026204C">
              <w:t xml:space="preserve">Principles </w:t>
            </w:r>
            <w:r w:rsidRPr="0026204C">
              <w:t xml:space="preserve">of manufacturing processes relating to small scale compounding of aseptic pharmaceutical products, including: </w:t>
            </w:r>
          </w:p>
          <w:p w:rsidR="00000000" w:rsidRPr="0026204C" w:rsidP="0026204C">
            <w:pPr>
              <w:pStyle w:val="ListBullet2"/>
            </w:pPr>
            <w:r w:rsidRPr="0026204C">
              <w:t>calculations and content rationale for all sterile admixtures</w:t>
            </w:r>
          </w:p>
          <w:p w:rsidR="00000000" w:rsidRPr="0026204C" w:rsidP="0026204C">
            <w:pPr>
              <w:pStyle w:val="ListBullet2"/>
            </w:pPr>
            <w:r w:rsidRPr="0026204C">
              <w:t>chemical and physical properties of materials in relation to formulation and compo</w:t>
            </w:r>
            <w:r w:rsidRPr="0026204C">
              <w:t>unding</w:t>
            </w:r>
          </w:p>
          <w:p w:rsidR="00000000" w:rsidRPr="0026204C" w:rsidP="0026204C">
            <w:pPr>
              <w:pStyle w:val="ListBullet2"/>
            </w:pPr>
            <w:r w:rsidRPr="0026204C">
              <w:t>principles and procedures of formulae calculations, weights and measures</w:t>
            </w:r>
          </w:p>
          <w:p w:rsidR="00000000" w:rsidRPr="0026204C" w:rsidP="0026204C">
            <w:pPr>
              <w:pStyle w:val="ListBullet2"/>
            </w:pPr>
            <w:r w:rsidRPr="0026204C">
              <w:t>principles of aseptic technique, including cytotoxic manufacturing</w:t>
            </w:r>
          </w:p>
          <w:p w:rsidR="00000000" w:rsidRPr="0026204C" w:rsidP="0026204C">
            <w:pPr>
              <w:pStyle w:val="ListBullet2"/>
            </w:pPr>
            <w:r w:rsidRPr="0026204C">
              <w:t>processes for dilution, suspension, incorporation and reconstitution</w:t>
            </w:r>
          </w:p>
          <w:p w:rsidR="00000000" w:rsidRPr="0026204C" w:rsidP="0026204C">
            <w:pPr>
              <w:pStyle w:val="ListBullet2"/>
            </w:pPr>
            <w:r w:rsidRPr="0026204C">
              <w:t>use of terminal filtration</w:t>
            </w:r>
          </w:p>
          <w:p w:rsidR="00000000" w:rsidRPr="0026204C" w:rsidP="0026204C">
            <w:pPr>
              <w:pStyle w:val="ListBullet"/>
            </w:pPr>
            <w:r w:rsidRPr="0026204C">
              <w:t>Purpose of in</w:t>
            </w:r>
            <w:r w:rsidRPr="0026204C">
              <w:t>formation to be shown on medicine packs, e.g. product name, batch numbering and expiry date</w:t>
            </w:r>
          </w:p>
          <w:p w:rsidR="00000000" w:rsidRPr="0026204C" w:rsidP="0026204C">
            <w:pPr>
              <w:pStyle w:val="ListBullet"/>
            </w:pPr>
            <w:r w:rsidRPr="0026204C">
              <w:t>Principles of record keeping and required documentation to be completed</w:t>
            </w:r>
          </w:p>
          <w:p w:rsidR="00000000" w:rsidRPr="0026204C" w:rsidP="0026204C">
            <w:pPr>
              <w:pStyle w:val="ListBullet"/>
            </w:pPr>
            <w:r w:rsidRPr="0026204C">
              <w:t>Standard pharmaceutical references including Australian Pharmaceutical Formulary (APF), MIMs</w:t>
            </w:r>
            <w:r w:rsidRPr="0026204C">
              <w:t>, AMH and Micromedex</w:t>
            </w:r>
          </w:p>
          <w:p w:rsidR="00000000" w:rsidP="0026204C">
            <w:pPr>
              <w:pStyle w:val="ListBullet"/>
              <w:rPr>
                <w:lang w:val="en-NZ"/>
              </w:rPr>
            </w:pPr>
            <w:r w:rsidRPr="0026204C">
              <w:t>Storage requirements and rationale for different types of product including hazardous materials, special storage conditions include inflammable store, refrigeration</w:t>
            </w:r>
          </w:p>
        </w:tc>
      </w:tr>
      <w:tr w:rsidTr="0040564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6204C" w:rsidP="0026204C">
            <w:pPr>
              <w:pStyle w:val="BodyText"/>
            </w:pPr>
            <w:r w:rsidRPr="0026204C">
              <w:rPr>
                <w:rStyle w:val="Emphasis"/>
              </w:rPr>
              <w:t>Essential skills:</w:t>
            </w:r>
          </w:p>
          <w:p w:rsidR="00000000" w:rsidRPr="0026204C" w:rsidP="0026204C">
            <w:pPr>
              <w:pStyle w:val="BodyText"/>
            </w:pPr>
            <w:r w:rsidRPr="0026204C">
              <w:t>It is critical that the candidate demonstrate the ability to:</w:t>
            </w:r>
          </w:p>
          <w:p w:rsidR="00000000" w:rsidRPr="0026204C" w:rsidP="0026204C">
            <w:pPr>
              <w:pStyle w:val="ListBullet"/>
            </w:pPr>
            <w:r w:rsidRPr="0026204C">
              <w:t>Complete and file documentation</w:t>
            </w:r>
          </w:p>
          <w:p w:rsidR="00000000" w:rsidRPr="0026204C" w:rsidP="0026204C">
            <w:pPr>
              <w:pStyle w:val="ListBullet"/>
            </w:pPr>
            <w:r w:rsidRPr="0026204C">
              <w:t>Correctly and safely prepare, process and manufacture quality pharmaceutical products for fixed formulae using aseptic technique and cytotoxic aseptic technique</w:t>
            </w:r>
          </w:p>
          <w:p w:rsidR="00000000" w:rsidRPr="0026204C" w:rsidP="0026204C">
            <w:pPr>
              <w:pStyle w:val="ListBullet"/>
            </w:pPr>
            <w:r w:rsidRPr="0026204C">
              <w:t>I</w:t>
            </w:r>
            <w:r w:rsidRPr="0026204C">
              <w:t>dentify issues outside scope of practice and refer to the authorised person</w:t>
            </w:r>
          </w:p>
          <w:p w:rsidR="00000000" w:rsidRPr="0026204C" w:rsidP="0026204C">
            <w:pPr>
              <w:pStyle w:val="ListBullet"/>
            </w:pPr>
            <w:r w:rsidRPr="0026204C">
              <w:t>Perform quality assurance monitoring</w:t>
            </w:r>
          </w:p>
          <w:p w:rsidR="00000000" w:rsidRPr="0026204C" w:rsidP="0026204C">
            <w:pPr>
              <w:pStyle w:val="ListBullet"/>
            </w:pPr>
            <w:r w:rsidRPr="0026204C">
              <w:t>Prepare batch/work sheet and labels</w:t>
            </w:r>
          </w:p>
          <w:p w:rsidR="00000000" w:rsidRPr="0026204C" w:rsidP="0026204C">
            <w:pPr>
              <w:pStyle w:val="ListBullet"/>
            </w:pPr>
            <w:r w:rsidRPr="0026204C">
              <w:t>Produce a product free from microbial or cross contamination</w:t>
            </w:r>
          </w:p>
          <w:p w:rsidR="00000000" w:rsidRPr="0026204C" w:rsidP="0026204C">
            <w:pPr>
              <w:pStyle w:val="ListBullet"/>
            </w:pPr>
            <w:r w:rsidRPr="0026204C">
              <w:t xml:space="preserve">Transport and store products related to small </w:t>
            </w:r>
            <w:r w:rsidRPr="0026204C">
              <w:t>scale manufacture of aseptic pharmaceutical products, including cytotoxic products</w:t>
            </w:r>
          </w:p>
          <w:p w:rsidR="00000000" w:rsidRPr="0026204C" w:rsidP="0026204C">
            <w:pPr>
              <w:pStyle w:val="ListBullet"/>
            </w:pPr>
            <w:r w:rsidRPr="0026204C">
              <w:t>Work in accordance with The Society of Hospital Pharmacists (SHPA) Standards of Practice for the Safe Handling of Cytotoxic Drugs in Pharmacy Departments (PIC/S) Guide to go</w:t>
            </w:r>
            <w:r w:rsidRPr="0026204C">
              <w:t>od practices for the preparation of medicinal products in healthcare establishments (PE010-3) and, the Pharmaceutical Inspection Convention / Pharmaceutical Inspection Co-operation Scheme (PIC/S) Guide to good practices for the preparation of medicinal pro</w:t>
            </w:r>
            <w:r w:rsidRPr="0026204C">
              <w:t>ducts in healthcare establishments (PE010-3) and with relevant organisation policy, legislative requirements, industrial awards and agreements and in-house standard operating procedures (SOPs)</w:t>
            </w:r>
          </w:p>
          <w:p w:rsidR="00000000" w:rsidRPr="0026204C" w:rsidP="0026204C">
            <w:pPr>
              <w:pStyle w:val="ListBullet"/>
            </w:pPr>
            <w:r w:rsidRPr="0026204C">
              <w:t>Work in accordance with relevant work health and safety, and in</w:t>
            </w:r>
            <w:r w:rsidRPr="0026204C">
              <w:t>fection control guidelines including:</w:t>
            </w:r>
          </w:p>
          <w:p w:rsidR="00000000" w:rsidRPr="0026204C" w:rsidP="0026204C">
            <w:pPr>
              <w:pStyle w:val="ListBullet2"/>
            </w:pPr>
            <w:r w:rsidRPr="0026204C">
              <w:t>perform aseptic cleaning and waste management</w:t>
            </w:r>
          </w:p>
          <w:p w:rsidR="00000000" w:rsidRPr="0026204C" w:rsidP="0026204C">
            <w:pPr>
              <w:pStyle w:val="ListBullet2"/>
            </w:pPr>
            <w:r w:rsidRPr="0026204C">
              <w:t>use personal protective equipment correctly</w:t>
            </w:r>
          </w:p>
          <w:p w:rsidR="00000000" w:rsidRPr="0026204C" w:rsidP="0026204C">
            <w:pPr>
              <w:pStyle w:val="ListBullet"/>
            </w:pPr>
            <w:r w:rsidRPr="0026204C">
              <w:t xml:space="preserve">Assemble, maintain, clean and use all equipment used in manufacturing process in a correct and safe manner and ensure </w:t>
            </w:r>
            <w:r w:rsidRPr="0026204C">
              <w:t>and maintain a clean work environment. Cleaning methods include:</w:t>
            </w:r>
          </w:p>
          <w:p w:rsidR="00000000" w:rsidRPr="0026204C" w:rsidP="0026204C">
            <w:pPr>
              <w:pStyle w:val="ListBullet2"/>
            </w:pPr>
            <w:r w:rsidRPr="0026204C">
              <w:t>disinfecting</w:t>
            </w:r>
          </w:p>
          <w:p w:rsidR="00000000" w:rsidRPr="0026204C" w:rsidP="0026204C">
            <w:pPr>
              <w:pStyle w:val="ListBullet2"/>
            </w:pPr>
            <w:r w:rsidRPr="0026204C">
              <w:t xml:space="preserve">swabbing </w:t>
            </w:r>
          </w:p>
          <w:p w:rsidR="00000000" w:rsidRPr="0026204C" w:rsidP="0026204C">
            <w:pPr>
              <w:pStyle w:val="ListBullet2"/>
            </w:pPr>
            <w:r w:rsidRPr="0026204C">
              <w:t>washing</w:t>
            </w:r>
          </w:p>
          <w:p w:rsidR="00000000" w:rsidRPr="0026204C" w:rsidP="0026204C">
            <w:pPr>
              <w:pStyle w:val="ListBullet2"/>
            </w:pPr>
            <w:r w:rsidRPr="0026204C">
              <w:t>wiping</w:t>
            </w:r>
          </w:p>
          <w:p w:rsidR="00000000" w:rsidRPr="0026204C" w:rsidP="0026204C">
            <w:pPr>
              <w:pStyle w:val="ListBullet"/>
            </w:pPr>
            <w:r w:rsidRPr="0026204C">
              <w:t>Calculate drug requirements for manufacturing</w:t>
            </w:r>
          </w:p>
          <w:p w:rsidR="00000000" w:rsidRPr="0026204C" w:rsidP="0026204C">
            <w:pPr>
              <w:pStyle w:val="ListBullet"/>
            </w:pPr>
            <w:r w:rsidRPr="0026204C">
              <w:t>Perform aseptic techniques and aseptic transfers including cytotoxic aseptic technique and work within the</w:t>
            </w:r>
            <w:r w:rsidRPr="0026204C">
              <w:t xml:space="preserve"> requirements of sterile areas, air locks, laminar flow hoods and cytotoxic drug safety cabinet / isolator</w:t>
            </w:r>
          </w:p>
          <w:p w:rsidR="00000000" w:rsidRPr="0026204C" w:rsidP="0026204C">
            <w:pPr>
              <w:pStyle w:val="ListBullet"/>
            </w:pPr>
            <w:r w:rsidRPr="0026204C">
              <w:t>Select and maintain appropriate equipment for manufacturing task</w:t>
            </w:r>
          </w:p>
          <w:p w:rsidR="00000000" w:rsidRPr="0026204C" w:rsidP="0026204C">
            <w:pPr>
              <w:pStyle w:val="ListBullet"/>
            </w:pPr>
            <w:r w:rsidRPr="0026204C">
              <w:t>Take into account opportunities to address waste minimisation, environmental respons</w:t>
            </w:r>
            <w:r w:rsidRPr="0026204C">
              <w:t>ibility and sustainable practice issues</w:t>
            </w:r>
          </w:p>
          <w:p w:rsidR="00000000" w:rsidRPr="0026204C" w:rsidP="0026204C">
            <w:pPr>
              <w:pStyle w:val="ListBullet"/>
            </w:pPr>
            <w:r w:rsidRPr="0026204C">
              <w:t>Use available resources and prioritise workload</w:t>
            </w:r>
          </w:p>
          <w:p w:rsidR="00000000" w:rsidRPr="0026204C" w:rsidP="0026204C">
            <w:pPr>
              <w:pStyle w:val="ListBullet"/>
            </w:pPr>
            <w:r w:rsidRPr="0026204C">
              <w:t>Use literacy, numeracy and oral communication skills required to fulfil the position in a safe manner as specified by the health care facility</w:t>
            </w:r>
          </w:p>
          <w:p w:rsidR="00000000" w:rsidRPr="0026204C" w:rsidP="0026204C">
            <w:pPr>
              <w:pStyle w:val="ListBullet"/>
            </w:pPr>
            <w:r w:rsidRPr="0026204C">
              <w:t>Use problem solving skill</w:t>
            </w:r>
            <w:r w:rsidRPr="0026204C">
              <w:t>s</w:t>
            </w:r>
          </w:p>
        </w:tc>
      </w:tr>
    </w:tbl>
    <w:p w:rsidR="0040564F" w:rsidP="0026204C">
      <w:pPr>
        <w:pStyle w:val="BodyText"/>
      </w:pPr>
    </w:p>
    <w:p w:rsidR="0040564F" w:rsidP="0026204C">
      <w:pPr>
        <w:pStyle w:val="BodyText"/>
      </w:pPr>
    </w:p>
    <w:p w:rsidR="00000000" w:rsidRPr="0026204C" w:rsidP="0026204C">
      <w:pPr>
        <w:pStyle w:val="Heading1"/>
      </w:pPr>
      <w:bookmarkStart w:id="10" w:name="O_431382"/>
      <w:bookmarkEnd w:id="10"/>
      <w:r w:rsidRPr="0026204C">
        <w:t>Evidence Guide</w:t>
      </w:r>
    </w:p>
    <w:tbl>
      <w:tblPr>
        <w:tblW w:w="0" w:type="auto"/>
        <w:tblLayout w:type="fixed"/>
        <w:tblCellMar>
          <w:left w:w="62" w:type="dxa"/>
          <w:right w:w="62" w:type="dxa"/>
        </w:tblCellMar>
        <w:tblLook w:val="0000"/>
      </w:tblPr>
      <w:tblGrid>
        <w:gridCol w:w="3294"/>
        <w:gridCol w:w="5670"/>
      </w:tblGrid>
      <w:tr w:rsidTr="0040564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rPr>
                <w:rStyle w:val="SpecialBold"/>
              </w:rPr>
              <w:t>EVIDENCE GUIDE</w:t>
            </w:r>
          </w:p>
        </w:tc>
      </w:tr>
      <w:tr w:rsidTr="0040564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t xml:space="preserve">The evidence guide provides advice on assessment and must be read in conjunction with the Performance Criteria, Required Skills and Knowledge, </w:t>
            </w:r>
            <w:r w:rsidRPr="0026204C">
              <w:t>the Range Statement and the Assessment Guidelines for this Training Package.</w:t>
            </w:r>
          </w:p>
        </w:tc>
      </w:tr>
      <w:tr w:rsidTr="0040564F">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rPr>
                <w:rStyle w:val="Emphasis"/>
              </w:rPr>
              <w:t xml:space="preserve">Critical aspects for assessment and evidence required to demonstrate this competency unit: </w:t>
            </w:r>
            <w:r w:rsidRPr="0026204C">
              <w:br/>
            </w:r>
          </w:p>
        </w:tc>
        <w:tc>
          <w:tcPr>
            <w:tcW w:w="5670" w:type="dxa"/>
            <w:tcBorders>
              <w:top w:val="nil"/>
              <w:left w:val="nil"/>
              <w:bottom w:val="nil"/>
              <w:right w:val="nil"/>
            </w:tcBorders>
            <w:tcMar>
              <w:top w:w="0" w:type="dxa"/>
              <w:left w:w="62" w:type="dxa"/>
              <w:bottom w:w="0" w:type="dxa"/>
              <w:right w:w="62" w:type="dxa"/>
            </w:tcMar>
          </w:tcPr>
          <w:p w:rsidR="00000000" w:rsidRPr="0026204C" w:rsidP="0026204C">
            <w:pPr>
              <w:pStyle w:val="ListBullet"/>
            </w:pPr>
            <w:r w:rsidRPr="0026204C">
              <w:t>The individual being assessed must provide evidence of specified e</w:t>
            </w:r>
            <w:r w:rsidRPr="0026204C">
              <w:t>ssential knowledge as well as skills</w:t>
            </w:r>
          </w:p>
          <w:p w:rsidR="00000000" w:rsidRPr="0026204C" w:rsidP="0026204C">
            <w:pPr>
              <w:pStyle w:val="ListBullet"/>
            </w:pPr>
            <w:r w:rsidRPr="0026204C">
              <w:t>Observation of workplace performance is desirable for assessment of this unit</w:t>
            </w:r>
          </w:p>
          <w:p w:rsidR="00000000" w:rsidRPr="0026204C" w:rsidP="0026204C">
            <w:pPr>
              <w:pStyle w:val="ListBullet"/>
            </w:pPr>
            <w:r w:rsidRPr="0026204C">
              <w:t>Consistency of performance should be demonstrated over the required range of situations relevant to the workplace</w:t>
            </w:r>
          </w:p>
          <w:p w:rsidR="00000000" w:rsidP="0026204C">
            <w:pPr>
              <w:pStyle w:val="ListBullet"/>
              <w:rPr>
                <w:lang w:val="en-NZ"/>
              </w:rPr>
            </w:pPr>
            <w:r w:rsidRPr="0026204C">
              <w:t>Where, for reasons of safet</w:t>
            </w:r>
            <w:r w:rsidRPr="0026204C">
              <w:t>y, space, or access to equipment and resources, assessment takes place away from the workplace, the assessment environment should represent workplace conditions as closely as possible</w:t>
            </w: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rPr>
                <w:rStyle w:val="Emphasis"/>
              </w:rPr>
              <w:t xml:space="preserve">Context of and specific resources for assessment: </w:t>
            </w:r>
            <w:r w:rsidRPr="0026204C">
              <w:br/>
            </w:r>
          </w:p>
        </w:tc>
        <w:tc>
          <w:tcPr>
            <w:tcW w:w="5670" w:type="dxa"/>
            <w:tcBorders>
              <w:top w:val="nil"/>
              <w:left w:val="nil"/>
              <w:bottom w:val="nil"/>
              <w:right w:val="nil"/>
            </w:tcBorders>
            <w:tcMar>
              <w:top w:w="0" w:type="dxa"/>
              <w:left w:w="62" w:type="dxa"/>
              <w:bottom w:w="0" w:type="dxa"/>
              <w:right w:w="62" w:type="dxa"/>
            </w:tcMar>
          </w:tcPr>
          <w:p w:rsidR="00000000" w:rsidRPr="0026204C" w:rsidP="0026204C">
            <w:pPr>
              <w:pStyle w:val="ListBullet"/>
            </w:pPr>
            <w:r w:rsidRPr="0026204C">
              <w:t xml:space="preserve">Simulations may </w:t>
            </w:r>
            <w:r w:rsidRPr="0026204C">
              <w:t xml:space="preserve">be used to represent workplace conditions </w:t>
            </w:r>
            <w:r w:rsidRPr="0026204C">
              <w:br/>
              <w:t>Acceptable simulation requires:</w:t>
            </w:r>
          </w:p>
          <w:p w:rsidR="00000000" w:rsidRPr="0026204C" w:rsidP="0026204C">
            <w:pPr>
              <w:pStyle w:val="ListBullet2"/>
            </w:pPr>
            <w:r w:rsidRPr="0026204C">
              <w:t>Scope to determine that work is conducted within legislative and regulatory requirements</w:t>
            </w:r>
          </w:p>
          <w:p w:rsidR="00000000" w:rsidRPr="0026204C" w:rsidP="0026204C">
            <w:pPr>
              <w:pStyle w:val="ListBullet2"/>
            </w:pPr>
            <w:r w:rsidRPr="0026204C">
              <w:t>Scope to determine that work is conducted within WHS and infection control requirements</w:t>
            </w:r>
          </w:p>
          <w:p w:rsidR="00000000" w:rsidRPr="0026204C" w:rsidP="0026204C">
            <w:pPr>
              <w:pStyle w:val="ListBullet"/>
            </w:pPr>
            <w:r w:rsidRPr="0026204C">
              <w:t>Resources essential for assessment include:</w:t>
            </w:r>
          </w:p>
          <w:p w:rsidR="00000000" w:rsidRPr="0026204C" w:rsidP="0026204C">
            <w:pPr>
              <w:pStyle w:val="ListBullet2"/>
            </w:pPr>
            <w:r w:rsidRPr="0026204C">
              <w:t>Equipment that demonstrates an understanding of aseptic/cytotoxic production processes</w:t>
            </w:r>
          </w:p>
          <w:p w:rsidR="00000000" w:rsidRPr="0026204C" w:rsidP="0026204C">
            <w:pPr>
              <w:pStyle w:val="ListBullet2"/>
            </w:pPr>
            <w:r w:rsidRPr="0026204C">
              <w:t>Instructions on the use of equipment</w:t>
            </w:r>
          </w:p>
          <w:p w:rsidR="00000000" w:rsidRPr="0026204C" w:rsidP="0026204C">
            <w:pPr>
              <w:pStyle w:val="ListBullet2"/>
            </w:pPr>
            <w:r w:rsidRPr="0026204C">
              <w:t>Relevant legislation, regulations and guidelines</w:t>
            </w:r>
          </w:p>
          <w:p w:rsidR="00000000" w:rsidRPr="0026204C" w:rsidP="0026204C">
            <w:pPr>
              <w:pStyle w:val="ListBullet2"/>
            </w:pPr>
            <w:r w:rsidRPr="0026204C">
              <w:t>Relevant manufacturing and packing mac</w:t>
            </w:r>
            <w:r w:rsidRPr="0026204C">
              <w:t>hinery</w:t>
            </w:r>
          </w:p>
          <w:p w:rsidR="00000000" w:rsidRPr="0026204C" w:rsidP="0026204C">
            <w:pPr>
              <w:pStyle w:val="ListBullet2"/>
            </w:pPr>
            <w:r w:rsidRPr="0026204C">
              <w:t>Weighing and measuring equipment</w:t>
            </w:r>
          </w:p>
          <w:p w:rsidR="00000000" w:rsidP="0026204C">
            <w:pPr>
              <w:pStyle w:val="BodyText"/>
              <w:rPr>
                <w:lang w:val="en-NZ"/>
              </w:rPr>
            </w:pPr>
            <w:r w:rsidRPr="0026204C">
              <w:rPr>
                <w:rStyle w:val="Emphasis"/>
              </w:rPr>
              <w:t xml:space="preserve">Note that assessment for this competency unit does </w:t>
            </w:r>
            <w:r w:rsidRPr="0026204C">
              <w:rPr>
                <w:rStyle w:val="BoldandItalics"/>
              </w:rPr>
              <w:t>not</w:t>
            </w:r>
            <w:r w:rsidRPr="0026204C">
              <w:rPr>
                <w:rStyle w:val="Emphasis"/>
              </w:rPr>
              <w:t xml:space="preserve"> replace </w:t>
            </w:r>
            <w:r w:rsidRPr="0026204C">
              <w:rPr>
                <w:rStyle w:val="Emphasis"/>
              </w:rPr>
              <w:t>initial and ongoing formal validation processes required in the workplace to undertake aseptic or cytotoxic production (This usually requires the preparation and microbiological sampling of a number of prepared products for initial validation and at regula</w:t>
            </w:r>
            <w:r w:rsidRPr="0026204C">
              <w:rPr>
                <w:rStyle w:val="Emphasis"/>
              </w:rPr>
              <w:t>r future intervals, as part of ongoing validation)</w:t>
            </w: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rPr>
                <w:rStyle w:val="Emphasis"/>
              </w:rPr>
              <w:t>Method of assessment may include:</w:t>
            </w:r>
          </w:p>
        </w:tc>
        <w:tc>
          <w:tcPr>
            <w:tcW w:w="5670" w:type="dxa"/>
            <w:tcBorders>
              <w:top w:val="nil"/>
              <w:left w:val="nil"/>
              <w:bottom w:val="nil"/>
              <w:right w:val="nil"/>
            </w:tcBorders>
            <w:tcMar>
              <w:top w:w="0" w:type="dxa"/>
              <w:left w:w="62" w:type="dxa"/>
              <w:bottom w:w="0" w:type="dxa"/>
              <w:right w:w="62" w:type="dxa"/>
            </w:tcMar>
          </w:tcPr>
          <w:p w:rsidR="00000000" w:rsidRPr="0026204C" w:rsidP="0026204C">
            <w:pPr>
              <w:pStyle w:val="ListBullet"/>
            </w:pPr>
            <w:r w:rsidRPr="0026204C">
              <w:t>Formal appraisal systems</w:t>
            </w:r>
          </w:p>
          <w:p w:rsidR="00000000" w:rsidRPr="0026204C" w:rsidP="0026204C">
            <w:pPr>
              <w:pStyle w:val="ListBullet"/>
            </w:pPr>
            <w:r w:rsidRPr="0026204C">
              <w:t>Interviewing and questioning</w:t>
            </w:r>
          </w:p>
          <w:p w:rsidR="00000000" w:rsidRPr="0026204C" w:rsidP="0026204C">
            <w:pPr>
              <w:pStyle w:val="ListBullet"/>
            </w:pPr>
            <w:r w:rsidRPr="0026204C">
              <w:t>Observation in the work place (if possible) or simulated laminar flow hood/clean room or cytotoxic drug safety cabinet/cytotoxic suite or room</w:t>
            </w:r>
          </w:p>
          <w:p w:rsidR="00000000" w:rsidRPr="0026204C" w:rsidP="0026204C">
            <w:pPr>
              <w:pStyle w:val="ListBullet"/>
            </w:pPr>
            <w:r w:rsidRPr="0026204C">
              <w:t>Supporting statement of supervisor(s)</w:t>
            </w:r>
          </w:p>
          <w:p w:rsidR="00000000" w:rsidRPr="0026204C" w:rsidP="0026204C">
            <w:pPr>
              <w:pStyle w:val="ListBullet"/>
            </w:pPr>
            <w:r w:rsidRPr="0026204C">
              <w:t>Written assignments/projects, e.g. for fundamentals of microbiology and pri</w:t>
            </w:r>
            <w:r w:rsidRPr="0026204C">
              <w:t>nciples of cleaning and disinfection</w:t>
            </w:r>
          </w:p>
          <w:p w:rsidR="00000000" w:rsidP="0026204C">
            <w:pPr>
              <w:pStyle w:val="BodyText"/>
              <w:rPr>
                <w:lang w:val="en-NZ"/>
              </w:rPr>
            </w:pPr>
            <w:r w:rsidRPr="0026204C">
              <w:rPr>
                <w:rStyle w:val="Emphasis"/>
              </w:rPr>
              <w:t>Formal validation processes required in the workplace to undertake aseptic or cytotoxic production are outside the assessment for this competency unit.</w:t>
            </w: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26204C" w:rsidP="0026204C">
            <w:pPr>
              <w:pStyle w:val="ListBullet"/>
            </w:pPr>
            <w:r w:rsidRPr="0026204C">
              <w:t>All workers in the health ind</w:t>
            </w:r>
            <w:r w:rsidRPr="0026204C">
              <w:t>ustry should be aware of access and equity issues in relation to their own area of work</w:t>
            </w:r>
          </w:p>
          <w:p w:rsidR="00000000" w:rsidRPr="0026204C" w:rsidP="0026204C">
            <w:pPr>
              <w:pStyle w:val="ListBullet"/>
            </w:pPr>
            <w:r w:rsidRPr="0026204C">
              <w:t xml:space="preserve">All workers should develop their ability to work in a culturally diverse environment </w:t>
            </w:r>
          </w:p>
          <w:p w:rsidR="00000000" w:rsidRPr="0026204C" w:rsidP="0026204C">
            <w:pPr>
              <w:pStyle w:val="ListBullet"/>
            </w:pPr>
            <w:r w:rsidRPr="0026204C">
              <w:t>In recognition of particular health issues facing Aboriginal and Torres Strait Isl</w:t>
            </w:r>
            <w:r w:rsidRPr="0026204C">
              <w:t>ander communities, workers should be aware of cultural, historical and current issues impacting on health of Aboriginal and Torres Strait Islander people</w:t>
            </w:r>
          </w:p>
          <w:p w:rsidR="00000000" w:rsidRPr="0026204C" w:rsidP="0026204C">
            <w:pPr>
              <w:pStyle w:val="ListBullet"/>
            </w:pPr>
            <w:r w:rsidRPr="0026204C">
              <w:t>Assessors and trainers must take into account relevant access and equity issues, in particular relatin</w:t>
            </w:r>
            <w:r w:rsidRPr="0026204C">
              <w:t>g to factors impacting on health of Aboriginal and/or Torres Strait Islander clients and communities</w:t>
            </w:r>
          </w:p>
        </w:tc>
      </w:tr>
    </w:tbl>
    <w:p w:rsidR="00000000" w:rsidRPr="0026204C" w:rsidP="0026204C">
      <w:pPr>
        <w:pStyle w:val="BodyText"/>
      </w:pPr>
    </w:p>
    <w:p w:rsidR="00000000" w:rsidRPr="0026204C" w:rsidP="0026204C">
      <w:pPr>
        <w:pStyle w:val="AllowPageBreak"/>
      </w:pPr>
    </w:p>
    <w:p w:rsidR="00000000" w:rsidRPr="0026204C" w:rsidP="0026204C">
      <w:pPr>
        <w:pStyle w:val="Heading1"/>
      </w:pPr>
      <w:bookmarkStart w:id="11" w:name="O_431383"/>
      <w:bookmarkEnd w:id="11"/>
      <w:r w:rsidRPr="0026204C">
        <w:t>Range Statement</w:t>
      </w:r>
    </w:p>
    <w:tbl>
      <w:tblPr>
        <w:tblW w:w="0" w:type="auto"/>
        <w:tblLayout w:type="fixed"/>
        <w:tblCellMar>
          <w:left w:w="62" w:type="dxa"/>
          <w:right w:w="62" w:type="dxa"/>
        </w:tblCellMar>
        <w:tblLook w:val="0000"/>
      </w:tblPr>
      <w:tblGrid>
        <w:gridCol w:w="3294"/>
        <w:gridCol w:w="5670"/>
      </w:tblGrid>
      <w:tr w:rsidTr="0040564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26204C">
            <w:pPr>
              <w:pStyle w:val="Heading3"/>
              <w:rPr>
                <w:lang w:val="en-NZ"/>
              </w:rPr>
            </w:pPr>
            <w:r w:rsidRPr="0026204C">
              <w:t>RANGE STATEMENT</w:t>
            </w:r>
          </w:p>
        </w:tc>
      </w:tr>
      <w:tr w:rsidTr="0040564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t>The Range Statement relates to the unit of competency as a whole. It allows for different work environments and situations that may affect performance. Add any essential operating conditions that may be present with training and assessment depending on the</w:t>
            </w:r>
            <w:r w:rsidRPr="0026204C">
              <w:t xml:space="preserve"> work situation, needs of the candidate, accessibility of the item, and local industry and regional contexts.</w:t>
            </w: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rPr>
                <w:rStyle w:val="Emphasis"/>
              </w:rPr>
              <w:t>Information may include:</w:t>
            </w:r>
          </w:p>
        </w:tc>
        <w:tc>
          <w:tcPr>
            <w:tcW w:w="5670" w:type="dxa"/>
            <w:tcBorders>
              <w:top w:val="nil"/>
              <w:left w:val="nil"/>
              <w:bottom w:val="nil"/>
              <w:right w:val="nil"/>
            </w:tcBorders>
            <w:tcMar>
              <w:top w:w="0" w:type="dxa"/>
              <w:left w:w="62" w:type="dxa"/>
              <w:bottom w:w="0" w:type="dxa"/>
              <w:right w:w="62" w:type="dxa"/>
            </w:tcMar>
          </w:tcPr>
          <w:p w:rsidR="00000000" w:rsidRPr="0026204C" w:rsidP="0026204C">
            <w:pPr>
              <w:pStyle w:val="ListBullet"/>
            </w:pPr>
            <w:r w:rsidRPr="0026204C">
              <w:t>Equipment required</w:t>
            </w:r>
          </w:p>
          <w:p w:rsidR="00000000" w:rsidRPr="0026204C" w:rsidP="0026204C">
            <w:pPr>
              <w:pStyle w:val="ListBullet"/>
            </w:pPr>
            <w:r w:rsidRPr="0026204C">
              <w:t>Packaging and label requirements</w:t>
            </w:r>
          </w:p>
          <w:p w:rsidR="00000000" w:rsidRPr="0026204C" w:rsidP="0026204C">
            <w:pPr>
              <w:pStyle w:val="ListBullet"/>
            </w:pPr>
            <w:r w:rsidRPr="0026204C">
              <w:t>Preparation instructions</w:t>
            </w:r>
          </w:p>
          <w:p w:rsidR="00000000" w:rsidRPr="0026204C" w:rsidP="0026204C">
            <w:pPr>
              <w:pStyle w:val="ListBullet"/>
            </w:pPr>
            <w:r w:rsidRPr="0026204C">
              <w:t>Raw drug materials list</w:t>
            </w:r>
          </w:p>
          <w:p w:rsidR="00000000" w:rsidP="0026204C">
            <w:pPr>
              <w:pStyle w:val="ListBullet"/>
              <w:rPr>
                <w:lang w:val="en-NZ"/>
              </w:rPr>
            </w:pPr>
            <w:r w:rsidRPr="0026204C">
              <w:t>Storage and stability data</w:t>
            </w: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rPr>
                <w:rStyle w:val="Emphasis"/>
              </w:rPr>
              <w:t xml:space="preserve">Master sheet or formulae must: </w:t>
            </w:r>
          </w:p>
        </w:tc>
        <w:tc>
          <w:tcPr>
            <w:tcW w:w="5670" w:type="dxa"/>
            <w:tcBorders>
              <w:top w:val="nil"/>
              <w:left w:val="nil"/>
              <w:bottom w:val="nil"/>
              <w:right w:val="nil"/>
            </w:tcBorders>
            <w:tcMar>
              <w:top w:w="0" w:type="dxa"/>
              <w:left w:w="62" w:type="dxa"/>
              <w:bottom w:w="0" w:type="dxa"/>
              <w:right w:w="62" w:type="dxa"/>
            </w:tcMar>
          </w:tcPr>
          <w:p w:rsidR="00000000" w:rsidRPr="0026204C" w:rsidP="0026204C">
            <w:pPr>
              <w:pStyle w:val="ListBullet"/>
            </w:pPr>
            <w:r w:rsidRPr="0026204C">
              <w:t>Be clearly written</w:t>
            </w:r>
          </w:p>
          <w:p w:rsidR="00000000" w:rsidRPr="0026204C" w:rsidP="0026204C">
            <w:pPr>
              <w:pStyle w:val="ListBullet"/>
            </w:pPr>
            <w:r w:rsidRPr="0026204C">
              <w:t>Be in logical order</w:t>
            </w:r>
          </w:p>
          <w:p w:rsidR="00000000" w:rsidRPr="0026204C" w:rsidP="0026204C">
            <w:pPr>
              <w:pStyle w:val="ListBullet"/>
            </w:pPr>
            <w:r w:rsidRPr="0026204C">
              <w:t>Contain all required information</w:t>
            </w:r>
          </w:p>
          <w:p w:rsidR="00000000" w:rsidP="0026204C">
            <w:pPr>
              <w:pStyle w:val="ListBullet"/>
              <w:rPr>
                <w:lang w:val="en-NZ"/>
              </w:rPr>
            </w:pPr>
            <w:r w:rsidRPr="0026204C">
              <w:t>Contain no ambiguous directions</w:t>
            </w: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rPr>
                <w:rStyle w:val="Emphasis"/>
              </w:rPr>
              <w:t>All m</w:t>
            </w:r>
            <w:r w:rsidRPr="0026204C">
              <w:rPr>
                <w:rStyle w:val="Emphasis"/>
              </w:rPr>
              <w:t>aterials used in manufacturing may be disposable or non-disposable and may include:</w:t>
            </w:r>
          </w:p>
        </w:tc>
        <w:tc>
          <w:tcPr>
            <w:tcW w:w="5670" w:type="dxa"/>
            <w:tcBorders>
              <w:top w:val="nil"/>
              <w:left w:val="nil"/>
              <w:bottom w:val="nil"/>
              <w:right w:val="nil"/>
            </w:tcBorders>
            <w:tcMar>
              <w:top w:w="0" w:type="dxa"/>
              <w:left w:w="62" w:type="dxa"/>
              <w:bottom w:w="0" w:type="dxa"/>
              <w:right w:w="62" w:type="dxa"/>
            </w:tcMar>
          </w:tcPr>
          <w:p w:rsidR="00000000" w:rsidRPr="0026204C" w:rsidP="0026204C">
            <w:pPr>
              <w:pStyle w:val="ListBullet"/>
            </w:pPr>
            <w:r w:rsidRPr="0026204C">
              <w:t xml:space="preserve">Automated compounding machines </w:t>
            </w:r>
          </w:p>
          <w:p w:rsidR="00000000" w:rsidRPr="0026204C" w:rsidP="0026204C">
            <w:pPr>
              <w:pStyle w:val="ListBullet"/>
            </w:pPr>
            <w:r w:rsidRPr="0026204C">
              <w:t>Balances</w:t>
            </w:r>
          </w:p>
          <w:p w:rsidR="00000000" w:rsidRPr="0026204C" w:rsidP="0026204C">
            <w:pPr>
              <w:pStyle w:val="ListBullet"/>
            </w:pPr>
            <w:r w:rsidRPr="0026204C">
              <w:t>Closing caps</w:t>
            </w:r>
          </w:p>
          <w:p w:rsidR="00000000" w:rsidRPr="0026204C" w:rsidP="0026204C">
            <w:pPr>
              <w:pStyle w:val="ListBullet"/>
            </w:pPr>
            <w:r w:rsidRPr="0026204C">
              <w:t>Filters</w:t>
            </w:r>
          </w:p>
          <w:p w:rsidR="00000000" w:rsidRPr="0026204C" w:rsidP="0026204C">
            <w:pPr>
              <w:pStyle w:val="ListBullet"/>
            </w:pPr>
            <w:r w:rsidRPr="0026204C">
              <w:t>Gauges</w:t>
            </w:r>
          </w:p>
          <w:p w:rsidR="00000000" w:rsidRPr="0026204C" w:rsidP="0026204C">
            <w:pPr>
              <w:pStyle w:val="ListBullet"/>
            </w:pPr>
            <w:r w:rsidRPr="0026204C">
              <w:t>Meters</w:t>
            </w:r>
          </w:p>
          <w:p w:rsidR="00000000" w:rsidRPr="0026204C" w:rsidP="0026204C">
            <w:pPr>
              <w:pStyle w:val="ListBullet"/>
            </w:pPr>
            <w:r w:rsidRPr="0026204C">
              <w:t>Mini spikes</w:t>
            </w:r>
          </w:p>
          <w:p w:rsidR="00000000" w:rsidRPr="0026204C" w:rsidP="0026204C">
            <w:pPr>
              <w:pStyle w:val="ListBullet"/>
            </w:pPr>
            <w:r w:rsidRPr="0026204C">
              <w:t>Needles</w:t>
            </w:r>
          </w:p>
          <w:p w:rsidR="00000000" w:rsidRPr="0026204C" w:rsidP="0026204C">
            <w:pPr>
              <w:pStyle w:val="ListBullet"/>
            </w:pPr>
            <w:r w:rsidRPr="0026204C">
              <w:t>Ointment slabs</w:t>
            </w:r>
          </w:p>
          <w:p w:rsidR="00000000" w:rsidRPr="0026204C" w:rsidP="0026204C">
            <w:pPr>
              <w:pStyle w:val="ListBullet"/>
            </w:pPr>
            <w:r w:rsidRPr="0026204C">
              <w:t>Pumps</w:t>
            </w:r>
          </w:p>
          <w:p w:rsidR="00000000" w:rsidRPr="0026204C" w:rsidP="0026204C">
            <w:pPr>
              <w:pStyle w:val="ListBullet"/>
            </w:pPr>
            <w:r w:rsidRPr="0026204C">
              <w:t>Spatulas</w:t>
            </w:r>
          </w:p>
          <w:p w:rsidR="00000000" w:rsidRPr="0026204C" w:rsidP="0026204C">
            <w:pPr>
              <w:pStyle w:val="ListBullet"/>
            </w:pPr>
            <w:r w:rsidRPr="0026204C">
              <w:t>Syringes</w:t>
            </w:r>
          </w:p>
          <w:p w:rsidR="00000000" w:rsidRPr="0026204C" w:rsidP="0026204C">
            <w:pPr>
              <w:pStyle w:val="ListBullet"/>
            </w:pPr>
            <w:r w:rsidRPr="0026204C">
              <w:t>Syringe connectors</w:t>
            </w:r>
          </w:p>
          <w:p w:rsidR="00000000" w:rsidP="0026204C">
            <w:pPr>
              <w:pStyle w:val="ListBullet"/>
              <w:rPr>
                <w:lang w:val="en-NZ"/>
              </w:rPr>
            </w:pPr>
            <w:r w:rsidRPr="0026204C">
              <w:t>Three way taps</w:t>
            </w: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rPr>
                <w:rStyle w:val="Emphasis"/>
              </w:rPr>
              <w:t>Compound product may include:</w:t>
            </w:r>
          </w:p>
        </w:tc>
        <w:tc>
          <w:tcPr>
            <w:tcW w:w="5670" w:type="dxa"/>
            <w:tcBorders>
              <w:top w:val="nil"/>
              <w:left w:val="nil"/>
              <w:bottom w:val="nil"/>
              <w:right w:val="nil"/>
            </w:tcBorders>
            <w:tcMar>
              <w:top w:w="0" w:type="dxa"/>
              <w:left w:w="62" w:type="dxa"/>
              <w:bottom w:w="0" w:type="dxa"/>
              <w:right w:w="62" w:type="dxa"/>
            </w:tcMar>
          </w:tcPr>
          <w:p w:rsidR="00000000" w:rsidRPr="0026204C" w:rsidP="0026204C">
            <w:pPr>
              <w:pStyle w:val="ListBullet"/>
            </w:pPr>
            <w:r w:rsidRPr="0026204C">
              <w:t>Aggregation</w:t>
            </w:r>
          </w:p>
          <w:p w:rsidR="00000000" w:rsidRPr="0026204C" w:rsidP="0026204C">
            <w:pPr>
              <w:pStyle w:val="ListBullet"/>
            </w:pPr>
            <w:r w:rsidRPr="0026204C">
              <w:t>Aseptic admixture</w:t>
            </w:r>
          </w:p>
          <w:p w:rsidR="00000000" w:rsidRPr="0026204C" w:rsidP="0026204C">
            <w:pPr>
              <w:pStyle w:val="ListBullet"/>
            </w:pPr>
            <w:r w:rsidRPr="0026204C">
              <w:t>Aseptic transfer of materials from one vessel to another</w:t>
            </w:r>
          </w:p>
          <w:p w:rsidR="00000000" w:rsidRPr="0026204C" w:rsidP="0026204C">
            <w:pPr>
              <w:pStyle w:val="ListBullet"/>
            </w:pPr>
            <w:r w:rsidRPr="0026204C">
              <w:t>Dilution</w:t>
            </w:r>
          </w:p>
          <w:p w:rsidR="00000000" w:rsidRPr="0026204C" w:rsidP="0026204C">
            <w:pPr>
              <w:pStyle w:val="ListBullet"/>
            </w:pPr>
            <w:r w:rsidRPr="0026204C">
              <w:t>Dissolution</w:t>
            </w:r>
          </w:p>
          <w:p w:rsidR="00000000" w:rsidRPr="0026204C" w:rsidP="0026204C">
            <w:pPr>
              <w:pStyle w:val="ListBullet"/>
            </w:pPr>
            <w:r w:rsidRPr="0026204C">
              <w:t>Mixing</w:t>
            </w:r>
          </w:p>
          <w:p w:rsidR="00000000" w:rsidP="0026204C">
            <w:pPr>
              <w:pStyle w:val="ListBullet"/>
              <w:rPr>
                <w:lang w:val="en-NZ"/>
              </w:rPr>
            </w:pPr>
            <w:r w:rsidRPr="0026204C">
              <w:t>Trituration</w:t>
            </w: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rPr>
                <w:rStyle w:val="Emphasis"/>
              </w:rPr>
              <w:t>Pack product may include:</w:t>
            </w:r>
          </w:p>
        </w:tc>
        <w:tc>
          <w:tcPr>
            <w:tcW w:w="5670" w:type="dxa"/>
            <w:tcBorders>
              <w:top w:val="nil"/>
              <w:left w:val="nil"/>
              <w:bottom w:val="nil"/>
              <w:right w:val="nil"/>
            </w:tcBorders>
            <w:tcMar>
              <w:top w:w="0" w:type="dxa"/>
              <w:left w:w="62" w:type="dxa"/>
              <w:bottom w:w="0" w:type="dxa"/>
              <w:right w:w="62" w:type="dxa"/>
            </w:tcMar>
          </w:tcPr>
          <w:p w:rsidR="00000000" w:rsidRPr="0026204C" w:rsidP="0026204C">
            <w:pPr>
              <w:pStyle w:val="ListBullet"/>
            </w:pPr>
            <w:r w:rsidRPr="0026204C">
              <w:t xml:space="preserve">Bulk containers </w:t>
            </w:r>
          </w:p>
          <w:p w:rsidR="00000000" w:rsidP="0026204C">
            <w:pPr>
              <w:pStyle w:val="ListBullet"/>
              <w:rPr>
                <w:lang w:val="en-NZ"/>
              </w:rPr>
            </w:pPr>
            <w:r w:rsidRPr="0026204C">
              <w:t>Client ready units</w:t>
            </w: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P="0026204C">
            <w:pPr>
              <w:pStyle w:val="ListBullet"/>
              <w:rPr>
                <w:lang w:val="en-NZ"/>
              </w:rPr>
            </w:pP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rPr>
                <w:rStyle w:val="Emphasis"/>
              </w:rPr>
              <w:t>Containers may include:</w:t>
            </w:r>
          </w:p>
        </w:tc>
        <w:tc>
          <w:tcPr>
            <w:tcW w:w="5670" w:type="dxa"/>
            <w:tcBorders>
              <w:top w:val="nil"/>
              <w:left w:val="nil"/>
              <w:bottom w:val="nil"/>
              <w:right w:val="nil"/>
            </w:tcBorders>
            <w:tcMar>
              <w:top w:w="0" w:type="dxa"/>
              <w:left w:w="62" w:type="dxa"/>
              <w:bottom w:w="0" w:type="dxa"/>
              <w:right w:w="62" w:type="dxa"/>
            </w:tcMar>
          </w:tcPr>
          <w:p w:rsidR="00000000" w:rsidRPr="0026204C" w:rsidP="0026204C">
            <w:pPr>
              <w:pStyle w:val="ListBullet"/>
            </w:pPr>
            <w:r w:rsidRPr="0026204C">
              <w:t>Eye droppers</w:t>
            </w:r>
          </w:p>
          <w:p w:rsidR="00000000" w:rsidRPr="0026204C" w:rsidP="0026204C">
            <w:pPr>
              <w:pStyle w:val="ListBullet"/>
            </w:pPr>
            <w:r w:rsidRPr="0026204C">
              <w:t>Miscellaneous individual client unit devices</w:t>
            </w:r>
          </w:p>
          <w:p w:rsidR="00000000" w:rsidRPr="0026204C" w:rsidP="0026204C">
            <w:pPr>
              <w:pStyle w:val="ListBullet"/>
            </w:pPr>
            <w:r w:rsidRPr="0026204C">
              <w:t>Small and large volume infusions bags</w:t>
            </w:r>
          </w:p>
          <w:p w:rsidR="00000000" w:rsidRPr="0026204C" w:rsidP="0026204C">
            <w:pPr>
              <w:pStyle w:val="ListBullet"/>
            </w:pPr>
            <w:r w:rsidRPr="0026204C">
              <w:t>Syringes</w:t>
            </w:r>
          </w:p>
          <w:p w:rsidR="00000000" w:rsidP="0026204C">
            <w:pPr>
              <w:pStyle w:val="ListBullet"/>
              <w:rPr>
                <w:lang w:val="en-NZ"/>
              </w:rPr>
            </w:pPr>
            <w:r w:rsidRPr="0026204C">
              <w:t>Vials</w:t>
            </w: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rPr>
                <w:rStyle w:val="Emphasis"/>
              </w:rPr>
              <w:t>Labels may be:</w:t>
            </w:r>
          </w:p>
        </w:tc>
        <w:tc>
          <w:tcPr>
            <w:tcW w:w="5670" w:type="dxa"/>
            <w:tcBorders>
              <w:top w:val="nil"/>
              <w:left w:val="nil"/>
              <w:bottom w:val="nil"/>
              <w:right w:val="nil"/>
            </w:tcBorders>
            <w:tcMar>
              <w:top w:w="0" w:type="dxa"/>
              <w:left w:w="62" w:type="dxa"/>
              <w:bottom w:w="0" w:type="dxa"/>
              <w:right w:w="62" w:type="dxa"/>
            </w:tcMar>
          </w:tcPr>
          <w:p w:rsidR="00000000" w:rsidRPr="0026204C" w:rsidP="0026204C">
            <w:pPr>
              <w:pStyle w:val="ListBullet"/>
            </w:pPr>
            <w:r w:rsidRPr="0026204C">
              <w:t>Electronically produced</w:t>
            </w:r>
          </w:p>
          <w:p w:rsidR="00000000" w:rsidRPr="0026204C" w:rsidP="0026204C">
            <w:pPr>
              <w:pStyle w:val="ListBullet"/>
            </w:pPr>
            <w:r w:rsidRPr="0026204C">
              <w:t>Typed</w:t>
            </w:r>
          </w:p>
          <w:p w:rsidR="00000000" w:rsidP="0026204C">
            <w:pPr>
              <w:pStyle w:val="ListBullet"/>
              <w:rPr>
                <w:lang w:val="en-NZ"/>
              </w:rPr>
            </w:pPr>
            <w:r w:rsidRPr="0026204C">
              <w:t>Written</w:t>
            </w: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rPr>
                <w:rStyle w:val="Emphasis"/>
              </w:rPr>
              <w:t>Storage conditions may include:</w:t>
            </w:r>
          </w:p>
        </w:tc>
        <w:tc>
          <w:tcPr>
            <w:tcW w:w="5670" w:type="dxa"/>
            <w:tcBorders>
              <w:top w:val="nil"/>
              <w:left w:val="nil"/>
              <w:bottom w:val="nil"/>
              <w:right w:val="nil"/>
            </w:tcBorders>
            <w:tcMar>
              <w:top w:w="0" w:type="dxa"/>
              <w:left w:w="62" w:type="dxa"/>
              <w:bottom w:w="0" w:type="dxa"/>
              <w:right w:w="62" w:type="dxa"/>
            </w:tcMar>
          </w:tcPr>
          <w:p w:rsidR="00000000" w:rsidRPr="0026204C" w:rsidP="0026204C">
            <w:pPr>
              <w:pStyle w:val="ListBullet"/>
            </w:pPr>
            <w:r w:rsidRPr="0026204C">
              <w:t>Ambient</w:t>
            </w:r>
          </w:p>
          <w:p w:rsidR="00000000" w:rsidRPr="0026204C" w:rsidP="0026204C">
            <w:pPr>
              <w:pStyle w:val="ListBullet"/>
            </w:pPr>
            <w:r w:rsidRPr="0026204C">
              <w:t>Correct storage of hazardous substances</w:t>
            </w:r>
          </w:p>
          <w:p w:rsidR="00000000" w:rsidRPr="0026204C" w:rsidP="0026204C">
            <w:pPr>
              <w:pStyle w:val="ListBullet"/>
            </w:pPr>
            <w:r w:rsidRPr="0026204C">
              <w:t>Correct temperature</w:t>
            </w:r>
          </w:p>
          <w:p w:rsidR="00000000" w:rsidRPr="0026204C" w:rsidP="0026204C">
            <w:pPr>
              <w:pStyle w:val="ListBullet"/>
            </w:pPr>
            <w:r w:rsidRPr="0026204C">
              <w:t>Humidity</w:t>
            </w:r>
          </w:p>
          <w:p w:rsidR="00000000" w:rsidRPr="0026204C" w:rsidP="0026204C">
            <w:pPr>
              <w:pStyle w:val="ListBullet"/>
            </w:pPr>
            <w:r w:rsidRPr="0026204C">
              <w:t>Isolated</w:t>
            </w:r>
          </w:p>
          <w:p w:rsidR="00000000" w:rsidRPr="0026204C" w:rsidP="0026204C">
            <w:pPr>
              <w:pStyle w:val="ListBullet"/>
            </w:pPr>
            <w:r w:rsidRPr="0026204C">
              <w:t>Light</w:t>
            </w:r>
          </w:p>
          <w:p w:rsidR="00000000" w:rsidRPr="0026204C" w:rsidP="0026204C">
            <w:pPr>
              <w:pStyle w:val="ListBullet"/>
            </w:pPr>
            <w:r w:rsidRPr="0026204C">
              <w:t>Secure and safe storage for controlled drugs</w:t>
            </w:r>
          </w:p>
          <w:p w:rsidR="00000000" w:rsidRPr="0026204C" w:rsidP="0026204C">
            <w:pPr>
              <w:pStyle w:val="ListBullet"/>
            </w:pPr>
            <w:r w:rsidRPr="0026204C">
              <w:t>Secured</w:t>
            </w:r>
          </w:p>
          <w:p w:rsidR="00000000" w:rsidP="0026204C">
            <w:pPr>
              <w:pStyle w:val="ListBullet"/>
              <w:rPr>
                <w:lang w:val="en-NZ"/>
              </w:rPr>
            </w:pPr>
            <w:r w:rsidRPr="0026204C">
              <w:t>Ventilated</w:t>
            </w: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rPr>
                <w:rStyle w:val="Emphasis"/>
              </w:rPr>
              <w:t>All required documentation may include:</w:t>
            </w:r>
          </w:p>
        </w:tc>
        <w:tc>
          <w:tcPr>
            <w:tcW w:w="5670" w:type="dxa"/>
            <w:tcBorders>
              <w:top w:val="nil"/>
              <w:left w:val="nil"/>
              <w:bottom w:val="nil"/>
              <w:right w:val="nil"/>
            </w:tcBorders>
            <w:tcMar>
              <w:top w:w="0" w:type="dxa"/>
              <w:left w:w="62" w:type="dxa"/>
              <w:bottom w:w="0" w:type="dxa"/>
              <w:right w:w="62" w:type="dxa"/>
            </w:tcMar>
          </w:tcPr>
          <w:p w:rsidR="00000000" w:rsidRPr="0026204C" w:rsidP="0026204C">
            <w:pPr>
              <w:pStyle w:val="ListBullet"/>
            </w:pPr>
            <w:r w:rsidRPr="0026204C">
              <w:t>Machinery and equipment logs</w:t>
            </w:r>
          </w:p>
          <w:p w:rsidR="00000000" w:rsidP="0026204C">
            <w:pPr>
              <w:pStyle w:val="ListBullet"/>
              <w:rPr>
                <w:lang w:val="en-NZ"/>
              </w:rPr>
            </w:pPr>
            <w:r w:rsidRPr="0026204C">
              <w:t>Machinery and equipment records</w:t>
            </w: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p>
        </w:tc>
      </w:tr>
      <w:tr w:rsidTr="0040564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6204C">
            <w:pPr>
              <w:pStyle w:val="BodyText"/>
              <w:rPr>
                <w:lang w:val="en-NZ"/>
              </w:rPr>
            </w:pPr>
            <w:r w:rsidRPr="0026204C">
              <w:rPr>
                <w:rStyle w:val="Emphasis"/>
              </w:rPr>
              <w:t>Destination may include:</w:t>
            </w:r>
          </w:p>
        </w:tc>
        <w:tc>
          <w:tcPr>
            <w:tcW w:w="5670" w:type="dxa"/>
            <w:tcBorders>
              <w:top w:val="nil"/>
              <w:left w:val="nil"/>
              <w:bottom w:val="nil"/>
              <w:right w:val="nil"/>
            </w:tcBorders>
            <w:tcMar>
              <w:top w:w="0" w:type="dxa"/>
              <w:left w:w="62" w:type="dxa"/>
              <w:bottom w:w="0" w:type="dxa"/>
              <w:right w:w="62" w:type="dxa"/>
            </w:tcMar>
          </w:tcPr>
          <w:p w:rsidR="00000000" w:rsidRPr="0026204C" w:rsidP="0026204C">
            <w:pPr>
              <w:pStyle w:val="ListBullet"/>
            </w:pPr>
            <w:r w:rsidRPr="0026204C">
              <w:t xml:space="preserve">Client </w:t>
            </w:r>
            <w:r w:rsidRPr="0026204C">
              <w:t>care area</w:t>
            </w:r>
          </w:p>
          <w:p w:rsidR="00000000" w:rsidRPr="0026204C" w:rsidP="0026204C">
            <w:pPr>
              <w:pStyle w:val="ListBullet"/>
            </w:pPr>
            <w:r w:rsidRPr="0026204C">
              <w:t>Dispensary</w:t>
            </w:r>
          </w:p>
          <w:p w:rsidR="00000000" w:rsidRPr="0026204C" w:rsidP="0026204C">
            <w:pPr>
              <w:pStyle w:val="ListBullet"/>
            </w:pPr>
            <w:r w:rsidRPr="0026204C">
              <w:t>Store</w:t>
            </w:r>
          </w:p>
        </w:tc>
      </w:tr>
    </w:tbl>
    <w:p w:rsidR="00000000" w:rsidRPr="0026204C" w:rsidP="0026204C">
      <w:pPr>
        <w:pStyle w:val="BodyText"/>
      </w:pPr>
    </w:p>
    <w:p w:rsidR="00000000" w:rsidRPr="0026204C" w:rsidP="0026204C">
      <w:pPr>
        <w:pStyle w:val="AllowPageBreak"/>
      </w:pPr>
    </w:p>
    <w:p w:rsidR="00000000" w:rsidRPr="0026204C" w:rsidP="0026204C">
      <w:pPr>
        <w:pStyle w:val="Heading1"/>
      </w:pPr>
      <w:bookmarkStart w:id="12" w:name="O_431384"/>
      <w:bookmarkEnd w:id="12"/>
      <w:r w:rsidRPr="0026204C">
        <w:t>Unit Sector(s)</w:t>
      </w:r>
    </w:p>
    <w:p w:rsidR="00000000" w:rsidRPr="0026204C" w:rsidP="0026204C">
      <w:pPr>
        <w:pStyle w:val="BodyText"/>
      </w:pPr>
      <w:r w:rsidRPr="0026204C">
        <w:t>Not applicable.</w:t>
      </w:r>
    </w:p>
    <w:p w:rsidR="00000000" w:rsidRPr="0026204C" w:rsidP="0026204C">
      <w:pPr>
        <w:pStyle w:val="AllowPageBreak"/>
      </w:pPr>
    </w:p>
    <w:p w:rsidR="00000000" w:rsidRPr="0026204C" w:rsidP="0026204C">
      <w:pPr>
        <w:pStyle w:val="Heading1"/>
      </w:pPr>
      <w:bookmarkStart w:id="13" w:name="O_431385"/>
      <w:bookmarkEnd w:id="13"/>
      <w:r w:rsidRPr="0026204C">
        <w:t>Custom Content Section</w:t>
      </w:r>
    </w:p>
    <w:p w:rsidR="00000000" w:rsidRPr="0026204C" w:rsidP="0026204C">
      <w:pPr>
        <w:pStyle w:val="BodyText"/>
      </w:pPr>
      <w:r w:rsidRPr="0026204C">
        <w:t>Not applicable.</w:t>
      </w:r>
    </w:p>
    <w:p w:rsidR="00000000" w:rsidRPr="0026204C" w:rsidP="0026204C"/>
    <w:sectPr w:rsidSect="002620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0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564F" w:rsidP="0040564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0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64F" w:rsidP="0026204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40564F" w:rsidP="002620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0564F" w:rsidP="002620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0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04C" w:rsidRPr="0040564F" w:rsidP="004056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0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64F" w:rsidRPr="002D2AF8" w:rsidP="0026204C">
    <w:pPr>
      <w:pStyle w:val="Header"/>
      <w:framePr w:wrap="around"/>
    </w:pPr>
    <w:r>
      <w:fldChar w:fldCharType="begin"/>
    </w:r>
    <w:r>
      <w:instrText xml:space="preserve"> TITLE   \* MERGEFORMAT </w:instrText>
    </w:r>
    <w:r>
      <w:fldChar w:fldCharType="separate"/>
    </w:r>
    <w:r>
      <w:t>HLTPH409A Conduct small-scale compounding and labelling of aseptic pharmaceutical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0564F" w:rsidP="002620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800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E13A0228"/>
    <w:lvl w:ilvl="0">
      <w:start w:val="1"/>
      <w:numFmt w:val="decimal"/>
      <w:pStyle w:val="ListNumber"/>
      <w:lvlText w:val="%1."/>
      <w:lvlJc w:val="left"/>
      <w:pPr>
        <w:tabs>
          <w:tab w:val="num" w:pos="360"/>
        </w:tabs>
        <w:ind w:left="360" w:hanging="360"/>
      </w:pPr>
    </w:lvl>
  </w:abstractNum>
  <w:abstractNum w:abstractNumId="8">
    <w:nsid w:val="FFFFFF89"/>
    <w:multiLevelType w:val="singleLevel"/>
    <w:tmpl w:val="C5E21600"/>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15F6FBB2"/>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0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204C"/>
    <w:pPr>
      <w:spacing w:before="360" w:after="60"/>
      <w:outlineLvl w:val="0"/>
    </w:pPr>
    <w:rPr>
      <w:sz w:val="32"/>
    </w:rPr>
  </w:style>
  <w:style w:type="paragraph" w:styleId="Heading2">
    <w:name w:val="heading 2"/>
    <w:basedOn w:val="HeadingBase"/>
    <w:next w:val="BodyText"/>
    <w:link w:val="Heading2Char"/>
    <w:qFormat/>
    <w:rsid w:val="0026204C"/>
    <w:pPr>
      <w:keepLines/>
      <w:spacing w:before="240" w:after="120"/>
      <w:outlineLvl w:val="1"/>
    </w:pPr>
    <w:rPr>
      <w:sz w:val="28"/>
      <w:szCs w:val="40"/>
    </w:rPr>
  </w:style>
  <w:style w:type="paragraph" w:styleId="Heading3">
    <w:name w:val="heading 3"/>
    <w:basedOn w:val="HeadingBase"/>
    <w:next w:val="BodyText"/>
    <w:link w:val="Heading3Char"/>
    <w:qFormat/>
    <w:rsid w:val="0026204C"/>
    <w:pPr>
      <w:spacing w:before="180" w:after="120"/>
      <w:outlineLvl w:val="2"/>
    </w:pPr>
    <w:rPr>
      <w:spacing w:val="-10"/>
      <w:kern w:val="32"/>
    </w:rPr>
  </w:style>
  <w:style w:type="paragraph" w:styleId="Heading4">
    <w:name w:val="heading 4"/>
    <w:basedOn w:val="HeadingBase"/>
    <w:next w:val="BodyText"/>
    <w:link w:val="Heading4Char"/>
    <w:qFormat/>
    <w:rsid w:val="0026204C"/>
    <w:pPr>
      <w:spacing w:before="160" w:after="120"/>
      <w:outlineLvl w:val="3"/>
    </w:pPr>
    <w:rPr>
      <w:sz w:val="22"/>
    </w:rPr>
  </w:style>
  <w:style w:type="paragraph" w:styleId="Heading5">
    <w:name w:val="heading 5"/>
    <w:basedOn w:val="HeadingBase"/>
    <w:next w:val="Normal"/>
    <w:link w:val="Heading5Char"/>
    <w:qFormat/>
    <w:rsid w:val="0026204C"/>
    <w:pPr>
      <w:spacing w:before="80"/>
      <w:outlineLvl w:val="4"/>
    </w:pPr>
    <w:rPr>
      <w:color w:val="918585"/>
      <w:sz w:val="20"/>
    </w:rPr>
  </w:style>
  <w:style w:type="paragraph" w:styleId="Heading6">
    <w:name w:val="heading 6"/>
    <w:basedOn w:val="HeadingBase"/>
    <w:next w:val="Normal"/>
    <w:link w:val="Heading6Char"/>
    <w:qFormat/>
    <w:rsid w:val="0026204C"/>
    <w:pPr>
      <w:spacing w:before="60"/>
      <w:outlineLvl w:val="5"/>
    </w:pPr>
    <w:rPr>
      <w:color w:val="918585"/>
      <w:sz w:val="20"/>
    </w:rPr>
  </w:style>
  <w:style w:type="paragraph" w:styleId="Heading7">
    <w:name w:val="heading 7"/>
    <w:basedOn w:val="Normal"/>
    <w:next w:val="Normal"/>
    <w:link w:val="Heading7Char"/>
    <w:qFormat/>
    <w:rsid w:val="0026204C"/>
    <w:pPr>
      <w:ind w:left="720"/>
      <w:outlineLvl w:val="6"/>
    </w:pPr>
    <w:rPr>
      <w:i/>
    </w:rPr>
  </w:style>
  <w:style w:type="paragraph" w:styleId="Heading8">
    <w:name w:val="heading 8"/>
    <w:basedOn w:val="Normal"/>
    <w:next w:val="Normal"/>
    <w:link w:val="Heading8Char"/>
    <w:qFormat/>
    <w:rsid w:val="0026204C"/>
    <w:pPr>
      <w:ind w:left="720"/>
      <w:outlineLvl w:val="7"/>
    </w:pPr>
    <w:rPr>
      <w:i/>
    </w:rPr>
  </w:style>
  <w:style w:type="paragraph" w:styleId="Heading9">
    <w:name w:val="heading 9"/>
    <w:basedOn w:val="Normal"/>
    <w:next w:val="Normal"/>
    <w:link w:val="Heading9Char"/>
    <w:qFormat/>
    <w:rsid w:val="0026204C"/>
    <w:pPr>
      <w:ind w:left="720"/>
      <w:outlineLvl w:val="8"/>
    </w:pPr>
    <w:rPr>
      <w:i/>
    </w:rPr>
  </w:style>
  <w:style w:type="character" w:default="1" w:styleId="DefaultParagraphFont">
    <w:name w:val="Default Paragraph Font"/>
    <w:uiPriority w:val="1"/>
    <w:unhideWhenUsed/>
    <w:rsid w:val="002620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04C"/>
  </w:style>
  <w:style w:type="character" w:customStyle="1" w:styleId="Heading1Char">
    <w:name w:val="Heading 1 Char"/>
    <w:basedOn w:val="DefaultParagraphFont"/>
    <w:link w:val="Heading1"/>
    <w:rsid w:val="0026204C"/>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26204C"/>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2620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204C"/>
    <w:rPr>
      <w:rFonts w:ascii="Times New Roman" w:eastAsia="Times New Roman" w:hAnsi="Times New Roman" w:cs="Times New Roman"/>
      <w:sz w:val="24"/>
      <w:lang w:eastAsia="en-US"/>
    </w:rPr>
  </w:style>
  <w:style w:type="paragraph" w:styleId="Footer">
    <w:name w:val="footer"/>
    <w:basedOn w:val="Normal"/>
    <w:link w:val="FooterChar"/>
    <w:rsid w:val="002620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04C"/>
    <w:rPr>
      <w:rFonts w:ascii="Times New Roman" w:eastAsia="Times New Roman" w:hAnsi="Times New Roman" w:cs="Times New Roman"/>
      <w:sz w:val="16"/>
      <w:lang w:eastAsia="en-US"/>
    </w:rPr>
  </w:style>
  <w:style w:type="paragraph" w:styleId="ListBullet">
    <w:name w:val="List Bullet"/>
    <w:basedOn w:val="List"/>
    <w:rsid w:val="0026204C"/>
    <w:pPr>
      <w:numPr>
        <w:numId w:val="14"/>
      </w:numPr>
      <w:tabs>
        <w:tab w:val="clear" w:pos="340"/>
      </w:tabs>
      <w:spacing w:before="40" w:after="40"/>
    </w:pPr>
  </w:style>
  <w:style w:type="character" w:customStyle="1" w:styleId="SpecialBold">
    <w:name w:val="Special Bold"/>
    <w:basedOn w:val="DefaultParagraphFont"/>
    <w:rsid w:val="0026204C"/>
    <w:rPr>
      <w:b/>
      <w:spacing w:val="0"/>
    </w:rPr>
  </w:style>
  <w:style w:type="paragraph" w:styleId="ListBullet2">
    <w:name w:val="List Bullet 2"/>
    <w:basedOn w:val="List2"/>
    <w:rsid w:val="0026204C"/>
    <w:pPr>
      <w:numPr>
        <w:numId w:val="15"/>
      </w:numPr>
      <w:tabs>
        <w:tab w:val="clear" w:pos="680"/>
      </w:tabs>
    </w:pPr>
  </w:style>
  <w:style w:type="character" w:styleId="Emphasis">
    <w:name w:val="Emphasis"/>
    <w:basedOn w:val="DefaultParagraphFont"/>
    <w:qFormat/>
    <w:rsid w:val="0026204C"/>
    <w:rPr>
      <w:i/>
    </w:rPr>
  </w:style>
  <w:style w:type="paragraph" w:customStyle="1" w:styleId="SuperHeading">
    <w:name w:val="SuperHeading"/>
    <w:basedOn w:val="Normal"/>
    <w:rsid w:val="0026204C"/>
    <w:pPr>
      <w:spacing w:before="240" w:after="120"/>
      <w:outlineLvl w:val="0"/>
    </w:pPr>
    <w:rPr>
      <w:rFonts w:ascii="Times New Roman" w:hAnsi="Times New Roman"/>
      <w:b/>
      <w:sz w:val="28"/>
    </w:rPr>
  </w:style>
  <w:style w:type="paragraph" w:styleId="ListNumber">
    <w:name w:val="List Number"/>
    <w:basedOn w:val="List"/>
    <w:rsid w:val="0026204C"/>
    <w:pPr>
      <w:numPr>
        <w:numId w:val="12"/>
      </w:numPr>
    </w:pPr>
  </w:style>
  <w:style w:type="paragraph" w:customStyle="1" w:styleId="AllowPageBreak">
    <w:name w:val="AllowPageBreak"/>
    <w:rsid w:val="0026204C"/>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26204C"/>
    <w:pPr>
      <w:ind w:firstLine="0"/>
    </w:pPr>
  </w:style>
  <w:style w:type="character" w:customStyle="1" w:styleId="BoldandItalics">
    <w:name w:val="Bold and Italics"/>
    <w:qFormat/>
    <w:rsid w:val="0026204C"/>
    <w:rPr>
      <w:b/>
      <w:i/>
      <w:u w:val="none"/>
    </w:rPr>
  </w:style>
  <w:style w:type="character" w:customStyle="1" w:styleId="Heading2Char">
    <w:name w:val="Heading 2 Char"/>
    <w:basedOn w:val="DefaultParagraphFont"/>
    <w:link w:val="Heading2"/>
    <w:rsid w:val="0026204C"/>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2620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0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0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0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20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204C"/>
    <w:rPr>
      <w:rFonts w:ascii="Courier New" w:eastAsia="Times New Roman" w:hAnsi="Courier New" w:cs="Times New Roman"/>
      <w:i/>
      <w:szCs w:val="20"/>
      <w:lang w:eastAsia="en-US"/>
    </w:rPr>
  </w:style>
  <w:style w:type="paragraph" w:customStyle="1" w:styleId="HeadingBase">
    <w:name w:val="Heading Base"/>
    <w:rsid w:val="002620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04C"/>
    <w:pPr>
      <w:tabs>
        <w:tab w:val="right" w:leader="dot" w:pos="9072"/>
      </w:tabs>
      <w:ind w:left="567"/>
    </w:pPr>
    <w:rPr>
      <w:szCs w:val="22"/>
    </w:rPr>
  </w:style>
  <w:style w:type="paragraph" w:customStyle="1" w:styleId="TOCBase">
    <w:name w:val="TOC Base"/>
    <w:rsid w:val="002620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04C"/>
    <w:pPr>
      <w:tabs>
        <w:tab w:val="right" w:leader="dot" w:pos="9072"/>
      </w:tabs>
      <w:spacing w:before="40" w:after="40"/>
      <w:ind w:left="284"/>
    </w:pPr>
    <w:rPr>
      <w:rFonts w:ascii="Times New Roman" w:hAnsi="Times New Roman"/>
    </w:rPr>
  </w:style>
  <w:style w:type="paragraph" w:styleId="TOC1">
    <w:name w:val="toc 1"/>
    <w:basedOn w:val="TOCBase"/>
    <w:next w:val="Normal"/>
    <w:rsid w:val="002620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204C"/>
    <w:pPr>
      <w:spacing w:before="5040"/>
      <w:jc w:val="center"/>
    </w:pPr>
    <w:rPr>
      <w:sz w:val="48"/>
      <w:szCs w:val="72"/>
      <w:lang w:val="en-US"/>
    </w:rPr>
  </w:style>
  <w:style w:type="character" w:customStyle="1" w:styleId="TitleChar">
    <w:name w:val="Title Char"/>
    <w:basedOn w:val="DefaultParagraphFont"/>
    <w:link w:val="Title"/>
    <w:rsid w:val="002620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04C"/>
    <w:pPr>
      <w:tabs>
        <w:tab w:val="left" w:pos="3600"/>
        <w:tab w:val="left" w:pos="3958"/>
      </w:tabs>
    </w:pPr>
  </w:style>
  <w:style w:type="paragraph" w:styleId="List">
    <w:name w:val="List"/>
    <w:basedOn w:val="BodyText"/>
    <w:next w:val="BodyText"/>
    <w:rsid w:val="0026204C"/>
    <w:pPr>
      <w:tabs>
        <w:tab w:val="left" w:pos="340"/>
      </w:tabs>
      <w:spacing w:before="60" w:after="60"/>
      <w:ind w:left="340" w:hanging="340"/>
    </w:pPr>
  </w:style>
  <w:style w:type="paragraph" w:customStyle="1" w:styleId="Note">
    <w:name w:val="Note"/>
    <w:basedOn w:val="BodyText"/>
    <w:rsid w:val="002620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04C"/>
    <w:pPr>
      <w:framePr w:wrap="auto" w:hAnchor="text" w:y="6049"/>
    </w:pPr>
    <w:rPr>
      <w:color w:val="000000"/>
      <w:sz w:val="40"/>
    </w:rPr>
  </w:style>
  <w:style w:type="paragraph" w:customStyle="1" w:styleId="TOCTitle">
    <w:name w:val="TOCTitle"/>
    <w:basedOn w:val="Heading1"/>
    <w:rsid w:val="0026204C"/>
    <w:pPr>
      <w:spacing w:after="240"/>
      <w:jc w:val="center"/>
      <w:outlineLvl w:val="9"/>
    </w:pPr>
    <w:rPr>
      <w:caps/>
    </w:rPr>
  </w:style>
  <w:style w:type="paragraph" w:customStyle="1" w:styleId="Version">
    <w:name w:val="Version"/>
    <w:rsid w:val="002620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204C"/>
    <w:pPr>
      <w:keepNext w:val="0"/>
      <w:tabs>
        <w:tab w:val="right" w:pos="4176"/>
      </w:tabs>
      <w:ind w:left="198" w:hanging="198"/>
    </w:pPr>
    <w:rPr>
      <w:rFonts w:ascii="Garamond" w:hAnsi="Garamond"/>
    </w:rPr>
  </w:style>
  <w:style w:type="paragraph" w:styleId="IndexHeading">
    <w:name w:val="index heading"/>
    <w:basedOn w:val="Normal"/>
    <w:next w:val="Index1"/>
    <w:semiHidden/>
    <w:rsid w:val="0026204C"/>
    <w:pPr>
      <w:spacing w:before="120" w:after="120"/>
    </w:pPr>
    <w:rPr>
      <w:rFonts w:ascii="Arial" w:hAnsi="Arial"/>
      <w:b/>
      <w:color w:val="918585"/>
      <w:sz w:val="24"/>
    </w:rPr>
  </w:style>
  <w:style w:type="paragraph" w:styleId="Header">
    <w:name w:val="header"/>
    <w:basedOn w:val="Normal"/>
    <w:link w:val="HeaderChar"/>
    <w:rsid w:val="002620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04C"/>
    <w:rPr>
      <w:rFonts w:ascii="Times New Roman" w:eastAsia="Times New Roman" w:hAnsi="Times New Roman" w:cs="Times New Roman"/>
      <w:sz w:val="16"/>
      <w:szCs w:val="20"/>
      <w:lang w:val="en-GB" w:eastAsia="en-US"/>
    </w:rPr>
  </w:style>
  <w:style w:type="paragraph" w:customStyle="1" w:styleId="Chapter">
    <w:name w:val="Chapter"/>
    <w:basedOn w:val="Normal"/>
    <w:rsid w:val="0026204C"/>
    <w:pPr>
      <w:spacing w:before="240"/>
    </w:pPr>
    <w:rPr>
      <w:rFonts w:ascii="Times New Roman" w:hAnsi="Times New Roman"/>
      <w:smallCaps/>
      <w:spacing w:val="80"/>
      <w:sz w:val="28"/>
    </w:rPr>
  </w:style>
  <w:style w:type="paragraph" w:customStyle="1" w:styleId="InChapter">
    <w:name w:val="InChapter"/>
    <w:basedOn w:val="Heading3"/>
    <w:rsid w:val="0026204C"/>
    <w:pPr>
      <w:spacing w:after="240"/>
      <w:outlineLvl w:val="9"/>
    </w:pPr>
    <w:rPr>
      <w:noProof/>
    </w:rPr>
  </w:style>
  <w:style w:type="paragraph" w:styleId="Index2">
    <w:name w:val="index 2"/>
    <w:basedOn w:val="Normal"/>
    <w:next w:val="Normal"/>
    <w:semiHidden/>
    <w:rsid w:val="0026204C"/>
    <w:pPr>
      <w:tabs>
        <w:tab w:val="right" w:pos="4176"/>
      </w:tabs>
      <w:ind w:left="568" w:hanging="284"/>
    </w:pPr>
    <w:rPr>
      <w:rFonts w:ascii="Garamond" w:hAnsi="Garamond"/>
    </w:rPr>
  </w:style>
  <w:style w:type="paragraph" w:customStyle="1" w:styleId="Byline">
    <w:name w:val="Byline"/>
    <w:rsid w:val="002620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04C"/>
    <w:pPr>
      <w:tabs>
        <w:tab w:val="clear" w:pos="3600"/>
        <w:tab w:val="clear" w:pos="3958"/>
      </w:tabs>
      <w:jc w:val="right"/>
    </w:pPr>
  </w:style>
  <w:style w:type="paragraph" w:styleId="Caption">
    <w:name w:val="caption"/>
    <w:basedOn w:val="BodyText"/>
    <w:next w:val="Normal"/>
    <w:qFormat/>
    <w:rsid w:val="0026204C"/>
    <w:pPr>
      <w:framePr w:w="2268" w:hSpace="181" w:vSpace="181" w:wrap="around" w:vAnchor="text" w:hAnchor="page" w:x="1135" w:y="285" w:anchorLock="1"/>
    </w:pPr>
    <w:rPr>
      <w:i/>
    </w:rPr>
  </w:style>
  <w:style w:type="paragraph" w:customStyle="1" w:styleId="MiniTOCTitle">
    <w:name w:val="MiniTOCTitle"/>
    <w:basedOn w:val="Heading4"/>
    <w:rsid w:val="0026204C"/>
    <w:pPr>
      <w:spacing w:before="240"/>
      <w:outlineLvl w:val="9"/>
    </w:pPr>
    <w:rPr>
      <w:noProof/>
      <w:sz w:val="24"/>
    </w:rPr>
  </w:style>
  <w:style w:type="paragraph" w:customStyle="1" w:styleId="MiniTOCItem">
    <w:name w:val="MiniTOCItem"/>
    <w:basedOn w:val="ListBullet"/>
    <w:rsid w:val="0026204C"/>
    <w:pPr>
      <w:numPr>
        <w:numId w:val="0"/>
      </w:numPr>
      <w:tabs>
        <w:tab w:val="right" w:leader="dot" w:pos="6521"/>
      </w:tabs>
      <w:spacing w:before="0" w:after="0"/>
    </w:pPr>
  </w:style>
  <w:style w:type="paragraph" w:customStyle="1" w:styleId="TOFTitle">
    <w:name w:val="TOFTitle"/>
    <w:basedOn w:val="TOCTitle"/>
    <w:rsid w:val="0026204C"/>
  </w:style>
  <w:style w:type="paragraph" w:styleId="TableofFigures">
    <w:name w:val="table of figures"/>
    <w:basedOn w:val="Normal"/>
    <w:next w:val="Normal"/>
    <w:semiHidden/>
    <w:rsid w:val="0026204C"/>
    <w:pPr>
      <w:tabs>
        <w:tab w:val="right" w:leader="dot" w:pos="9072"/>
      </w:tabs>
      <w:ind w:left="970" w:hanging="403"/>
    </w:pPr>
    <w:rPr>
      <w:rFonts w:ascii="Times New Roman" w:hAnsi="Times New Roman"/>
      <w:b/>
    </w:rPr>
  </w:style>
  <w:style w:type="character" w:customStyle="1" w:styleId="WingdingSymbols">
    <w:name w:val="Wingding Symbols"/>
    <w:rsid w:val="0026204C"/>
    <w:rPr>
      <w:rFonts w:ascii="Wingdings" w:hAnsi="Wingdings"/>
    </w:rPr>
  </w:style>
  <w:style w:type="paragraph" w:customStyle="1" w:styleId="TableHeading">
    <w:name w:val="Table Heading"/>
    <w:basedOn w:val="HeadingBase"/>
    <w:rsid w:val="0026204C"/>
    <w:pPr>
      <w:keepLines/>
      <w:pBdr>
        <w:bottom w:val="single" w:sz="6" w:space="1" w:color="918585"/>
      </w:pBdr>
      <w:spacing w:before="240"/>
    </w:pPr>
  </w:style>
  <w:style w:type="character" w:customStyle="1" w:styleId="HotSpot">
    <w:name w:val="HotSpot"/>
    <w:rsid w:val="0026204C"/>
    <w:rPr>
      <w:color w:val="0033CC"/>
      <w:u w:val="none"/>
    </w:rPr>
  </w:style>
  <w:style w:type="paragraph" w:customStyle="1" w:styleId="BodyTextRight">
    <w:name w:val="Body Text Right"/>
    <w:basedOn w:val="BodyText"/>
    <w:rsid w:val="0026204C"/>
    <w:pPr>
      <w:spacing w:before="0" w:after="0"/>
      <w:jc w:val="right"/>
    </w:pPr>
  </w:style>
  <w:style w:type="paragraph" w:styleId="Index3">
    <w:name w:val="index 3"/>
    <w:basedOn w:val="ListNumber2"/>
    <w:next w:val="Normal"/>
    <w:semiHidden/>
    <w:rsid w:val="0026204C"/>
    <w:pPr>
      <w:numPr>
        <w:numId w:val="0"/>
      </w:numPr>
      <w:tabs>
        <w:tab w:val="right" w:leader="dot" w:pos="4176"/>
      </w:tabs>
    </w:pPr>
  </w:style>
  <w:style w:type="paragraph" w:styleId="ListNumber2">
    <w:name w:val="List Number 2"/>
    <w:basedOn w:val="List2"/>
    <w:rsid w:val="0026204C"/>
    <w:pPr>
      <w:numPr>
        <w:numId w:val="11"/>
      </w:numPr>
      <w:tabs>
        <w:tab w:val="clear" w:pos="1060"/>
      </w:tabs>
    </w:pPr>
  </w:style>
  <w:style w:type="paragraph" w:customStyle="1" w:styleId="MarginNote">
    <w:name w:val="Margin Note"/>
    <w:basedOn w:val="BodyText"/>
    <w:rsid w:val="002620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0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0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204C"/>
    <w:rPr>
      <w:sz w:val="32"/>
    </w:rPr>
  </w:style>
  <w:style w:type="paragraph" w:customStyle="1" w:styleId="HeadingProcedure">
    <w:name w:val="Heading Procedure"/>
    <w:basedOn w:val="HeadingBase"/>
    <w:next w:val="Normal"/>
    <w:rsid w:val="0026204C"/>
    <w:pPr>
      <w:tabs>
        <w:tab w:val="left" w:pos="0"/>
      </w:tabs>
      <w:spacing w:before="120" w:after="60"/>
    </w:pPr>
    <w:rPr>
      <w:i/>
      <w:color w:val="918585"/>
      <w:sz w:val="22"/>
    </w:rPr>
  </w:style>
  <w:style w:type="paragraph" w:customStyle="1" w:styleId="TableBodyText">
    <w:name w:val="Table Body Text"/>
    <w:basedOn w:val="BodyText"/>
    <w:rsid w:val="0026204C"/>
    <w:pPr>
      <w:spacing w:before="60" w:after="60"/>
    </w:pPr>
  </w:style>
  <w:style w:type="paragraph" w:customStyle="1" w:styleId="ListNote">
    <w:name w:val="List Note"/>
    <w:basedOn w:val="List"/>
    <w:rsid w:val="0026204C"/>
    <w:pPr>
      <w:pBdr>
        <w:top w:val="single" w:sz="6" w:space="2" w:color="918585"/>
        <w:bottom w:val="single" w:sz="6" w:space="2" w:color="918585"/>
      </w:pBdr>
      <w:tabs>
        <w:tab w:val="left" w:pos="1021"/>
      </w:tabs>
      <w:ind w:firstLine="0"/>
    </w:pPr>
  </w:style>
  <w:style w:type="paragraph" w:customStyle="1" w:styleId="Warning">
    <w:name w:val="Warning"/>
    <w:basedOn w:val="BodyText"/>
    <w:rsid w:val="0026204C"/>
    <w:pPr>
      <w:shd w:val="clear" w:color="auto" w:fill="D9D9D9"/>
      <w:tabs>
        <w:tab w:val="left" w:pos="992"/>
      </w:tabs>
      <w:ind w:left="119" w:right="119"/>
    </w:pPr>
    <w:rPr>
      <w:sz w:val="20"/>
    </w:rPr>
  </w:style>
  <w:style w:type="paragraph" w:customStyle="1" w:styleId="MarginIcons">
    <w:name w:val="Margin Icons"/>
    <w:basedOn w:val="BodyText"/>
    <w:rsid w:val="002620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04C"/>
    <w:rPr>
      <w:rFonts w:ascii="Courier New" w:hAnsi="Courier New"/>
    </w:rPr>
  </w:style>
  <w:style w:type="paragraph" w:customStyle="1" w:styleId="NoteBullet">
    <w:name w:val="Note Bullet"/>
    <w:basedOn w:val="Note"/>
    <w:rsid w:val="0026204C"/>
    <w:pPr>
      <w:tabs>
        <w:tab w:val="clear" w:pos="680"/>
      </w:tabs>
      <w:spacing w:before="60" w:after="60"/>
    </w:pPr>
  </w:style>
  <w:style w:type="paragraph" w:customStyle="1" w:styleId="SubHeading2">
    <w:name w:val="SubHeading2"/>
    <w:basedOn w:val="HeadingBase"/>
    <w:rsid w:val="0026204C"/>
    <w:pPr>
      <w:spacing w:before="240" w:after="60"/>
    </w:pPr>
    <w:rPr>
      <w:sz w:val="20"/>
    </w:rPr>
  </w:style>
  <w:style w:type="paragraph" w:customStyle="1" w:styleId="SubHeading1">
    <w:name w:val="SubHeading1"/>
    <w:basedOn w:val="HeadingBase"/>
    <w:rsid w:val="0026204C"/>
    <w:pPr>
      <w:spacing w:before="240" w:after="60"/>
    </w:pPr>
    <w:rPr>
      <w:color w:val="918585"/>
      <w:sz w:val="22"/>
    </w:rPr>
  </w:style>
  <w:style w:type="paragraph" w:customStyle="1" w:styleId="SideHeading">
    <w:name w:val="Side Heading"/>
    <w:basedOn w:val="HeadingBase"/>
    <w:rsid w:val="002620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04C"/>
    <w:pPr>
      <w:numPr>
        <w:numId w:val="13"/>
      </w:numPr>
    </w:pPr>
  </w:style>
  <w:style w:type="paragraph" w:styleId="PlainText">
    <w:name w:val="Plain Text"/>
    <w:basedOn w:val="Normal"/>
    <w:link w:val="PlainTextChar"/>
    <w:rsid w:val="0026204C"/>
    <w:rPr>
      <w:sz w:val="20"/>
    </w:rPr>
  </w:style>
  <w:style w:type="character" w:customStyle="1" w:styleId="PlainTextChar">
    <w:name w:val="Plain Text Char"/>
    <w:basedOn w:val="DefaultParagraphFont"/>
    <w:link w:val="PlainText"/>
    <w:rsid w:val="0026204C"/>
    <w:rPr>
      <w:rFonts w:ascii="Courier New" w:eastAsia="Times New Roman" w:hAnsi="Courier New" w:cs="Times New Roman"/>
      <w:sz w:val="20"/>
      <w:szCs w:val="20"/>
      <w:lang w:eastAsia="en-US"/>
    </w:rPr>
  </w:style>
  <w:style w:type="character" w:customStyle="1" w:styleId="MenuOption">
    <w:name w:val="Menu Option"/>
    <w:basedOn w:val="DefaultParagraphFont"/>
    <w:rsid w:val="0026204C"/>
    <w:rPr>
      <w:b/>
      <w:smallCaps/>
    </w:rPr>
  </w:style>
  <w:style w:type="paragraph" w:customStyle="1" w:styleId="TableListNumber">
    <w:name w:val="Table List Number"/>
    <w:basedOn w:val="ListNumber"/>
    <w:rsid w:val="0026204C"/>
    <w:pPr>
      <w:numPr>
        <w:numId w:val="0"/>
      </w:numPr>
    </w:pPr>
  </w:style>
  <w:style w:type="paragraph" w:styleId="TOC4">
    <w:name w:val="toc 4"/>
    <w:basedOn w:val="TOCBase"/>
    <w:next w:val="Normal"/>
    <w:semiHidden/>
    <w:rsid w:val="0026204C"/>
    <w:pPr>
      <w:tabs>
        <w:tab w:val="right" w:leader="dot" w:pos="9071"/>
      </w:tabs>
      <w:ind w:left="1701"/>
    </w:pPr>
  </w:style>
  <w:style w:type="paragraph" w:customStyle="1" w:styleId="ListAlpha">
    <w:name w:val="List Alpha"/>
    <w:basedOn w:val="List"/>
    <w:rsid w:val="0026204C"/>
    <w:pPr>
      <w:numPr>
        <w:numId w:val="10"/>
      </w:numPr>
    </w:pPr>
  </w:style>
  <w:style w:type="paragraph" w:customStyle="1" w:styleId="ListAlpha2">
    <w:name w:val="List Alpha 2"/>
    <w:basedOn w:val="List2"/>
    <w:rsid w:val="0026204C"/>
    <w:pPr>
      <w:numPr>
        <w:numId w:val="9"/>
      </w:numPr>
    </w:pPr>
  </w:style>
  <w:style w:type="paragraph" w:styleId="List2">
    <w:name w:val="List 2"/>
    <w:basedOn w:val="BodyText"/>
    <w:rsid w:val="0026204C"/>
    <w:pPr>
      <w:tabs>
        <w:tab w:val="left" w:pos="680"/>
      </w:tabs>
      <w:spacing w:before="60" w:after="60"/>
      <w:ind w:left="680" w:hanging="340"/>
    </w:pPr>
  </w:style>
  <w:style w:type="paragraph" w:styleId="List3">
    <w:name w:val="List 3"/>
    <w:basedOn w:val="BodyText"/>
    <w:rsid w:val="0026204C"/>
    <w:pPr>
      <w:tabs>
        <w:tab w:val="left" w:pos="1021"/>
      </w:tabs>
      <w:spacing w:before="60" w:after="60"/>
      <w:ind w:left="1020" w:hanging="340"/>
    </w:pPr>
  </w:style>
  <w:style w:type="paragraph" w:styleId="List4">
    <w:name w:val="List 4"/>
    <w:basedOn w:val="BodyText"/>
    <w:rsid w:val="0026204C"/>
    <w:pPr>
      <w:tabs>
        <w:tab w:val="left" w:pos="1361"/>
      </w:tabs>
      <w:spacing w:before="60" w:after="60"/>
      <w:ind w:left="1361" w:hanging="340"/>
    </w:pPr>
  </w:style>
  <w:style w:type="paragraph" w:styleId="List5">
    <w:name w:val="List 5"/>
    <w:basedOn w:val="BodyText"/>
    <w:rsid w:val="0026204C"/>
    <w:pPr>
      <w:tabs>
        <w:tab w:val="left" w:pos="1701"/>
      </w:tabs>
      <w:spacing w:before="60" w:after="60"/>
      <w:ind w:left="1701" w:hanging="340"/>
    </w:pPr>
  </w:style>
  <w:style w:type="paragraph" w:styleId="ListBullet3">
    <w:name w:val="List Bullet 3"/>
    <w:basedOn w:val="List3"/>
    <w:rsid w:val="0026204C"/>
    <w:pPr>
      <w:numPr>
        <w:numId w:val="16"/>
      </w:numPr>
      <w:tabs>
        <w:tab w:val="clear" w:pos="1021"/>
      </w:tabs>
      <w:ind w:left="1037" w:hanging="357"/>
    </w:pPr>
  </w:style>
  <w:style w:type="paragraph" w:styleId="ListBullet4">
    <w:name w:val="List Bullet 4"/>
    <w:basedOn w:val="List4"/>
    <w:rsid w:val="0026204C"/>
    <w:pPr>
      <w:numPr>
        <w:numId w:val="4"/>
      </w:numPr>
    </w:pPr>
  </w:style>
  <w:style w:type="paragraph" w:styleId="ListBullet5">
    <w:name w:val="List Bullet 5"/>
    <w:basedOn w:val="List5"/>
    <w:rsid w:val="0026204C"/>
    <w:pPr>
      <w:numPr>
        <w:numId w:val="5"/>
      </w:numPr>
    </w:pPr>
  </w:style>
  <w:style w:type="paragraph" w:styleId="ListContinue2">
    <w:name w:val="List Continue 2"/>
    <w:basedOn w:val="List2"/>
    <w:rsid w:val="0026204C"/>
    <w:pPr>
      <w:ind w:firstLine="0"/>
    </w:pPr>
  </w:style>
  <w:style w:type="paragraph" w:styleId="ListContinue3">
    <w:name w:val="List Continue 3"/>
    <w:basedOn w:val="List3"/>
    <w:rsid w:val="0026204C"/>
    <w:pPr>
      <w:ind w:left="1021" w:firstLine="0"/>
    </w:pPr>
  </w:style>
  <w:style w:type="paragraph" w:styleId="ListContinue4">
    <w:name w:val="List Continue 4"/>
    <w:basedOn w:val="List4"/>
    <w:rsid w:val="0026204C"/>
    <w:pPr>
      <w:ind w:firstLine="0"/>
    </w:pPr>
  </w:style>
  <w:style w:type="paragraph" w:styleId="ListContinue5">
    <w:name w:val="List Continue 5"/>
    <w:basedOn w:val="List5"/>
    <w:rsid w:val="0026204C"/>
    <w:pPr>
      <w:ind w:firstLine="0"/>
    </w:pPr>
  </w:style>
  <w:style w:type="paragraph" w:styleId="ListNumber3">
    <w:name w:val="List Number 3"/>
    <w:basedOn w:val="List3"/>
    <w:rsid w:val="0026204C"/>
    <w:pPr>
      <w:numPr>
        <w:numId w:val="6"/>
      </w:numPr>
    </w:pPr>
  </w:style>
  <w:style w:type="paragraph" w:styleId="ListNumber4">
    <w:name w:val="List Number 4"/>
    <w:basedOn w:val="List4"/>
    <w:rsid w:val="0026204C"/>
    <w:pPr>
      <w:numPr>
        <w:numId w:val="7"/>
      </w:numPr>
    </w:pPr>
  </w:style>
  <w:style w:type="paragraph" w:styleId="ListNumber5">
    <w:name w:val="List Number 5"/>
    <w:basedOn w:val="List5"/>
    <w:rsid w:val="0026204C"/>
    <w:pPr>
      <w:numPr>
        <w:numId w:val="8"/>
      </w:numPr>
    </w:pPr>
  </w:style>
  <w:style w:type="paragraph" w:styleId="BlockText">
    <w:name w:val="Block Text"/>
    <w:basedOn w:val="Normal"/>
    <w:rsid w:val="0026204C"/>
    <w:pPr>
      <w:spacing w:after="120"/>
      <w:ind w:left="1440" w:right="1440"/>
    </w:pPr>
  </w:style>
  <w:style w:type="character" w:customStyle="1" w:styleId="Subscript">
    <w:name w:val="Subscript"/>
    <w:basedOn w:val="DefaultParagraphFont"/>
    <w:rsid w:val="0026204C"/>
    <w:rPr>
      <w:sz w:val="16"/>
      <w:vertAlign w:val="subscript"/>
    </w:rPr>
  </w:style>
  <w:style w:type="character" w:customStyle="1" w:styleId="Superscript">
    <w:name w:val="Superscript"/>
    <w:basedOn w:val="DefaultParagraphFont"/>
    <w:rsid w:val="0026204C"/>
    <w:rPr>
      <w:sz w:val="16"/>
      <w:vertAlign w:val="superscript"/>
    </w:rPr>
  </w:style>
  <w:style w:type="character" w:customStyle="1" w:styleId="Symbols">
    <w:name w:val="Symbols"/>
    <w:basedOn w:val="DefaultParagraphFont"/>
    <w:rsid w:val="0026204C"/>
    <w:rPr>
      <w:rFonts w:ascii="Symbol" w:hAnsi="Symbol"/>
    </w:rPr>
  </w:style>
  <w:style w:type="character" w:customStyle="1" w:styleId="MenuOptions">
    <w:name w:val="Menu Options"/>
    <w:basedOn w:val="DefaultParagraphFont"/>
    <w:rsid w:val="0026204C"/>
    <w:rPr>
      <w:rFonts w:ascii="Arial Narrow" w:hAnsi="Arial Narrow"/>
      <w:smallCaps/>
    </w:rPr>
  </w:style>
  <w:style w:type="character" w:customStyle="1" w:styleId="Buttons">
    <w:name w:val="Buttons"/>
    <w:basedOn w:val="DefaultParagraphFont"/>
    <w:rsid w:val="0026204C"/>
    <w:rPr>
      <w:b/>
    </w:rPr>
  </w:style>
  <w:style w:type="character" w:customStyle="1" w:styleId="Underlined">
    <w:name w:val="Underlined"/>
    <w:basedOn w:val="DefaultParagraphFont"/>
    <w:rsid w:val="0026204C"/>
    <w:rPr>
      <w:u w:val="single"/>
    </w:rPr>
  </w:style>
  <w:style w:type="paragraph" w:customStyle="1" w:styleId="TableBodyTextRight">
    <w:name w:val="Table Body Text Right"/>
    <w:basedOn w:val="TableBodyText"/>
    <w:rsid w:val="0026204C"/>
    <w:pPr>
      <w:widowControl w:val="0"/>
      <w:autoSpaceDE w:val="0"/>
      <w:autoSpaceDN w:val="0"/>
      <w:adjustRightInd w:val="0"/>
      <w:jc w:val="right"/>
    </w:pPr>
    <w:rPr>
      <w:rFonts w:cs="Arial"/>
      <w:szCs w:val="18"/>
    </w:rPr>
  </w:style>
  <w:style w:type="paragraph" w:customStyle="1" w:styleId="CopyrightText">
    <w:name w:val="Copyright Text"/>
    <w:basedOn w:val="BodyText"/>
    <w:rsid w:val="0026204C"/>
    <w:rPr>
      <w:sz w:val="18"/>
    </w:rPr>
  </w:style>
  <w:style w:type="paragraph" w:customStyle="1" w:styleId="BodySmallRight">
    <w:name w:val="Body Small Right"/>
    <w:basedOn w:val="BodyTextRight"/>
    <w:rsid w:val="0026204C"/>
    <w:rPr>
      <w:sz w:val="18"/>
      <w:szCs w:val="18"/>
    </w:rPr>
  </w:style>
  <w:style w:type="paragraph" w:customStyle="1" w:styleId="MarginEdition">
    <w:name w:val="Margin Edition"/>
    <w:basedOn w:val="MarginNote"/>
    <w:rsid w:val="0026204C"/>
    <w:pPr>
      <w:spacing w:before="0" w:after="0"/>
    </w:pPr>
    <w:rPr>
      <w:rFonts w:ascii="Times New Roman" w:hAnsi="Times New Roman"/>
      <w:color w:val="999999"/>
    </w:rPr>
  </w:style>
  <w:style w:type="paragraph" w:customStyle="1" w:styleId="Spacer">
    <w:name w:val="Spacer"/>
    <w:basedOn w:val="Normal"/>
    <w:rsid w:val="0026204C"/>
    <w:rPr>
      <w:sz w:val="2"/>
      <w:szCs w:val="2"/>
    </w:rPr>
  </w:style>
  <w:style w:type="character" w:customStyle="1" w:styleId="Small">
    <w:name w:val="Small"/>
    <w:basedOn w:val="DefaultParagraphFont"/>
    <w:rsid w:val="0026204C"/>
    <w:rPr>
      <w:sz w:val="16"/>
    </w:rPr>
  </w:style>
  <w:style w:type="paragraph" w:customStyle="1" w:styleId="WideTable">
    <w:name w:val="Wide Table"/>
    <w:basedOn w:val="Normal"/>
    <w:rsid w:val="0026204C"/>
    <w:pPr>
      <w:ind w:left="-1418"/>
    </w:pPr>
    <w:rPr>
      <w:sz w:val="2"/>
      <w:szCs w:val="2"/>
    </w:rPr>
  </w:style>
  <w:style w:type="character" w:styleId="PageNumber">
    <w:name w:val="page number"/>
    <w:basedOn w:val="DefaultParagraphFont"/>
    <w:rsid w:val="0026204C"/>
  </w:style>
  <w:style w:type="paragraph" w:styleId="Quote">
    <w:name w:val="Quote"/>
    <w:basedOn w:val="Heading1"/>
    <w:link w:val="QuoteChar"/>
    <w:qFormat/>
    <w:rsid w:val="0026204C"/>
    <w:rPr>
      <w:b w:val="0"/>
      <w:sz w:val="72"/>
      <w:szCs w:val="72"/>
      <w:lang w:val="en-NZ"/>
    </w:rPr>
  </w:style>
  <w:style w:type="character" w:customStyle="1" w:styleId="QuoteChar">
    <w:name w:val="Quote Char"/>
    <w:basedOn w:val="DefaultParagraphFont"/>
    <w:link w:val="Quote"/>
    <w:rsid w:val="002620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04C"/>
    <w:pPr>
      <w:pageBreakBefore/>
    </w:pPr>
  </w:style>
  <w:style w:type="paragraph" w:customStyle="1" w:styleId="Border">
    <w:name w:val="Border"/>
    <w:basedOn w:val="Normal"/>
    <w:qFormat/>
    <w:rsid w:val="002620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04C"/>
    <w:rPr>
      <w:b/>
      <w:bCs/>
      <w:i/>
      <w:iCs/>
      <w:color w:val="auto"/>
    </w:rPr>
  </w:style>
  <w:style w:type="paragraph" w:styleId="IntenseQuote">
    <w:name w:val="Intense Quote"/>
    <w:basedOn w:val="Normal"/>
    <w:next w:val="Normal"/>
    <w:link w:val="IntenseQuoteChar"/>
    <w:uiPriority w:val="30"/>
    <w:qFormat/>
    <w:rsid w:val="002620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0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204C"/>
    <w:rPr>
      <w:smallCaps/>
      <w:color w:val="auto"/>
      <w:u w:val="single"/>
    </w:rPr>
  </w:style>
  <w:style w:type="character" w:styleId="IntenseReference">
    <w:name w:val="Intense Reference"/>
    <w:basedOn w:val="DefaultParagraphFont"/>
    <w:uiPriority w:val="32"/>
    <w:qFormat/>
    <w:rsid w:val="0026204C"/>
    <w:rPr>
      <w:b/>
      <w:bCs/>
      <w:smallCaps/>
      <w:color w:val="auto"/>
      <w:spacing w:val="5"/>
      <w:u w:val="single"/>
    </w:rPr>
  </w:style>
  <w:style w:type="paragraph" w:customStyle="1" w:styleId="2ColumnHeading">
    <w:name w:val="2Column Heading"/>
    <w:basedOn w:val="BodyText"/>
    <w:qFormat/>
    <w:rsid w:val="0026204C"/>
    <w:pPr>
      <w:spacing w:after="60"/>
      <w:ind w:left="-2268"/>
    </w:pPr>
    <w:rPr>
      <w:b/>
    </w:rPr>
  </w:style>
  <w:style w:type="paragraph" w:customStyle="1" w:styleId="Heading1TOC">
    <w:name w:val="Heading1 TOC"/>
    <w:basedOn w:val="Normal"/>
    <w:qFormat/>
    <w:rsid w:val="0026204C"/>
    <w:pPr>
      <w:spacing w:before="240" w:after="120"/>
    </w:pPr>
    <w:rPr>
      <w:rFonts w:ascii="Times New Roman" w:hAnsi="Times New Roman"/>
      <w:b/>
      <w:sz w:val="32"/>
    </w:rPr>
  </w:style>
  <w:style w:type="paragraph" w:customStyle="1" w:styleId="Heading2TOC">
    <w:name w:val="Heading2 TOC"/>
    <w:basedOn w:val="Normal"/>
    <w:qFormat/>
    <w:rsid w:val="0026204C"/>
    <w:pPr>
      <w:spacing w:before="240" w:after="60"/>
    </w:pPr>
    <w:rPr>
      <w:rFonts w:ascii="Times New Roman" w:hAnsi="Times New Roman"/>
      <w:b/>
      <w:sz w:val="28"/>
    </w:rPr>
  </w:style>
  <w:style w:type="character" w:customStyle="1" w:styleId="Underline">
    <w:name w:val="Underline"/>
    <w:basedOn w:val="DefaultParagraphFont"/>
    <w:qFormat/>
    <w:rsid w:val="0026204C"/>
    <w:rPr>
      <w:u w:val="single"/>
    </w:rPr>
  </w:style>
  <w:style w:type="paragraph" w:styleId="BalloonText">
    <w:name w:val="Balloon Text"/>
    <w:basedOn w:val="Normal"/>
    <w:link w:val="BalloonTextChar"/>
    <w:rsid w:val="0026204C"/>
    <w:rPr>
      <w:rFonts w:ascii="Tahoma" w:hAnsi="Tahoma" w:cs="Tahoma"/>
      <w:sz w:val="16"/>
      <w:szCs w:val="16"/>
    </w:rPr>
  </w:style>
  <w:style w:type="character" w:customStyle="1" w:styleId="BalloonTextChar">
    <w:name w:val="Balloon Text Char"/>
    <w:basedOn w:val="DefaultParagraphFont"/>
    <w:link w:val="BalloonText"/>
    <w:rsid w:val="002620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20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20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204C"/>
    <w:rPr>
      <w:b/>
      <w:color w:val="660033"/>
      <w:spacing w:val="0"/>
    </w:rPr>
  </w:style>
  <w:style w:type="paragraph" w:customStyle="1" w:styleId="Nameditemlist">
    <w:name w:val="Named item list"/>
    <w:basedOn w:val="BodyText"/>
    <w:qFormat/>
    <w:rsid w:val="002620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2557</Words>
  <Characters>16472</Characters>
  <Application>Microsoft Office Word</Application>
  <DocSecurity>0</DocSecurity>
  <Lines>531</Lines>
  <Paragraphs>285</Paragraphs>
  <ScaleCrop>false</ScaleCrop>
  <Company>Author-it Software Corporation Ltd.</Company>
  <LinksUpToDate>false</LinksUpToDate>
  <CharactersWithSpaces>18914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HLTPH409A Conduct small-scale compounding and labelling of aseptic pharmaceutical products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2012-10-05T12:00:00Z</dcterms:created>
  <dcterms:modified xsi:type="dcterms:W3CDTF">2012-10-05T12:00:00Z</dcterms:modified>
</cp:coreProperties>
</file>