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156" w:rsidP="004E0156">
      <w:pPr>
        <w:pStyle w:val="Title"/>
      </w:pPr>
      <w:r>
        <w:fldChar w:fldCharType="begin"/>
      </w:r>
      <w:r>
        <w:instrText xml:space="preserve"> TITLE   \* MERGEFORMAT </w:instrText>
      </w:r>
      <w:r>
        <w:fldChar w:fldCharType="separate"/>
      </w:r>
      <w:r>
        <w:t>HLTNE602D Perform evoked potentials recording</w:t>
      </w:r>
      <w:r>
        <w:fldChar w:fldCharType="end"/>
      </w:r>
    </w:p>
    <w:p w:rsidR="004E0156" w:rsidP="004E0156">
      <w:pPr>
        <w:pStyle w:val="Version"/>
        <w:sectPr w:rsidSect="000B55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536" w:rsidP="000B5536">
      <w:pPr>
        <w:pStyle w:val="SuperHeading"/>
      </w:pPr>
      <w:r w:rsidRPr="000B5536">
        <w:t>HLTNE602D Perform evoked potentials recording</w:t>
      </w:r>
    </w:p>
    <w:p w:rsidR="00000000" w:rsidRPr="000B5536" w:rsidP="000B5536">
      <w:pPr>
        <w:pStyle w:val="Heading1"/>
      </w:pPr>
      <w:bookmarkStart w:id="1" w:name="O_431520"/>
      <w:bookmarkEnd w:id="1"/>
      <w:r w:rsidRPr="000B5536">
        <w:t>Modification History</w:t>
      </w:r>
    </w:p>
    <w:tbl>
      <w:tblPr>
        <w:tblW w:w="0" w:type="auto"/>
        <w:tblCellMar>
          <w:left w:w="62" w:type="dxa"/>
          <w:right w:w="62" w:type="dxa"/>
        </w:tblCellMar>
        <w:tblLook w:val="0000"/>
      </w:tblPr>
      <w:tblGrid>
        <w:gridCol w:w="1532"/>
        <w:gridCol w:w="3580"/>
        <w:gridCol w:w="4084"/>
      </w:tblGrid>
      <w:tr w:rsidTr="004E01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536">
            <w:pPr>
              <w:pStyle w:val="BodyText"/>
              <w:rPr>
                <w:lang w:val="en-NZ"/>
              </w:rPr>
            </w:pPr>
            <w:r w:rsidRPr="000B553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536">
            <w:pPr>
              <w:pStyle w:val="BodyText"/>
              <w:rPr>
                <w:lang w:val="en-NZ"/>
              </w:rPr>
            </w:pPr>
            <w:r w:rsidRPr="000B5536">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536">
            <w:pPr>
              <w:pStyle w:val="BodyText"/>
              <w:rPr>
                <w:lang w:val="en-NZ"/>
              </w:rPr>
            </w:pPr>
            <w:r w:rsidRPr="000B5536">
              <w:t xml:space="preserve">Comment </w:t>
            </w:r>
          </w:p>
        </w:tc>
      </w:tr>
      <w:tr w:rsidTr="004E01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536">
            <w:pPr>
              <w:pStyle w:val="BodyText"/>
              <w:rPr>
                <w:lang w:val="en-NZ"/>
              </w:rPr>
            </w:pPr>
            <w:r w:rsidRPr="000B5536">
              <w:t>HLTNE602C Perform evoked potentials recording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5536">
            <w:pPr>
              <w:pStyle w:val="BodyText"/>
              <w:rPr>
                <w:lang w:val="en-NZ"/>
              </w:rPr>
            </w:pPr>
            <w:r w:rsidRPr="000B5536">
              <w:t>HLTNE602D - Perform evoked potentials recording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5536" w:rsidP="000B5536">
            <w:pPr>
              <w:pStyle w:val="BodyText"/>
            </w:pPr>
            <w:r w:rsidRPr="000B5536">
              <w:t>Unit updated in V5.</w:t>
            </w:r>
          </w:p>
          <w:p w:rsidR="00000000" w:rsidRPr="000B5536" w:rsidP="000B5536">
            <w:pPr>
              <w:pStyle w:val="BodyText"/>
            </w:pPr>
            <w:r w:rsidRPr="000B5536">
              <w:t>ISC upgrade changes to remove references to old OHS legislation and replace with references to new WHS legislation. No change to competency outcome.</w:t>
            </w:r>
          </w:p>
        </w:tc>
      </w:tr>
    </w:tbl>
    <w:p w:rsidR="004E0156" w:rsidP="000B5536">
      <w:pPr>
        <w:pStyle w:val="BodyText"/>
      </w:pPr>
    </w:p>
    <w:p w:rsidR="004E0156" w:rsidP="000B5536">
      <w:pPr>
        <w:pStyle w:val="BodyText"/>
      </w:pPr>
    </w:p>
    <w:p w:rsidR="00000000" w:rsidRPr="000B5536" w:rsidP="000B5536">
      <w:pPr>
        <w:pStyle w:val="Heading1"/>
      </w:pPr>
      <w:bookmarkStart w:id="2" w:name="O_431518"/>
      <w:bookmarkEnd w:id="2"/>
      <w:r w:rsidRPr="000B5536">
        <w:t>Unit Descriptor</w:t>
      </w:r>
    </w:p>
    <w:tbl>
      <w:tblPr>
        <w:tblW w:w="0" w:type="auto"/>
        <w:tblLayout w:type="fixed"/>
        <w:tblCellMar>
          <w:left w:w="62" w:type="dxa"/>
          <w:right w:w="62" w:type="dxa"/>
        </w:tblCellMar>
        <w:tblLook w:val="0000"/>
      </w:tblPr>
      <w:tblGrid>
        <w:gridCol w:w="3339"/>
        <w:gridCol w:w="5217"/>
      </w:tblGrid>
      <w:tr w:rsidTr="004E015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t>This unit of competency describes the skills and knowledge r</w:t>
            </w:r>
            <w:r w:rsidRPr="000B5536">
              <w:t>equired to prepare a client to perform evoked potentials (EP) testing and to provide a technical report for diagnostic purposes</w:t>
            </w:r>
          </w:p>
        </w:tc>
      </w:tr>
    </w:tbl>
    <w:p w:rsidR="004E0156" w:rsidP="000B5536">
      <w:pPr>
        <w:pStyle w:val="BodyText"/>
      </w:pPr>
    </w:p>
    <w:p w:rsidR="004E0156" w:rsidP="000B5536">
      <w:pPr>
        <w:pStyle w:val="BodyText"/>
      </w:pPr>
    </w:p>
    <w:p w:rsidR="00000000" w:rsidRPr="000B5536" w:rsidP="000B5536">
      <w:pPr>
        <w:pStyle w:val="Heading1"/>
      </w:pPr>
      <w:bookmarkStart w:id="3" w:name="O_431508"/>
      <w:bookmarkEnd w:id="3"/>
      <w:r w:rsidRPr="000B5536">
        <w:t>Application of the Unit</w:t>
      </w:r>
    </w:p>
    <w:tbl>
      <w:tblPr>
        <w:tblW w:w="0" w:type="auto"/>
        <w:tblLayout w:type="fixed"/>
        <w:tblCellMar>
          <w:left w:w="62" w:type="dxa"/>
          <w:right w:w="62" w:type="dxa"/>
        </w:tblCellMar>
        <w:tblLook w:val="0000"/>
      </w:tblPr>
      <w:tblGrid>
        <w:gridCol w:w="3344"/>
        <w:gridCol w:w="5212"/>
      </w:tblGrid>
      <w:tr w:rsidTr="004E0156">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t>Work will be performed within a prescribed range of functions involving routine and non-routine methods and procedures which require the exercise of some discretion and judgement</w:t>
            </w:r>
          </w:p>
          <w:p w:rsidR="00000000" w:rsidRPr="000B5536" w:rsidP="000B5536">
            <w:pPr>
              <w:pStyle w:val="BodyText"/>
            </w:pPr>
            <w:r w:rsidRPr="000B5536">
              <w:t>EPs are commonly conducted in hospitals and neurologists' rooms</w:t>
            </w:r>
          </w:p>
          <w:p w:rsidR="00000000" w:rsidRPr="000B5536" w:rsidP="000B5536">
            <w:pPr>
              <w:pStyle w:val="BodyText"/>
            </w:pPr>
            <w:r w:rsidRPr="000B5536">
              <w:t>Tests are und</w:t>
            </w:r>
            <w:r w:rsidRPr="000B5536">
              <w:t>ertaken by request from neurologists who are responsible for how the test is performed and how the results are used</w:t>
            </w:r>
          </w:p>
          <w:p w:rsidR="00000000" w:rsidRPr="000B5536" w:rsidP="000B5536">
            <w:pPr>
              <w:pStyle w:val="BodyText"/>
            </w:pPr>
            <w:r w:rsidRPr="000B5536">
              <w:t>All activities are carried out in accordance with organisation policies, procedures and infection control guidelines</w:t>
            </w:r>
          </w:p>
          <w:p w:rsidR="00000000" w:rsidRPr="000B5536" w:rsidP="000B5536">
            <w:pPr>
              <w:pStyle w:val="BodyText"/>
            </w:pPr>
            <w:r w:rsidRPr="000B5536">
              <w:t xml:space="preserve">Learner is required to </w:t>
            </w:r>
            <w:r w:rsidRPr="000B5536">
              <w:t>demonstrate their ability to perform basic cardiopulmonary resuscitation</w:t>
            </w:r>
          </w:p>
        </w:tc>
      </w:tr>
    </w:tbl>
    <w:p w:rsidR="004E0156" w:rsidP="000B5536">
      <w:pPr>
        <w:pStyle w:val="BodyText"/>
      </w:pPr>
    </w:p>
    <w:p w:rsidR="004E0156" w:rsidP="000B5536">
      <w:pPr>
        <w:pStyle w:val="BodyText"/>
      </w:pPr>
    </w:p>
    <w:p w:rsidR="00000000" w:rsidRPr="000B5536" w:rsidP="000B5536">
      <w:pPr>
        <w:pStyle w:val="Heading1"/>
      </w:pPr>
      <w:bookmarkStart w:id="4" w:name="O_431514"/>
      <w:bookmarkEnd w:id="4"/>
      <w:r w:rsidRPr="000B5536">
        <w:t>Licensing/Regulatory Information</w:t>
      </w:r>
    </w:p>
    <w:p w:rsidR="00000000" w:rsidRPr="000B5536" w:rsidP="000B5536">
      <w:pPr>
        <w:pStyle w:val="BodyText"/>
      </w:pPr>
      <w:r w:rsidRPr="000B5536">
        <w:t>Not Applicable</w:t>
      </w:r>
    </w:p>
    <w:p w:rsidR="00000000" w:rsidRPr="000B5536" w:rsidP="000B5536">
      <w:pPr>
        <w:pStyle w:val="AllowPageBreak"/>
      </w:pPr>
    </w:p>
    <w:p w:rsidR="00000000" w:rsidRPr="000B5536" w:rsidP="000B5536">
      <w:pPr>
        <w:pStyle w:val="Heading1"/>
      </w:pPr>
      <w:bookmarkStart w:id="5" w:name="O_431515"/>
      <w:bookmarkEnd w:id="5"/>
      <w:r w:rsidRPr="000B5536">
        <w:t>Pre-Requisites</w:t>
      </w:r>
    </w:p>
    <w:tbl>
      <w:tblPr>
        <w:tblW w:w="0" w:type="auto"/>
        <w:tblLayout w:type="fixed"/>
        <w:tblCellMar>
          <w:left w:w="62" w:type="dxa"/>
          <w:right w:w="62" w:type="dxa"/>
        </w:tblCellMar>
        <w:tblLook w:val="0000"/>
      </w:tblPr>
      <w:tblGrid>
        <w:gridCol w:w="3216"/>
        <w:gridCol w:w="5340"/>
      </w:tblGrid>
      <w:tr w:rsidTr="004E0156">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t>This unit must be assessed after successful achievement of pre-requisite:</w:t>
            </w:r>
          </w:p>
          <w:p w:rsidR="00000000" w:rsidRPr="000B5536" w:rsidP="000B5536">
            <w:pPr>
              <w:pStyle w:val="ListBullet"/>
            </w:pPr>
            <w:r w:rsidRPr="000B5536">
              <w:t>HLTNE401D Perform electroencephalography (EEG)</w:t>
            </w:r>
          </w:p>
        </w:tc>
      </w:tr>
    </w:tbl>
    <w:p w:rsidR="004E0156" w:rsidP="000B5536">
      <w:pPr>
        <w:pStyle w:val="BodyText"/>
      </w:pPr>
    </w:p>
    <w:p w:rsidR="004E0156" w:rsidP="000B5536">
      <w:pPr>
        <w:pStyle w:val="BodyText"/>
      </w:pPr>
    </w:p>
    <w:p w:rsidR="00000000" w:rsidRPr="000B5536" w:rsidP="000B5536">
      <w:pPr>
        <w:pStyle w:val="Heading1"/>
      </w:pPr>
      <w:bookmarkStart w:id="6" w:name="O_431511"/>
      <w:bookmarkEnd w:id="6"/>
      <w:r w:rsidRPr="000B5536">
        <w:t>Employability Skills Information</w:t>
      </w:r>
    </w:p>
    <w:tbl>
      <w:tblPr>
        <w:tblW w:w="0" w:type="auto"/>
        <w:tblLayout w:type="fixed"/>
        <w:tblCellMar>
          <w:left w:w="62" w:type="dxa"/>
          <w:right w:w="62" w:type="dxa"/>
        </w:tblCellMar>
        <w:tblLook w:val="0000"/>
      </w:tblPr>
      <w:tblGrid>
        <w:gridCol w:w="3320"/>
        <w:gridCol w:w="5236"/>
      </w:tblGrid>
      <w:tr w:rsidTr="004E01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t>This unit contains Employability Skills</w:t>
            </w:r>
          </w:p>
        </w:tc>
      </w:tr>
    </w:tbl>
    <w:p w:rsidR="004E0156" w:rsidP="000B5536">
      <w:pPr>
        <w:pStyle w:val="BodyText"/>
      </w:pPr>
    </w:p>
    <w:p w:rsidR="004E0156" w:rsidP="000B5536">
      <w:pPr>
        <w:pStyle w:val="BodyText"/>
      </w:pPr>
    </w:p>
    <w:p w:rsidR="00000000" w:rsidRPr="000B5536" w:rsidP="000B5536">
      <w:pPr>
        <w:pStyle w:val="Heading1"/>
      </w:pPr>
      <w:bookmarkStart w:id="7" w:name="O_431510"/>
      <w:bookmarkEnd w:id="7"/>
      <w:r w:rsidRPr="000B5536">
        <w:t>Elements and Performance Criteria Pre-Content</w:t>
      </w:r>
    </w:p>
    <w:tbl>
      <w:tblPr>
        <w:tblW w:w="0" w:type="auto"/>
        <w:tblLayout w:type="fixed"/>
        <w:tblCellMar>
          <w:left w:w="62" w:type="dxa"/>
          <w:right w:w="62" w:type="dxa"/>
        </w:tblCellMar>
        <w:tblLook w:val="0000"/>
      </w:tblPr>
      <w:tblGrid>
        <w:gridCol w:w="3369"/>
        <w:gridCol w:w="5702"/>
      </w:tblGrid>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t>The Performance Criteria specify the level of performance required to demonstrate achievement of the Element. Terms in italics are elaborated in t</w:t>
            </w:r>
            <w:r w:rsidRPr="000B5536">
              <w:t xml:space="preserve">he Range Statement. </w:t>
            </w:r>
          </w:p>
        </w:tc>
      </w:tr>
    </w:tbl>
    <w:p w:rsidR="00000000" w:rsidRPr="000B5536" w:rsidP="000B5536">
      <w:pPr>
        <w:pStyle w:val="BodyText"/>
      </w:pPr>
    </w:p>
    <w:p w:rsidR="00000000" w:rsidRPr="000B5536" w:rsidP="000B5536">
      <w:pPr>
        <w:pStyle w:val="AllowPageBreak"/>
      </w:pPr>
    </w:p>
    <w:p w:rsidR="00000000" w:rsidRPr="000B5536" w:rsidP="000B5536">
      <w:pPr>
        <w:pStyle w:val="Heading1"/>
      </w:pPr>
      <w:bookmarkStart w:id="8" w:name="O_431509"/>
      <w:bookmarkEnd w:id="8"/>
      <w:r w:rsidRPr="000B5536">
        <w:t>Elements and Performance Criteria</w:t>
      </w:r>
    </w:p>
    <w:tbl>
      <w:tblPr>
        <w:tblW w:w="0" w:type="auto"/>
        <w:tblLayout w:type="fixed"/>
        <w:tblCellMar>
          <w:left w:w="62" w:type="dxa"/>
          <w:right w:w="62" w:type="dxa"/>
        </w:tblCellMar>
        <w:tblLook w:val="0000"/>
      </w:tblPr>
      <w:tblGrid>
        <w:gridCol w:w="3369"/>
        <w:gridCol w:w="5702"/>
      </w:tblGrid>
      <w:tr w:rsidTr="004E01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PERFORMANCE CRITERIA</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1.</w:t>
            </w:r>
            <w:r w:rsidRPr="000B5536">
              <w:tab/>
              <w:t xml:space="preserve">Prepare </w:t>
            </w:r>
            <w:r w:rsidRPr="000B5536">
              <w:rPr>
                <w:rStyle w:val="Emphasis"/>
              </w:rPr>
              <w:t>equipment</w:t>
            </w:r>
            <w:r w:rsidRPr="000B5536">
              <w:t xml:space="preserve">, </w:t>
            </w:r>
            <w:r w:rsidRPr="000B5536">
              <w:rPr>
                <w:rStyle w:val="Emphasis"/>
              </w:rPr>
              <w:t>material</w:t>
            </w:r>
            <w:r w:rsidRPr="000B5536">
              <w:t xml:space="preserve"> and </w:t>
            </w:r>
            <w:r w:rsidRPr="000B5536">
              <w:rPr>
                <w:rStyle w:val="Emphasis"/>
              </w:rPr>
              <w:t>environment</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1.1</w:t>
            </w:r>
            <w:r w:rsidRPr="000B5536">
              <w:tab/>
              <w:t>Review client booking list is reviewed for client details</w:t>
            </w:r>
          </w:p>
          <w:p w:rsidR="00000000" w:rsidRPr="000B5536" w:rsidP="000B5536">
            <w:pPr>
              <w:pStyle w:val="List"/>
            </w:pPr>
            <w:r w:rsidRPr="000B5536">
              <w:t>1.2</w:t>
            </w:r>
            <w:r w:rsidRPr="000B5536">
              <w:tab/>
              <w:t xml:space="preserve">Identify special needs of client </w:t>
            </w:r>
          </w:p>
          <w:p w:rsidR="00000000" w:rsidRPr="000B5536" w:rsidP="000B5536">
            <w:pPr>
              <w:pStyle w:val="List"/>
            </w:pPr>
            <w:r w:rsidRPr="000B5536">
              <w:t>1.3</w:t>
            </w:r>
            <w:r w:rsidRPr="000B5536">
              <w:tab/>
            </w:r>
            <w:r w:rsidRPr="000B5536">
              <w:t xml:space="preserve">Select equipment, materials and location for test </w:t>
            </w:r>
          </w:p>
          <w:p w:rsidR="00000000" w:rsidRPr="000B5536" w:rsidP="000B5536">
            <w:pPr>
              <w:pStyle w:val="List"/>
            </w:pPr>
            <w:r w:rsidRPr="000B5536">
              <w:t>1.4</w:t>
            </w:r>
            <w:r w:rsidRPr="000B5536">
              <w:tab/>
              <w:t>Ensure equipment and materials selected are clean, dry, in working order, and, where applicable, calibrated</w:t>
            </w:r>
          </w:p>
          <w:p w:rsidR="00000000" w:rsidRPr="000B5536" w:rsidP="000B5536">
            <w:pPr>
              <w:pStyle w:val="List"/>
            </w:pPr>
            <w:r w:rsidRPr="000B5536">
              <w:t>1.5</w:t>
            </w:r>
            <w:r w:rsidRPr="000B5536">
              <w:tab/>
              <w:t>Review relevant, current literature, protocols and normal controls</w:t>
            </w:r>
          </w:p>
          <w:p w:rsidR="00000000" w:rsidP="000B5536">
            <w:pPr>
              <w:pStyle w:val="List"/>
              <w:rPr>
                <w:lang w:val="en-NZ"/>
              </w:rPr>
            </w:pPr>
            <w:r w:rsidRPr="000B5536">
              <w:t>1.6</w:t>
            </w:r>
            <w:r w:rsidRPr="000B5536">
              <w:tab/>
              <w:t>Arrange client boo</w:t>
            </w:r>
            <w:r w:rsidRPr="000B5536">
              <w:t>kings according to organisation procedures, clients' needs, reason for study and specific tests</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2.</w:t>
            </w:r>
            <w:r w:rsidRPr="000B5536">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2.1</w:t>
            </w:r>
            <w:r w:rsidRPr="000B5536">
              <w:tab/>
              <w:t>Ensure information on access to test location and test to be attended is received by client</w:t>
            </w:r>
          </w:p>
          <w:p w:rsidR="00000000" w:rsidRPr="000B5536" w:rsidP="000B5536">
            <w:pPr>
              <w:pStyle w:val="List"/>
            </w:pPr>
            <w:r w:rsidRPr="000B5536">
              <w:t>2.2</w:t>
            </w:r>
            <w:r w:rsidRPr="000B5536">
              <w:tab/>
              <w:t>Receive and process requ</w:t>
            </w:r>
            <w:r w:rsidRPr="000B5536">
              <w:t xml:space="preserve">est for test </w:t>
            </w:r>
          </w:p>
          <w:p w:rsidR="00000000" w:rsidRPr="000B5536" w:rsidP="000B5536">
            <w:pPr>
              <w:pStyle w:val="List"/>
            </w:pPr>
            <w:r w:rsidRPr="000B5536">
              <w:t>2.3</w:t>
            </w:r>
            <w:r w:rsidRPr="000B5536">
              <w:tab/>
              <w:t>Correctly identify client ,reassure and inform client  regarding the procedure</w:t>
            </w:r>
          </w:p>
          <w:p w:rsidR="00000000" w:rsidRPr="000B5536" w:rsidP="000B5536">
            <w:pPr>
              <w:pStyle w:val="List"/>
            </w:pPr>
            <w:r w:rsidRPr="000B5536">
              <w:t>2.4</w:t>
            </w:r>
            <w:r w:rsidRPr="000B5536">
              <w:tab/>
              <w:t>Give client/carer the opportunity to ask questions and discuss areas of concern</w:t>
            </w:r>
          </w:p>
          <w:p w:rsidR="00000000" w:rsidRPr="000B5536" w:rsidP="000B5536">
            <w:pPr>
              <w:pStyle w:val="List"/>
            </w:pPr>
            <w:r w:rsidRPr="000B5536">
              <w:t>2.5</w:t>
            </w:r>
            <w:r w:rsidRPr="000B5536">
              <w:tab/>
              <w:t>Check client consent has been obtained</w:t>
            </w:r>
          </w:p>
          <w:p w:rsidR="00000000" w:rsidP="000B5536">
            <w:pPr>
              <w:pStyle w:val="List"/>
              <w:rPr>
                <w:lang w:val="en-NZ"/>
              </w:rPr>
            </w:pPr>
            <w:r w:rsidRPr="000B5536">
              <w:t>2.6</w:t>
            </w:r>
            <w:r w:rsidRPr="000B5536">
              <w:tab/>
            </w:r>
            <w:r w:rsidRPr="000B5536">
              <w:t>Review client's medical history, seek clarification specific details and take action, as required</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3.</w:t>
            </w:r>
            <w:r w:rsidRPr="000B5536">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3.1</w:t>
            </w:r>
            <w:r w:rsidRPr="000B5536">
              <w:tab/>
              <w:t xml:space="preserve">Utilise </w:t>
            </w:r>
            <w:r w:rsidRPr="000B5536">
              <w:rPr>
                <w:rStyle w:val="Emphasis"/>
              </w:rPr>
              <w:t>personal protective equipment</w:t>
            </w:r>
            <w:r w:rsidRPr="000B5536">
              <w:t xml:space="preserve"> in accordance with standard and additional precautions</w:t>
            </w:r>
          </w:p>
          <w:p w:rsidR="00000000" w:rsidRPr="000B5536" w:rsidP="000B5536">
            <w:pPr>
              <w:pStyle w:val="List"/>
            </w:pPr>
            <w:r w:rsidRPr="000B5536">
              <w:t>3.2</w:t>
            </w:r>
            <w:r w:rsidRPr="000B5536">
              <w:tab/>
              <w:t>Select type and number</w:t>
            </w:r>
            <w:r w:rsidRPr="000B5536">
              <w:t xml:space="preserve"> of electrodes according to client needs and test requirements</w:t>
            </w:r>
          </w:p>
          <w:p w:rsidR="00000000" w:rsidRPr="000B5536" w:rsidP="000B5536">
            <w:pPr>
              <w:pStyle w:val="List"/>
            </w:pPr>
            <w:r w:rsidRPr="000B5536">
              <w:t>3.3</w:t>
            </w:r>
            <w:r w:rsidRPr="000B5536">
              <w:tab/>
              <w:t>Identify sites for electrode placement according to test requirements, current standards and organisation policies and procedures</w:t>
            </w:r>
          </w:p>
          <w:p w:rsidR="00000000" w:rsidRPr="000B5536" w:rsidP="000B5536">
            <w:pPr>
              <w:pStyle w:val="List"/>
            </w:pPr>
            <w:r w:rsidRPr="000B5536">
              <w:t>3.4</w:t>
            </w:r>
            <w:r w:rsidRPr="000B5536">
              <w:tab/>
              <w:t>Complete skin preparation according to infection contro</w:t>
            </w:r>
            <w:r w:rsidRPr="000B5536">
              <w:t>l guidelines and client needs</w:t>
            </w:r>
          </w:p>
          <w:p w:rsidR="00000000" w:rsidRPr="000B5536" w:rsidP="000B5536">
            <w:pPr>
              <w:pStyle w:val="List"/>
            </w:pPr>
            <w:r w:rsidRPr="000B5536">
              <w:t>3.5</w:t>
            </w:r>
            <w:r w:rsidRPr="000B5536">
              <w:tab/>
              <w:t>Attach other monitoring equipment as required</w:t>
            </w:r>
          </w:p>
          <w:p w:rsidR="00000000" w:rsidRPr="000B5536" w:rsidP="000B5536">
            <w:pPr>
              <w:pStyle w:val="List"/>
            </w:pPr>
            <w:r w:rsidRPr="000B5536">
              <w:t>3.6</w:t>
            </w:r>
            <w:r w:rsidRPr="000B5536">
              <w:tab/>
              <w:t>Correctly connect required leads between interface/head box and machine</w:t>
            </w:r>
          </w:p>
          <w:p w:rsidR="00000000" w:rsidRPr="000B5536" w:rsidP="000B5536">
            <w:pPr>
              <w:pStyle w:val="List"/>
            </w:pPr>
            <w:r w:rsidRPr="000B5536">
              <w:t>3.7</w:t>
            </w:r>
            <w:r w:rsidRPr="000B5536">
              <w:tab/>
              <w:t xml:space="preserve">Perform pre test electrode impedance and establish integrity of electrode and application </w:t>
            </w:r>
          </w:p>
          <w:p w:rsidR="00000000" w:rsidRPr="000B5536" w:rsidP="000B5536">
            <w:pPr>
              <w:pStyle w:val="List"/>
            </w:pPr>
            <w:r w:rsidRPr="000B5536">
              <w:t>3.8</w:t>
            </w:r>
            <w:r w:rsidRPr="000B5536">
              <w:tab/>
              <w:t>A</w:t>
            </w:r>
            <w:r w:rsidRPr="000B5536">
              <w:t>djust equipment and electrodes as required</w:t>
            </w:r>
          </w:p>
          <w:p w:rsidR="00000000" w:rsidP="000B5536">
            <w:pPr>
              <w:pStyle w:val="List"/>
              <w:rPr>
                <w:lang w:val="en-NZ"/>
              </w:rPr>
            </w:pPr>
            <w:r w:rsidRPr="000B5536">
              <w:t>3.9</w:t>
            </w:r>
            <w:r w:rsidRPr="000B5536">
              <w:tab/>
              <w:t>Enter client details and type of test on testing equipment</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4.</w:t>
            </w:r>
            <w:r w:rsidRPr="000B5536">
              <w:tab/>
              <w:t xml:space="preserve">Conduct EP recording </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4.1</w:t>
            </w:r>
            <w:r w:rsidRPr="000B5536">
              <w:tab/>
              <w:t xml:space="preserve">Perform additional validation techniques </w:t>
            </w:r>
          </w:p>
          <w:p w:rsidR="00000000" w:rsidRPr="000B5536" w:rsidP="000B5536">
            <w:pPr>
              <w:pStyle w:val="List"/>
            </w:pPr>
            <w:r w:rsidRPr="000B5536">
              <w:t>4.2</w:t>
            </w:r>
            <w:r w:rsidRPr="000B5536">
              <w:tab/>
            </w:r>
            <w:r w:rsidRPr="000B5536">
              <w:t>Select derivations and machine parameters according to client details, cooperation and concurrent results, and annotate and record</w:t>
            </w:r>
          </w:p>
          <w:p w:rsidR="00000000" w:rsidRPr="000B5536" w:rsidP="000B5536">
            <w:pPr>
              <w:pStyle w:val="List"/>
            </w:pPr>
            <w:r w:rsidRPr="000B5536">
              <w:t>4.3</w:t>
            </w:r>
            <w:r w:rsidRPr="000B5536">
              <w:tab/>
              <w:t>Validate electrical impedance throughout the test as required</w:t>
            </w:r>
          </w:p>
          <w:p w:rsidR="00000000" w:rsidRPr="000B5536" w:rsidP="000B5536">
            <w:pPr>
              <w:pStyle w:val="List"/>
            </w:pPr>
            <w:r w:rsidRPr="000B5536">
              <w:t>4.4</w:t>
            </w:r>
            <w:r w:rsidRPr="000B5536">
              <w:tab/>
              <w:t>Select stimulus type and strength according to test req</w:t>
            </w:r>
            <w:r w:rsidRPr="000B5536">
              <w:t>uirements and client tolerance level</w:t>
            </w:r>
          </w:p>
          <w:p w:rsidR="00000000" w:rsidRPr="000B5536" w:rsidP="000B5536">
            <w:pPr>
              <w:pStyle w:val="List"/>
            </w:pPr>
            <w:r w:rsidRPr="000B5536">
              <w:t>4.5</w:t>
            </w:r>
            <w:r w:rsidRPr="000B5536">
              <w:tab/>
              <w:t>Recognise artefacts, annotate, and eliminate or reduce</w:t>
            </w:r>
          </w:p>
          <w:p w:rsidR="00000000" w:rsidRPr="000B5536" w:rsidP="000B5536">
            <w:pPr>
              <w:pStyle w:val="List"/>
            </w:pPr>
            <w:r w:rsidRPr="000B5536">
              <w:t>4.6</w:t>
            </w:r>
            <w:r w:rsidRPr="000B5536">
              <w:tab/>
              <w:t xml:space="preserve">Monitor client's response to stimulus and adapt procedure accordingly </w:t>
            </w:r>
          </w:p>
          <w:p w:rsidR="00000000" w:rsidRPr="000B5536" w:rsidP="000B5536">
            <w:pPr>
              <w:pStyle w:val="List"/>
            </w:pPr>
            <w:r w:rsidRPr="000B5536">
              <w:t>4.7</w:t>
            </w:r>
            <w:r w:rsidRPr="000B5536">
              <w:tab/>
              <w:t>Recognise primary complex as appropriate, according to departmental normal contro</w:t>
            </w:r>
            <w:r w:rsidRPr="000B5536">
              <w:t>ls, and reproducible</w:t>
            </w:r>
          </w:p>
          <w:p w:rsidR="00000000" w:rsidRPr="000B5536" w:rsidP="000B5536">
            <w:pPr>
              <w:pStyle w:val="List"/>
            </w:pPr>
            <w:r w:rsidRPr="000B5536">
              <w:t>4.8</w:t>
            </w:r>
            <w:r w:rsidRPr="000B5536">
              <w:tab/>
              <w:t xml:space="preserve">Identify appropriate signal to noise ratio is </w:t>
            </w:r>
          </w:p>
          <w:p w:rsidR="00000000" w:rsidRPr="000B5536" w:rsidP="000B5536">
            <w:pPr>
              <w:pStyle w:val="List"/>
            </w:pPr>
            <w:r w:rsidRPr="000B5536">
              <w:t>4.9</w:t>
            </w:r>
            <w:r w:rsidRPr="000B5536">
              <w:tab/>
              <w:t xml:space="preserve">Annotate  for neurologist reporting response to stimulus and </w:t>
            </w:r>
            <w:r w:rsidRPr="000B5536">
              <w:rPr>
                <w:rStyle w:val="Emphasis"/>
              </w:rPr>
              <w:t>changes</w:t>
            </w:r>
            <w:r w:rsidRPr="000B5536">
              <w:t xml:space="preserve"> throughout the procedure </w:t>
            </w:r>
          </w:p>
          <w:p w:rsidR="00000000" w:rsidRPr="000B5536" w:rsidP="000B5536">
            <w:pPr>
              <w:pStyle w:val="List"/>
            </w:pPr>
            <w:r w:rsidRPr="000B5536">
              <w:t>4.10</w:t>
            </w:r>
            <w:r w:rsidRPr="000B5536">
              <w:tab/>
              <w:t>Identify and meet client needs during the EP recording</w:t>
            </w:r>
          </w:p>
          <w:p w:rsidR="00000000" w:rsidP="000B5536">
            <w:pPr>
              <w:pStyle w:val="List"/>
              <w:rPr>
                <w:lang w:val="en-NZ"/>
              </w:rPr>
            </w:pPr>
            <w:r w:rsidRPr="000B5536">
              <w:t>4.11</w:t>
            </w:r>
            <w:r w:rsidRPr="000B5536">
              <w:tab/>
              <w:t>Identify and respond</w:t>
            </w:r>
            <w:r w:rsidRPr="000B5536">
              <w:t xml:space="preserve"> to severe reactions and complications in accordance with organisation emergency procedures</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5.</w:t>
            </w:r>
            <w:r w:rsidRPr="000B5536">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5.1</w:t>
            </w:r>
            <w:r w:rsidRPr="000B5536">
              <w:tab/>
              <w:t xml:space="preserve">Perform post test electrode impedance and verify  </w:t>
            </w:r>
            <w:r w:rsidRPr="000B5536">
              <w:rPr>
                <w:rStyle w:val="Emphasis"/>
              </w:rPr>
              <w:t>integrity of electrode</w:t>
            </w:r>
            <w:r w:rsidRPr="000B5536">
              <w:t xml:space="preserve"> contact </w:t>
            </w:r>
          </w:p>
          <w:p w:rsidR="00000000" w:rsidRPr="000B5536" w:rsidP="000B5536">
            <w:pPr>
              <w:pStyle w:val="List"/>
            </w:pPr>
            <w:r w:rsidRPr="000B5536">
              <w:t>5.2</w:t>
            </w:r>
            <w:r w:rsidRPr="000B5536">
              <w:tab/>
            </w:r>
            <w:r w:rsidRPr="000B5536">
              <w:t>Validate existence of computerised file or printouts</w:t>
            </w:r>
          </w:p>
          <w:p w:rsidR="00000000" w:rsidRPr="000B5536" w:rsidP="000B5536">
            <w:pPr>
              <w:pStyle w:val="List"/>
            </w:pPr>
            <w:r w:rsidRPr="000B5536">
              <w:t>5.3</w:t>
            </w:r>
            <w:r w:rsidRPr="000B5536">
              <w:tab/>
              <w:t>Remove leads and electrodes from client and wash paste/gel off</w:t>
            </w:r>
          </w:p>
          <w:p w:rsidR="00000000" w:rsidRPr="000B5536" w:rsidP="000B5536">
            <w:pPr>
              <w:pStyle w:val="List"/>
            </w:pPr>
            <w:r w:rsidRPr="000B5536">
              <w:t>5.4</w:t>
            </w:r>
            <w:r w:rsidRPr="000B5536">
              <w:tab/>
              <w:t>Provide client with assistance as required, on completion of the procedure</w:t>
            </w:r>
          </w:p>
          <w:p w:rsidR="00000000" w:rsidRPr="000B5536" w:rsidP="000B5536">
            <w:pPr>
              <w:pStyle w:val="List"/>
            </w:pPr>
            <w:r w:rsidRPr="000B5536">
              <w:t>5.5</w:t>
            </w:r>
            <w:r w:rsidRPr="000B5536">
              <w:tab/>
              <w:t xml:space="preserve">Confirm timely follow up with referring doctor </w:t>
            </w:r>
          </w:p>
          <w:p w:rsidR="00000000" w:rsidRPr="000B5536" w:rsidP="000B5536">
            <w:pPr>
              <w:pStyle w:val="List"/>
            </w:pPr>
            <w:r w:rsidRPr="000B5536">
              <w:t>5.6</w:t>
            </w:r>
            <w:r w:rsidRPr="000B5536">
              <w:tab/>
              <w:t>R</w:t>
            </w:r>
            <w:r w:rsidRPr="000B5536">
              <w:t>ecord test and relevant information for retrieval and statistical purposes according to department procedures</w:t>
            </w:r>
          </w:p>
          <w:p w:rsidR="00000000" w:rsidRPr="000B5536" w:rsidP="000B5536">
            <w:pPr>
              <w:pStyle w:val="List"/>
            </w:pPr>
            <w:r w:rsidRPr="000B5536">
              <w:t>5.7</w:t>
            </w:r>
            <w:r w:rsidRPr="000B5536">
              <w:tab/>
              <w:t xml:space="preserve">Provide information to client and carer according to duty of care, and organisation policies </w:t>
            </w:r>
          </w:p>
          <w:p w:rsidR="00000000" w:rsidRPr="000B5536" w:rsidP="000B5536">
            <w:pPr>
              <w:pStyle w:val="List"/>
            </w:pPr>
            <w:r w:rsidRPr="000B5536">
              <w:t>5.8</w:t>
            </w:r>
            <w:r w:rsidRPr="000B5536">
              <w:tab/>
              <w:t>Clean, dry and store equipment in accordance</w:t>
            </w:r>
            <w:r w:rsidRPr="000B5536">
              <w:t xml:space="preserve"> with manufacturer's guidelines and infection control guidelines</w:t>
            </w:r>
          </w:p>
          <w:p w:rsidR="00000000" w:rsidP="000B5536">
            <w:pPr>
              <w:pStyle w:val="List"/>
              <w:rPr>
                <w:lang w:val="en-NZ"/>
              </w:rPr>
            </w:pPr>
            <w:r w:rsidRPr="000B5536">
              <w:t>5.9</w:t>
            </w:r>
            <w:r w:rsidRPr="000B5536">
              <w:tab/>
              <w:t>Dispose of disposable EP electrodes and other materials in accordance with waste management procedures and infection control guidelines</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5536">
            <w:pPr>
              <w:pStyle w:val="List"/>
              <w:rPr>
                <w:lang w:val="en-NZ"/>
              </w:rPr>
            </w:pPr>
            <w:r w:rsidRPr="000B5536">
              <w:t>6.</w:t>
            </w:r>
            <w:r w:rsidRPr="000B5536">
              <w:tab/>
              <w:t xml:space="preserve">Generate report </w:t>
            </w: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List"/>
            </w:pPr>
            <w:r w:rsidRPr="000B5536">
              <w:t>6.1</w:t>
            </w:r>
            <w:r w:rsidRPr="000B5536">
              <w:tab/>
              <w:t xml:space="preserve">Review </w:t>
            </w:r>
            <w:r w:rsidRPr="000B5536">
              <w:rPr>
                <w:rStyle w:val="Emphasis"/>
              </w:rPr>
              <w:t>client details</w:t>
            </w:r>
            <w:r w:rsidRPr="000B5536">
              <w:t xml:space="preserve"> a</w:t>
            </w:r>
            <w:r w:rsidRPr="000B5536">
              <w:t>nd amend as required</w:t>
            </w:r>
          </w:p>
          <w:p w:rsidR="00000000" w:rsidRPr="000B5536" w:rsidP="000B5536">
            <w:pPr>
              <w:pStyle w:val="List"/>
            </w:pPr>
            <w:r w:rsidRPr="000B5536">
              <w:t>6.2</w:t>
            </w:r>
            <w:r w:rsidRPr="000B5536">
              <w:tab/>
              <w:t>Review test data, calculate amplitudes and latencies according to test requirements</w:t>
            </w:r>
          </w:p>
          <w:p w:rsidR="00000000" w:rsidRPr="000B5536" w:rsidP="000B5536">
            <w:pPr>
              <w:pStyle w:val="List"/>
            </w:pPr>
            <w:r w:rsidRPr="000B5536">
              <w:t>6.3</w:t>
            </w:r>
            <w:r w:rsidRPr="000B5536">
              <w:tab/>
              <w:t>Review annotations and amend to provide accurate and concise information</w:t>
            </w:r>
          </w:p>
          <w:p w:rsidR="00000000" w:rsidP="000B5536">
            <w:pPr>
              <w:pStyle w:val="List"/>
              <w:rPr>
                <w:lang w:val="en-NZ"/>
              </w:rPr>
            </w:pPr>
            <w:r w:rsidRPr="000B5536">
              <w:t>6.4</w:t>
            </w:r>
            <w:r w:rsidRPr="000B5536">
              <w:tab/>
              <w:t>Prepare technical report  with accompanying documentation  and for</w:t>
            </w:r>
            <w:r w:rsidRPr="000B5536">
              <w:t>ward to neurologist for review as required</w:t>
            </w:r>
          </w:p>
        </w:tc>
      </w:tr>
      <w:tr w:rsidTr="004E01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5536" w:rsidP="000B5536">
            <w:pPr>
              <w:pStyle w:val="BodyText"/>
            </w:pPr>
          </w:p>
        </w:tc>
      </w:tr>
    </w:tbl>
    <w:p w:rsidR="004E0156" w:rsidP="000B5536">
      <w:pPr>
        <w:pStyle w:val="BodyText"/>
      </w:pPr>
    </w:p>
    <w:p w:rsidR="004E0156" w:rsidP="000B5536">
      <w:pPr>
        <w:pStyle w:val="BodyText"/>
      </w:pPr>
    </w:p>
    <w:p w:rsidR="00000000" w:rsidRPr="000B5536" w:rsidP="000B5536">
      <w:pPr>
        <w:pStyle w:val="Heading1"/>
      </w:pPr>
      <w:bookmarkStart w:id="9" w:name="O_431517"/>
      <w:bookmarkEnd w:id="9"/>
      <w:r w:rsidRPr="000B5536">
        <w:t>Required Skills and Knowledge</w:t>
      </w:r>
    </w:p>
    <w:tbl>
      <w:tblPr>
        <w:tblW w:w="0" w:type="auto"/>
        <w:tblLayout w:type="fixed"/>
        <w:tblCellMar>
          <w:left w:w="62" w:type="dxa"/>
          <w:right w:w="62" w:type="dxa"/>
        </w:tblCellMar>
        <w:tblLook w:val="0000"/>
      </w:tblPr>
      <w:tblGrid>
        <w:gridCol w:w="9072"/>
      </w:tblGrid>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t>This describes the essential skills and knowledge and their level required for this unit.</w:t>
            </w:r>
          </w:p>
        </w:tc>
      </w:tr>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rPr>
                <w:rStyle w:val="Emphasis"/>
              </w:rPr>
              <w:t>Essential knowledge</w:t>
            </w:r>
            <w:r w:rsidRPr="000B5536">
              <w:t>:</w:t>
            </w:r>
          </w:p>
          <w:p w:rsidR="00000000" w:rsidRPr="000B5536" w:rsidP="000B5536">
            <w:pPr>
              <w:pStyle w:val="BodyText"/>
            </w:pPr>
            <w:r w:rsidRPr="000B55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B5536" w:rsidP="000B5536">
            <w:pPr>
              <w:pStyle w:val="BodyText"/>
            </w:pPr>
            <w:r w:rsidRPr="000B5536">
              <w:t xml:space="preserve">This includes </w:t>
            </w:r>
            <w:r w:rsidRPr="000B5536">
              <w:t>knowledge of:</w:t>
            </w:r>
          </w:p>
          <w:p w:rsidR="00000000" w:rsidRPr="000B5536" w:rsidP="000B5536">
            <w:pPr>
              <w:pStyle w:val="ListBullet"/>
            </w:pPr>
            <w:r w:rsidRPr="000B5536">
              <w:t>Anatomy and physiology relevant for EP interpretation, including neurological disorders</w:t>
            </w:r>
          </w:p>
          <w:p w:rsidR="00000000" w:rsidRPr="000B5536" w:rsidP="000B5536">
            <w:pPr>
              <w:pStyle w:val="ListBullet"/>
            </w:pPr>
            <w:r w:rsidRPr="000B5536">
              <w:t>Appropriate recognition of normal waveforms</w:t>
            </w:r>
          </w:p>
          <w:p w:rsidR="00000000" w:rsidRPr="000B5536" w:rsidP="000B5536">
            <w:pPr>
              <w:pStyle w:val="ListBullet"/>
            </w:pPr>
            <w:r w:rsidRPr="000B5536">
              <w:t xml:space="preserve">Basic pharmacology related to neurological function </w:t>
            </w:r>
          </w:p>
          <w:p w:rsidR="00000000" w:rsidRPr="000B5536" w:rsidP="000B5536">
            <w:pPr>
              <w:pStyle w:val="ListBullet"/>
            </w:pPr>
            <w:r w:rsidRPr="000B5536">
              <w:t>Complications and contraindications for clients undergoing EP procedure, i.e. sedation, pupil dilation</w:t>
            </w:r>
          </w:p>
          <w:p w:rsidR="00000000" w:rsidRPr="000B5536" w:rsidP="000B5536">
            <w:pPr>
              <w:pStyle w:val="ListBullet"/>
            </w:pPr>
            <w:r w:rsidRPr="000B5536">
              <w:t>Confidentiality requirements of client information</w:t>
            </w:r>
          </w:p>
          <w:p w:rsidR="00000000" w:rsidRPr="000B5536" w:rsidP="000B5536">
            <w:pPr>
              <w:pStyle w:val="ListBullet"/>
            </w:pPr>
            <w:r w:rsidRPr="000B5536">
              <w:t>Derivations, montage design and type, and machine settings, including understanding of when and how to</w:t>
            </w:r>
            <w:r w:rsidRPr="000B5536">
              <w:t xml:space="preserve"> change them</w:t>
            </w:r>
          </w:p>
          <w:p w:rsidR="00000000" w:rsidRPr="000B5536" w:rsidP="000B5536">
            <w:pPr>
              <w:pStyle w:val="ListBullet"/>
            </w:pPr>
            <w:r w:rsidRPr="000B5536">
              <w:t>Electrical safety requirements</w:t>
            </w:r>
          </w:p>
          <w:p w:rsidR="00000000" w:rsidRPr="000B5536" w:rsidP="000B5536">
            <w:pPr>
              <w:pStyle w:val="ListBullet"/>
            </w:pPr>
            <w:r w:rsidRPr="000B5536">
              <w:t>Emergency procedures in the event of complications relevant in the performance of an EP</w:t>
            </w:r>
          </w:p>
          <w:p w:rsidR="00000000" w:rsidRPr="000B5536" w:rsidP="000B5536">
            <w:pPr>
              <w:pStyle w:val="ListBullet"/>
            </w:pPr>
            <w:r w:rsidRPr="000B5536">
              <w:t>Infection control policies, including standard and additional precautions, in relation to neurophysiology testing procedures</w:t>
            </w:r>
          </w:p>
          <w:p w:rsidR="00000000" w:rsidRPr="000B5536" w:rsidP="000B5536">
            <w:pPr>
              <w:pStyle w:val="ListBullet"/>
            </w:pPr>
            <w:r w:rsidRPr="000B5536">
              <w:t>International 10/20 system as standard for electrode placement, and modified systems</w:t>
            </w:r>
          </w:p>
          <w:p w:rsidR="00000000" w:rsidRPr="000B5536" w:rsidP="000B5536">
            <w:pPr>
              <w:pStyle w:val="ListBullet"/>
            </w:pPr>
            <w:r w:rsidRPr="000B5536">
              <w:t>Protocols for EP procedure</w:t>
            </w:r>
          </w:p>
          <w:p w:rsidR="00000000" w:rsidRPr="000B5536" w:rsidP="000B5536">
            <w:pPr>
              <w:pStyle w:val="ListBullet"/>
            </w:pPr>
            <w:r w:rsidRPr="000B5536">
              <w:t>Purpose of EP tests e.g.: diagnostic, prognostic, classification of events</w:t>
            </w:r>
          </w:p>
          <w:p w:rsidR="00000000" w:rsidRPr="000B5536" w:rsidP="000B5536">
            <w:pPr>
              <w:pStyle w:val="ListBullet"/>
            </w:pPr>
            <w:r w:rsidRPr="000B5536">
              <w:t>Routine maintenance policy and procedures for equipment</w:t>
            </w:r>
          </w:p>
          <w:p w:rsidR="00000000" w:rsidRPr="000B5536" w:rsidP="000B5536">
            <w:pPr>
              <w:pStyle w:val="ListBullet"/>
            </w:pPr>
            <w:r w:rsidRPr="000B5536">
              <w:t>Understandin</w:t>
            </w:r>
            <w:r w:rsidRPr="000B5536">
              <w:t>g of need to reference departmental normal controls and values</w:t>
            </w:r>
          </w:p>
          <w:p w:rsidR="00000000" w:rsidP="000B5536">
            <w:pPr>
              <w:pStyle w:val="ListBullet"/>
              <w:rPr>
                <w:lang w:val="en-NZ"/>
              </w:rPr>
            </w:pPr>
            <w:r w:rsidRPr="000B5536">
              <w:t>Validation of abnormal findings</w:t>
            </w:r>
          </w:p>
        </w:tc>
      </w:tr>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rPr>
                <w:rStyle w:val="Emphasis"/>
              </w:rPr>
              <w:t>Essential skills</w:t>
            </w:r>
            <w:r w:rsidRPr="000B5536">
              <w:t>:</w:t>
            </w:r>
          </w:p>
          <w:p w:rsidR="00000000" w:rsidRPr="000B5536" w:rsidP="000B5536">
            <w:pPr>
              <w:pStyle w:val="BodyText"/>
            </w:pPr>
            <w:r w:rsidRPr="000B5536">
              <w:t>It is critical that the candidate demonstrate the ability to:</w:t>
            </w:r>
          </w:p>
          <w:p w:rsidR="00000000" w:rsidRPr="000B5536" w:rsidP="000B5536">
            <w:pPr>
              <w:pStyle w:val="ListBullet"/>
            </w:pPr>
            <w:r w:rsidRPr="000B5536">
              <w:t>Apply knowledge of boundaries of responsibilities and refer problems to supervisor, neurophysiologist or other appropriate health professional</w:t>
            </w:r>
          </w:p>
          <w:p w:rsidR="00000000" w:rsidRPr="000B5536" w:rsidP="000B5536">
            <w:pPr>
              <w:pStyle w:val="ListBullet"/>
            </w:pPr>
            <w:r w:rsidRPr="000B5536">
              <w:t>Communicate effectively with clients/carers in relation to the procedure and manage clients'/carers' anxiety leve</w:t>
            </w:r>
            <w:r w:rsidRPr="000B5536">
              <w:t>l</w:t>
            </w:r>
          </w:p>
          <w:p w:rsidR="00000000" w:rsidRPr="000B5536" w:rsidP="000B5536">
            <w:pPr>
              <w:pStyle w:val="ListBullet"/>
            </w:pPr>
            <w:r w:rsidRPr="000B5536">
              <w:t>Comply with policies and procedures including those of WHS and infection control</w:t>
            </w:r>
          </w:p>
          <w:p w:rsidR="00000000" w:rsidRPr="000B5536" w:rsidP="000B5536">
            <w:pPr>
              <w:pStyle w:val="ListBullet"/>
            </w:pPr>
            <w:r w:rsidRPr="000B5536">
              <w:t>Identify steps that must be taken to ensure equipment is safe for use</w:t>
            </w:r>
          </w:p>
          <w:p w:rsidR="00000000" w:rsidRPr="000B5536" w:rsidP="000B5536">
            <w:pPr>
              <w:pStyle w:val="ListBullet"/>
            </w:pPr>
            <w:r w:rsidRPr="000B5536">
              <w:t>Safely produce a diagnostic EP result</w:t>
            </w:r>
          </w:p>
          <w:p w:rsidR="00000000" w:rsidP="000B5536">
            <w:pPr>
              <w:pStyle w:val="BodyText"/>
              <w:rPr>
                <w:lang w:val="en-NZ"/>
              </w:rPr>
            </w:pPr>
            <w:r w:rsidRPr="000B5536">
              <w:rPr>
                <w:rStyle w:val="Emphasis"/>
              </w:rPr>
              <w:t>continued</w:t>
            </w:r>
            <w:r w:rsidRPr="000B5536">
              <w:t xml:space="preserve"> ...</w:t>
            </w:r>
          </w:p>
        </w:tc>
      </w:tr>
      <w:tr w:rsidTr="004E01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5536" w:rsidP="000B5536">
            <w:pPr>
              <w:pStyle w:val="BodyText"/>
            </w:pPr>
            <w:r w:rsidRPr="000B5536">
              <w:rPr>
                <w:rStyle w:val="Emphasis"/>
              </w:rPr>
              <w:t>Essential skills</w:t>
            </w:r>
            <w:r w:rsidRPr="000B5536">
              <w:t xml:space="preserve"> (</w:t>
            </w:r>
            <w:r w:rsidRPr="000B5536">
              <w:rPr>
                <w:rStyle w:val="Emphasis"/>
              </w:rPr>
              <w:t>contd</w:t>
            </w:r>
            <w:r w:rsidRPr="000B5536">
              <w:t>:)</w:t>
            </w:r>
          </w:p>
          <w:p w:rsidR="00000000" w:rsidRPr="000B5536" w:rsidP="000B5536">
            <w:pPr>
              <w:pStyle w:val="BodyText"/>
            </w:pPr>
            <w:r w:rsidRPr="000B5536">
              <w:t>In addition, the candida</w:t>
            </w:r>
            <w:r w:rsidRPr="000B5536">
              <w:t>te must be able to effectively do the task outlined in elements and performance criteria of this unit, manage the task and manage contingencies in the context of the identified work role</w:t>
            </w:r>
          </w:p>
          <w:p w:rsidR="00000000" w:rsidRPr="000B5536" w:rsidP="000B5536">
            <w:pPr>
              <w:pStyle w:val="BodyText"/>
            </w:pPr>
            <w:r w:rsidRPr="000B5536">
              <w:t>This includes the ability to:</w:t>
            </w:r>
          </w:p>
          <w:p w:rsidR="00000000" w:rsidRPr="000B5536" w:rsidP="000B5536">
            <w:pPr>
              <w:pStyle w:val="ListBullet"/>
            </w:pPr>
            <w:r w:rsidRPr="000B5536">
              <w:t>Attach electrodes and leads correctly</w:t>
            </w:r>
          </w:p>
          <w:p w:rsidR="00000000" w:rsidRPr="000B5536" w:rsidP="000B5536">
            <w:pPr>
              <w:pStyle w:val="ListBullet"/>
            </w:pPr>
            <w:r w:rsidRPr="000B5536">
              <w:t>Correctly operate EP and associated monitoring equipment</w:t>
            </w:r>
          </w:p>
          <w:p w:rsidR="00000000" w:rsidRPr="000B5536" w:rsidP="000B5536">
            <w:pPr>
              <w:pStyle w:val="ListBullet"/>
            </w:pPr>
            <w:r w:rsidRPr="000B5536">
              <w:t xml:space="preserve">Correctly prepare skin </w:t>
            </w:r>
          </w:p>
          <w:p w:rsidR="00000000" w:rsidRPr="000B5536" w:rsidP="000B5536">
            <w:pPr>
              <w:pStyle w:val="ListBullet"/>
            </w:pPr>
            <w:r w:rsidRPr="000B5536">
              <w:t>Deal with conflict</w:t>
            </w:r>
          </w:p>
          <w:p w:rsidR="00000000" w:rsidRPr="000B5536" w:rsidP="000B5536">
            <w:pPr>
              <w:pStyle w:val="ListBullet"/>
            </w:pPr>
            <w:r w:rsidRPr="000B5536">
              <w:t xml:space="preserve">Demonstrate computer skills relevant to workers' role </w:t>
            </w:r>
          </w:p>
          <w:p w:rsidR="00000000" w:rsidRPr="000B5536" w:rsidP="000B5536">
            <w:pPr>
              <w:pStyle w:val="ListBullet"/>
            </w:pPr>
            <w:r w:rsidRPr="000B5536">
              <w:t>Identify a EP result that is unsatisfactory for diagnostic purposes</w:t>
            </w:r>
          </w:p>
          <w:p w:rsidR="00000000" w:rsidRPr="000B5536" w:rsidP="000B5536">
            <w:pPr>
              <w:pStyle w:val="ListBullet"/>
            </w:pPr>
            <w:r w:rsidRPr="000B5536">
              <w:t>Manage the known common interferences in the production of a EP recording</w:t>
            </w:r>
          </w:p>
          <w:p w:rsidR="00000000" w:rsidRPr="000B5536" w:rsidP="000B5536">
            <w:pPr>
              <w:pStyle w:val="ListBullet"/>
            </w:pPr>
            <w:r w:rsidRPr="000B5536">
              <w:t>Measure for the placement of electrodes to achieve an EP recording of diagnostic quality</w:t>
            </w:r>
          </w:p>
          <w:p w:rsidR="00000000" w:rsidRPr="000B5536" w:rsidP="000B5536">
            <w:pPr>
              <w:pStyle w:val="ListBullet"/>
            </w:pPr>
            <w:r w:rsidRPr="000B5536">
              <w:t>Produce a EP recording satisfactory for diagnostic purposes, including ability to design mont</w:t>
            </w:r>
            <w:r w:rsidRPr="000B5536">
              <w:t>ages and select machine parameters appropriately</w:t>
            </w:r>
          </w:p>
          <w:p w:rsidR="00000000" w:rsidRPr="000B5536" w:rsidP="000B5536">
            <w:pPr>
              <w:pStyle w:val="ListBullet"/>
            </w:pPr>
            <w:r w:rsidRPr="000B5536">
              <w:t>Solve problems including  an ability to use available resources</w:t>
            </w:r>
          </w:p>
          <w:p w:rsidR="00000000" w:rsidRPr="000B5536" w:rsidP="000B5536">
            <w:pPr>
              <w:pStyle w:val="ListBullet"/>
            </w:pPr>
            <w:r w:rsidRPr="000B5536">
              <w:t>Take into account opportunities to address waste minimisation, environmental responsibility and sustainable practice issues</w:t>
            </w:r>
          </w:p>
          <w:p w:rsidR="00000000" w:rsidRPr="000B5536" w:rsidP="000B5536">
            <w:pPr>
              <w:pStyle w:val="ListBullet"/>
            </w:pPr>
            <w:r w:rsidRPr="000B5536">
              <w:t>Undertake basic car</w:t>
            </w:r>
            <w:r w:rsidRPr="000B5536">
              <w:t>diopulmonary resuscitation</w:t>
            </w:r>
          </w:p>
          <w:p w:rsidR="00000000" w:rsidRPr="000B5536" w:rsidP="000B5536">
            <w:pPr>
              <w:pStyle w:val="ListBullet"/>
            </w:pPr>
            <w:r w:rsidRPr="000B5536">
              <w:t>Use numeracy skills including the ability to complete basic arithmetic calculations, recording stock levels, statistical information  and skills related to technical equipment</w:t>
            </w:r>
          </w:p>
          <w:p w:rsidR="00000000" w:rsidRPr="000B5536" w:rsidP="000B5536">
            <w:pPr>
              <w:pStyle w:val="ListBullet"/>
            </w:pPr>
            <w:r w:rsidRPr="000B5536">
              <w:t xml:space="preserve">Use oral communication skills required to fulfil job </w:t>
            </w:r>
            <w:r w:rsidRPr="000B5536">
              <w:t>roles in a safe manner and as specified by the organisation, including skills in:</w:t>
            </w:r>
          </w:p>
          <w:p w:rsidR="00000000" w:rsidRPr="000B5536" w:rsidP="000B5536">
            <w:pPr>
              <w:pStyle w:val="ListBullet2"/>
            </w:pPr>
            <w:r w:rsidRPr="000B5536">
              <w:t>asking questions</w:t>
            </w:r>
          </w:p>
          <w:p w:rsidR="00000000" w:rsidRPr="000B5536" w:rsidP="000B5536">
            <w:pPr>
              <w:pStyle w:val="ListBullet2"/>
            </w:pPr>
            <w:r w:rsidRPr="000B5536">
              <w:t>providing clear information</w:t>
            </w:r>
          </w:p>
          <w:p w:rsidR="00000000" w:rsidRPr="000B5536" w:rsidP="000B5536">
            <w:pPr>
              <w:pStyle w:val="ListBullet2"/>
            </w:pPr>
            <w:r w:rsidRPr="000B5536">
              <w:t>listening to and understanding workplace instructions</w:t>
            </w:r>
          </w:p>
          <w:p w:rsidR="00000000" w:rsidRPr="000B5536" w:rsidP="000B5536">
            <w:pPr>
              <w:pStyle w:val="ListBullet2"/>
            </w:pPr>
            <w:r w:rsidRPr="000B5536">
              <w:t>clarifying workplace instructions when necessary</w:t>
            </w:r>
          </w:p>
          <w:p w:rsidR="00000000" w:rsidRPr="000B5536" w:rsidP="000B5536">
            <w:pPr>
              <w:pStyle w:val="ListBullet2"/>
            </w:pPr>
            <w:r w:rsidRPr="000B5536">
              <w:t xml:space="preserve">using effective verbal and non verbal communication skills with a range of internal and external persons </w:t>
            </w:r>
          </w:p>
          <w:p w:rsidR="00000000" w:rsidRPr="000B5536" w:rsidP="000B5536">
            <w:pPr>
              <w:pStyle w:val="ListBullet2"/>
            </w:pPr>
            <w:r w:rsidRPr="000B5536">
              <w:t>literacy in English or a community language, depending on client group and organisation requirements</w:t>
            </w:r>
          </w:p>
          <w:p w:rsidR="00000000" w:rsidRPr="000B5536" w:rsidP="000B5536">
            <w:pPr>
              <w:pStyle w:val="ListBullet"/>
            </w:pPr>
            <w:r w:rsidRPr="000B5536">
              <w:t>Use reading and writing skills required to fulfi</w:t>
            </w:r>
            <w:r w:rsidRPr="000B5536">
              <w:t>l job roles in a safe manner and as specified by the organisation at a level of skill that involves reading and documenting clinical information and understanding complex policy and procedure manuals</w:t>
            </w:r>
          </w:p>
          <w:p w:rsidR="00000000" w:rsidRPr="000B5536" w:rsidP="000B5536">
            <w:pPr>
              <w:pStyle w:val="ListBullet"/>
            </w:pPr>
            <w:r w:rsidRPr="000B5536">
              <w:t>Work with others and display empathy with client and rel</w:t>
            </w:r>
            <w:r w:rsidRPr="000B5536">
              <w:t>atives</w:t>
            </w:r>
          </w:p>
        </w:tc>
      </w:tr>
    </w:tbl>
    <w:p w:rsidR="004E0156" w:rsidP="000B5536">
      <w:pPr>
        <w:pStyle w:val="BodyText"/>
      </w:pPr>
    </w:p>
    <w:p w:rsidR="004E0156" w:rsidP="000B5536">
      <w:pPr>
        <w:pStyle w:val="BodyText"/>
      </w:pPr>
    </w:p>
    <w:p w:rsidR="00000000" w:rsidRPr="000B5536" w:rsidP="000B5536">
      <w:pPr>
        <w:pStyle w:val="Heading1"/>
      </w:pPr>
      <w:bookmarkStart w:id="10" w:name="O_431512"/>
      <w:bookmarkEnd w:id="10"/>
      <w:r w:rsidRPr="000B5536">
        <w:t>Evidence Guide</w:t>
      </w:r>
    </w:p>
    <w:tbl>
      <w:tblPr>
        <w:tblW w:w="0" w:type="auto"/>
        <w:tblLayout w:type="fixed"/>
        <w:tblCellMar>
          <w:left w:w="62" w:type="dxa"/>
          <w:right w:w="62" w:type="dxa"/>
        </w:tblCellMar>
        <w:tblLook w:val="0000"/>
      </w:tblPr>
      <w:tblGrid>
        <w:gridCol w:w="3402"/>
        <w:gridCol w:w="5670"/>
      </w:tblGrid>
      <w:tr w:rsidTr="004E01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EVIDENCE GUIDE</w:t>
            </w:r>
          </w:p>
        </w:tc>
      </w:tr>
      <w:tr w:rsidTr="004E0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t xml:space="preserve">The evidence guide provides advice on assessment and must be read in conjunction with the Performance Criteria, Required Skills and Knowledge, </w:t>
            </w:r>
            <w:r w:rsidRPr="000B5536">
              <w:t>the Range Statement and the Assessment Guidelines for this Training Package.</w:t>
            </w:r>
          </w:p>
        </w:tc>
      </w:tr>
      <w:tr w:rsidTr="004E0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Critical aspects for assessment and evidence required to demonstrate this competency unit</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The individual being assessed must provide evidence of specified essential knowled</w:t>
            </w:r>
            <w:r w:rsidRPr="000B5536">
              <w:t>ge as well as skills</w:t>
            </w:r>
          </w:p>
          <w:p w:rsidR="00000000" w:rsidRPr="000B5536" w:rsidP="000B5536">
            <w:pPr>
              <w:pStyle w:val="ListBullet"/>
            </w:pPr>
            <w:r w:rsidRPr="000B5536">
              <w:t>Where, for reasons of safety, space, or access to equipment and resources, assessment takes place away from the workplace, the assessment environment should represent workplace conditions as closely as possible</w:t>
            </w:r>
          </w:p>
          <w:p w:rsidR="00000000" w:rsidP="000B5536">
            <w:pPr>
              <w:pStyle w:val="ListBullet"/>
              <w:rPr>
                <w:lang w:val="en-NZ"/>
              </w:rPr>
            </w:pPr>
            <w:r w:rsidRPr="000B5536">
              <w:t>Consistency of performan</w:t>
            </w:r>
            <w:r w:rsidRPr="000B5536">
              <w:t>ce should be demonstrated over the required range of situations relevant to the workplace</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Context of and specific resources for assessment</w:t>
            </w:r>
            <w:r w:rsidRPr="000B5536">
              <w:t xml:space="preserve">: </w:t>
            </w:r>
          </w:p>
        </w:tc>
        <w:tc>
          <w:tcPr>
            <w:tcW w:w="5670" w:type="dxa"/>
            <w:tcBorders>
              <w:top w:val="nil"/>
              <w:left w:val="nil"/>
              <w:bottom w:val="nil"/>
              <w:right w:val="nil"/>
            </w:tcBorders>
            <w:tcMar>
              <w:top w:w="0" w:type="dxa"/>
              <w:left w:w="62" w:type="dxa"/>
              <w:bottom w:w="0" w:type="dxa"/>
              <w:right w:w="62" w:type="dxa"/>
            </w:tcMar>
          </w:tcPr>
          <w:p w:rsidR="00000000" w:rsidP="000B5536">
            <w:pPr>
              <w:pStyle w:val="ListBullet"/>
              <w:rPr>
                <w:lang w:val="en-NZ"/>
              </w:rPr>
            </w:pPr>
            <w:r w:rsidRPr="000B5536">
              <w:t>Relevant organisation policy, guidelines, procedures and protocols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Method of assessment</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Clinical skills involving direct client care are to be assessed initially in a simulated clinical setting (laboratory). If successful, a second assessment is to be conducted during workplace application under direct supervision</w:t>
            </w:r>
          </w:p>
          <w:p w:rsidR="00000000" w:rsidRPr="000B5536" w:rsidP="000B5536">
            <w:pPr>
              <w:pStyle w:val="ListBullet"/>
            </w:pPr>
            <w:r w:rsidRPr="000B5536">
              <w:t>Observation of work activiti</w:t>
            </w:r>
            <w:r w:rsidRPr="000B5536">
              <w:t>es when performing evoked potentials (EP) recording</w:t>
            </w:r>
          </w:p>
          <w:p w:rsidR="00000000" w:rsidRPr="000B5536" w:rsidP="000B5536">
            <w:pPr>
              <w:pStyle w:val="ListBullet"/>
            </w:pPr>
            <w:r w:rsidRPr="000B5536">
              <w:t>Observation of simulation and/or role play when performing evoked potentials (EP) recording</w:t>
            </w:r>
          </w:p>
          <w:p w:rsidR="00000000" w:rsidRPr="000B5536" w:rsidP="000B5536">
            <w:pPr>
              <w:pStyle w:val="ListBullet"/>
            </w:pPr>
            <w:r w:rsidRPr="000B5536">
              <w:t>Discussion of physical and/or behavioural contingency scenarios involving duty of care</w:t>
            </w:r>
          </w:p>
          <w:p w:rsidR="00000000" w:rsidRPr="000B5536" w:rsidP="000B5536">
            <w:pPr>
              <w:pStyle w:val="ListBullet"/>
            </w:pPr>
            <w:r w:rsidRPr="000B5536">
              <w:t>Authenticated transcripts</w:t>
            </w:r>
            <w:r w:rsidRPr="000B5536">
              <w:t xml:space="preserve"> of relevant education/training courses</w:t>
            </w:r>
          </w:p>
          <w:p w:rsidR="00000000" w:rsidRPr="000B5536" w:rsidP="000B5536">
            <w:pPr>
              <w:pStyle w:val="ListBullet"/>
            </w:pPr>
            <w:r w:rsidRPr="000B5536">
              <w:t>Recognition of relevant life/work experience</w:t>
            </w:r>
          </w:p>
          <w:p w:rsidR="00000000" w:rsidRPr="000B5536" w:rsidP="000B5536">
            <w:pPr>
              <w:pStyle w:val="ListBullet"/>
            </w:pPr>
            <w:r w:rsidRPr="000B5536">
              <w:t>Questioning, written assessments/projects, e-learning can be used to assess knowledge</w:t>
            </w:r>
          </w:p>
          <w:p w:rsidR="00000000" w:rsidRPr="000B5536" w:rsidP="000B5536">
            <w:pPr>
              <w:pStyle w:val="ListBullet"/>
            </w:pPr>
            <w:r w:rsidRPr="000B5536">
              <w:t>Authenticated reports of experience in performing evoked potentials (EP) recording  (Documentation associated with performance reviews, supervisor/co-ordinator evaluations of work performance)</w:t>
            </w:r>
          </w:p>
          <w:p w:rsidR="00000000" w:rsidRPr="000B5536" w:rsidP="000B5536">
            <w:pPr>
              <w:pStyle w:val="ListBullet"/>
            </w:pPr>
            <w:r w:rsidRPr="000B5536">
              <w:t>Training records associated with First Aid, OH Safety training,</w:t>
            </w:r>
            <w:r w:rsidRPr="000B5536">
              <w:t xml:space="preserve"> Orientation/Induction Training, Safe Manual Handing, Universal infection control procedures</w:t>
            </w:r>
          </w:p>
          <w:p w:rsidR="00000000" w:rsidP="000B5536">
            <w:pPr>
              <w:pStyle w:val="ListBullet"/>
              <w:rPr>
                <w:lang w:val="en-NZ"/>
              </w:rPr>
            </w:pPr>
            <w:r w:rsidRPr="000B5536">
              <w:t>Case study and scenario as a basis for discussion of issues and strategies to contribute to best practice</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Access and equity considerations</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All workers in the</w:t>
            </w:r>
            <w:r w:rsidRPr="000B5536">
              <w:t xml:space="preserve"> health industry should be aware of access and equity issues in relation to their own area of work</w:t>
            </w:r>
          </w:p>
          <w:p w:rsidR="00000000" w:rsidRPr="000B5536" w:rsidP="000B5536">
            <w:pPr>
              <w:pStyle w:val="ListBullet"/>
            </w:pPr>
            <w:r w:rsidRPr="000B5536">
              <w:t xml:space="preserve">All workers should develop their ability to work in a culturally diverse environment </w:t>
            </w:r>
          </w:p>
          <w:p w:rsidR="00000000" w:rsidRPr="000B5536" w:rsidP="000B5536">
            <w:pPr>
              <w:pStyle w:val="ListBullet"/>
            </w:pPr>
            <w:r w:rsidRPr="000B5536">
              <w:t>In recognition of particular health issues facing Aboriginal and Torres</w:t>
            </w:r>
            <w:r w:rsidRPr="000B5536">
              <w:t xml:space="preserve"> Strait Islander communities, workers should be aware of cultural, historical and current issues impacting on health of Aboriginal and Torres Strait Islander people</w:t>
            </w:r>
          </w:p>
          <w:p w:rsidR="00000000" w:rsidRPr="000B5536" w:rsidP="000B5536">
            <w:pPr>
              <w:pStyle w:val="ListBullet"/>
            </w:pPr>
            <w:r w:rsidRPr="000B5536">
              <w:t>Assessors and trainers must take into account relevant access and equity issues, in particu</w:t>
            </w:r>
            <w:r w:rsidRPr="000B5536">
              <w:t>lar relating to factors impacting on health of Aboriginal and/or Torres Strait Islander clients and communities</w:t>
            </w:r>
          </w:p>
        </w:tc>
      </w:tr>
    </w:tbl>
    <w:p w:rsidR="004E0156" w:rsidP="000B5536">
      <w:pPr>
        <w:pStyle w:val="BodyText"/>
      </w:pPr>
    </w:p>
    <w:p w:rsidR="004E0156" w:rsidP="000B5536">
      <w:pPr>
        <w:pStyle w:val="BodyText"/>
      </w:pPr>
    </w:p>
    <w:p w:rsidR="00000000" w:rsidRPr="000B5536" w:rsidP="000B5536">
      <w:pPr>
        <w:pStyle w:val="Heading1"/>
      </w:pPr>
      <w:bookmarkStart w:id="11" w:name="O_431516"/>
      <w:bookmarkEnd w:id="11"/>
      <w:r w:rsidRPr="000B5536">
        <w:t>Range Statement</w:t>
      </w:r>
    </w:p>
    <w:tbl>
      <w:tblPr>
        <w:tblW w:w="0" w:type="auto"/>
        <w:tblLayout w:type="fixed"/>
        <w:tblCellMar>
          <w:left w:w="62" w:type="dxa"/>
          <w:right w:w="62" w:type="dxa"/>
        </w:tblCellMar>
        <w:tblLook w:val="0000"/>
      </w:tblPr>
      <w:tblGrid>
        <w:gridCol w:w="3402"/>
        <w:gridCol w:w="5670"/>
      </w:tblGrid>
      <w:tr w:rsidTr="004E01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SpecialBold"/>
              </w:rPr>
              <w:t>RANGE STATEMENT</w:t>
            </w:r>
          </w:p>
        </w:tc>
      </w:tr>
      <w:tr w:rsidTr="004E0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t>The Range Statement relates to the unit of competency as a whole.  It allows for different work environments and situations that may affect performance.  Add any essential operating conditions that may be present with training and assessment depending on t</w:t>
            </w:r>
            <w:r w:rsidRPr="000B5536">
              <w:t>he work situation, needs of the candidate, accessibility of the item, and local industry and regional contexts.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Equipment and materials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 xml:space="preserve">EP machine; portable, standard, </w:t>
            </w:r>
          </w:p>
          <w:p w:rsidR="00000000" w:rsidRPr="000B5536" w:rsidP="000B5536">
            <w:pPr>
              <w:pStyle w:val="ListBullet"/>
            </w:pPr>
            <w:r w:rsidRPr="000B5536">
              <w:t>Electrodes eg caps, disc, mushroom; leads and accessories</w:t>
            </w:r>
          </w:p>
          <w:p w:rsidR="00000000" w:rsidRPr="000B5536" w:rsidP="000B5536">
            <w:pPr>
              <w:pStyle w:val="ListBullet"/>
            </w:pPr>
            <w:r w:rsidRPr="000B5536">
              <w:t>Needle electrodes</w:t>
            </w:r>
          </w:p>
          <w:p w:rsidR="00000000" w:rsidRPr="000B5536" w:rsidP="000B5536">
            <w:pPr>
              <w:pStyle w:val="ListBullet"/>
            </w:pPr>
            <w:r w:rsidRPr="000B5536">
              <w:t>Tape measure</w:t>
            </w:r>
          </w:p>
          <w:p w:rsidR="00000000" w:rsidRPr="000B5536" w:rsidP="000B5536">
            <w:pPr>
              <w:pStyle w:val="ListBullet"/>
            </w:pPr>
            <w:r w:rsidRPr="000B5536">
              <w:t>Chair</w:t>
            </w:r>
          </w:p>
          <w:p w:rsidR="00000000" w:rsidRPr="000B5536" w:rsidP="000B5536">
            <w:pPr>
              <w:pStyle w:val="ListBullet"/>
            </w:pPr>
            <w:r w:rsidRPr="000B5536">
              <w:t>Bed</w:t>
            </w:r>
          </w:p>
          <w:p w:rsidR="00000000" w:rsidRPr="000B5536" w:rsidP="000B5536">
            <w:pPr>
              <w:pStyle w:val="ListBullet"/>
            </w:pPr>
            <w:r w:rsidRPr="000B5536">
              <w:t>Photic stimulator</w:t>
            </w:r>
          </w:p>
          <w:p w:rsidR="00000000" w:rsidRPr="000B5536" w:rsidP="000B5536">
            <w:pPr>
              <w:pStyle w:val="ListBullet"/>
            </w:pPr>
            <w:r w:rsidRPr="000B5536">
              <w:t>Pattern generator and monitor</w:t>
            </w:r>
          </w:p>
          <w:p w:rsidR="00000000" w:rsidRPr="000B5536" w:rsidP="000B5536">
            <w:pPr>
              <w:pStyle w:val="ListBullet"/>
            </w:pPr>
            <w:r w:rsidRPr="000B5536">
              <w:t xml:space="preserve">Other light stimulus </w:t>
            </w:r>
          </w:p>
          <w:p w:rsidR="00000000" w:rsidRPr="000B5536" w:rsidP="000B5536">
            <w:pPr>
              <w:pStyle w:val="ListBullet"/>
            </w:pPr>
            <w:r w:rsidRPr="000B5536">
              <w:t>Click and white noise stimulator and earphones</w:t>
            </w:r>
          </w:p>
          <w:p w:rsidR="00000000" w:rsidRPr="000B5536" w:rsidP="000B5536">
            <w:pPr>
              <w:pStyle w:val="ListBullet"/>
            </w:pPr>
            <w:r w:rsidRPr="000B5536">
              <w:t>Electrical nerve stimulator</w:t>
            </w:r>
          </w:p>
          <w:p w:rsidR="00000000" w:rsidRPr="000B5536" w:rsidP="000B5536">
            <w:pPr>
              <w:pStyle w:val="ListBullet"/>
            </w:pPr>
            <w:r w:rsidRPr="000B5536">
              <w:t>Other stimulus</w:t>
            </w:r>
          </w:p>
          <w:p w:rsidR="00000000" w:rsidRPr="000B5536" w:rsidP="000B5536">
            <w:pPr>
              <w:pStyle w:val="ListBullet"/>
            </w:pPr>
            <w:r w:rsidRPr="000B5536">
              <w:t>Resuscitation equipment</w:t>
            </w:r>
          </w:p>
          <w:p w:rsidR="00000000" w:rsidRPr="000B5536" w:rsidP="000B5536">
            <w:pPr>
              <w:pStyle w:val="ListBullet"/>
            </w:pPr>
            <w:r w:rsidRPr="000B5536">
              <w:t>Gels</w:t>
            </w:r>
          </w:p>
          <w:p w:rsidR="00000000" w:rsidP="000B5536">
            <w:pPr>
              <w:pStyle w:val="ListBullet"/>
              <w:rPr>
                <w:lang w:val="en-NZ"/>
              </w:rPr>
            </w:pPr>
            <w:r w:rsidRPr="000B5536">
              <w:t>Electrode pastes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Environment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Neurophysiology department</w:t>
            </w:r>
          </w:p>
          <w:p w:rsidR="00000000" w:rsidRPr="000B5536" w:rsidP="000B5536">
            <w:pPr>
              <w:pStyle w:val="ListBullet"/>
            </w:pPr>
            <w:r w:rsidRPr="000B5536">
              <w:t xml:space="preserve">Wards </w:t>
            </w:r>
          </w:p>
          <w:p w:rsidR="00000000" w:rsidRPr="000B5536" w:rsidP="000B5536">
            <w:pPr>
              <w:pStyle w:val="ListBullet"/>
            </w:pPr>
            <w:r w:rsidRPr="000B5536">
              <w:t>Operating theatre</w:t>
            </w:r>
          </w:p>
          <w:p w:rsidR="00000000" w:rsidRPr="000B5536" w:rsidP="000B5536">
            <w:pPr>
              <w:pStyle w:val="ListBullet"/>
            </w:pPr>
            <w:r w:rsidRPr="000B5536">
              <w:t>Intensive care unit</w:t>
            </w:r>
          </w:p>
          <w:p w:rsidR="00000000" w:rsidP="000B5536">
            <w:pPr>
              <w:pStyle w:val="ListBullet"/>
              <w:rPr>
                <w:lang w:val="en-NZ"/>
              </w:rPr>
            </w:pPr>
            <w:r w:rsidRPr="000B5536">
              <w:t>Private neurologists' rooms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Client details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Referral letter/request</w:t>
            </w:r>
          </w:p>
          <w:p w:rsidR="00000000" w:rsidRPr="000B5536" w:rsidP="000B5536">
            <w:pPr>
              <w:pStyle w:val="ListBullet"/>
            </w:pPr>
            <w:r w:rsidRPr="000B5536">
              <w:t>Reason for study</w:t>
            </w:r>
          </w:p>
          <w:p w:rsidR="00000000" w:rsidRPr="000B5536" w:rsidP="000B5536">
            <w:pPr>
              <w:pStyle w:val="ListBullet"/>
            </w:pPr>
            <w:r w:rsidRPr="000B5536">
              <w:t>Medical history</w:t>
            </w:r>
          </w:p>
          <w:p w:rsidR="00000000" w:rsidRPr="000B5536" w:rsidP="000B5536">
            <w:pPr>
              <w:pStyle w:val="ListBullet"/>
            </w:pPr>
            <w:r w:rsidRPr="000B5536">
              <w:t>Address and phone number</w:t>
            </w:r>
          </w:p>
          <w:p w:rsidR="00000000" w:rsidRPr="000B5536" w:rsidP="000B5536">
            <w:pPr>
              <w:pStyle w:val="ListBullet"/>
            </w:pPr>
            <w:r w:rsidRPr="000B5536">
              <w:t>Date of birth and age</w:t>
            </w:r>
          </w:p>
          <w:p w:rsidR="00000000" w:rsidRPr="000B5536" w:rsidP="000B5536">
            <w:pPr>
              <w:pStyle w:val="ListBullet"/>
            </w:pPr>
            <w:r w:rsidRPr="000B5536">
              <w:t>Date of test</w:t>
            </w:r>
          </w:p>
          <w:p w:rsidR="00000000" w:rsidRPr="000B5536" w:rsidP="000B5536">
            <w:pPr>
              <w:pStyle w:val="ListBullet"/>
            </w:pPr>
            <w:r w:rsidRPr="000B5536">
              <w:t>Date of previous test</w:t>
            </w:r>
          </w:p>
          <w:p w:rsidR="00000000" w:rsidRPr="000B5536" w:rsidP="000B5536">
            <w:pPr>
              <w:pStyle w:val="ListBullet"/>
            </w:pPr>
            <w:r w:rsidRPr="000B5536">
              <w:t>Medications</w:t>
            </w:r>
          </w:p>
          <w:p w:rsidR="00000000" w:rsidRPr="000B5536" w:rsidP="000B5536">
            <w:pPr>
              <w:pStyle w:val="ListBullet"/>
            </w:pPr>
            <w:r w:rsidRPr="000B5536">
              <w:t>Client's presenting condition</w:t>
            </w:r>
          </w:p>
          <w:p w:rsidR="00000000" w:rsidRPr="000B5536" w:rsidP="000B5536">
            <w:pPr>
              <w:pStyle w:val="ListBullet"/>
            </w:pPr>
            <w:r w:rsidRPr="000B5536">
              <w:t>In care client/out of care client</w:t>
            </w:r>
          </w:p>
          <w:p w:rsidR="00000000" w:rsidRPr="000B5536" w:rsidP="000B5536">
            <w:pPr>
              <w:pStyle w:val="ListBullet"/>
            </w:pPr>
            <w:r w:rsidRPr="000B5536">
              <w:t>Clients' expectations</w:t>
            </w:r>
          </w:p>
          <w:p w:rsidR="00000000" w:rsidRPr="000B5536" w:rsidP="000B5536">
            <w:pPr>
              <w:pStyle w:val="ListBullet"/>
            </w:pPr>
            <w:r w:rsidRPr="000B5536">
              <w:t>Test requested</w:t>
            </w:r>
          </w:p>
          <w:p w:rsidR="00000000" w:rsidP="000B5536">
            <w:pPr>
              <w:pStyle w:val="ListBullet"/>
              <w:rPr>
                <w:lang w:val="en-NZ"/>
              </w:rPr>
            </w:pPr>
            <w:r w:rsidRPr="000B5536">
              <w:t>Referring doctor, address and phone number</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Clients must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Neonates</w:t>
            </w:r>
          </w:p>
          <w:p w:rsidR="00000000" w:rsidRPr="000B5536" w:rsidP="000B5536">
            <w:pPr>
              <w:pStyle w:val="ListBullet"/>
            </w:pPr>
            <w:r w:rsidRPr="000B5536">
              <w:t>Infants</w:t>
            </w:r>
          </w:p>
          <w:p w:rsidR="00000000" w:rsidRPr="000B5536" w:rsidP="000B5536">
            <w:pPr>
              <w:pStyle w:val="ListBullet"/>
            </w:pPr>
            <w:r w:rsidRPr="000B5536">
              <w:t>Children</w:t>
            </w:r>
          </w:p>
          <w:p w:rsidR="00000000" w:rsidRPr="000B5536" w:rsidP="000B5536">
            <w:pPr>
              <w:pStyle w:val="ListBullet"/>
            </w:pPr>
            <w:r w:rsidRPr="000B5536">
              <w:t>Adolescents</w:t>
            </w:r>
          </w:p>
          <w:p w:rsidR="00000000" w:rsidRPr="000B5536" w:rsidP="000B5536">
            <w:pPr>
              <w:pStyle w:val="ListBullet"/>
            </w:pPr>
            <w:r w:rsidRPr="000B5536">
              <w:t>Adults</w:t>
            </w:r>
          </w:p>
          <w:p w:rsidR="00000000" w:rsidP="000B5536">
            <w:pPr>
              <w:pStyle w:val="ListBullet"/>
              <w:rPr>
                <w:lang w:val="en-NZ"/>
              </w:rPr>
            </w:pPr>
            <w:r w:rsidRPr="000B5536">
              <w:t>Elderly</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Client medical history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Event/s leading to referral</w:t>
            </w:r>
          </w:p>
          <w:p w:rsidR="00000000" w:rsidRPr="000B5536" w:rsidP="000B5536">
            <w:pPr>
              <w:pStyle w:val="ListBullet"/>
            </w:pPr>
            <w:r w:rsidRPr="000B5536">
              <w:t>Cardiac disorder</w:t>
            </w:r>
          </w:p>
          <w:p w:rsidR="00000000" w:rsidRPr="000B5536" w:rsidP="000B5536">
            <w:pPr>
              <w:pStyle w:val="ListBullet"/>
            </w:pPr>
            <w:r w:rsidRPr="000B5536">
              <w:t>Respiratory disorder</w:t>
            </w:r>
          </w:p>
          <w:p w:rsidR="00000000" w:rsidRPr="000B5536" w:rsidP="000B5536">
            <w:pPr>
              <w:pStyle w:val="ListBullet"/>
            </w:pPr>
            <w:r w:rsidRPr="000B5536">
              <w:t>Vascular disorder</w:t>
            </w:r>
          </w:p>
          <w:p w:rsidR="00000000" w:rsidRPr="000B5536" w:rsidP="000B5536">
            <w:pPr>
              <w:pStyle w:val="ListBullet"/>
            </w:pPr>
            <w:r w:rsidRPr="000B5536">
              <w:t>Neurological disorder</w:t>
            </w:r>
          </w:p>
          <w:p w:rsidR="00000000" w:rsidRPr="000B5536" w:rsidP="000B5536">
            <w:pPr>
              <w:pStyle w:val="ListBullet"/>
            </w:pPr>
            <w:r w:rsidRPr="000B5536">
              <w:t>Infectious diseases</w:t>
            </w:r>
          </w:p>
          <w:p w:rsidR="00000000" w:rsidRPr="000B5536" w:rsidP="000B5536">
            <w:pPr>
              <w:pStyle w:val="ListBullet"/>
            </w:pPr>
            <w:r w:rsidRPr="000B5536">
              <w:t>Epilepsy type and frequency, and date of last seizure</w:t>
            </w:r>
          </w:p>
          <w:p w:rsidR="00000000" w:rsidRPr="000B5536" w:rsidP="000B5536">
            <w:pPr>
              <w:pStyle w:val="ListBullet"/>
            </w:pPr>
            <w:r w:rsidRPr="000B5536">
              <w:t>Psychiatric and behavioural disorders</w:t>
            </w:r>
          </w:p>
          <w:p w:rsidR="00000000" w:rsidRPr="000B5536" w:rsidP="000B5536">
            <w:pPr>
              <w:pStyle w:val="ListBullet"/>
            </w:pPr>
            <w:r w:rsidRPr="000B5536">
              <w:t>Developmental disorder</w:t>
            </w:r>
          </w:p>
          <w:p w:rsidR="00000000" w:rsidRPr="000B5536" w:rsidP="000B5536">
            <w:pPr>
              <w:pStyle w:val="ListBullet"/>
            </w:pPr>
            <w:r w:rsidRPr="000B5536">
              <w:t>Metabolic disorder</w:t>
            </w:r>
          </w:p>
          <w:p w:rsidR="00000000" w:rsidP="000B5536">
            <w:pPr>
              <w:pStyle w:val="ListBullet"/>
              <w:rPr>
                <w:lang w:val="en-NZ"/>
              </w:rPr>
            </w:pPr>
            <w:r w:rsidRPr="000B5536">
              <w:t>Medications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Action in response to client's medical history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P="000B5536">
            <w:pPr>
              <w:pStyle w:val="ListBullet"/>
              <w:rPr>
                <w:lang w:val="en-NZ"/>
              </w:rPr>
            </w:pPr>
            <w:r w:rsidRPr="000B5536">
              <w:t>Additional testing</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Personal protective equipment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Gloves</w:t>
            </w:r>
          </w:p>
          <w:p w:rsidR="00000000" w:rsidRPr="000B5536" w:rsidP="000B5536">
            <w:pPr>
              <w:pStyle w:val="ListBullet"/>
            </w:pPr>
            <w:r w:rsidRPr="000B5536">
              <w:t>Mask</w:t>
            </w:r>
          </w:p>
          <w:p w:rsidR="00000000" w:rsidRPr="000B5536" w:rsidP="000B5536">
            <w:pPr>
              <w:pStyle w:val="ListBullet"/>
            </w:pPr>
            <w:r w:rsidRPr="000B5536">
              <w:t>Goggles</w:t>
            </w:r>
          </w:p>
          <w:p w:rsidR="00000000" w:rsidP="000B5536">
            <w:pPr>
              <w:pStyle w:val="ListBullet"/>
              <w:rPr>
                <w:lang w:val="en-NZ"/>
              </w:rPr>
            </w:pPr>
            <w:r w:rsidRPr="000B5536">
              <w:t>Gown</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Integrity of electrodes must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Ground</w:t>
            </w:r>
          </w:p>
          <w:p w:rsidR="00000000" w:rsidRPr="000B5536" w:rsidP="000B5536">
            <w:pPr>
              <w:pStyle w:val="ListBullet"/>
            </w:pPr>
            <w:r w:rsidRPr="000B5536">
              <w:t>Reference</w:t>
            </w:r>
          </w:p>
          <w:p w:rsidR="00000000" w:rsidRPr="000B5536" w:rsidP="000B5536">
            <w:pPr>
              <w:pStyle w:val="ListBullet"/>
            </w:pPr>
            <w:r w:rsidRPr="000B5536">
              <w:t>Active electrodes</w:t>
            </w:r>
          </w:p>
          <w:p w:rsidR="00000000" w:rsidP="000B5536">
            <w:pPr>
              <w:pStyle w:val="ListBullet"/>
              <w:rPr>
                <w:lang w:val="en-NZ"/>
              </w:rPr>
            </w:pPr>
            <w:r w:rsidRPr="000B5536">
              <w:t>Stimulus electrodes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Additional validation techniques must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Touch test (of electrodes)</w:t>
            </w:r>
          </w:p>
          <w:p w:rsidR="00000000" w:rsidRPr="000B5536" w:rsidP="000B5536">
            <w:pPr>
              <w:pStyle w:val="ListBullet"/>
            </w:pPr>
            <w:r w:rsidRPr="000B5536">
              <w:t xml:space="preserve">Exchange electrodes </w:t>
            </w:r>
          </w:p>
          <w:p w:rsidR="00000000" w:rsidRPr="000B5536" w:rsidP="000B5536">
            <w:pPr>
              <w:pStyle w:val="ListBullet"/>
            </w:pPr>
            <w:r w:rsidRPr="000B5536">
              <w:t>Replace electrodes</w:t>
            </w:r>
          </w:p>
          <w:p w:rsidR="00000000" w:rsidP="000B5536">
            <w:pPr>
              <w:pStyle w:val="ListBullet"/>
              <w:rPr>
                <w:lang w:val="en-NZ"/>
              </w:rPr>
            </w:pPr>
            <w:r w:rsidRPr="000B5536">
              <w:t>Low, and of similar value, impedances</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Complications and severe reactions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Seizure</w:t>
            </w:r>
          </w:p>
          <w:p w:rsidR="00000000" w:rsidP="000B5536">
            <w:pPr>
              <w:pStyle w:val="ListBullet"/>
              <w:rPr>
                <w:lang w:val="en-NZ"/>
              </w:rPr>
            </w:pPr>
            <w:r w:rsidRPr="000B5536">
              <w:t>Cardio-respiratory arrest</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Causes of changes throughout procedure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EP findings</w:t>
            </w:r>
          </w:p>
          <w:p w:rsidR="00000000" w:rsidRPr="000B5536" w:rsidP="000B5536">
            <w:pPr>
              <w:pStyle w:val="ListBullet"/>
            </w:pPr>
            <w:r w:rsidRPr="000B5536">
              <w:t xml:space="preserve">Equipment </w:t>
            </w:r>
          </w:p>
          <w:p w:rsidR="00000000" w:rsidRPr="000B5536" w:rsidP="000B5536">
            <w:pPr>
              <w:pStyle w:val="ListBullet"/>
            </w:pPr>
            <w:r w:rsidRPr="000B5536">
              <w:t>Environmental</w:t>
            </w:r>
          </w:p>
          <w:p w:rsidR="00000000" w:rsidRPr="000B5536" w:rsidP="000B5536">
            <w:pPr>
              <w:pStyle w:val="ListBullet"/>
            </w:pPr>
            <w:r w:rsidRPr="000B5536">
              <w:t>Client's comfort, physiological and psychological state</w:t>
            </w:r>
          </w:p>
          <w:p w:rsidR="00000000" w:rsidRPr="000B5536" w:rsidP="000B5536">
            <w:pPr>
              <w:pStyle w:val="ListBullet"/>
            </w:pPr>
            <w:r w:rsidRPr="000B5536">
              <w:t>Seizures</w:t>
            </w:r>
          </w:p>
          <w:p w:rsidR="00000000" w:rsidP="000B5536">
            <w:pPr>
              <w:pStyle w:val="ListBullet"/>
              <w:rPr>
                <w:lang w:val="en-NZ"/>
              </w:rPr>
            </w:pPr>
            <w:r w:rsidRPr="000B5536">
              <w:t>Signal to noise ratio</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5536">
            <w:pPr>
              <w:pStyle w:val="BodyText"/>
              <w:rPr>
                <w:lang w:val="en-NZ"/>
              </w:rPr>
            </w:pPr>
            <w:r w:rsidRPr="000B5536">
              <w:rPr>
                <w:rStyle w:val="Emphasis"/>
              </w:rPr>
              <w:t>Information provided to client's and carer's may include</w:t>
            </w:r>
            <w:r w:rsidRPr="000B5536">
              <w:t>:</w:t>
            </w: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ListBullet"/>
            </w:pPr>
            <w:r w:rsidRPr="000B5536">
              <w:t>Appropriate follow up period with referring doctor to obtain results</w:t>
            </w:r>
          </w:p>
          <w:p w:rsidR="00000000" w:rsidP="000B5536">
            <w:pPr>
              <w:pStyle w:val="ListBullet"/>
              <w:rPr>
                <w:lang w:val="en-NZ"/>
              </w:rPr>
            </w:pPr>
            <w:r w:rsidRPr="000B5536">
              <w:t>Risks following procedure i.e. sedation, pupil dilation and refraining from driving and other activities as appropriate</w:t>
            </w:r>
          </w:p>
        </w:tc>
      </w:tr>
      <w:tr w:rsidTr="004E01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5536" w:rsidP="000B5536">
            <w:pPr>
              <w:pStyle w:val="BodyText"/>
            </w:pPr>
          </w:p>
        </w:tc>
      </w:tr>
    </w:tbl>
    <w:p w:rsidR="004E0156" w:rsidP="000B5536">
      <w:pPr>
        <w:pStyle w:val="BodyText"/>
      </w:pPr>
    </w:p>
    <w:p w:rsidR="004E0156" w:rsidP="000B5536">
      <w:pPr>
        <w:pStyle w:val="BodyText"/>
      </w:pPr>
    </w:p>
    <w:p w:rsidR="00000000" w:rsidRPr="000B5536" w:rsidP="000B5536">
      <w:pPr>
        <w:pStyle w:val="Heading1"/>
      </w:pPr>
      <w:bookmarkStart w:id="12" w:name="O_431519"/>
      <w:bookmarkEnd w:id="12"/>
      <w:r w:rsidRPr="000B5536">
        <w:t>Unit Sector(s)</w:t>
      </w:r>
    </w:p>
    <w:p w:rsidR="00000000" w:rsidRPr="000B5536" w:rsidP="000B5536">
      <w:pPr>
        <w:pStyle w:val="BodyText"/>
      </w:pPr>
      <w:r w:rsidRPr="000B5536">
        <w:t>Not Applicable</w:t>
      </w:r>
    </w:p>
    <w:p w:rsidR="00000000" w:rsidRPr="000B5536" w:rsidP="000B5536"/>
    <w:sectPr w:rsidSect="000B55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156" w:rsidP="004E0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56" w:rsidP="000B5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E0156" w:rsidP="000B55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0156" w:rsidP="000B55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156" w:rsidP="004E01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56" w:rsidP="000B5536">
    <w:pPr>
      <w:pStyle w:val="Header"/>
      <w:framePr w:wrap="around"/>
    </w:pPr>
    <w:r>
      <w:fldChar w:fldCharType="begin"/>
    </w:r>
    <w:r>
      <w:instrText xml:space="preserve"> TITLE   \* MERGEFORMAT </w:instrText>
    </w:r>
    <w:r>
      <w:fldChar w:fldCharType="separate"/>
    </w:r>
    <w:r>
      <w:t>HLTNE602D Perform evoked potentials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156" w:rsidP="000B55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C8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A5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2B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536"/>
    <w:pPr>
      <w:spacing w:before="360" w:after="60"/>
      <w:outlineLvl w:val="0"/>
    </w:pPr>
    <w:rPr>
      <w:sz w:val="32"/>
    </w:rPr>
  </w:style>
  <w:style w:type="paragraph" w:styleId="Heading2">
    <w:name w:val="heading 2"/>
    <w:basedOn w:val="HeadingBase"/>
    <w:next w:val="BodyText"/>
    <w:link w:val="Heading2Char"/>
    <w:qFormat/>
    <w:rsid w:val="000B5536"/>
    <w:pPr>
      <w:keepLines/>
      <w:spacing w:before="240" w:after="120"/>
      <w:outlineLvl w:val="1"/>
    </w:pPr>
    <w:rPr>
      <w:sz w:val="28"/>
      <w:szCs w:val="40"/>
    </w:rPr>
  </w:style>
  <w:style w:type="paragraph" w:styleId="Heading3">
    <w:name w:val="heading 3"/>
    <w:basedOn w:val="HeadingBase"/>
    <w:next w:val="BodyText"/>
    <w:link w:val="Heading3Char"/>
    <w:qFormat/>
    <w:rsid w:val="000B5536"/>
    <w:pPr>
      <w:spacing w:before="180" w:after="120"/>
      <w:outlineLvl w:val="2"/>
    </w:pPr>
    <w:rPr>
      <w:spacing w:val="-10"/>
      <w:kern w:val="32"/>
    </w:rPr>
  </w:style>
  <w:style w:type="paragraph" w:styleId="Heading4">
    <w:name w:val="heading 4"/>
    <w:basedOn w:val="HeadingBase"/>
    <w:next w:val="BodyText"/>
    <w:link w:val="Heading4Char"/>
    <w:qFormat/>
    <w:rsid w:val="000B5536"/>
    <w:pPr>
      <w:spacing w:before="160" w:after="120"/>
      <w:outlineLvl w:val="3"/>
    </w:pPr>
    <w:rPr>
      <w:sz w:val="22"/>
    </w:rPr>
  </w:style>
  <w:style w:type="paragraph" w:styleId="Heading5">
    <w:name w:val="heading 5"/>
    <w:basedOn w:val="HeadingBase"/>
    <w:next w:val="Normal"/>
    <w:link w:val="Heading5Char"/>
    <w:qFormat/>
    <w:rsid w:val="000B5536"/>
    <w:pPr>
      <w:spacing w:before="80"/>
      <w:outlineLvl w:val="4"/>
    </w:pPr>
    <w:rPr>
      <w:color w:val="918585"/>
      <w:sz w:val="20"/>
    </w:rPr>
  </w:style>
  <w:style w:type="paragraph" w:styleId="Heading6">
    <w:name w:val="heading 6"/>
    <w:basedOn w:val="HeadingBase"/>
    <w:next w:val="Normal"/>
    <w:link w:val="Heading6Char"/>
    <w:qFormat/>
    <w:rsid w:val="000B5536"/>
    <w:pPr>
      <w:spacing w:before="60"/>
      <w:outlineLvl w:val="5"/>
    </w:pPr>
    <w:rPr>
      <w:color w:val="918585"/>
      <w:sz w:val="20"/>
    </w:rPr>
  </w:style>
  <w:style w:type="paragraph" w:styleId="Heading7">
    <w:name w:val="heading 7"/>
    <w:basedOn w:val="Normal"/>
    <w:next w:val="Normal"/>
    <w:link w:val="Heading7Char"/>
    <w:qFormat/>
    <w:rsid w:val="000B5536"/>
    <w:pPr>
      <w:ind w:left="720"/>
      <w:outlineLvl w:val="6"/>
    </w:pPr>
    <w:rPr>
      <w:i/>
    </w:rPr>
  </w:style>
  <w:style w:type="paragraph" w:styleId="Heading8">
    <w:name w:val="heading 8"/>
    <w:basedOn w:val="Normal"/>
    <w:next w:val="Normal"/>
    <w:link w:val="Heading8Char"/>
    <w:qFormat/>
    <w:rsid w:val="000B5536"/>
    <w:pPr>
      <w:ind w:left="720"/>
      <w:outlineLvl w:val="7"/>
    </w:pPr>
    <w:rPr>
      <w:i/>
    </w:rPr>
  </w:style>
  <w:style w:type="paragraph" w:styleId="Heading9">
    <w:name w:val="heading 9"/>
    <w:basedOn w:val="Normal"/>
    <w:next w:val="Normal"/>
    <w:link w:val="Heading9Char"/>
    <w:qFormat/>
    <w:rsid w:val="000B5536"/>
    <w:pPr>
      <w:ind w:left="720"/>
      <w:outlineLvl w:val="8"/>
    </w:pPr>
    <w:rPr>
      <w:i/>
    </w:rPr>
  </w:style>
  <w:style w:type="character" w:default="1" w:styleId="DefaultParagraphFont">
    <w:name w:val="Default Paragraph Font"/>
    <w:uiPriority w:val="1"/>
    <w:unhideWhenUsed/>
    <w:rsid w:val="000B5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536"/>
  </w:style>
  <w:style w:type="character" w:customStyle="1" w:styleId="Heading1Char">
    <w:name w:val="Heading 1 Char"/>
    <w:basedOn w:val="DefaultParagraphFont"/>
    <w:link w:val="Heading1"/>
    <w:rsid w:val="000B5536"/>
    <w:rPr>
      <w:rFonts w:ascii="Times New Roman" w:eastAsia="Times New Roman" w:hAnsi="Times New Roman" w:cs="Times New Roman"/>
      <w:b/>
      <w:sz w:val="32"/>
      <w:szCs w:val="20"/>
      <w:lang w:eastAsia="en-US"/>
    </w:rPr>
  </w:style>
  <w:style w:type="paragraph" w:styleId="BodyText">
    <w:name w:val="Body Text"/>
    <w:basedOn w:val="Normal"/>
    <w:link w:val="BodyTextChar"/>
    <w:rsid w:val="000B55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536"/>
    <w:rPr>
      <w:rFonts w:ascii="Times New Roman" w:eastAsia="Times New Roman" w:hAnsi="Times New Roman" w:cs="Times New Roman"/>
      <w:sz w:val="24"/>
      <w:lang w:val="en-US" w:eastAsia="en-US"/>
    </w:rPr>
  </w:style>
  <w:style w:type="paragraph" w:styleId="Footer">
    <w:name w:val="footer"/>
    <w:basedOn w:val="Normal"/>
    <w:link w:val="FooterChar"/>
    <w:rsid w:val="000B5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536"/>
    <w:rPr>
      <w:rFonts w:ascii="Times New Roman" w:eastAsia="Times New Roman" w:hAnsi="Times New Roman" w:cs="Times New Roman"/>
      <w:sz w:val="16"/>
      <w:lang w:val="en-US" w:eastAsia="en-US"/>
    </w:rPr>
  </w:style>
  <w:style w:type="paragraph" w:styleId="List">
    <w:name w:val="List"/>
    <w:basedOn w:val="BodyText"/>
    <w:next w:val="BodyText"/>
    <w:rsid w:val="000B5536"/>
    <w:pPr>
      <w:tabs>
        <w:tab w:val="left" w:pos="340"/>
      </w:tabs>
      <w:spacing w:before="60" w:after="60"/>
      <w:ind w:left="340" w:hanging="340"/>
    </w:pPr>
  </w:style>
  <w:style w:type="paragraph" w:styleId="ListBullet">
    <w:name w:val="List Bullet"/>
    <w:basedOn w:val="List"/>
    <w:rsid w:val="000B5536"/>
    <w:pPr>
      <w:numPr>
        <w:numId w:val="13"/>
      </w:numPr>
      <w:tabs>
        <w:tab w:val="clear" w:pos="340"/>
      </w:tabs>
      <w:spacing w:before="40" w:after="40"/>
    </w:pPr>
  </w:style>
  <w:style w:type="character" w:customStyle="1" w:styleId="SpecialBold">
    <w:name w:val="Special Bold"/>
    <w:basedOn w:val="DefaultParagraphFont"/>
    <w:rsid w:val="000B5536"/>
    <w:rPr>
      <w:b/>
      <w:spacing w:val="0"/>
    </w:rPr>
  </w:style>
  <w:style w:type="paragraph" w:styleId="ListBullet2">
    <w:name w:val="List Bullet 2"/>
    <w:basedOn w:val="List2"/>
    <w:rsid w:val="000B5536"/>
    <w:pPr>
      <w:numPr>
        <w:numId w:val="14"/>
      </w:numPr>
      <w:tabs>
        <w:tab w:val="clear" w:pos="680"/>
      </w:tabs>
    </w:pPr>
  </w:style>
  <w:style w:type="paragraph" w:styleId="Header">
    <w:name w:val="header"/>
    <w:basedOn w:val="Normal"/>
    <w:link w:val="HeaderChar"/>
    <w:rsid w:val="000B5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5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5536"/>
    <w:rPr>
      <w:i/>
    </w:rPr>
  </w:style>
  <w:style w:type="paragraph" w:customStyle="1" w:styleId="SuperHeading">
    <w:name w:val="SuperHeading"/>
    <w:basedOn w:val="Normal"/>
    <w:rsid w:val="000B5536"/>
    <w:pPr>
      <w:spacing w:before="240" w:after="120"/>
      <w:outlineLvl w:val="0"/>
    </w:pPr>
    <w:rPr>
      <w:rFonts w:ascii="Times New Roman" w:hAnsi="Times New Roman"/>
      <w:b/>
      <w:sz w:val="28"/>
    </w:rPr>
  </w:style>
  <w:style w:type="paragraph" w:customStyle="1" w:styleId="AllowPageBreak">
    <w:name w:val="AllowPageBreak"/>
    <w:rsid w:val="000B5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5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5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536"/>
    <w:rPr>
      <w:rFonts w:ascii="Courier New" w:eastAsia="Times New Roman" w:hAnsi="Courier New" w:cs="Times New Roman"/>
      <w:i/>
      <w:szCs w:val="20"/>
      <w:lang w:val="en-US" w:eastAsia="en-US"/>
    </w:rPr>
  </w:style>
  <w:style w:type="paragraph" w:customStyle="1" w:styleId="HeadingBase">
    <w:name w:val="Heading Base"/>
    <w:rsid w:val="000B5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536"/>
    <w:pPr>
      <w:tabs>
        <w:tab w:val="right" w:leader="dot" w:pos="9072"/>
      </w:tabs>
      <w:ind w:left="567"/>
    </w:pPr>
    <w:rPr>
      <w:szCs w:val="22"/>
    </w:rPr>
  </w:style>
  <w:style w:type="paragraph" w:customStyle="1" w:styleId="TOCBase">
    <w:name w:val="TOC Base"/>
    <w:rsid w:val="000B5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536"/>
    <w:pPr>
      <w:tabs>
        <w:tab w:val="right" w:leader="dot" w:pos="9072"/>
      </w:tabs>
      <w:spacing w:before="40" w:after="40"/>
      <w:ind w:left="284"/>
    </w:pPr>
    <w:rPr>
      <w:rFonts w:ascii="Times New Roman" w:hAnsi="Times New Roman"/>
    </w:rPr>
  </w:style>
  <w:style w:type="paragraph" w:styleId="TOC1">
    <w:name w:val="toc 1"/>
    <w:basedOn w:val="TOCBase"/>
    <w:next w:val="Normal"/>
    <w:rsid w:val="000B55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536"/>
    <w:pPr>
      <w:spacing w:before="5040"/>
      <w:jc w:val="center"/>
    </w:pPr>
    <w:rPr>
      <w:sz w:val="48"/>
      <w:szCs w:val="72"/>
      <w:lang w:val="en-US"/>
    </w:rPr>
  </w:style>
  <w:style w:type="character" w:customStyle="1" w:styleId="TitleChar">
    <w:name w:val="Title Char"/>
    <w:basedOn w:val="DefaultParagraphFont"/>
    <w:link w:val="Title"/>
    <w:rsid w:val="000B5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536"/>
    <w:pPr>
      <w:tabs>
        <w:tab w:val="left" w:pos="3600"/>
        <w:tab w:val="left" w:pos="3958"/>
      </w:tabs>
    </w:pPr>
  </w:style>
  <w:style w:type="paragraph" w:customStyle="1" w:styleId="Note">
    <w:name w:val="Note"/>
    <w:basedOn w:val="BodyText"/>
    <w:rsid w:val="000B5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536"/>
    <w:pPr>
      <w:framePr w:wrap="auto" w:hAnchor="text" w:y="6049"/>
    </w:pPr>
    <w:rPr>
      <w:color w:val="000000"/>
      <w:sz w:val="40"/>
    </w:rPr>
  </w:style>
  <w:style w:type="paragraph" w:customStyle="1" w:styleId="TOCTitle">
    <w:name w:val="TOCTitle"/>
    <w:basedOn w:val="Heading1"/>
    <w:rsid w:val="000B5536"/>
    <w:pPr>
      <w:spacing w:after="240"/>
      <w:jc w:val="center"/>
      <w:outlineLvl w:val="9"/>
    </w:pPr>
    <w:rPr>
      <w:caps/>
    </w:rPr>
  </w:style>
  <w:style w:type="paragraph" w:customStyle="1" w:styleId="Version">
    <w:name w:val="Version"/>
    <w:rsid w:val="000B55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536"/>
    <w:pPr>
      <w:keepNext w:val="0"/>
      <w:tabs>
        <w:tab w:val="right" w:pos="4176"/>
      </w:tabs>
      <w:ind w:left="198" w:hanging="198"/>
    </w:pPr>
    <w:rPr>
      <w:rFonts w:ascii="Garamond" w:hAnsi="Garamond"/>
    </w:rPr>
  </w:style>
  <w:style w:type="paragraph" w:styleId="IndexHeading">
    <w:name w:val="index heading"/>
    <w:basedOn w:val="Normal"/>
    <w:next w:val="Index1"/>
    <w:semiHidden/>
    <w:rsid w:val="000B5536"/>
    <w:pPr>
      <w:spacing w:before="120" w:after="120"/>
    </w:pPr>
    <w:rPr>
      <w:rFonts w:ascii="Arial" w:hAnsi="Arial"/>
      <w:b/>
      <w:color w:val="918585"/>
      <w:sz w:val="24"/>
    </w:rPr>
  </w:style>
  <w:style w:type="paragraph" w:customStyle="1" w:styleId="Chapter">
    <w:name w:val="Chapter"/>
    <w:basedOn w:val="Normal"/>
    <w:rsid w:val="000B5536"/>
    <w:pPr>
      <w:spacing w:before="240"/>
    </w:pPr>
    <w:rPr>
      <w:rFonts w:ascii="Times New Roman" w:hAnsi="Times New Roman"/>
      <w:smallCaps/>
      <w:spacing w:val="80"/>
      <w:sz w:val="28"/>
    </w:rPr>
  </w:style>
  <w:style w:type="paragraph" w:customStyle="1" w:styleId="InChapter">
    <w:name w:val="InChapter"/>
    <w:basedOn w:val="Heading3"/>
    <w:rsid w:val="000B5536"/>
    <w:pPr>
      <w:spacing w:after="240"/>
      <w:outlineLvl w:val="9"/>
    </w:pPr>
    <w:rPr>
      <w:noProof/>
    </w:rPr>
  </w:style>
  <w:style w:type="paragraph" w:styleId="Index2">
    <w:name w:val="index 2"/>
    <w:basedOn w:val="Normal"/>
    <w:next w:val="Normal"/>
    <w:semiHidden/>
    <w:rsid w:val="000B5536"/>
    <w:pPr>
      <w:tabs>
        <w:tab w:val="right" w:pos="4176"/>
      </w:tabs>
      <w:ind w:left="568" w:hanging="284"/>
    </w:pPr>
    <w:rPr>
      <w:rFonts w:ascii="Garamond" w:hAnsi="Garamond"/>
    </w:rPr>
  </w:style>
  <w:style w:type="paragraph" w:customStyle="1" w:styleId="Byline">
    <w:name w:val="Byline"/>
    <w:rsid w:val="000B5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536"/>
    <w:pPr>
      <w:tabs>
        <w:tab w:val="clear" w:pos="3600"/>
        <w:tab w:val="clear" w:pos="3958"/>
      </w:tabs>
      <w:jc w:val="right"/>
    </w:pPr>
  </w:style>
  <w:style w:type="paragraph" w:styleId="Caption">
    <w:name w:val="caption"/>
    <w:basedOn w:val="BodyText"/>
    <w:next w:val="Normal"/>
    <w:qFormat/>
    <w:rsid w:val="000B5536"/>
    <w:pPr>
      <w:framePr w:w="2268" w:hSpace="181" w:vSpace="181" w:wrap="around" w:vAnchor="text" w:hAnchor="page" w:x="1135" w:y="285" w:anchorLock="1"/>
    </w:pPr>
    <w:rPr>
      <w:i/>
    </w:rPr>
  </w:style>
  <w:style w:type="paragraph" w:customStyle="1" w:styleId="MiniTOCTitle">
    <w:name w:val="MiniTOCTitle"/>
    <w:basedOn w:val="Heading4"/>
    <w:rsid w:val="000B5536"/>
    <w:pPr>
      <w:spacing w:before="240"/>
      <w:outlineLvl w:val="9"/>
    </w:pPr>
    <w:rPr>
      <w:noProof/>
      <w:sz w:val="24"/>
    </w:rPr>
  </w:style>
  <w:style w:type="paragraph" w:customStyle="1" w:styleId="MiniTOCItem">
    <w:name w:val="MiniTOCItem"/>
    <w:basedOn w:val="ListBullet"/>
    <w:rsid w:val="000B5536"/>
    <w:pPr>
      <w:numPr>
        <w:numId w:val="0"/>
      </w:numPr>
      <w:tabs>
        <w:tab w:val="right" w:leader="dot" w:pos="6521"/>
      </w:tabs>
      <w:spacing w:before="0" w:after="0"/>
    </w:pPr>
  </w:style>
  <w:style w:type="paragraph" w:customStyle="1" w:styleId="TOFTitle">
    <w:name w:val="TOFTitle"/>
    <w:basedOn w:val="TOCTitle"/>
    <w:rsid w:val="000B5536"/>
  </w:style>
  <w:style w:type="paragraph" w:styleId="TableofFigures">
    <w:name w:val="table of figures"/>
    <w:basedOn w:val="Normal"/>
    <w:next w:val="Normal"/>
    <w:semiHidden/>
    <w:rsid w:val="000B5536"/>
    <w:pPr>
      <w:tabs>
        <w:tab w:val="right" w:leader="dot" w:pos="9072"/>
      </w:tabs>
      <w:ind w:left="970" w:hanging="403"/>
    </w:pPr>
    <w:rPr>
      <w:rFonts w:ascii="Times New Roman" w:hAnsi="Times New Roman"/>
      <w:b/>
    </w:rPr>
  </w:style>
  <w:style w:type="paragraph" w:styleId="ListNumber">
    <w:name w:val="List Number"/>
    <w:basedOn w:val="List"/>
    <w:rsid w:val="000B5536"/>
    <w:pPr>
      <w:numPr>
        <w:numId w:val="11"/>
      </w:numPr>
    </w:pPr>
  </w:style>
  <w:style w:type="character" w:customStyle="1" w:styleId="WingdingSymbols">
    <w:name w:val="Wingding Symbols"/>
    <w:rsid w:val="000B5536"/>
    <w:rPr>
      <w:rFonts w:ascii="Wingdings" w:hAnsi="Wingdings"/>
    </w:rPr>
  </w:style>
  <w:style w:type="paragraph" w:customStyle="1" w:styleId="TableHeading">
    <w:name w:val="Table Heading"/>
    <w:basedOn w:val="HeadingBase"/>
    <w:rsid w:val="000B5536"/>
    <w:pPr>
      <w:keepLines/>
      <w:pBdr>
        <w:bottom w:val="single" w:sz="6" w:space="1" w:color="918585"/>
      </w:pBdr>
      <w:spacing w:before="240"/>
    </w:pPr>
  </w:style>
  <w:style w:type="character" w:customStyle="1" w:styleId="HotSpot">
    <w:name w:val="HotSpot"/>
    <w:rsid w:val="000B5536"/>
    <w:rPr>
      <w:color w:val="0033CC"/>
      <w:u w:val="none"/>
    </w:rPr>
  </w:style>
  <w:style w:type="paragraph" w:customStyle="1" w:styleId="BodyTextRight">
    <w:name w:val="Body Text Right"/>
    <w:basedOn w:val="BodyText"/>
    <w:rsid w:val="000B5536"/>
    <w:pPr>
      <w:spacing w:before="0" w:after="0"/>
      <w:jc w:val="right"/>
    </w:pPr>
  </w:style>
  <w:style w:type="paragraph" w:styleId="Index3">
    <w:name w:val="index 3"/>
    <w:basedOn w:val="ListNumber2"/>
    <w:next w:val="Normal"/>
    <w:semiHidden/>
    <w:rsid w:val="000B5536"/>
    <w:pPr>
      <w:numPr>
        <w:numId w:val="0"/>
      </w:numPr>
      <w:tabs>
        <w:tab w:val="right" w:leader="dot" w:pos="4176"/>
      </w:tabs>
    </w:pPr>
  </w:style>
  <w:style w:type="paragraph" w:styleId="ListNumber2">
    <w:name w:val="List Number 2"/>
    <w:basedOn w:val="List2"/>
    <w:rsid w:val="000B5536"/>
    <w:pPr>
      <w:numPr>
        <w:numId w:val="10"/>
      </w:numPr>
      <w:tabs>
        <w:tab w:val="clear" w:pos="1060"/>
      </w:tabs>
    </w:pPr>
  </w:style>
  <w:style w:type="paragraph" w:customStyle="1" w:styleId="MarginNote">
    <w:name w:val="Margin Note"/>
    <w:basedOn w:val="BodyText"/>
    <w:rsid w:val="000B5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5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536"/>
    <w:rPr>
      <w:sz w:val="32"/>
    </w:rPr>
  </w:style>
  <w:style w:type="paragraph" w:customStyle="1" w:styleId="HeadingProcedure">
    <w:name w:val="Heading Procedure"/>
    <w:basedOn w:val="HeadingBase"/>
    <w:next w:val="Normal"/>
    <w:rsid w:val="000B5536"/>
    <w:pPr>
      <w:tabs>
        <w:tab w:val="left" w:pos="0"/>
      </w:tabs>
      <w:spacing w:before="120" w:after="60"/>
    </w:pPr>
    <w:rPr>
      <w:i/>
      <w:color w:val="918585"/>
      <w:sz w:val="22"/>
    </w:rPr>
  </w:style>
  <w:style w:type="paragraph" w:customStyle="1" w:styleId="TableBodyText">
    <w:name w:val="Table Body Text"/>
    <w:basedOn w:val="BodyText"/>
    <w:rsid w:val="000B5536"/>
    <w:pPr>
      <w:spacing w:before="60" w:after="60"/>
    </w:pPr>
  </w:style>
  <w:style w:type="paragraph" w:styleId="ListContinue">
    <w:name w:val="List Continue"/>
    <w:basedOn w:val="List"/>
    <w:rsid w:val="000B5536"/>
    <w:pPr>
      <w:ind w:firstLine="0"/>
    </w:pPr>
  </w:style>
  <w:style w:type="paragraph" w:customStyle="1" w:styleId="ListNote">
    <w:name w:val="List Note"/>
    <w:basedOn w:val="List"/>
    <w:rsid w:val="000B5536"/>
    <w:pPr>
      <w:pBdr>
        <w:top w:val="single" w:sz="6" w:space="2" w:color="918585"/>
        <w:bottom w:val="single" w:sz="6" w:space="2" w:color="918585"/>
      </w:pBdr>
      <w:tabs>
        <w:tab w:val="left" w:pos="1021"/>
      </w:tabs>
      <w:ind w:firstLine="0"/>
    </w:pPr>
  </w:style>
  <w:style w:type="paragraph" w:customStyle="1" w:styleId="Warning">
    <w:name w:val="Warning"/>
    <w:basedOn w:val="BodyText"/>
    <w:rsid w:val="000B5536"/>
    <w:pPr>
      <w:shd w:val="clear" w:color="auto" w:fill="D9D9D9"/>
      <w:tabs>
        <w:tab w:val="left" w:pos="992"/>
      </w:tabs>
      <w:ind w:left="119" w:right="119"/>
    </w:pPr>
    <w:rPr>
      <w:sz w:val="20"/>
    </w:rPr>
  </w:style>
  <w:style w:type="paragraph" w:customStyle="1" w:styleId="MarginIcons">
    <w:name w:val="Margin Icons"/>
    <w:basedOn w:val="BodyText"/>
    <w:rsid w:val="000B5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536"/>
    <w:rPr>
      <w:rFonts w:ascii="Courier New" w:hAnsi="Courier New"/>
    </w:rPr>
  </w:style>
  <w:style w:type="paragraph" w:customStyle="1" w:styleId="NoteBullet">
    <w:name w:val="Note Bullet"/>
    <w:basedOn w:val="Note"/>
    <w:rsid w:val="000B5536"/>
    <w:pPr>
      <w:tabs>
        <w:tab w:val="clear" w:pos="680"/>
      </w:tabs>
      <w:spacing w:before="60" w:after="60"/>
    </w:pPr>
  </w:style>
  <w:style w:type="paragraph" w:customStyle="1" w:styleId="SubHeading2">
    <w:name w:val="SubHeading2"/>
    <w:basedOn w:val="HeadingBase"/>
    <w:rsid w:val="000B5536"/>
    <w:pPr>
      <w:spacing w:before="240" w:after="60"/>
    </w:pPr>
    <w:rPr>
      <w:sz w:val="20"/>
    </w:rPr>
  </w:style>
  <w:style w:type="paragraph" w:customStyle="1" w:styleId="SubHeading1">
    <w:name w:val="SubHeading1"/>
    <w:basedOn w:val="HeadingBase"/>
    <w:rsid w:val="000B5536"/>
    <w:pPr>
      <w:spacing w:before="240" w:after="60"/>
    </w:pPr>
    <w:rPr>
      <w:color w:val="918585"/>
      <w:sz w:val="22"/>
    </w:rPr>
  </w:style>
  <w:style w:type="paragraph" w:customStyle="1" w:styleId="SideHeading">
    <w:name w:val="Side Heading"/>
    <w:basedOn w:val="HeadingBase"/>
    <w:rsid w:val="000B5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536"/>
    <w:pPr>
      <w:numPr>
        <w:numId w:val="12"/>
      </w:numPr>
    </w:pPr>
  </w:style>
  <w:style w:type="paragraph" w:styleId="PlainText">
    <w:name w:val="Plain Text"/>
    <w:basedOn w:val="Normal"/>
    <w:link w:val="PlainTextChar"/>
    <w:rsid w:val="000B5536"/>
    <w:rPr>
      <w:sz w:val="20"/>
    </w:rPr>
  </w:style>
  <w:style w:type="character" w:customStyle="1" w:styleId="PlainTextChar">
    <w:name w:val="Plain Text Char"/>
    <w:basedOn w:val="DefaultParagraphFont"/>
    <w:link w:val="PlainText"/>
    <w:rsid w:val="000B55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5536"/>
    <w:rPr>
      <w:b/>
      <w:smallCaps/>
    </w:rPr>
  </w:style>
  <w:style w:type="paragraph" w:customStyle="1" w:styleId="TableListNumber">
    <w:name w:val="Table List Number"/>
    <w:basedOn w:val="ListNumber"/>
    <w:rsid w:val="000B5536"/>
    <w:pPr>
      <w:numPr>
        <w:numId w:val="0"/>
      </w:numPr>
    </w:pPr>
  </w:style>
  <w:style w:type="paragraph" w:styleId="TOC4">
    <w:name w:val="toc 4"/>
    <w:basedOn w:val="TOCBase"/>
    <w:next w:val="Normal"/>
    <w:semiHidden/>
    <w:rsid w:val="000B5536"/>
    <w:pPr>
      <w:tabs>
        <w:tab w:val="right" w:leader="dot" w:pos="9071"/>
      </w:tabs>
      <w:ind w:left="1701"/>
    </w:pPr>
  </w:style>
  <w:style w:type="paragraph" w:customStyle="1" w:styleId="ListAlpha">
    <w:name w:val="List Alpha"/>
    <w:basedOn w:val="List"/>
    <w:rsid w:val="000B5536"/>
    <w:pPr>
      <w:numPr>
        <w:numId w:val="9"/>
      </w:numPr>
    </w:pPr>
  </w:style>
  <w:style w:type="paragraph" w:customStyle="1" w:styleId="ListAlpha2">
    <w:name w:val="List Alpha 2"/>
    <w:basedOn w:val="List2"/>
    <w:rsid w:val="000B5536"/>
    <w:pPr>
      <w:numPr>
        <w:numId w:val="8"/>
      </w:numPr>
    </w:pPr>
  </w:style>
  <w:style w:type="paragraph" w:styleId="List2">
    <w:name w:val="List 2"/>
    <w:basedOn w:val="BodyText"/>
    <w:rsid w:val="000B5536"/>
    <w:pPr>
      <w:tabs>
        <w:tab w:val="left" w:pos="680"/>
      </w:tabs>
      <w:spacing w:before="60" w:after="60"/>
      <w:ind w:left="680" w:hanging="340"/>
    </w:pPr>
  </w:style>
  <w:style w:type="paragraph" w:styleId="List3">
    <w:name w:val="List 3"/>
    <w:basedOn w:val="BodyText"/>
    <w:rsid w:val="000B5536"/>
    <w:pPr>
      <w:tabs>
        <w:tab w:val="left" w:pos="1021"/>
      </w:tabs>
      <w:spacing w:before="60" w:after="60"/>
      <w:ind w:left="1020" w:hanging="340"/>
    </w:pPr>
  </w:style>
  <w:style w:type="paragraph" w:styleId="List4">
    <w:name w:val="List 4"/>
    <w:basedOn w:val="BodyText"/>
    <w:rsid w:val="000B5536"/>
    <w:pPr>
      <w:tabs>
        <w:tab w:val="left" w:pos="1361"/>
      </w:tabs>
      <w:spacing w:before="60" w:after="60"/>
      <w:ind w:left="1361" w:hanging="340"/>
    </w:pPr>
  </w:style>
  <w:style w:type="paragraph" w:styleId="List5">
    <w:name w:val="List 5"/>
    <w:basedOn w:val="BodyText"/>
    <w:rsid w:val="000B5536"/>
    <w:pPr>
      <w:tabs>
        <w:tab w:val="left" w:pos="1701"/>
      </w:tabs>
      <w:spacing w:before="60" w:after="60"/>
      <w:ind w:left="1701" w:hanging="340"/>
    </w:pPr>
  </w:style>
  <w:style w:type="paragraph" w:styleId="ListBullet3">
    <w:name w:val="List Bullet 3"/>
    <w:basedOn w:val="List3"/>
    <w:rsid w:val="000B5536"/>
    <w:pPr>
      <w:numPr>
        <w:numId w:val="15"/>
      </w:numPr>
      <w:tabs>
        <w:tab w:val="clear" w:pos="1021"/>
      </w:tabs>
      <w:ind w:left="1037" w:hanging="357"/>
    </w:pPr>
  </w:style>
  <w:style w:type="paragraph" w:styleId="ListBullet4">
    <w:name w:val="List Bullet 4"/>
    <w:basedOn w:val="List4"/>
    <w:rsid w:val="000B5536"/>
    <w:pPr>
      <w:numPr>
        <w:numId w:val="3"/>
      </w:numPr>
    </w:pPr>
  </w:style>
  <w:style w:type="paragraph" w:styleId="ListBullet5">
    <w:name w:val="List Bullet 5"/>
    <w:basedOn w:val="List5"/>
    <w:rsid w:val="000B5536"/>
    <w:pPr>
      <w:numPr>
        <w:numId w:val="4"/>
      </w:numPr>
    </w:pPr>
  </w:style>
  <w:style w:type="paragraph" w:styleId="ListContinue2">
    <w:name w:val="List Continue 2"/>
    <w:basedOn w:val="List2"/>
    <w:rsid w:val="000B5536"/>
    <w:pPr>
      <w:ind w:firstLine="0"/>
    </w:pPr>
  </w:style>
  <w:style w:type="paragraph" w:styleId="ListContinue3">
    <w:name w:val="List Continue 3"/>
    <w:basedOn w:val="List3"/>
    <w:rsid w:val="000B5536"/>
    <w:pPr>
      <w:ind w:left="1021" w:firstLine="0"/>
    </w:pPr>
  </w:style>
  <w:style w:type="paragraph" w:styleId="ListContinue4">
    <w:name w:val="List Continue 4"/>
    <w:basedOn w:val="List4"/>
    <w:rsid w:val="000B5536"/>
    <w:pPr>
      <w:ind w:firstLine="0"/>
    </w:pPr>
  </w:style>
  <w:style w:type="paragraph" w:styleId="ListContinue5">
    <w:name w:val="List Continue 5"/>
    <w:basedOn w:val="List5"/>
    <w:rsid w:val="000B5536"/>
    <w:pPr>
      <w:ind w:firstLine="0"/>
    </w:pPr>
  </w:style>
  <w:style w:type="paragraph" w:styleId="ListNumber3">
    <w:name w:val="List Number 3"/>
    <w:basedOn w:val="List3"/>
    <w:rsid w:val="000B5536"/>
    <w:pPr>
      <w:numPr>
        <w:numId w:val="5"/>
      </w:numPr>
    </w:pPr>
  </w:style>
  <w:style w:type="paragraph" w:styleId="ListNumber4">
    <w:name w:val="List Number 4"/>
    <w:basedOn w:val="List4"/>
    <w:rsid w:val="000B5536"/>
    <w:pPr>
      <w:numPr>
        <w:numId w:val="6"/>
      </w:numPr>
    </w:pPr>
  </w:style>
  <w:style w:type="paragraph" w:styleId="ListNumber5">
    <w:name w:val="List Number 5"/>
    <w:basedOn w:val="List5"/>
    <w:rsid w:val="000B5536"/>
    <w:pPr>
      <w:numPr>
        <w:numId w:val="7"/>
      </w:numPr>
    </w:pPr>
  </w:style>
  <w:style w:type="paragraph" w:styleId="BlockText">
    <w:name w:val="Block Text"/>
    <w:basedOn w:val="Normal"/>
    <w:rsid w:val="000B5536"/>
    <w:pPr>
      <w:spacing w:after="120"/>
      <w:ind w:left="1440" w:right="1440"/>
    </w:pPr>
  </w:style>
  <w:style w:type="character" w:customStyle="1" w:styleId="Subscript">
    <w:name w:val="Subscript"/>
    <w:basedOn w:val="DefaultParagraphFont"/>
    <w:rsid w:val="000B5536"/>
    <w:rPr>
      <w:sz w:val="16"/>
      <w:vertAlign w:val="subscript"/>
    </w:rPr>
  </w:style>
  <w:style w:type="character" w:customStyle="1" w:styleId="Superscript">
    <w:name w:val="Superscript"/>
    <w:basedOn w:val="DefaultParagraphFont"/>
    <w:rsid w:val="000B5536"/>
    <w:rPr>
      <w:sz w:val="16"/>
      <w:vertAlign w:val="superscript"/>
    </w:rPr>
  </w:style>
  <w:style w:type="character" w:customStyle="1" w:styleId="Symbols">
    <w:name w:val="Symbols"/>
    <w:basedOn w:val="DefaultParagraphFont"/>
    <w:rsid w:val="000B5536"/>
    <w:rPr>
      <w:rFonts w:ascii="Symbol" w:hAnsi="Symbol"/>
    </w:rPr>
  </w:style>
  <w:style w:type="character" w:customStyle="1" w:styleId="MenuOptions">
    <w:name w:val="Menu Options"/>
    <w:basedOn w:val="DefaultParagraphFont"/>
    <w:rsid w:val="000B5536"/>
    <w:rPr>
      <w:rFonts w:ascii="Arial Narrow" w:hAnsi="Arial Narrow"/>
      <w:smallCaps/>
    </w:rPr>
  </w:style>
  <w:style w:type="character" w:customStyle="1" w:styleId="Buttons">
    <w:name w:val="Buttons"/>
    <w:basedOn w:val="DefaultParagraphFont"/>
    <w:rsid w:val="000B5536"/>
    <w:rPr>
      <w:b/>
    </w:rPr>
  </w:style>
  <w:style w:type="character" w:customStyle="1" w:styleId="Underlined">
    <w:name w:val="Underlined"/>
    <w:basedOn w:val="DefaultParagraphFont"/>
    <w:rsid w:val="000B5536"/>
    <w:rPr>
      <w:u w:val="single"/>
    </w:rPr>
  </w:style>
  <w:style w:type="paragraph" w:customStyle="1" w:styleId="TableBodyTextRight">
    <w:name w:val="Table Body Text Right"/>
    <w:basedOn w:val="TableBodyText"/>
    <w:rsid w:val="000B5536"/>
    <w:pPr>
      <w:widowControl w:val="0"/>
      <w:autoSpaceDE w:val="0"/>
      <w:autoSpaceDN w:val="0"/>
      <w:adjustRightInd w:val="0"/>
      <w:jc w:val="right"/>
    </w:pPr>
    <w:rPr>
      <w:rFonts w:cs="Arial"/>
      <w:szCs w:val="18"/>
    </w:rPr>
  </w:style>
  <w:style w:type="paragraph" w:customStyle="1" w:styleId="CopyrightText">
    <w:name w:val="Copyright Text"/>
    <w:basedOn w:val="BodyText"/>
    <w:rsid w:val="000B5536"/>
    <w:rPr>
      <w:sz w:val="18"/>
    </w:rPr>
  </w:style>
  <w:style w:type="paragraph" w:customStyle="1" w:styleId="BodySmallRight">
    <w:name w:val="Body Small Right"/>
    <w:basedOn w:val="BodyTextRight"/>
    <w:rsid w:val="000B5536"/>
    <w:rPr>
      <w:sz w:val="18"/>
      <w:szCs w:val="18"/>
    </w:rPr>
  </w:style>
  <w:style w:type="paragraph" w:customStyle="1" w:styleId="MarginEdition">
    <w:name w:val="Margin Edition"/>
    <w:basedOn w:val="MarginNote"/>
    <w:rsid w:val="000B5536"/>
    <w:pPr>
      <w:spacing w:before="0" w:after="0"/>
    </w:pPr>
    <w:rPr>
      <w:rFonts w:ascii="Times New Roman" w:hAnsi="Times New Roman"/>
      <w:color w:val="999999"/>
    </w:rPr>
  </w:style>
  <w:style w:type="paragraph" w:customStyle="1" w:styleId="Spacer">
    <w:name w:val="Spacer"/>
    <w:basedOn w:val="Normal"/>
    <w:rsid w:val="000B5536"/>
    <w:rPr>
      <w:sz w:val="2"/>
      <w:szCs w:val="2"/>
    </w:rPr>
  </w:style>
  <w:style w:type="character" w:customStyle="1" w:styleId="Small">
    <w:name w:val="Small"/>
    <w:basedOn w:val="DefaultParagraphFont"/>
    <w:rsid w:val="000B5536"/>
    <w:rPr>
      <w:sz w:val="16"/>
    </w:rPr>
  </w:style>
  <w:style w:type="paragraph" w:customStyle="1" w:styleId="WideTable">
    <w:name w:val="Wide Table"/>
    <w:basedOn w:val="Normal"/>
    <w:rsid w:val="000B5536"/>
    <w:pPr>
      <w:ind w:left="-1418"/>
    </w:pPr>
    <w:rPr>
      <w:sz w:val="2"/>
      <w:szCs w:val="2"/>
    </w:rPr>
  </w:style>
  <w:style w:type="character" w:styleId="PageNumber">
    <w:name w:val="page number"/>
    <w:basedOn w:val="DefaultParagraphFont"/>
    <w:rsid w:val="000B5536"/>
  </w:style>
  <w:style w:type="paragraph" w:styleId="Quote">
    <w:name w:val="Quote"/>
    <w:basedOn w:val="Heading1"/>
    <w:link w:val="QuoteChar"/>
    <w:qFormat/>
    <w:rsid w:val="000B5536"/>
    <w:rPr>
      <w:b w:val="0"/>
      <w:sz w:val="72"/>
      <w:szCs w:val="72"/>
      <w:lang w:val="en-NZ"/>
    </w:rPr>
  </w:style>
  <w:style w:type="character" w:customStyle="1" w:styleId="QuoteChar">
    <w:name w:val="Quote Char"/>
    <w:basedOn w:val="DefaultParagraphFont"/>
    <w:link w:val="Quote"/>
    <w:rsid w:val="000B5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536"/>
    <w:pPr>
      <w:pageBreakBefore/>
    </w:pPr>
  </w:style>
  <w:style w:type="paragraph" w:customStyle="1" w:styleId="Border">
    <w:name w:val="Border"/>
    <w:basedOn w:val="Normal"/>
    <w:qFormat/>
    <w:rsid w:val="000B5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536"/>
    <w:rPr>
      <w:b/>
      <w:bCs/>
      <w:i/>
      <w:iCs/>
      <w:color w:val="auto"/>
    </w:rPr>
  </w:style>
  <w:style w:type="paragraph" w:styleId="IntenseQuote">
    <w:name w:val="Intense Quote"/>
    <w:basedOn w:val="Normal"/>
    <w:next w:val="Normal"/>
    <w:link w:val="IntenseQuoteChar"/>
    <w:uiPriority w:val="30"/>
    <w:qFormat/>
    <w:rsid w:val="000B5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5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5536"/>
    <w:rPr>
      <w:smallCaps/>
      <w:color w:val="auto"/>
      <w:u w:val="single"/>
    </w:rPr>
  </w:style>
  <w:style w:type="character" w:styleId="IntenseReference">
    <w:name w:val="Intense Reference"/>
    <w:basedOn w:val="DefaultParagraphFont"/>
    <w:uiPriority w:val="32"/>
    <w:qFormat/>
    <w:rsid w:val="000B5536"/>
    <w:rPr>
      <w:b/>
      <w:bCs/>
      <w:smallCaps/>
      <w:color w:val="auto"/>
      <w:spacing w:val="5"/>
      <w:u w:val="single"/>
    </w:rPr>
  </w:style>
  <w:style w:type="paragraph" w:customStyle="1" w:styleId="2ColumnHeading">
    <w:name w:val="2Column Heading"/>
    <w:basedOn w:val="BodyText"/>
    <w:qFormat/>
    <w:rsid w:val="000B5536"/>
    <w:pPr>
      <w:spacing w:after="60"/>
      <w:ind w:left="-2268"/>
    </w:pPr>
    <w:rPr>
      <w:b/>
    </w:rPr>
  </w:style>
  <w:style w:type="paragraph" w:customStyle="1" w:styleId="Heading1TOC">
    <w:name w:val="Heading1 TOC"/>
    <w:basedOn w:val="Normal"/>
    <w:qFormat/>
    <w:rsid w:val="000B5536"/>
    <w:pPr>
      <w:spacing w:before="240" w:after="120"/>
    </w:pPr>
    <w:rPr>
      <w:rFonts w:ascii="Times New Roman" w:hAnsi="Times New Roman"/>
      <w:b/>
      <w:sz w:val="32"/>
    </w:rPr>
  </w:style>
  <w:style w:type="paragraph" w:customStyle="1" w:styleId="Heading2TOC">
    <w:name w:val="Heading2 TOC"/>
    <w:basedOn w:val="Normal"/>
    <w:qFormat/>
    <w:rsid w:val="000B5536"/>
    <w:pPr>
      <w:spacing w:before="240" w:after="60"/>
    </w:pPr>
    <w:rPr>
      <w:rFonts w:ascii="Times New Roman" w:hAnsi="Times New Roman"/>
      <w:b/>
      <w:sz w:val="28"/>
    </w:rPr>
  </w:style>
  <w:style w:type="character" w:customStyle="1" w:styleId="Underline">
    <w:name w:val="Underline"/>
    <w:basedOn w:val="DefaultParagraphFont"/>
    <w:qFormat/>
    <w:rsid w:val="000B5536"/>
    <w:rPr>
      <w:u w:val="single"/>
    </w:rPr>
  </w:style>
  <w:style w:type="character" w:customStyle="1" w:styleId="BoldandItalics">
    <w:name w:val="Bold and Italics"/>
    <w:qFormat/>
    <w:rsid w:val="000B5536"/>
    <w:rPr>
      <w:b/>
      <w:i/>
      <w:u w:val="none"/>
    </w:rPr>
  </w:style>
  <w:style w:type="paragraph" w:styleId="BalloonText">
    <w:name w:val="Balloon Text"/>
    <w:basedOn w:val="Normal"/>
    <w:link w:val="BalloonTextChar"/>
    <w:rsid w:val="000B5536"/>
    <w:rPr>
      <w:rFonts w:ascii="Tahoma" w:hAnsi="Tahoma" w:cs="Tahoma"/>
      <w:sz w:val="16"/>
      <w:szCs w:val="16"/>
    </w:rPr>
  </w:style>
  <w:style w:type="character" w:customStyle="1" w:styleId="BalloonTextChar">
    <w:name w:val="Balloon Text Char"/>
    <w:basedOn w:val="DefaultParagraphFont"/>
    <w:link w:val="BalloonText"/>
    <w:rsid w:val="000B55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5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5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2066</Words>
  <Characters>13105</Characters>
  <Application>Microsoft Office Word</Application>
  <DocSecurity>0</DocSecurity>
  <Lines>469</Lines>
  <Paragraphs>255</Paragraphs>
  <ScaleCrop>false</ScaleCrop>
  <Company>Author-it Software Corporation Ltd.</Company>
  <LinksUpToDate>false</LinksUpToDate>
  <CharactersWithSpaces>15086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HLTNE602D Perform evoked potentials recording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2012-05-27T00:36:00Z</dcterms:created>
  <dcterms:modified xsi:type="dcterms:W3CDTF">2012-05-27T00:36:00Z</dcterms:modified>
</cp:coreProperties>
</file>