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573" w:rsidP="00394573">
      <w:pPr>
        <w:pStyle w:val="Title"/>
      </w:pPr>
      <w:r>
        <w:fldChar w:fldCharType="begin"/>
      </w:r>
      <w:r>
        <w:instrText xml:space="preserve"> TITLE   \* MERGEFORMAT </w:instrText>
      </w:r>
      <w:r>
        <w:fldChar w:fldCharType="separate"/>
      </w:r>
      <w:r>
        <w:t>HLTNAT602C Provide western herbal medicine treatment</w:t>
      </w:r>
      <w:r>
        <w:fldChar w:fldCharType="end"/>
      </w:r>
    </w:p>
    <w:p w:rsidR="00394573" w:rsidP="00394573">
      <w:pPr>
        <w:pStyle w:val="Version"/>
        <w:sectPr w:rsidSect="00E04A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ACA" w:rsidP="00E04ACA">
      <w:pPr>
        <w:pStyle w:val="SuperHeading"/>
      </w:pPr>
      <w:r w:rsidRPr="00E04ACA">
        <w:t>HLTNAT602C Provide western herbal medicine treatment</w:t>
      </w:r>
    </w:p>
    <w:p w:rsidR="00000000" w:rsidRPr="00E04ACA" w:rsidP="00E04ACA">
      <w:pPr>
        <w:pStyle w:val="Heading1"/>
      </w:pPr>
      <w:bookmarkStart w:id="1" w:name="O_271305"/>
      <w:bookmarkEnd w:id="1"/>
      <w:r w:rsidRPr="00E04ACA">
        <w:t>Modification History</w:t>
      </w:r>
    </w:p>
    <w:p w:rsidR="00000000" w:rsidRPr="00E04ACA" w:rsidP="00E04ACA">
      <w:pPr>
        <w:pStyle w:val="BodyText"/>
      </w:pPr>
      <w:r w:rsidRPr="00E04ACA">
        <w:t>Not Applicable</w:t>
      </w:r>
    </w:p>
    <w:p w:rsidR="00000000" w:rsidRPr="00E04ACA" w:rsidP="00E04ACA">
      <w:pPr>
        <w:pStyle w:val="AllowPageBreak"/>
      </w:pPr>
    </w:p>
    <w:p w:rsidR="00000000" w:rsidRPr="00E04ACA" w:rsidP="00E04ACA">
      <w:pPr>
        <w:pStyle w:val="Heading1"/>
      </w:pPr>
      <w:bookmarkStart w:id="2" w:name="O_206281"/>
      <w:bookmarkEnd w:id="2"/>
      <w:r w:rsidRPr="00E04ACA">
        <w:t>Unit Descriptor</w:t>
      </w:r>
    </w:p>
    <w:tbl>
      <w:tblPr>
        <w:tblW w:w="0" w:type="auto"/>
        <w:tblLayout w:type="fixed"/>
        <w:tblCellMar>
          <w:left w:w="62" w:type="dxa"/>
          <w:right w:w="62" w:type="dxa"/>
        </w:tblCellMar>
        <w:tblLook w:val="0000"/>
      </w:tblPr>
      <w:tblGrid>
        <w:gridCol w:w="3339"/>
        <w:gridCol w:w="5217"/>
      </w:tblGrid>
      <w:tr w:rsidTr="0039457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04ACA" w:rsidP="00E04ACA">
            <w:pPr>
              <w:pStyle w:val="BodyText"/>
            </w:pPr>
            <w:r w:rsidRPr="00E04ACA">
              <w:t>This unit of competency describes the skills and knowledge required to administer client tr</w:t>
            </w:r>
            <w:r w:rsidRPr="00E04ACA">
              <w:t>eatment according to a naturopathic framework</w:t>
            </w:r>
          </w:p>
        </w:tc>
      </w:tr>
    </w:tbl>
    <w:p w:rsidR="00394573" w:rsidP="00E04ACA">
      <w:pPr>
        <w:pStyle w:val="BodyText"/>
      </w:pPr>
    </w:p>
    <w:p w:rsidR="00394573" w:rsidP="00E04ACA">
      <w:pPr>
        <w:pStyle w:val="BodyText"/>
      </w:pPr>
    </w:p>
    <w:p w:rsidR="00000000" w:rsidRPr="00E04ACA" w:rsidP="00E04ACA">
      <w:pPr>
        <w:pStyle w:val="Heading1"/>
      </w:pPr>
      <w:bookmarkStart w:id="3" w:name="O_206283"/>
      <w:bookmarkEnd w:id="3"/>
      <w:r w:rsidRPr="00E04ACA">
        <w:t>Application of the Unit</w:t>
      </w:r>
    </w:p>
    <w:tbl>
      <w:tblPr>
        <w:tblW w:w="0" w:type="auto"/>
        <w:tblLayout w:type="fixed"/>
        <w:tblCellMar>
          <w:left w:w="62" w:type="dxa"/>
          <w:right w:w="62" w:type="dxa"/>
        </w:tblCellMar>
        <w:tblLook w:val="0000"/>
      </w:tblPr>
      <w:tblGrid>
        <w:gridCol w:w="3349"/>
        <w:gridCol w:w="5207"/>
      </w:tblGrid>
      <w:tr w:rsidTr="0039457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SpecialBold"/>
              </w:rPr>
              <w:t>Application</w:t>
            </w:r>
            <w:r w:rsidRPr="00E04ACA">
              <w:t xml:space="preserve"> </w:t>
            </w:r>
          </w:p>
        </w:tc>
        <w:tc>
          <w:tcPr>
            <w:tcW w:w="5207" w:type="dxa"/>
            <w:tcBorders>
              <w:top w:val="nil"/>
              <w:left w:val="nil"/>
              <w:bottom w:val="nil"/>
              <w:right w:val="nil"/>
            </w:tcBorders>
            <w:tcMar>
              <w:top w:w="0" w:type="dxa"/>
              <w:left w:w="62" w:type="dxa"/>
              <w:bottom w:w="0" w:type="dxa"/>
              <w:right w:w="62" w:type="dxa"/>
            </w:tcMar>
          </w:tcPr>
          <w:p w:rsidR="00000000" w:rsidRPr="00E04ACA" w:rsidP="00E04ACA">
            <w:pPr>
              <w:pStyle w:val="BodyText"/>
            </w:pPr>
            <w:r w:rsidRPr="00E04ACA">
              <w:t>This unit applies to work undertaken within a naturopathic framework</w:t>
            </w:r>
          </w:p>
        </w:tc>
      </w:tr>
    </w:tbl>
    <w:p w:rsidR="00394573" w:rsidP="00E04ACA">
      <w:pPr>
        <w:pStyle w:val="BodyText"/>
      </w:pPr>
    </w:p>
    <w:p w:rsidR="00394573" w:rsidP="00E04ACA">
      <w:pPr>
        <w:pStyle w:val="BodyText"/>
      </w:pPr>
    </w:p>
    <w:p w:rsidR="00000000" w:rsidRPr="00E04ACA" w:rsidP="00E04ACA">
      <w:pPr>
        <w:pStyle w:val="Heading1"/>
      </w:pPr>
      <w:bookmarkStart w:id="4" w:name="O_279565"/>
      <w:bookmarkEnd w:id="4"/>
      <w:r w:rsidRPr="00E04ACA">
        <w:t>Licensing/Regulatory Information</w:t>
      </w:r>
    </w:p>
    <w:p w:rsidR="00000000" w:rsidRPr="00E04ACA" w:rsidP="00E04ACA">
      <w:pPr>
        <w:pStyle w:val="BodyText"/>
      </w:pPr>
      <w:r w:rsidRPr="00E04ACA">
        <w:t>Not Applicable</w:t>
      </w:r>
    </w:p>
    <w:p w:rsidR="00000000" w:rsidRPr="00E04ACA" w:rsidP="00E04ACA">
      <w:pPr>
        <w:pStyle w:val="AllowPageBreak"/>
      </w:pPr>
    </w:p>
    <w:p w:rsidR="00000000" w:rsidRPr="00E04ACA" w:rsidP="00E04ACA">
      <w:pPr>
        <w:pStyle w:val="Heading1"/>
      </w:pPr>
      <w:bookmarkStart w:id="5" w:name="O_284246"/>
      <w:bookmarkEnd w:id="5"/>
      <w:r w:rsidRPr="00E04ACA">
        <w:t>Pre-Requisites</w:t>
      </w:r>
    </w:p>
    <w:p w:rsidR="00000000" w:rsidRPr="00E04ACA" w:rsidP="00E04ACA">
      <w:pPr>
        <w:pStyle w:val="BodyText"/>
      </w:pPr>
      <w:r w:rsidRPr="00E04ACA">
        <w:t>Not Applicable</w:t>
      </w:r>
    </w:p>
    <w:p w:rsidR="00000000" w:rsidRPr="00E04ACA" w:rsidP="00E04ACA">
      <w:pPr>
        <w:pStyle w:val="AllowPageBreak"/>
      </w:pPr>
    </w:p>
    <w:p w:rsidR="00000000" w:rsidRPr="00E04ACA" w:rsidP="00E04ACA">
      <w:pPr>
        <w:pStyle w:val="Heading1"/>
      </w:pPr>
      <w:bookmarkStart w:id="6" w:name="O_206282"/>
      <w:bookmarkEnd w:id="6"/>
      <w:r w:rsidRPr="00E04ACA">
        <w:t>Employability Skills Information</w:t>
      </w:r>
    </w:p>
    <w:tbl>
      <w:tblPr>
        <w:tblW w:w="0" w:type="auto"/>
        <w:tblLayout w:type="fixed"/>
        <w:tblCellMar>
          <w:left w:w="62" w:type="dxa"/>
          <w:right w:w="62" w:type="dxa"/>
        </w:tblCellMar>
        <w:tblLook w:val="0000"/>
      </w:tblPr>
      <w:tblGrid>
        <w:gridCol w:w="3320"/>
        <w:gridCol w:w="5236"/>
      </w:tblGrid>
      <w:tr w:rsidTr="0039457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04ACA" w:rsidP="00E04ACA">
            <w:pPr>
              <w:pStyle w:val="BodyText"/>
            </w:pPr>
            <w:r w:rsidRPr="00E04ACA">
              <w:t>This unit contains Employability Skills</w:t>
            </w:r>
          </w:p>
        </w:tc>
      </w:tr>
    </w:tbl>
    <w:p w:rsidR="00394573" w:rsidP="00E04ACA">
      <w:pPr>
        <w:pStyle w:val="BodyText"/>
      </w:pPr>
    </w:p>
    <w:p w:rsidR="00394573" w:rsidP="00E04ACA">
      <w:pPr>
        <w:pStyle w:val="BodyText"/>
      </w:pPr>
    </w:p>
    <w:p w:rsidR="00000000" w:rsidRPr="00E04ACA" w:rsidP="00E04ACA">
      <w:pPr>
        <w:pStyle w:val="Heading1"/>
      </w:pPr>
      <w:bookmarkStart w:id="7" w:name="O_289351"/>
      <w:bookmarkEnd w:id="7"/>
      <w:r w:rsidRPr="00E04ACA">
        <w:t>Elements and Performance Criteria Pre-Content</w:t>
      </w:r>
    </w:p>
    <w:tbl>
      <w:tblPr>
        <w:tblW w:w="0" w:type="auto"/>
        <w:tblLayout w:type="fixed"/>
        <w:tblCellMar>
          <w:left w:w="62" w:type="dxa"/>
          <w:right w:w="62" w:type="dxa"/>
        </w:tblCellMar>
        <w:tblLook w:val="0000"/>
      </w:tblPr>
      <w:tblGrid>
        <w:gridCol w:w="3369"/>
        <w:gridCol w:w="5702"/>
      </w:tblGrid>
      <w:tr w:rsidTr="003945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t>Elements define the essential outcomes of</w:t>
            </w:r>
            <w:r w:rsidRPr="00E04ACA">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E04ACA" w:rsidP="00E04ACA">
            <w:pPr>
              <w:pStyle w:val="BodyText"/>
            </w:pPr>
            <w:r w:rsidRPr="00E04ACA">
              <w:t xml:space="preserve">The Performance Criteria specify the level of performance required to demonstrate achievement of the Element. Terms in italics are elaborated in the Range Statement. </w:t>
            </w:r>
          </w:p>
        </w:tc>
      </w:tr>
    </w:tbl>
    <w:p w:rsidR="00000000" w:rsidRPr="00E04ACA" w:rsidP="00E04ACA">
      <w:pPr>
        <w:pStyle w:val="BodyText"/>
      </w:pPr>
    </w:p>
    <w:p w:rsidR="00000000" w:rsidRPr="00E04ACA" w:rsidP="00E04ACA">
      <w:pPr>
        <w:pStyle w:val="AllowPageBreak"/>
      </w:pPr>
    </w:p>
    <w:p w:rsidR="00000000" w:rsidRPr="00E04ACA" w:rsidP="00E04ACA">
      <w:pPr>
        <w:pStyle w:val="Heading1"/>
      </w:pPr>
      <w:bookmarkStart w:id="8" w:name="O_236018"/>
      <w:bookmarkEnd w:id="8"/>
      <w:r w:rsidRPr="00E04ACA">
        <w:t>Elements and Performance Criteria</w:t>
      </w:r>
    </w:p>
    <w:tbl>
      <w:tblPr>
        <w:tblW w:w="0" w:type="auto"/>
        <w:tblLayout w:type="fixed"/>
        <w:tblCellMar>
          <w:left w:w="62" w:type="dxa"/>
          <w:right w:w="62" w:type="dxa"/>
        </w:tblCellMar>
        <w:tblLook w:val="0000"/>
      </w:tblPr>
      <w:tblGrid>
        <w:gridCol w:w="3369"/>
        <w:gridCol w:w="5702"/>
      </w:tblGrid>
      <w:tr w:rsidTr="0039457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04ACA" w:rsidP="00E04ACA">
            <w:pPr>
              <w:pStyle w:val="BodyText"/>
            </w:pPr>
            <w:r w:rsidRPr="00E04AC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SpecialBold"/>
              </w:rPr>
              <w:t>PERFORMANCE CRITERIA</w:t>
            </w:r>
          </w:p>
        </w:tc>
      </w:tr>
      <w:tr w:rsidTr="003945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4ACA">
            <w:pPr>
              <w:pStyle w:val="List"/>
              <w:rPr>
                <w:lang w:val="en-NZ"/>
              </w:rPr>
            </w:pPr>
            <w:r w:rsidRPr="00E04ACA">
              <w:t>1.</w:t>
            </w:r>
            <w:r w:rsidRPr="00E04ACA">
              <w:tab/>
              <w:t>Manage treatment</w:t>
            </w:r>
          </w:p>
        </w:tc>
        <w:tc>
          <w:tcPr>
            <w:tcW w:w="5702" w:type="dxa"/>
            <w:tcBorders>
              <w:top w:val="nil"/>
              <w:left w:val="nil"/>
              <w:bottom w:val="nil"/>
              <w:right w:val="nil"/>
            </w:tcBorders>
            <w:tcMar>
              <w:top w:w="0" w:type="dxa"/>
              <w:left w:w="62" w:type="dxa"/>
              <w:bottom w:w="0" w:type="dxa"/>
              <w:right w:w="62" w:type="dxa"/>
            </w:tcMar>
          </w:tcPr>
          <w:p w:rsidR="00000000" w:rsidRPr="00E04ACA" w:rsidP="00E04ACA">
            <w:pPr>
              <w:pStyle w:val="BodyText"/>
            </w:pPr>
            <w:r w:rsidRPr="00E04ACA">
              <w:t>1.1</w:t>
            </w:r>
            <w:r w:rsidRPr="00E04ACA">
              <w:tab/>
              <w:t xml:space="preserve">Explain </w:t>
            </w:r>
            <w:r w:rsidRPr="00E04ACA">
              <w:rPr>
                <w:rStyle w:val="Emphasis"/>
              </w:rPr>
              <w:t>factors which may interfere with the effectiveness of the treatment</w:t>
            </w:r>
          </w:p>
          <w:p w:rsidR="00000000" w:rsidRPr="00E04ACA" w:rsidP="00E04ACA">
            <w:pPr>
              <w:pStyle w:val="BodyText"/>
            </w:pPr>
            <w:r w:rsidRPr="00E04ACA">
              <w:t>1.2</w:t>
            </w:r>
            <w:r w:rsidRPr="00E04ACA">
              <w:tab/>
              <w:t xml:space="preserve">Explain </w:t>
            </w:r>
            <w:r w:rsidRPr="00E04ACA">
              <w:rPr>
                <w:rStyle w:val="Emphasis"/>
              </w:rPr>
              <w:t>mode of administration</w:t>
            </w:r>
            <w:r w:rsidRPr="00E04ACA">
              <w:t xml:space="preserve"> and management of the treatment to the client</w:t>
            </w:r>
          </w:p>
          <w:p w:rsidR="00000000" w:rsidRPr="00E04ACA" w:rsidP="00E04ACA">
            <w:pPr>
              <w:pStyle w:val="BodyText"/>
            </w:pPr>
            <w:r w:rsidRPr="00E04ACA">
              <w:t>1.3</w:t>
            </w:r>
            <w:r w:rsidRPr="00E04ACA">
              <w:tab/>
              <w:t>Request client to monitor reactions and contact p</w:t>
            </w:r>
            <w:r w:rsidRPr="00E04ACA">
              <w:t>ractitioner as required</w:t>
            </w:r>
          </w:p>
          <w:p w:rsidR="00000000" w:rsidRPr="00E04ACA" w:rsidP="00E04ACA">
            <w:pPr>
              <w:pStyle w:val="BodyText"/>
            </w:pPr>
            <w:r w:rsidRPr="00E04ACA">
              <w:t>1.4</w:t>
            </w:r>
            <w:r w:rsidRPr="00E04ACA">
              <w:tab/>
            </w:r>
            <w:r w:rsidRPr="00E04ACA">
              <w:rPr>
                <w:rStyle w:val="Emphasis"/>
              </w:rPr>
              <w:t>Ensure consent</w:t>
            </w:r>
            <w:r w:rsidRPr="00E04ACA">
              <w:t xml:space="preserve"> for treatment </w:t>
            </w:r>
          </w:p>
          <w:p w:rsidR="00000000" w:rsidRPr="00E04ACA" w:rsidP="00E04ACA">
            <w:pPr>
              <w:pStyle w:val="BodyText"/>
            </w:pPr>
            <w:r w:rsidRPr="00E04ACA">
              <w:t>1.5</w:t>
            </w:r>
            <w:r w:rsidRPr="00E04ACA">
              <w:tab/>
              <w:t xml:space="preserve">Recognise and promptly </w:t>
            </w:r>
            <w:r w:rsidRPr="00E04ACA">
              <w:rPr>
                <w:rStyle w:val="Emphasis"/>
              </w:rPr>
              <w:t>respond to reactions</w:t>
            </w:r>
            <w:r w:rsidRPr="00E04ACA">
              <w:t xml:space="preserve"> (adverse or otherwise) to treatment if necessary</w:t>
            </w:r>
          </w:p>
          <w:p w:rsidR="00000000" w:rsidRPr="00E04ACA" w:rsidP="00E04ACA">
            <w:pPr>
              <w:pStyle w:val="BodyText"/>
            </w:pPr>
            <w:r w:rsidRPr="00E04ACA">
              <w:t>1.6</w:t>
            </w:r>
            <w:r w:rsidRPr="00E04ACA">
              <w:tab/>
              <w:t>Explain time, location and content of future sessions clearly to the client</w:t>
            </w:r>
          </w:p>
          <w:p w:rsidR="00000000" w:rsidRPr="00E04ACA" w:rsidP="00E04ACA">
            <w:pPr>
              <w:pStyle w:val="BodyText"/>
            </w:pPr>
            <w:r w:rsidRPr="00E04ACA">
              <w:t>1.7</w:t>
            </w:r>
            <w:r w:rsidRPr="00E04ACA">
              <w:tab/>
              <w:t>Document recommen</w:t>
            </w:r>
            <w:r w:rsidRPr="00E04ACA">
              <w:t xml:space="preserve">dations </w:t>
            </w:r>
          </w:p>
          <w:p w:rsidR="00000000" w:rsidP="00E04ACA">
            <w:pPr>
              <w:pStyle w:val="BodyText"/>
              <w:rPr>
                <w:lang w:val="en-NZ"/>
              </w:rPr>
            </w:pPr>
            <w:r w:rsidRPr="00E04ACA">
              <w:t>1.8</w:t>
            </w:r>
            <w:r w:rsidRPr="00E04ACA">
              <w:tab/>
              <w:t>Provide treatment according to the treatment plan</w:t>
            </w:r>
          </w:p>
        </w:tc>
      </w:tr>
      <w:tr w:rsidTr="003945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4ACA">
            <w:pPr>
              <w:pStyle w:val="List"/>
              <w:rPr>
                <w:lang w:val="en-NZ"/>
              </w:rPr>
            </w:pPr>
            <w:r w:rsidRPr="00E04ACA">
              <w:t>2.</w:t>
            </w:r>
            <w:r w:rsidRPr="00E04ACA">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E04ACA" w:rsidP="00E04ACA">
            <w:pPr>
              <w:pStyle w:val="BodyText"/>
            </w:pPr>
            <w:r w:rsidRPr="00E04ACA">
              <w:t>2.1</w:t>
            </w:r>
            <w:r w:rsidRPr="00E04ACA">
              <w:tab/>
              <w:t xml:space="preserve">Apply, recommend, dispense or prescribe herbal medicines, extemporaneous preparations, herbal plasters, poultices, ointments or other </w:t>
            </w:r>
            <w:r w:rsidRPr="00E04ACA">
              <w:t xml:space="preserve">topical applications </w:t>
            </w:r>
          </w:p>
          <w:p w:rsidR="00000000" w:rsidRPr="00E04ACA" w:rsidP="00E04ACA">
            <w:pPr>
              <w:pStyle w:val="BodyText"/>
            </w:pPr>
            <w:r w:rsidRPr="00E04ACA">
              <w:t>2.2</w:t>
            </w:r>
            <w:r w:rsidRPr="00E04ACA">
              <w:tab/>
              <w:t xml:space="preserve">Deliver treatment according to </w:t>
            </w:r>
            <w:r w:rsidRPr="00E04ACA">
              <w:rPr>
                <w:rStyle w:val="Emphasis"/>
              </w:rPr>
              <w:t>regulations</w:t>
            </w:r>
          </w:p>
          <w:p w:rsidR="00000000" w:rsidP="00E04ACA">
            <w:pPr>
              <w:pStyle w:val="BodyText"/>
              <w:rPr>
                <w:lang w:val="en-NZ"/>
              </w:rPr>
            </w:pPr>
            <w:r w:rsidRPr="00E04ACA">
              <w:t>2.3</w:t>
            </w:r>
            <w:r w:rsidRPr="00E04ACA">
              <w:tab/>
              <w:t>Refer to or collaborate with other health care professionals as required</w:t>
            </w:r>
          </w:p>
        </w:tc>
      </w:tr>
      <w:tr w:rsidTr="003945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4ACA">
            <w:pPr>
              <w:pStyle w:val="List"/>
              <w:rPr>
                <w:lang w:val="en-NZ"/>
              </w:rPr>
            </w:pPr>
            <w:r w:rsidRPr="00E04ACA">
              <w:t>3.</w:t>
            </w:r>
            <w:r w:rsidRPr="00E04ACA">
              <w:tab/>
            </w:r>
            <w:r w:rsidRPr="00E04ACA">
              <w:rPr>
                <w:rStyle w:val="Emphasis"/>
              </w:rPr>
              <w:t>Advise and resource the client</w:t>
            </w:r>
            <w:r w:rsidRPr="00E04ACA">
              <w:t xml:space="preserve"> </w:t>
            </w:r>
          </w:p>
        </w:tc>
        <w:tc>
          <w:tcPr>
            <w:tcW w:w="5702" w:type="dxa"/>
            <w:tcBorders>
              <w:top w:val="nil"/>
              <w:left w:val="nil"/>
              <w:bottom w:val="nil"/>
              <w:right w:val="nil"/>
            </w:tcBorders>
            <w:tcMar>
              <w:top w:w="0" w:type="dxa"/>
              <w:left w:w="62" w:type="dxa"/>
              <w:bottom w:w="0" w:type="dxa"/>
              <w:right w:w="62" w:type="dxa"/>
            </w:tcMar>
          </w:tcPr>
          <w:p w:rsidR="00000000" w:rsidRPr="00E04ACA" w:rsidP="00E04ACA">
            <w:pPr>
              <w:pStyle w:val="BodyText"/>
            </w:pPr>
            <w:r w:rsidRPr="00E04ACA">
              <w:t>3.1</w:t>
            </w:r>
            <w:r w:rsidRPr="00E04ACA">
              <w:tab/>
              <w:t xml:space="preserve">Educate client in relevant and </w:t>
            </w:r>
            <w:r w:rsidRPr="00E04ACA">
              <w:rPr>
                <w:rStyle w:val="Emphasis"/>
              </w:rPr>
              <w:t>practical techniques</w:t>
            </w:r>
            <w:r w:rsidRPr="00E04ACA">
              <w:t xml:space="preserve"> for promotion a</w:t>
            </w:r>
            <w:r w:rsidRPr="00E04ACA">
              <w:t>nd maintenance of optimum health</w:t>
            </w:r>
          </w:p>
          <w:p w:rsidR="00000000" w:rsidRPr="00E04ACA" w:rsidP="00E04ACA">
            <w:pPr>
              <w:pStyle w:val="BodyText"/>
            </w:pPr>
            <w:r w:rsidRPr="00E04ACA">
              <w:t>3.2</w:t>
            </w:r>
            <w:r w:rsidRPr="00E04ACA">
              <w:tab/>
              <w:t>Answer client queries with clarity, using appropriate language</w:t>
            </w:r>
          </w:p>
          <w:p w:rsidR="00000000" w:rsidRPr="00E04ACA" w:rsidP="00E04ACA">
            <w:pPr>
              <w:pStyle w:val="BodyText"/>
            </w:pPr>
            <w:r w:rsidRPr="00E04ACA">
              <w:t>3.3</w:t>
            </w:r>
            <w:r w:rsidRPr="00E04ACA">
              <w:tab/>
              <w:t>Use appropriate interpersonal skills when explaining treatment plans and recommendations to the client</w:t>
            </w:r>
          </w:p>
          <w:p w:rsidR="00000000" w:rsidRPr="00E04ACA" w:rsidP="00E04ACA">
            <w:pPr>
              <w:pStyle w:val="BodyText"/>
            </w:pPr>
            <w:r w:rsidRPr="00E04ACA">
              <w:t>3.4</w:t>
            </w:r>
            <w:r w:rsidRPr="00E04ACA">
              <w:tab/>
              <w:t>Promote client independence and responsibilit</w:t>
            </w:r>
            <w:r w:rsidRPr="00E04ACA">
              <w:t>y in treatment wherever possible</w:t>
            </w:r>
          </w:p>
          <w:p w:rsidR="00000000" w:rsidP="00E04ACA">
            <w:pPr>
              <w:pStyle w:val="BodyText"/>
              <w:rPr>
                <w:lang w:val="en-NZ"/>
              </w:rPr>
            </w:pPr>
            <w:r w:rsidRPr="00E04ACA">
              <w:t>3.5</w:t>
            </w:r>
            <w:r w:rsidRPr="00E04ACA">
              <w:tab/>
              <w:t>Provide counselling within a herbal medicine framework when appropriate</w:t>
            </w:r>
          </w:p>
        </w:tc>
      </w:tr>
      <w:tr w:rsidTr="003945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4ACA">
            <w:pPr>
              <w:pStyle w:val="List"/>
              <w:rPr>
                <w:lang w:val="en-NZ"/>
              </w:rPr>
            </w:pPr>
            <w:r w:rsidRPr="00E04ACA">
              <w:t>4.</w:t>
            </w:r>
            <w:r w:rsidRPr="00E04ACA">
              <w:tab/>
              <w:t>Review treatment</w:t>
            </w:r>
          </w:p>
        </w:tc>
        <w:tc>
          <w:tcPr>
            <w:tcW w:w="5702" w:type="dxa"/>
            <w:tcBorders>
              <w:top w:val="nil"/>
              <w:left w:val="nil"/>
              <w:bottom w:val="nil"/>
              <w:right w:val="nil"/>
            </w:tcBorders>
            <w:tcMar>
              <w:top w:w="0" w:type="dxa"/>
              <w:left w:w="62" w:type="dxa"/>
              <w:bottom w:w="0" w:type="dxa"/>
              <w:right w:w="62" w:type="dxa"/>
            </w:tcMar>
          </w:tcPr>
          <w:p w:rsidR="00000000" w:rsidRPr="00E04ACA" w:rsidP="00E04ACA">
            <w:pPr>
              <w:pStyle w:val="BodyText"/>
            </w:pPr>
            <w:r w:rsidRPr="00E04ACA">
              <w:t>4.1</w:t>
            </w:r>
            <w:r w:rsidRPr="00E04ACA">
              <w:tab/>
              <w:t>Review progress with the client</w:t>
            </w:r>
          </w:p>
          <w:p w:rsidR="00000000" w:rsidRPr="00E04ACA" w:rsidP="00E04ACA">
            <w:pPr>
              <w:pStyle w:val="BodyText"/>
            </w:pPr>
            <w:r w:rsidRPr="00E04ACA">
              <w:t>4.2</w:t>
            </w:r>
            <w:r w:rsidRPr="00E04ACA">
              <w:tab/>
              <w:t xml:space="preserve">Identify and record effects of previous treatment </w:t>
            </w:r>
          </w:p>
          <w:p w:rsidR="00000000" w:rsidRPr="00E04ACA" w:rsidP="00E04ACA">
            <w:pPr>
              <w:pStyle w:val="BodyText"/>
            </w:pPr>
            <w:r w:rsidRPr="00E04ACA">
              <w:t>4.3</w:t>
            </w:r>
            <w:r w:rsidRPr="00E04ACA">
              <w:tab/>
            </w:r>
            <w:r w:rsidRPr="00E04ACA">
              <w:t xml:space="preserve">Review previous treatment plan </w:t>
            </w:r>
          </w:p>
          <w:p w:rsidR="00000000" w:rsidRPr="00E04ACA" w:rsidP="00E04ACA">
            <w:pPr>
              <w:pStyle w:val="BodyText"/>
            </w:pPr>
            <w:r w:rsidRPr="00E04ACA">
              <w:t>4.4</w:t>
            </w:r>
            <w:r w:rsidRPr="00E04ACA">
              <w:tab/>
              <w:t xml:space="preserve">Evaluate need for ongoing and/or additional treatment </w:t>
            </w:r>
          </w:p>
          <w:p w:rsidR="00000000" w:rsidRPr="00E04ACA" w:rsidP="00E04ACA">
            <w:pPr>
              <w:pStyle w:val="BodyText"/>
            </w:pPr>
            <w:r w:rsidRPr="00E04ACA">
              <w:t>4.5</w:t>
            </w:r>
            <w:r w:rsidRPr="00E04ACA">
              <w:tab/>
              <w:t xml:space="preserve">Negotiate changes to the plan with the client to ensure optimal outcomes </w:t>
            </w:r>
          </w:p>
        </w:tc>
      </w:tr>
    </w:tbl>
    <w:p w:rsidR="00394573" w:rsidP="00E04ACA">
      <w:pPr>
        <w:pStyle w:val="BodyText"/>
      </w:pPr>
    </w:p>
    <w:p w:rsidR="00394573" w:rsidP="00E04ACA">
      <w:pPr>
        <w:pStyle w:val="BodyText"/>
      </w:pPr>
    </w:p>
    <w:p w:rsidR="00000000" w:rsidRPr="00E04ACA" w:rsidP="00E04ACA">
      <w:pPr>
        <w:pStyle w:val="Heading1"/>
      </w:pPr>
      <w:bookmarkStart w:id="9" w:name="O_259968"/>
      <w:bookmarkEnd w:id="9"/>
      <w:r w:rsidRPr="00E04ACA">
        <w:t>Required Skills and Knowledge</w:t>
      </w:r>
    </w:p>
    <w:tbl>
      <w:tblPr>
        <w:tblW w:w="0" w:type="auto"/>
        <w:tblLayout w:type="fixed"/>
        <w:tblCellMar>
          <w:left w:w="62" w:type="dxa"/>
          <w:right w:w="62" w:type="dxa"/>
        </w:tblCellMar>
        <w:tblLook w:val="0000"/>
      </w:tblPr>
      <w:tblGrid>
        <w:gridCol w:w="9072"/>
      </w:tblGrid>
      <w:tr w:rsidTr="0039457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SpecialBold"/>
              </w:rPr>
              <w:t>REQUIRED SKILLS AND KNOWLEDGE</w:t>
            </w:r>
          </w:p>
        </w:tc>
      </w:tr>
      <w:tr w:rsidTr="003945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t>This describes the essential skills and knowledge and their level required for this unit.</w:t>
            </w:r>
          </w:p>
        </w:tc>
      </w:tr>
      <w:tr w:rsidTr="003945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4ACA" w:rsidP="00E04ACA">
            <w:pPr>
              <w:pStyle w:val="BodyText"/>
            </w:pPr>
            <w:r w:rsidRPr="00E04ACA">
              <w:rPr>
                <w:rStyle w:val="Emphasis"/>
              </w:rPr>
              <w:t>Essential knowledge</w:t>
            </w:r>
            <w:r w:rsidRPr="00E04ACA">
              <w:t>:</w:t>
            </w:r>
          </w:p>
          <w:p w:rsidR="00000000" w:rsidRPr="00E04ACA" w:rsidP="00E04ACA">
            <w:pPr>
              <w:pStyle w:val="BodyText"/>
            </w:pPr>
            <w:r w:rsidRPr="00E04ACA">
              <w:t>The candidate must be able to demonstrate essential knowledge required to effectively do the task outlined in elements and performance criteri</w:t>
            </w:r>
            <w:r w:rsidRPr="00E04ACA">
              <w:t>a of this unit, manage the task and manage contingencies in the context of the identified work role</w:t>
            </w:r>
          </w:p>
          <w:p w:rsidR="00000000" w:rsidRPr="00E04ACA" w:rsidP="00E04ACA">
            <w:pPr>
              <w:pStyle w:val="BodyText"/>
            </w:pPr>
            <w:r w:rsidRPr="00E04ACA">
              <w:t>This includes knowledge of:</w:t>
            </w:r>
          </w:p>
          <w:p w:rsidR="00000000" w:rsidRPr="00E04ACA" w:rsidP="00E04ACA">
            <w:pPr>
              <w:pStyle w:val="ListBullet"/>
            </w:pPr>
            <w:r w:rsidRPr="00E04ACA">
              <w:t xml:space="preserve">Common disease states and functional problems of each bodily system and the principles </w:t>
            </w:r>
            <w:r w:rsidRPr="00E04ACA">
              <w:t>and practice of treating each system/con</w:t>
            </w:r>
            <w:r w:rsidRPr="00E04ACA">
              <w:t xml:space="preserve">dition </w:t>
            </w:r>
          </w:p>
          <w:p w:rsidR="00000000" w:rsidRPr="00E04ACA" w:rsidP="00E04ACA">
            <w:pPr>
              <w:pStyle w:val="ListBullet"/>
            </w:pPr>
            <w:r w:rsidRPr="00E04ACA">
              <w:t>Contra-indications of treatment</w:t>
            </w:r>
          </w:p>
          <w:p w:rsidR="00000000" w:rsidRPr="00E04ACA" w:rsidP="00E04ACA">
            <w:pPr>
              <w:pStyle w:val="ListBullet"/>
            </w:pPr>
            <w:r w:rsidRPr="00E04ACA">
              <w:t>Contra-indications, adverse reactions, drug-herb interactions</w:t>
            </w:r>
          </w:p>
          <w:p w:rsidR="00000000" w:rsidRPr="00E04ACA" w:rsidP="00E04ACA">
            <w:pPr>
              <w:pStyle w:val="ListBullet"/>
            </w:pPr>
            <w:r w:rsidRPr="00E04ACA">
              <w:t>Dosage principles</w:t>
            </w:r>
          </w:p>
          <w:p w:rsidR="00000000" w:rsidRPr="00E04ACA" w:rsidP="00E04ACA">
            <w:pPr>
              <w:pStyle w:val="ListBullet"/>
            </w:pPr>
            <w:r w:rsidRPr="00E04ACA">
              <w:t>Drug interactions</w:t>
            </w:r>
          </w:p>
          <w:p w:rsidR="00000000" w:rsidRPr="00E04ACA" w:rsidP="00E04ACA">
            <w:pPr>
              <w:pStyle w:val="ListBullet"/>
            </w:pPr>
            <w:r w:rsidRPr="00E04ACA">
              <w:t>How to correctly prepare and dispense herbal medicines</w:t>
            </w:r>
          </w:p>
          <w:p w:rsidR="00000000" w:rsidRPr="00E04ACA" w:rsidP="00E04ACA">
            <w:pPr>
              <w:pStyle w:val="ListBullet"/>
            </w:pPr>
            <w:r w:rsidRPr="00E04ACA">
              <w:t>How to select best treatment/medicine within best current practice</w:t>
            </w:r>
          </w:p>
          <w:p w:rsidR="00000000" w:rsidRPr="00E04ACA" w:rsidP="00E04ACA">
            <w:pPr>
              <w:pStyle w:val="ListBullet"/>
            </w:pPr>
            <w:r w:rsidRPr="00E04ACA">
              <w:t>Medical reports and diagnostic procedures</w:t>
            </w:r>
          </w:p>
          <w:p w:rsidR="00000000" w:rsidRPr="00E04ACA" w:rsidP="00E04ACA">
            <w:pPr>
              <w:pStyle w:val="ListBullet"/>
            </w:pPr>
            <w:r w:rsidRPr="00E04ACA">
              <w:t>Methods of preparing treatment and management plans (knowledge and understanding)</w:t>
            </w:r>
          </w:p>
          <w:p w:rsidR="00000000" w:rsidRPr="00E04ACA" w:rsidP="00E04ACA">
            <w:pPr>
              <w:pStyle w:val="ListBullet"/>
            </w:pPr>
            <w:r w:rsidRPr="00E04ACA">
              <w:t>Supplementary measures in the management of the conditions (dieta</w:t>
            </w:r>
            <w:r w:rsidRPr="00E04ACA">
              <w:t>ry considerations, exercise)</w:t>
            </w:r>
          </w:p>
          <w:p w:rsidR="00000000" w:rsidRPr="00E04ACA" w:rsidP="00E04ACA">
            <w:pPr>
              <w:pStyle w:val="ListBullet"/>
            </w:pPr>
            <w:r w:rsidRPr="00E04ACA">
              <w:t>The active principles of the main herbal medicines used for each system/condition</w:t>
            </w:r>
          </w:p>
          <w:p w:rsidR="00000000" w:rsidRPr="00E04ACA" w:rsidP="00E04ACA">
            <w:pPr>
              <w:pStyle w:val="ListBullet"/>
            </w:pPr>
            <w:r w:rsidRPr="00E04ACA">
              <w:t>The correct preparations required for specific treatment</w:t>
            </w:r>
          </w:p>
          <w:p w:rsidR="00000000" w:rsidRPr="00E04ACA" w:rsidP="00E04ACA">
            <w:pPr>
              <w:pStyle w:val="ListBullet"/>
            </w:pPr>
            <w:r w:rsidRPr="00E04ACA">
              <w:t>The function and contra-indications of each herb disponded</w:t>
            </w:r>
          </w:p>
          <w:p w:rsidR="00000000" w:rsidRPr="00E04ACA" w:rsidP="00E04ACA">
            <w:pPr>
              <w:pStyle w:val="ListBullet"/>
            </w:pPr>
            <w:r w:rsidRPr="00E04ACA">
              <w:t>The possible responses to tre</w:t>
            </w:r>
            <w:r w:rsidRPr="00E04ACA">
              <w:t xml:space="preserve">atments </w:t>
            </w:r>
          </w:p>
          <w:p w:rsidR="00000000" w:rsidP="00E04ACA">
            <w:pPr>
              <w:pStyle w:val="ListBullet"/>
              <w:rPr>
                <w:lang w:val="en-NZ"/>
              </w:rPr>
            </w:pPr>
            <w:r w:rsidRPr="00E04ACA">
              <w:t>The principles of formulation (including dosage and duration of treatment)</w:t>
            </w:r>
          </w:p>
        </w:tc>
      </w:tr>
      <w:tr w:rsidTr="003945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4ACA" w:rsidP="00E04ACA">
            <w:pPr>
              <w:pStyle w:val="BodyText"/>
            </w:pPr>
            <w:r w:rsidRPr="00E04ACA">
              <w:rPr>
                <w:rStyle w:val="Emphasis"/>
              </w:rPr>
              <w:t>Essential skills</w:t>
            </w:r>
            <w:r w:rsidRPr="00E04ACA">
              <w:t>:</w:t>
            </w:r>
          </w:p>
          <w:p w:rsidR="00000000" w:rsidRPr="00E04ACA" w:rsidP="00E04ACA">
            <w:pPr>
              <w:pStyle w:val="BodyText"/>
            </w:pPr>
            <w:r w:rsidRPr="00E04ACA">
              <w:t>It is critical that the candidate demonstrate the ability to effectively do the task outlined in elements and performance criteria of this unit, manage the task and manage contingencies in the context of the identified work role</w:t>
            </w:r>
          </w:p>
          <w:p w:rsidR="00000000" w:rsidRPr="00E04ACA" w:rsidP="00E04ACA">
            <w:pPr>
              <w:pStyle w:val="BodyText"/>
            </w:pPr>
            <w:r w:rsidRPr="00E04ACA">
              <w:t>This includes the ability t</w:t>
            </w:r>
            <w:r w:rsidRPr="00E04ACA">
              <w:t>o:</w:t>
            </w:r>
          </w:p>
          <w:p w:rsidR="00000000" w:rsidRPr="00E04ACA" w:rsidP="00E04ACA">
            <w:pPr>
              <w:pStyle w:val="ListBullet"/>
            </w:pPr>
            <w:r w:rsidRPr="00E04ACA">
              <w:t>Access and interpret up-to-date information on health practices and medicines</w:t>
            </w:r>
          </w:p>
          <w:p w:rsidR="00000000" w:rsidRPr="00E04ACA" w:rsidP="00E04ACA">
            <w:pPr>
              <w:pStyle w:val="ListBullet"/>
            </w:pPr>
            <w:r w:rsidRPr="00E04ACA">
              <w:t>Access reference material on the effects of current conventional drug therapies and their withdrawal</w:t>
            </w:r>
          </w:p>
          <w:p w:rsidR="00000000" w:rsidRPr="00E04ACA" w:rsidP="00E04ACA">
            <w:pPr>
              <w:pStyle w:val="ListBullet"/>
            </w:pPr>
            <w:r w:rsidRPr="00E04ACA">
              <w:t>Apply methods of treating and managing the disease process of each system</w:t>
            </w:r>
            <w:r w:rsidRPr="00E04ACA">
              <w:t xml:space="preserve"> using herbal medicine</w:t>
            </w:r>
          </w:p>
          <w:p w:rsidR="00000000" w:rsidRPr="00E04ACA" w:rsidP="00E04ACA">
            <w:pPr>
              <w:pStyle w:val="ListBullet"/>
            </w:pPr>
            <w:r w:rsidRPr="00E04ACA">
              <w:t>Demonstrate interpersonal and questioning skills</w:t>
            </w:r>
          </w:p>
          <w:p w:rsidR="00000000" w:rsidRPr="00E04ACA" w:rsidP="00E04ACA">
            <w:pPr>
              <w:pStyle w:val="ListBullet"/>
            </w:pPr>
            <w:r w:rsidRPr="00E04ACA">
              <w:t>Demonstrate interpersonal skills</w:t>
            </w:r>
          </w:p>
          <w:p w:rsidR="00000000" w:rsidRPr="00E04ACA" w:rsidP="00E04ACA">
            <w:pPr>
              <w:pStyle w:val="ListBullet"/>
            </w:pPr>
            <w:r w:rsidRPr="00E04ACA">
              <w:t>Develop and implement treatment plans to achieve optimal health, rehabilitation, or to improve quality of life these involve:</w:t>
            </w:r>
          </w:p>
          <w:p w:rsidR="00000000" w:rsidRPr="00E04ACA" w:rsidP="00E04ACA">
            <w:pPr>
              <w:pStyle w:val="ListBullet2"/>
            </w:pPr>
            <w:r w:rsidRPr="00E04ACA">
              <w:t xml:space="preserve">appropriate preparation </w:t>
            </w:r>
            <w:r w:rsidRPr="00E04ACA">
              <w:t xml:space="preserve">of the client for treatment </w:t>
            </w:r>
          </w:p>
          <w:p w:rsidR="00000000" w:rsidRPr="00E04ACA" w:rsidP="00E04ACA">
            <w:pPr>
              <w:pStyle w:val="ListBullet2"/>
            </w:pPr>
            <w:r w:rsidRPr="00E04ACA">
              <w:t>complete documentation of all recommendations and client responses</w:t>
            </w:r>
          </w:p>
          <w:p w:rsidR="00000000" w:rsidRPr="00E04ACA" w:rsidP="00E04ACA">
            <w:pPr>
              <w:pStyle w:val="ListBullet2"/>
            </w:pPr>
            <w:r w:rsidRPr="00E04ACA">
              <w:t xml:space="preserve">demonstration of the application of commonly used treatment practices </w:t>
            </w:r>
          </w:p>
          <w:p w:rsidR="00000000" w:rsidRPr="00E04ACA" w:rsidP="00E04ACA">
            <w:pPr>
              <w:pStyle w:val="ListBullet2"/>
            </w:pPr>
            <w:r w:rsidRPr="00E04ACA">
              <w:t>incorporation of the philosophies of the practice of herbal medicine</w:t>
            </w:r>
          </w:p>
          <w:p w:rsidR="00000000" w:rsidRPr="00E04ACA" w:rsidP="00E04ACA">
            <w:pPr>
              <w:pStyle w:val="ListBullet2"/>
            </w:pPr>
            <w:r w:rsidRPr="00E04ACA">
              <w:t xml:space="preserve">provision of the safest, most efficient and cost effective treatment method </w:t>
            </w:r>
          </w:p>
          <w:p w:rsidR="00000000" w:rsidRPr="00E04ACA" w:rsidP="00E04ACA">
            <w:pPr>
              <w:pStyle w:val="ListBullet2"/>
            </w:pPr>
            <w:r w:rsidRPr="00E04ACA">
              <w:t xml:space="preserve">provision of treatment in accordance with the individual, the condition and the presence of complicating factors. </w:t>
            </w:r>
          </w:p>
          <w:p w:rsidR="00000000" w:rsidRPr="00E04ACA" w:rsidP="00E04ACA">
            <w:pPr>
              <w:pStyle w:val="ListBullet2"/>
            </w:pPr>
            <w:r w:rsidRPr="00E04ACA">
              <w:t>provision of treatment in accordance with the treatment plan</w:t>
            </w:r>
          </w:p>
          <w:p w:rsidR="00000000" w:rsidRPr="00E04ACA" w:rsidP="00E04ACA">
            <w:pPr>
              <w:pStyle w:val="ListBullet2"/>
            </w:pPr>
            <w:r w:rsidRPr="00E04ACA">
              <w:t>the</w:t>
            </w:r>
            <w:r w:rsidRPr="00E04ACA">
              <w:t xml:space="preserve"> use of counselling within herbal medicine consultation as an aid to treatment</w:t>
            </w:r>
          </w:p>
          <w:p w:rsidR="00000000" w:rsidRPr="00E04ACA" w:rsidP="00E04ACA">
            <w:pPr>
              <w:pStyle w:val="ListBullet2"/>
            </w:pPr>
            <w:r w:rsidRPr="00E04ACA">
              <w:t>treatment of a range of conditions/disease states</w:t>
            </w:r>
          </w:p>
          <w:p w:rsidR="00000000" w:rsidRPr="00E04ACA" w:rsidP="00E04ACA">
            <w:pPr>
              <w:pStyle w:val="ListBullet2"/>
            </w:pPr>
            <w:r w:rsidRPr="00E04ACA">
              <w:t>understanding of the function and contraindications of each herb disponded</w:t>
            </w:r>
          </w:p>
          <w:p w:rsidR="00000000" w:rsidRPr="00E04ACA" w:rsidP="00E04ACA">
            <w:pPr>
              <w:pStyle w:val="ListBullet2"/>
            </w:pPr>
            <w:r w:rsidRPr="00E04ACA">
              <w:t>review of treatment plan</w:t>
            </w:r>
          </w:p>
          <w:p w:rsidR="00000000" w:rsidRPr="00E04ACA" w:rsidP="00E04ACA">
            <w:pPr>
              <w:pStyle w:val="ListBullet"/>
            </w:pPr>
            <w:r w:rsidRPr="00E04ACA">
              <w:t>Write referrals, appraisal</w:t>
            </w:r>
            <w:r w:rsidRPr="00E04ACA">
              <w:t xml:space="preserve"> letters for insurance companies and other documentation</w:t>
            </w:r>
          </w:p>
        </w:tc>
      </w:tr>
    </w:tbl>
    <w:p w:rsidR="00394573" w:rsidP="00E04ACA">
      <w:pPr>
        <w:pStyle w:val="BodyText"/>
      </w:pPr>
    </w:p>
    <w:p w:rsidR="00394573" w:rsidP="00E04ACA">
      <w:pPr>
        <w:pStyle w:val="BodyText"/>
      </w:pPr>
    </w:p>
    <w:p w:rsidR="00000000" w:rsidRPr="00E04ACA" w:rsidP="00E04ACA">
      <w:pPr>
        <w:pStyle w:val="Heading1"/>
      </w:pPr>
      <w:bookmarkStart w:id="10" w:name="O_244002"/>
      <w:bookmarkEnd w:id="10"/>
      <w:r w:rsidRPr="00E04ACA">
        <w:t>Evidence Guide</w:t>
      </w:r>
    </w:p>
    <w:tbl>
      <w:tblPr>
        <w:tblW w:w="0" w:type="auto"/>
        <w:tblLayout w:type="fixed"/>
        <w:tblCellMar>
          <w:left w:w="62" w:type="dxa"/>
          <w:right w:w="62" w:type="dxa"/>
        </w:tblCellMar>
        <w:tblLook w:val="0000"/>
      </w:tblPr>
      <w:tblGrid>
        <w:gridCol w:w="3402"/>
        <w:gridCol w:w="5670"/>
      </w:tblGrid>
      <w:tr w:rsidTr="0039457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SpecialBold"/>
              </w:rPr>
              <w:t>EVIDENCE GUIDE</w:t>
            </w:r>
          </w:p>
        </w:tc>
      </w:tr>
      <w:tr w:rsidTr="003945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t xml:space="preserve">The evidence guide provides advice on assessment and must be read in conjunction with the Performance Criteria, Required Skills and Knowledge, </w:t>
            </w:r>
            <w:r w:rsidRPr="00E04ACA">
              <w:t>the Range Statement and the Assessment Guidelines for this Training Package.</w:t>
            </w:r>
          </w:p>
        </w:tc>
      </w:tr>
      <w:tr w:rsidTr="003945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Emphasis"/>
              </w:rPr>
              <w:t>Critical aspects for assessment and evidence required to demonstrate this competency unit</w:t>
            </w:r>
            <w:r w:rsidRPr="00E04ACA">
              <w:t xml:space="preserve">: </w:t>
            </w:r>
          </w:p>
        </w:tc>
        <w:tc>
          <w:tcPr>
            <w:tcW w:w="5670" w:type="dxa"/>
            <w:tcBorders>
              <w:top w:val="nil"/>
              <w:left w:val="nil"/>
              <w:bottom w:val="nil"/>
              <w:right w:val="nil"/>
            </w:tcBorders>
            <w:tcMar>
              <w:top w:w="0" w:type="dxa"/>
              <w:left w:w="62" w:type="dxa"/>
              <w:bottom w:w="0" w:type="dxa"/>
              <w:right w:w="62" w:type="dxa"/>
            </w:tcMar>
          </w:tcPr>
          <w:p w:rsidR="00000000" w:rsidRPr="00E04ACA" w:rsidP="00E04ACA">
            <w:pPr>
              <w:pStyle w:val="ListBullet"/>
            </w:pPr>
            <w:r w:rsidRPr="00E04ACA">
              <w:t>The individual being assessed must provide evidence of specified essential knowle</w:t>
            </w:r>
            <w:r w:rsidRPr="00E04ACA">
              <w:t>dge as well as skills</w:t>
            </w:r>
          </w:p>
          <w:p w:rsidR="00000000" w:rsidRPr="00E04ACA" w:rsidP="00E04ACA">
            <w:pPr>
              <w:pStyle w:val="ListBullet"/>
            </w:pPr>
            <w:r w:rsidRPr="00E04ACA">
              <w:t>Observation of performance in the workplace or a simulated workplace (defined as a supervised clinic)</w:t>
            </w:r>
          </w:p>
          <w:p w:rsidR="00000000" w:rsidRPr="00E04ACA" w:rsidP="00E04ACA">
            <w:pPr>
              <w:pStyle w:val="ListBullet"/>
            </w:pPr>
            <w:r w:rsidRPr="00E04ACA">
              <w:t>Consistency of performance should be demonstrated over the required range of situations relevant to the workplace</w:t>
            </w:r>
          </w:p>
          <w:p w:rsidR="00000000" w:rsidRPr="00E04ACA" w:rsidP="00E04ACA">
            <w:pPr>
              <w:pStyle w:val="ListBullet"/>
            </w:pPr>
            <w:r w:rsidRPr="00E04ACA">
              <w:t>Where, for reasons</w:t>
            </w:r>
            <w:r w:rsidRPr="00E04ACA">
              <w:t xml:space="preserve"> of safety, space, or access to equipment and resources, assessment takes place away from the workplace, the assessment environment should represent workplace conditions as closely as possible</w:t>
            </w:r>
          </w:p>
          <w:p w:rsidR="00000000" w:rsidRPr="00E04ACA" w:rsidP="00E04ACA">
            <w:pPr>
              <w:pStyle w:val="ListBullet"/>
            </w:pPr>
            <w:r w:rsidRPr="00E04ACA">
              <w:t>Assessment may contain both theoretical and practical component</w:t>
            </w:r>
            <w:r w:rsidRPr="00E04ACA">
              <w:t>s and examples covering a range of clinical situations</w:t>
            </w:r>
          </w:p>
          <w:p w:rsidR="00000000" w:rsidRPr="00E04ACA" w:rsidP="00E04ACA">
            <w:pPr>
              <w:pStyle w:val="ListBullet"/>
            </w:pPr>
            <w:r w:rsidRPr="00E04ACA">
              <w:t>Assessment of sole practitioners must include a range of clinical situations and different client groups covering at minimum, age, culture and gender</w:t>
            </w:r>
          </w:p>
          <w:p w:rsidR="00000000" w:rsidRPr="00E04ACA" w:rsidP="00E04ACA">
            <w:pPr>
              <w:pStyle w:val="ListBullet"/>
            </w:pPr>
            <w:r w:rsidRPr="00E04ACA">
              <w:t>Assessment of sole practitioners must consider thei</w:t>
            </w:r>
            <w:r w:rsidRPr="00E04ACA">
              <w:t>r unique workplace context, including:</w:t>
            </w:r>
          </w:p>
          <w:p w:rsidR="00000000" w:rsidRPr="00E04ACA" w:rsidP="00E04ACA">
            <w:pPr>
              <w:pStyle w:val="ListBullet2"/>
            </w:pPr>
            <w:r w:rsidRPr="00E04ACA">
              <w:t>interaction with others in the broader professional community as part of the sole practitioner's workplace</w:t>
            </w:r>
          </w:p>
          <w:p w:rsidR="00000000" w:rsidRPr="00E04ACA" w:rsidP="00E04ACA">
            <w:pPr>
              <w:pStyle w:val="ListBullet2"/>
            </w:pPr>
            <w:r w:rsidRPr="00E04ACA">
              <w:t>scope of practice as detailed in the qualification and component competency units</w:t>
            </w:r>
          </w:p>
          <w:p w:rsidR="00000000" w:rsidRPr="00E04ACA" w:rsidP="00E04ACA">
            <w:pPr>
              <w:pStyle w:val="ListBullet2"/>
            </w:pPr>
            <w:r w:rsidRPr="00E04ACA">
              <w:t>holistic/integrated assessment including:</w:t>
            </w:r>
          </w:p>
          <w:p w:rsidR="00000000" w:rsidRPr="00E04ACA" w:rsidP="00E04ACA">
            <w:pPr>
              <w:pStyle w:val="ListBullet3"/>
            </w:pPr>
            <w:r w:rsidRPr="00E04ACA">
              <w:t>working within the practice framework</w:t>
            </w:r>
          </w:p>
          <w:p w:rsidR="00000000" w:rsidRPr="00E04ACA" w:rsidP="00E04ACA">
            <w:pPr>
              <w:pStyle w:val="ListBullet3"/>
            </w:pPr>
            <w:r w:rsidRPr="00E04ACA">
              <w:t>performing a health assessment</w:t>
            </w:r>
          </w:p>
          <w:p w:rsidR="00000000" w:rsidRPr="00E04ACA" w:rsidP="00E04ACA">
            <w:pPr>
              <w:pStyle w:val="ListBullet3"/>
            </w:pPr>
            <w:r w:rsidRPr="00E04ACA">
              <w:t>assessing the client</w:t>
            </w:r>
          </w:p>
          <w:p w:rsidR="00000000" w:rsidRPr="00E04ACA" w:rsidP="00E04ACA">
            <w:pPr>
              <w:pStyle w:val="ListBullet3"/>
            </w:pPr>
            <w:r w:rsidRPr="00E04ACA">
              <w:t>planning treatment</w:t>
            </w:r>
          </w:p>
          <w:p w:rsidR="00000000" w:rsidP="00E04ACA">
            <w:pPr>
              <w:pStyle w:val="ListBullet3"/>
              <w:rPr>
                <w:lang w:val="en-NZ"/>
              </w:rPr>
            </w:pPr>
            <w:r w:rsidRPr="00E04ACA">
              <w:t>providing treatment</w:t>
            </w: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Emphasis"/>
              </w:rPr>
              <w:t>Context of and specific resources for assessment</w:t>
            </w:r>
            <w:r w:rsidRPr="00E04ACA">
              <w:t>:</w:t>
            </w:r>
          </w:p>
        </w:tc>
        <w:tc>
          <w:tcPr>
            <w:tcW w:w="5670" w:type="dxa"/>
            <w:tcBorders>
              <w:top w:val="nil"/>
              <w:left w:val="nil"/>
              <w:bottom w:val="nil"/>
              <w:right w:val="nil"/>
            </w:tcBorders>
            <w:tcMar>
              <w:top w:w="0" w:type="dxa"/>
              <w:left w:w="62" w:type="dxa"/>
              <w:bottom w:w="0" w:type="dxa"/>
              <w:right w:w="62" w:type="dxa"/>
            </w:tcMar>
          </w:tcPr>
          <w:p w:rsidR="00000000" w:rsidRPr="00E04ACA" w:rsidP="00E04ACA">
            <w:pPr>
              <w:pStyle w:val="ListBullet"/>
            </w:pPr>
            <w:r w:rsidRPr="00E04ACA">
              <w:t>An appropriately stocked and equipped clinic or simulated clinic environment</w:t>
            </w:r>
          </w:p>
          <w:p w:rsidR="00000000" w:rsidRPr="00E04ACA" w:rsidP="00E04ACA">
            <w:pPr>
              <w:pStyle w:val="ListBullet"/>
            </w:pPr>
            <w:r w:rsidRPr="00E04ACA">
              <w:t>Relevant texts or medical manuals</w:t>
            </w:r>
          </w:p>
          <w:p w:rsidR="00000000" w:rsidRPr="00E04ACA" w:rsidP="00E04ACA">
            <w:pPr>
              <w:pStyle w:val="ListBullet"/>
            </w:pPr>
            <w:r w:rsidRPr="00E04ACA">
              <w:t>Relevant paper-based/video assessment instruments</w:t>
            </w:r>
          </w:p>
          <w:p w:rsidR="00000000" w:rsidRPr="00E04ACA" w:rsidP="00E04ACA">
            <w:pPr>
              <w:pStyle w:val="ListBullet"/>
            </w:pPr>
            <w:r w:rsidRPr="00E04ACA">
              <w:t>Appropriate assessment environment</w:t>
            </w:r>
          </w:p>
          <w:p w:rsidR="00000000" w:rsidP="00E04ACA">
            <w:pPr>
              <w:pStyle w:val="ListBullet"/>
              <w:rPr>
                <w:lang w:val="en-NZ"/>
              </w:rPr>
            </w:pPr>
            <w:r w:rsidRPr="00E04ACA">
              <w:t>Skilled assessors</w:t>
            </w: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Emphasis"/>
              </w:rPr>
              <w:t>Method of assessment</w:t>
            </w:r>
            <w:r w:rsidRPr="00E04ACA">
              <w:t xml:space="preserve"> </w:t>
            </w:r>
          </w:p>
        </w:tc>
        <w:tc>
          <w:tcPr>
            <w:tcW w:w="5670" w:type="dxa"/>
            <w:tcBorders>
              <w:top w:val="nil"/>
              <w:left w:val="nil"/>
              <w:bottom w:val="nil"/>
              <w:right w:val="nil"/>
            </w:tcBorders>
            <w:tcMar>
              <w:top w:w="0" w:type="dxa"/>
              <w:left w:w="62" w:type="dxa"/>
              <w:bottom w:w="0" w:type="dxa"/>
              <w:right w:w="62" w:type="dxa"/>
            </w:tcMar>
          </w:tcPr>
          <w:p w:rsidR="00000000" w:rsidRPr="00E04ACA" w:rsidP="00E04ACA">
            <w:pPr>
              <w:pStyle w:val="ListBullet"/>
            </w:pPr>
            <w:r w:rsidRPr="00E04ACA">
              <w:t>Observation in the work place</w:t>
            </w:r>
          </w:p>
          <w:p w:rsidR="00000000" w:rsidRPr="00E04ACA" w:rsidP="00E04ACA">
            <w:pPr>
              <w:pStyle w:val="ListBullet"/>
            </w:pPr>
            <w:r w:rsidRPr="00E04ACA">
              <w:t>Written assignments/projects or questioning should be used to assess knowledge</w:t>
            </w:r>
          </w:p>
          <w:p w:rsidR="00000000" w:rsidRPr="00E04ACA" w:rsidP="00E04ACA">
            <w:pPr>
              <w:pStyle w:val="ListBullet"/>
            </w:pPr>
            <w:r w:rsidRPr="00E04ACA">
              <w:t>Case study and scenario as a basis for discussion of issues and strategies to contribute to best practice.</w:t>
            </w:r>
          </w:p>
          <w:p w:rsidR="00000000" w:rsidRPr="00E04ACA" w:rsidP="00E04ACA">
            <w:pPr>
              <w:pStyle w:val="ListBullet"/>
            </w:pPr>
            <w:r w:rsidRPr="00E04ACA">
              <w:t xml:space="preserve">Clinical skills involving direct client </w:t>
            </w:r>
            <w:r w:rsidRPr="00E04ACA">
              <w:t>care are to be assessed initially in a simulated clinical setting. If successful, a second assessment is to be conducted during workplace application under direct supervision.</w:t>
            </w:r>
          </w:p>
          <w:p w:rsidR="00000000" w:rsidRPr="00E04ACA" w:rsidP="00E04ACA">
            <w:pPr>
              <w:pStyle w:val="ListBullet"/>
            </w:pPr>
            <w:r w:rsidRPr="00E04ACA">
              <w:t>Explanations of technique</w:t>
            </w:r>
          </w:p>
          <w:p w:rsidR="00000000" w:rsidP="00E04ACA">
            <w:pPr>
              <w:pStyle w:val="ListBullet"/>
              <w:rPr>
                <w:lang w:val="en-NZ"/>
              </w:rPr>
            </w:pPr>
            <w:r w:rsidRPr="00E04ACA">
              <w:t>Oral questioning and discussion</w:t>
            </w: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Emphasis"/>
              </w:rPr>
              <w:t>Access and equity considerations</w:t>
            </w:r>
            <w:r w:rsidRPr="00E04ACA">
              <w:t>:</w:t>
            </w:r>
          </w:p>
        </w:tc>
        <w:tc>
          <w:tcPr>
            <w:tcW w:w="5670" w:type="dxa"/>
            <w:tcBorders>
              <w:top w:val="nil"/>
              <w:left w:val="nil"/>
              <w:bottom w:val="nil"/>
              <w:right w:val="nil"/>
            </w:tcBorders>
            <w:tcMar>
              <w:top w:w="0" w:type="dxa"/>
              <w:left w:w="62" w:type="dxa"/>
              <w:bottom w:w="0" w:type="dxa"/>
              <w:right w:w="62" w:type="dxa"/>
            </w:tcMar>
          </w:tcPr>
          <w:p w:rsidR="00000000" w:rsidRPr="00E04ACA" w:rsidP="00E04ACA">
            <w:pPr>
              <w:pStyle w:val="ListBullet"/>
            </w:pPr>
            <w:r w:rsidRPr="00E04ACA">
              <w:t>All workers in the health industry should be aware of access and equity issues in relation to their own area of work</w:t>
            </w:r>
          </w:p>
          <w:p w:rsidR="00000000" w:rsidRPr="00E04ACA" w:rsidP="00E04ACA">
            <w:pPr>
              <w:pStyle w:val="ListBullet"/>
            </w:pPr>
            <w:r w:rsidRPr="00E04ACA">
              <w:t xml:space="preserve">All workers should develop their ability to work in a culturally diverse environment </w:t>
            </w:r>
          </w:p>
          <w:p w:rsidR="00000000" w:rsidRPr="00E04ACA" w:rsidP="00E04ACA">
            <w:pPr>
              <w:pStyle w:val="ListBullet"/>
            </w:pPr>
            <w:r w:rsidRPr="00E04ACA">
              <w:t xml:space="preserve">In recognition of </w:t>
            </w:r>
            <w:r w:rsidRPr="00E04ACA">
              <w:t>particular health issues facing Aboriginal and Torres Strait Islander communities, workers should be aware of cultural, historical and current issues impacting on health of Aboriginal and Torres Strait Islander people</w:t>
            </w:r>
          </w:p>
          <w:p w:rsidR="00000000" w:rsidP="00E04ACA">
            <w:pPr>
              <w:pStyle w:val="ListBullet"/>
              <w:rPr>
                <w:lang w:val="en-NZ"/>
              </w:rPr>
            </w:pPr>
            <w:r w:rsidRPr="00E04ACA">
              <w:t xml:space="preserve">Assessors and trainers must take into </w:t>
            </w:r>
            <w:r w:rsidRPr="00E04ACA">
              <w:t>account relevant access and equity issues, in particular relating to factors impacting on health of Aboriginal and/or Torres Strait Islander clients and communities</w:t>
            </w: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Emphasis"/>
              </w:rPr>
              <w:t>Related units</w:t>
            </w:r>
            <w:r w:rsidRPr="00E04ACA">
              <w:t>:</w:t>
            </w:r>
          </w:p>
        </w:tc>
        <w:tc>
          <w:tcPr>
            <w:tcW w:w="5670" w:type="dxa"/>
            <w:tcBorders>
              <w:top w:val="nil"/>
              <w:left w:val="nil"/>
              <w:bottom w:val="nil"/>
              <w:right w:val="nil"/>
            </w:tcBorders>
            <w:tcMar>
              <w:top w:w="0" w:type="dxa"/>
              <w:left w:w="62" w:type="dxa"/>
              <w:bottom w:w="0" w:type="dxa"/>
              <w:right w:w="62" w:type="dxa"/>
            </w:tcMar>
          </w:tcPr>
          <w:p w:rsidR="00000000" w:rsidRPr="00E04ACA" w:rsidP="00E04ACA">
            <w:pPr>
              <w:pStyle w:val="BodyText"/>
            </w:pPr>
            <w:r w:rsidRPr="00E04ACA">
              <w:t>This unit should be assessed in conjunction with the following related u</w:t>
            </w:r>
            <w:r w:rsidRPr="00E04ACA">
              <w:t>nits:</w:t>
            </w:r>
          </w:p>
          <w:p w:rsidR="00000000" w:rsidRPr="00E04ACA" w:rsidP="00E04ACA">
            <w:pPr>
              <w:pStyle w:val="ListBullet"/>
            </w:pPr>
            <w:r w:rsidRPr="00E04ACA">
              <w:t>HLTCOM404C Communicate effectively with clients</w:t>
            </w:r>
          </w:p>
          <w:p w:rsidR="00000000" w:rsidP="00E04ACA">
            <w:pPr>
              <w:pStyle w:val="ListBullet"/>
              <w:rPr>
                <w:lang w:val="en-NZ"/>
              </w:rPr>
            </w:pPr>
            <w:r w:rsidRPr="00E04ACA">
              <w:t>HLTHER606C Prepare and dispense western herbal medicine</w:t>
            </w: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4ACA" w:rsidP="00E04ACA">
            <w:pPr>
              <w:pStyle w:val="BodyText"/>
            </w:pPr>
          </w:p>
        </w:tc>
      </w:tr>
    </w:tbl>
    <w:p w:rsidR="00394573" w:rsidP="00E04ACA">
      <w:pPr>
        <w:pStyle w:val="BodyText"/>
      </w:pPr>
    </w:p>
    <w:p w:rsidR="00394573" w:rsidP="00E04ACA">
      <w:pPr>
        <w:pStyle w:val="BodyText"/>
      </w:pPr>
    </w:p>
    <w:p w:rsidR="00000000" w:rsidRPr="00E04ACA" w:rsidP="00E04ACA">
      <w:pPr>
        <w:pStyle w:val="Heading1"/>
      </w:pPr>
      <w:bookmarkStart w:id="11" w:name="O_251985"/>
      <w:bookmarkEnd w:id="11"/>
      <w:r w:rsidRPr="00E04ACA">
        <w:t>Range Statement</w:t>
      </w:r>
    </w:p>
    <w:tbl>
      <w:tblPr>
        <w:tblW w:w="0" w:type="auto"/>
        <w:tblLayout w:type="fixed"/>
        <w:tblCellMar>
          <w:left w:w="62" w:type="dxa"/>
          <w:right w:w="62" w:type="dxa"/>
        </w:tblCellMar>
        <w:tblLook w:val="0000"/>
      </w:tblPr>
      <w:tblGrid>
        <w:gridCol w:w="3402"/>
        <w:gridCol w:w="5670"/>
      </w:tblGrid>
      <w:tr w:rsidTr="0039457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SpecialBold"/>
              </w:rPr>
              <w:t>RANGE STATEMENT</w:t>
            </w:r>
          </w:p>
        </w:tc>
      </w:tr>
      <w:tr w:rsidTr="003945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t>The Range Statement relates to the unit of competency as a whole.  It allows for different work environments and situations that may affect performance.  Add any essential operating conditions that may be present with training and assessment depending on t</w:t>
            </w:r>
            <w:r w:rsidRPr="00E04ACA">
              <w:t>he work situation, needs of the candidate, accessibility of the item, and local industry and regional contexts.</w:t>
            </w: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Emphasis"/>
              </w:rPr>
              <w:t>Factors which interfere with the effectiveness of treatment may include</w:t>
            </w:r>
            <w:r w:rsidRPr="00E04ACA">
              <w:t>:</w:t>
            </w:r>
          </w:p>
        </w:tc>
        <w:tc>
          <w:tcPr>
            <w:tcW w:w="5670" w:type="dxa"/>
            <w:tcBorders>
              <w:top w:val="nil"/>
              <w:left w:val="nil"/>
              <w:bottom w:val="nil"/>
              <w:right w:val="nil"/>
            </w:tcBorders>
            <w:tcMar>
              <w:top w:w="0" w:type="dxa"/>
              <w:left w:w="62" w:type="dxa"/>
              <w:bottom w:w="0" w:type="dxa"/>
              <w:right w:w="62" w:type="dxa"/>
            </w:tcMar>
          </w:tcPr>
          <w:p w:rsidR="00000000" w:rsidRPr="00E04ACA" w:rsidP="00E04ACA">
            <w:pPr>
              <w:pStyle w:val="ListBullet"/>
            </w:pPr>
            <w:r w:rsidRPr="00E04ACA">
              <w:t xml:space="preserve">Other medical treatment being undertaken </w:t>
            </w:r>
          </w:p>
          <w:p w:rsidR="00000000" w:rsidRPr="00E04ACA" w:rsidP="00E04ACA">
            <w:pPr>
              <w:pStyle w:val="ListBullet"/>
            </w:pPr>
            <w:r w:rsidRPr="00E04ACA">
              <w:t xml:space="preserve">Client's physical and psychological readiness and/or wellness </w:t>
            </w:r>
          </w:p>
          <w:p w:rsidR="00000000" w:rsidRPr="00E04ACA" w:rsidP="00E04ACA">
            <w:pPr>
              <w:pStyle w:val="ListBullet"/>
            </w:pPr>
            <w:r w:rsidRPr="00E04ACA">
              <w:t>Cultural factors</w:t>
            </w:r>
          </w:p>
          <w:p w:rsidR="00000000" w:rsidRPr="00E04ACA" w:rsidP="00E04ACA">
            <w:pPr>
              <w:pStyle w:val="ListBullet"/>
            </w:pPr>
            <w:r w:rsidRPr="00E04ACA">
              <w:t>Contra-indications to treatment</w:t>
            </w:r>
          </w:p>
          <w:p w:rsidR="00000000" w:rsidP="00E04ACA">
            <w:pPr>
              <w:pStyle w:val="ListBullet"/>
              <w:rPr>
                <w:lang w:val="en-NZ"/>
              </w:rPr>
            </w:pPr>
            <w:r w:rsidRPr="00E04ACA">
              <w:t>Post treatment activity</w:t>
            </w: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Emphasis"/>
              </w:rPr>
              <w:t>Mode of administration may be</w:t>
            </w:r>
            <w:r w:rsidRPr="00E04ACA">
              <w:t>:</w:t>
            </w:r>
          </w:p>
        </w:tc>
        <w:tc>
          <w:tcPr>
            <w:tcW w:w="5670" w:type="dxa"/>
            <w:tcBorders>
              <w:top w:val="nil"/>
              <w:left w:val="nil"/>
              <w:bottom w:val="nil"/>
              <w:right w:val="nil"/>
            </w:tcBorders>
            <w:tcMar>
              <w:top w:w="0" w:type="dxa"/>
              <w:left w:w="62" w:type="dxa"/>
              <w:bottom w:w="0" w:type="dxa"/>
              <w:right w:w="62" w:type="dxa"/>
            </w:tcMar>
          </w:tcPr>
          <w:p w:rsidR="00000000" w:rsidRPr="00E04ACA" w:rsidP="00E04ACA">
            <w:pPr>
              <w:pStyle w:val="ListBullet"/>
            </w:pPr>
            <w:r w:rsidRPr="00E04ACA">
              <w:t>Oral</w:t>
            </w:r>
          </w:p>
          <w:p w:rsidR="00000000" w:rsidRPr="00E04ACA" w:rsidP="00E04ACA">
            <w:pPr>
              <w:pStyle w:val="ListBullet"/>
            </w:pPr>
            <w:r w:rsidRPr="00E04ACA">
              <w:t xml:space="preserve">Topical </w:t>
            </w:r>
          </w:p>
          <w:p w:rsidR="00000000" w:rsidP="00E04ACA">
            <w:pPr>
              <w:pStyle w:val="ListBullet"/>
              <w:rPr>
                <w:lang w:val="en-NZ"/>
              </w:rPr>
            </w:pPr>
            <w:r w:rsidRPr="00E04ACA">
              <w:t>Inhaled</w:t>
            </w: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Emphasis"/>
              </w:rPr>
              <w:t>Responses to reactions may include</w:t>
            </w:r>
            <w:r w:rsidRPr="00E04ACA">
              <w:t>:</w:t>
            </w:r>
          </w:p>
        </w:tc>
        <w:tc>
          <w:tcPr>
            <w:tcW w:w="5670" w:type="dxa"/>
            <w:tcBorders>
              <w:top w:val="nil"/>
              <w:left w:val="nil"/>
              <w:bottom w:val="nil"/>
              <w:right w:val="nil"/>
            </w:tcBorders>
            <w:tcMar>
              <w:top w:w="0" w:type="dxa"/>
              <w:left w:w="62" w:type="dxa"/>
              <w:bottom w:w="0" w:type="dxa"/>
              <w:right w:w="62" w:type="dxa"/>
            </w:tcMar>
          </w:tcPr>
          <w:p w:rsidR="00000000" w:rsidRPr="00E04ACA" w:rsidP="00E04ACA">
            <w:pPr>
              <w:pStyle w:val="ListBullet"/>
            </w:pPr>
            <w:r w:rsidRPr="00E04ACA">
              <w:t>Adjusting treatment accordingly</w:t>
            </w:r>
          </w:p>
          <w:p w:rsidR="00000000" w:rsidRPr="00E04ACA" w:rsidP="00E04ACA">
            <w:pPr>
              <w:pStyle w:val="ListBullet"/>
            </w:pPr>
            <w:r w:rsidRPr="00E04ACA">
              <w:t>Seeking appropriate expertise</w:t>
            </w:r>
          </w:p>
          <w:p w:rsidR="00000000" w:rsidRPr="00E04ACA" w:rsidP="00E04ACA">
            <w:pPr>
              <w:pStyle w:val="ListBullet"/>
            </w:pPr>
            <w:r w:rsidRPr="00E04ACA">
              <w:t>Discussing reaction with the client</w:t>
            </w:r>
          </w:p>
          <w:p w:rsidR="00000000" w:rsidRPr="00E04ACA" w:rsidP="00E04ACA">
            <w:pPr>
              <w:pStyle w:val="ListBullet"/>
            </w:pPr>
            <w:r w:rsidRPr="00E04ACA">
              <w:t xml:space="preserve">Adhering to clinic guidelines for response to accidents and emergencies </w:t>
            </w:r>
          </w:p>
          <w:p w:rsidR="00000000" w:rsidRPr="00E04ACA" w:rsidP="00E04ACA">
            <w:pPr>
              <w:pStyle w:val="ListBullet"/>
            </w:pPr>
            <w:r w:rsidRPr="00E04ACA">
              <w:t>Using First Aid procedures according to St John, Australian Red Cross or other approp</w:t>
            </w:r>
            <w:r w:rsidRPr="00E04ACA">
              <w:t>riate First Aid training</w:t>
            </w:r>
          </w:p>
          <w:p w:rsidR="00000000" w:rsidP="00E04ACA">
            <w:pPr>
              <w:pStyle w:val="ListBullet"/>
              <w:rPr>
                <w:lang w:val="en-NZ"/>
              </w:rPr>
            </w:pPr>
            <w:r w:rsidRPr="00E04ACA">
              <w:t>Accessing local emergency services</w:t>
            </w: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Emphasis"/>
              </w:rPr>
              <w:t>Consent for treatment refers to</w:t>
            </w:r>
            <w:r w:rsidRPr="00E04ACA">
              <w:t>:</w:t>
            </w:r>
          </w:p>
        </w:tc>
        <w:tc>
          <w:tcPr>
            <w:tcW w:w="5670" w:type="dxa"/>
            <w:tcBorders>
              <w:top w:val="nil"/>
              <w:left w:val="nil"/>
              <w:bottom w:val="nil"/>
              <w:right w:val="nil"/>
            </w:tcBorders>
            <w:tcMar>
              <w:top w:w="0" w:type="dxa"/>
              <w:left w:w="62" w:type="dxa"/>
              <w:bottom w:w="0" w:type="dxa"/>
              <w:right w:w="62" w:type="dxa"/>
            </w:tcMar>
          </w:tcPr>
          <w:p w:rsidR="00000000" w:rsidP="00E04ACA">
            <w:pPr>
              <w:pStyle w:val="ListBullet"/>
              <w:rPr>
                <w:lang w:val="en-NZ"/>
              </w:rPr>
            </w:pPr>
            <w:r w:rsidRPr="00E04ACA">
              <w:t>Informed consent according to the local and national regulations and legal guidelines</w:t>
            </w: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Emphasis"/>
              </w:rPr>
              <w:t>Regulations may include</w:t>
            </w:r>
            <w:r w:rsidRPr="00E04ACA">
              <w:t>:</w:t>
            </w:r>
          </w:p>
        </w:tc>
        <w:tc>
          <w:tcPr>
            <w:tcW w:w="5670" w:type="dxa"/>
            <w:tcBorders>
              <w:top w:val="nil"/>
              <w:left w:val="nil"/>
              <w:bottom w:val="nil"/>
              <w:right w:val="nil"/>
            </w:tcBorders>
            <w:tcMar>
              <w:top w:w="0" w:type="dxa"/>
              <w:left w:w="62" w:type="dxa"/>
              <w:bottom w:w="0" w:type="dxa"/>
              <w:right w:w="62" w:type="dxa"/>
            </w:tcMar>
          </w:tcPr>
          <w:p w:rsidR="00000000" w:rsidRPr="00E04ACA" w:rsidP="00E04ACA">
            <w:pPr>
              <w:pStyle w:val="ListBullet"/>
            </w:pPr>
            <w:r w:rsidRPr="00E04ACA">
              <w:t>Hygiene and infection control regulations</w:t>
            </w:r>
          </w:p>
          <w:p w:rsidR="00000000" w:rsidRPr="00E04ACA" w:rsidP="00E04ACA">
            <w:pPr>
              <w:pStyle w:val="ListBullet"/>
            </w:pPr>
            <w:r w:rsidRPr="00E04ACA">
              <w:t>OHS regulations</w:t>
            </w:r>
          </w:p>
          <w:p w:rsidR="00000000" w:rsidRPr="00E04ACA" w:rsidP="00E04ACA">
            <w:pPr>
              <w:pStyle w:val="ListBullet"/>
            </w:pPr>
            <w:r w:rsidRPr="00E04ACA">
              <w:t>Clinic or professional practice guidelines</w:t>
            </w:r>
          </w:p>
          <w:p w:rsidR="00000000" w:rsidP="00E04ACA">
            <w:pPr>
              <w:pStyle w:val="ListBullet"/>
              <w:rPr>
                <w:lang w:val="en-NZ"/>
              </w:rPr>
            </w:pPr>
            <w:r w:rsidRPr="00E04ACA">
              <w:t>Complying with state and national legislation pertinent to naturopathy</w:t>
            </w: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Emphasis"/>
              </w:rPr>
              <w:t>Advise and resource the client refers to</w:t>
            </w:r>
            <w:r w:rsidRPr="00E04ACA">
              <w:t>:</w:t>
            </w:r>
          </w:p>
        </w:tc>
        <w:tc>
          <w:tcPr>
            <w:tcW w:w="5670" w:type="dxa"/>
            <w:tcBorders>
              <w:top w:val="nil"/>
              <w:left w:val="nil"/>
              <w:bottom w:val="nil"/>
              <w:right w:val="nil"/>
            </w:tcBorders>
            <w:tcMar>
              <w:top w:w="0" w:type="dxa"/>
              <w:left w:w="62" w:type="dxa"/>
              <w:bottom w:w="0" w:type="dxa"/>
              <w:right w:w="62" w:type="dxa"/>
            </w:tcMar>
          </w:tcPr>
          <w:p w:rsidR="00000000" w:rsidRPr="00E04ACA" w:rsidP="00E04ACA">
            <w:pPr>
              <w:pStyle w:val="ListBullet"/>
            </w:pPr>
            <w:r w:rsidRPr="00E04ACA">
              <w:t xml:space="preserve">Providing relevant literature or information materials </w:t>
            </w:r>
          </w:p>
          <w:p w:rsidR="00000000" w:rsidRPr="00E04ACA" w:rsidP="00E04ACA">
            <w:pPr>
              <w:pStyle w:val="ListBullet"/>
            </w:pPr>
            <w:r w:rsidRPr="00E04ACA">
              <w:t>Referring client to other information sources</w:t>
            </w:r>
          </w:p>
          <w:p w:rsidR="00000000" w:rsidRPr="00E04ACA" w:rsidP="00E04ACA">
            <w:pPr>
              <w:pStyle w:val="ListBullet"/>
            </w:pPr>
            <w:r w:rsidRPr="00E04ACA">
              <w:t>Providing advise regarding self-care</w:t>
            </w:r>
          </w:p>
          <w:p w:rsidR="00000000" w:rsidRPr="00E04ACA" w:rsidP="00E04ACA">
            <w:pPr>
              <w:pStyle w:val="ListBullet"/>
            </w:pPr>
            <w:r w:rsidRPr="00E04ACA">
              <w:t>Advising client of suggested resources</w:t>
            </w:r>
          </w:p>
          <w:p w:rsidR="00000000" w:rsidRPr="00E04ACA" w:rsidP="00E04ACA">
            <w:pPr>
              <w:pStyle w:val="ListBullet"/>
            </w:pPr>
            <w:r w:rsidRPr="00E04ACA">
              <w:t>Providing of details which help to fully inform client of relevant information</w:t>
            </w:r>
          </w:p>
          <w:p w:rsidR="00000000" w:rsidRPr="00E04ACA" w:rsidP="00E04ACA">
            <w:pPr>
              <w:pStyle w:val="ListBullet"/>
            </w:pPr>
            <w:r w:rsidRPr="00E04ACA">
              <w:t>Providing of referrals to other health professionals</w:t>
            </w:r>
          </w:p>
          <w:p w:rsidR="00000000" w:rsidP="00E04ACA">
            <w:pPr>
              <w:pStyle w:val="ListBullet"/>
              <w:rPr>
                <w:lang w:val="en-NZ"/>
              </w:rPr>
            </w:pPr>
            <w:r w:rsidRPr="00E04ACA">
              <w:t>Av</w:t>
            </w:r>
            <w:r w:rsidRPr="00E04ACA">
              <w:t>ailability of products required or suggested for treatment</w:t>
            </w: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ACA">
            <w:pPr>
              <w:pStyle w:val="BodyText"/>
              <w:rPr>
                <w:lang w:val="en-NZ"/>
              </w:rPr>
            </w:pPr>
            <w:r w:rsidRPr="00E04ACA">
              <w:rPr>
                <w:rStyle w:val="Emphasis"/>
              </w:rPr>
              <w:t>Practical techniques that promote and maintain optimal health may include</w:t>
            </w:r>
            <w:r w:rsidRPr="00E04ACA">
              <w:t>:</w:t>
            </w:r>
          </w:p>
        </w:tc>
        <w:tc>
          <w:tcPr>
            <w:tcW w:w="5670" w:type="dxa"/>
            <w:tcBorders>
              <w:top w:val="nil"/>
              <w:left w:val="nil"/>
              <w:bottom w:val="nil"/>
              <w:right w:val="nil"/>
            </w:tcBorders>
            <w:tcMar>
              <w:top w:w="0" w:type="dxa"/>
              <w:left w:w="62" w:type="dxa"/>
              <w:bottom w:w="0" w:type="dxa"/>
              <w:right w:w="62" w:type="dxa"/>
            </w:tcMar>
          </w:tcPr>
          <w:p w:rsidR="00000000" w:rsidRPr="00E04ACA" w:rsidP="00E04ACA">
            <w:pPr>
              <w:pStyle w:val="ListBullet"/>
            </w:pPr>
            <w:r w:rsidRPr="00E04ACA">
              <w:t>Nutritional advice</w:t>
            </w:r>
          </w:p>
          <w:p w:rsidR="00000000" w:rsidRPr="00E04ACA" w:rsidP="00E04ACA">
            <w:pPr>
              <w:pStyle w:val="ListBullet"/>
            </w:pPr>
            <w:r w:rsidRPr="00E04ACA">
              <w:t>Advice on lifestyle modification</w:t>
            </w:r>
          </w:p>
          <w:p w:rsidR="00000000" w:rsidRPr="00E04ACA" w:rsidP="00E04ACA">
            <w:pPr>
              <w:pStyle w:val="ListBullet"/>
            </w:pPr>
            <w:r w:rsidRPr="00E04ACA">
              <w:t>Exercise suggestions</w:t>
            </w:r>
          </w:p>
          <w:p w:rsidR="00000000" w:rsidP="00E04ACA">
            <w:pPr>
              <w:pStyle w:val="ListBullet"/>
              <w:rPr>
                <w:lang w:val="en-NZ"/>
              </w:rPr>
            </w:pPr>
            <w:r w:rsidRPr="00E04ACA">
              <w:t>Stress management techniques</w:t>
            </w:r>
          </w:p>
        </w:tc>
      </w:tr>
      <w:tr w:rsidTr="003945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4ACA" w:rsidP="00E04ACA">
            <w:pPr>
              <w:pStyle w:val="BodyText"/>
            </w:pPr>
          </w:p>
        </w:tc>
      </w:tr>
    </w:tbl>
    <w:p w:rsidR="00394573" w:rsidP="00E04ACA">
      <w:pPr>
        <w:pStyle w:val="BodyText"/>
      </w:pPr>
    </w:p>
    <w:p w:rsidR="00394573" w:rsidP="00E04ACA">
      <w:pPr>
        <w:pStyle w:val="BodyText"/>
      </w:pPr>
    </w:p>
    <w:p w:rsidR="00000000" w:rsidRPr="00E04ACA" w:rsidP="00E04ACA">
      <w:pPr>
        <w:pStyle w:val="Heading1"/>
      </w:pPr>
      <w:bookmarkStart w:id="12" w:name="O_295211"/>
      <w:bookmarkEnd w:id="12"/>
      <w:r w:rsidRPr="00E04ACA">
        <w:t>Unit Sector(s)</w:t>
      </w:r>
    </w:p>
    <w:p w:rsidR="00000000" w:rsidRPr="00E04ACA" w:rsidP="00E04ACA">
      <w:pPr>
        <w:pStyle w:val="BodyText"/>
      </w:pPr>
      <w:r w:rsidRPr="00E04ACA">
        <w:t>Not Applicable</w:t>
      </w:r>
    </w:p>
    <w:p w:rsidR="00000000" w:rsidRPr="00E04ACA" w:rsidP="00E04ACA"/>
    <w:sectPr w:rsidSect="00E04A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4573" w:rsidP="003945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573" w:rsidP="00E04A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94573" w:rsidP="00E04A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94573" w:rsidP="00E04A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4573" w:rsidP="003945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573" w:rsidP="00E04ACA">
    <w:pPr>
      <w:pStyle w:val="Header"/>
      <w:framePr w:wrap="around"/>
    </w:pPr>
    <w:r>
      <w:fldChar w:fldCharType="begin"/>
    </w:r>
    <w:r>
      <w:instrText xml:space="preserve"> TITLE   \* MERGEFORMAT </w:instrText>
    </w:r>
    <w:r>
      <w:fldChar w:fldCharType="separate"/>
    </w:r>
    <w:r>
      <w:t>HLTNAT602C Provide western herbal medicine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4573" w:rsidP="00E04A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8C49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589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41B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A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4ACA"/>
    <w:pPr>
      <w:spacing w:before="360" w:after="60"/>
      <w:outlineLvl w:val="0"/>
    </w:pPr>
    <w:rPr>
      <w:sz w:val="32"/>
    </w:rPr>
  </w:style>
  <w:style w:type="paragraph" w:styleId="Heading2">
    <w:name w:val="heading 2"/>
    <w:basedOn w:val="HeadingBase"/>
    <w:next w:val="BodyText"/>
    <w:link w:val="Heading2Char"/>
    <w:qFormat/>
    <w:rsid w:val="00E04ACA"/>
    <w:pPr>
      <w:keepLines/>
      <w:spacing w:before="240" w:after="120"/>
      <w:outlineLvl w:val="1"/>
    </w:pPr>
    <w:rPr>
      <w:sz w:val="28"/>
      <w:szCs w:val="40"/>
    </w:rPr>
  </w:style>
  <w:style w:type="paragraph" w:styleId="Heading3">
    <w:name w:val="heading 3"/>
    <w:basedOn w:val="HeadingBase"/>
    <w:next w:val="BodyText"/>
    <w:link w:val="Heading3Char"/>
    <w:qFormat/>
    <w:rsid w:val="00E04ACA"/>
    <w:pPr>
      <w:spacing w:before="180" w:after="120"/>
      <w:outlineLvl w:val="2"/>
    </w:pPr>
    <w:rPr>
      <w:spacing w:val="-10"/>
      <w:kern w:val="32"/>
    </w:rPr>
  </w:style>
  <w:style w:type="paragraph" w:styleId="Heading4">
    <w:name w:val="heading 4"/>
    <w:basedOn w:val="HeadingBase"/>
    <w:next w:val="BodyText"/>
    <w:link w:val="Heading4Char"/>
    <w:qFormat/>
    <w:rsid w:val="00E04ACA"/>
    <w:pPr>
      <w:spacing w:before="160" w:after="120"/>
      <w:outlineLvl w:val="3"/>
    </w:pPr>
    <w:rPr>
      <w:sz w:val="22"/>
    </w:rPr>
  </w:style>
  <w:style w:type="paragraph" w:styleId="Heading5">
    <w:name w:val="heading 5"/>
    <w:basedOn w:val="HeadingBase"/>
    <w:next w:val="Normal"/>
    <w:link w:val="Heading5Char"/>
    <w:qFormat/>
    <w:rsid w:val="00E04ACA"/>
    <w:pPr>
      <w:spacing w:before="80"/>
      <w:outlineLvl w:val="4"/>
    </w:pPr>
    <w:rPr>
      <w:color w:val="918585"/>
      <w:sz w:val="20"/>
    </w:rPr>
  </w:style>
  <w:style w:type="paragraph" w:styleId="Heading6">
    <w:name w:val="heading 6"/>
    <w:basedOn w:val="HeadingBase"/>
    <w:next w:val="Normal"/>
    <w:link w:val="Heading6Char"/>
    <w:qFormat/>
    <w:rsid w:val="00E04ACA"/>
    <w:pPr>
      <w:spacing w:before="60"/>
      <w:outlineLvl w:val="5"/>
    </w:pPr>
    <w:rPr>
      <w:color w:val="918585"/>
      <w:sz w:val="20"/>
    </w:rPr>
  </w:style>
  <w:style w:type="paragraph" w:styleId="Heading7">
    <w:name w:val="heading 7"/>
    <w:basedOn w:val="Normal"/>
    <w:next w:val="Normal"/>
    <w:link w:val="Heading7Char"/>
    <w:qFormat/>
    <w:rsid w:val="00E04ACA"/>
    <w:pPr>
      <w:ind w:left="720"/>
      <w:outlineLvl w:val="6"/>
    </w:pPr>
    <w:rPr>
      <w:i/>
    </w:rPr>
  </w:style>
  <w:style w:type="paragraph" w:styleId="Heading8">
    <w:name w:val="heading 8"/>
    <w:basedOn w:val="Normal"/>
    <w:next w:val="Normal"/>
    <w:link w:val="Heading8Char"/>
    <w:qFormat/>
    <w:rsid w:val="00E04ACA"/>
    <w:pPr>
      <w:ind w:left="720"/>
      <w:outlineLvl w:val="7"/>
    </w:pPr>
    <w:rPr>
      <w:i/>
    </w:rPr>
  </w:style>
  <w:style w:type="paragraph" w:styleId="Heading9">
    <w:name w:val="heading 9"/>
    <w:basedOn w:val="Normal"/>
    <w:next w:val="Normal"/>
    <w:link w:val="Heading9Char"/>
    <w:qFormat/>
    <w:rsid w:val="00E04ACA"/>
    <w:pPr>
      <w:ind w:left="720"/>
      <w:outlineLvl w:val="8"/>
    </w:pPr>
    <w:rPr>
      <w:i/>
    </w:rPr>
  </w:style>
  <w:style w:type="character" w:default="1" w:styleId="DefaultParagraphFont">
    <w:name w:val="Default Paragraph Font"/>
    <w:uiPriority w:val="1"/>
    <w:unhideWhenUsed/>
    <w:rsid w:val="00E04A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ACA"/>
  </w:style>
  <w:style w:type="character" w:customStyle="1" w:styleId="Heading1Char">
    <w:name w:val="Heading 1 Char"/>
    <w:basedOn w:val="DefaultParagraphFont"/>
    <w:link w:val="Heading1"/>
    <w:rsid w:val="00E04ACA"/>
    <w:rPr>
      <w:rFonts w:ascii="Times New Roman" w:eastAsia="Times New Roman" w:hAnsi="Times New Roman" w:cs="Times New Roman"/>
      <w:b/>
      <w:sz w:val="32"/>
      <w:szCs w:val="20"/>
      <w:lang w:eastAsia="en-US"/>
    </w:rPr>
  </w:style>
  <w:style w:type="paragraph" w:styleId="BodyText">
    <w:name w:val="Body Text"/>
    <w:basedOn w:val="Normal"/>
    <w:link w:val="BodyTextChar"/>
    <w:rsid w:val="00E04A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4ACA"/>
    <w:rPr>
      <w:rFonts w:ascii="Times New Roman" w:eastAsia="Times New Roman" w:hAnsi="Times New Roman" w:cs="Times New Roman"/>
      <w:sz w:val="24"/>
      <w:lang w:val="en-US" w:eastAsia="en-US"/>
    </w:rPr>
  </w:style>
  <w:style w:type="paragraph" w:styleId="Footer">
    <w:name w:val="footer"/>
    <w:basedOn w:val="Normal"/>
    <w:link w:val="FooterChar"/>
    <w:rsid w:val="00E04A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ACA"/>
    <w:rPr>
      <w:rFonts w:ascii="Times New Roman" w:eastAsia="Times New Roman" w:hAnsi="Times New Roman" w:cs="Times New Roman"/>
      <w:sz w:val="16"/>
      <w:lang w:val="en-US" w:eastAsia="en-US"/>
    </w:rPr>
  </w:style>
  <w:style w:type="paragraph" w:styleId="List">
    <w:name w:val="List"/>
    <w:basedOn w:val="BodyText"/>
    <w:next w:val="BodyText"/>
    <w:rsid w:val="00E04ACA"/>
    <w:pPr>
      <w:tabs>
        <w:tab w:val="left" w:pos="340"/>
      </w:tabs>
      <w:spacing w:before="60" w:after="60"/>
      <w:ind w:left="340" w:hanging="340"/>
    </w:pPr>
  </w:style>
  <w:style w:type="paragraph" w:styleId="ListBullet">
    <w:name w:val="List Bullet"/>
    <w:basedOn w:val="List"/>
    <w:rsid w:val="00E04ACA"/>
    <w:pPr>
      <w:numPr>
        <w:numId w:val="14"/>
      </w:numPr>
      <w:tabs>
        <w:tab w:val="clear" w:pos="340"/>
      </w:tabs>
      <w:spacing w:before="40" w:after="40"/>
    </w:pPr>
  </w:style>
  <w:style w:type="character" w:customStyle="1" w:styleId="SpecialBold">
    <w:name w:val="Special Bold"/>
    <w:basedOn w:val="DefaultParagraphFont"/>
    <w:rsid w:val="00E04ACA"/>
    <w:rPr>
      <w:b/>
      <w:spacing w:val="0"/>
    </w:rPr>
  </w:style>
  <w:style w:type="paragraph" w:styleId="ListBullet2">
    <w:name w:val="List Bullet 2"/>
    <w:basedOn w:val="List2"/>
    <w:rsid w:val="00E04ACA"/>
    <w:pPr>
      <w:numPr>
        <w:numId w:val="15"/>
      </w:numPr>
      <w:tabs>
        <w:tab w:val="clear" w:pos="680"/>
      </w:tabs>
    </w:pPr>
  </w:style>
  <w:style w:type="paragraph" w:styleId="Header">
    <w:name w:val="header"/>
    <w:basedOn w:val="Normal"/>
    <w:link w:val="HeaderChar"/>
    <w:rsid w:val="00E04A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AC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04ACA"/>
    <w:rPr>
      <w:i/>
    </w:rPr>
  </w:style>
  <w:style w:type="paragraph" w:customStyle="1" w:styleId="SuperHeading">
    <w:name w:val="SuperHeading"/>
    <w:basedOn w:val="Normal"/>
    <w:rsid w:val="00E04ACA"/>
    <w:pPr>
      <w:spacing w:before="240" w:after="120"/>
      <w:outlineLvl w:val="0"/>
    </w:pPr>
    <w:rPr>
      <w:rFonts w:ascii="Times New Roman" w:hAnsi="Times New Roman"/>
      <w:b/>
      <w:sz w:val="28"/>
    </w:rPr>
  </w:style>
  <w:style w:type="paragraph" w:customStyle="1" w:styleId="AllowPageBreak">
    <w:name w:val="AllowPageBreak"/>
    <w:rsid w:val="00E04A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4ACA"/>
    <w:pPr>
      <w:numPr>
        <w:numId w:val="3"/>
      </w:numPr>
      <w:tabs>
        <w:tab w:val="clear" w:pos="1021"/>
      </w:tabs>
      <w:ind w:left="1037" w:hanging="357"/>
    </w:pPr>
  </w:style>
  <w:style w:type="character" w:customStyle="1" w:styleId="Heading2Char">
    <w:name w:val="Heading 2 Char"/>
    <w:basedOn w:val="DefaultParagraphFont"/>
    <w:link w:val="Heading2"/>
    <w:rsid w:val="00E04A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A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A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A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A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A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4A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4ACA"/>
    <w:rPr>
      <w:rFonts w:ascii="Courier New" w:eastAsia="Times New Roman" w:hAnsi="Courier New" w:cs="Times New Roman"/>
      <w:i/>
      <w:szCs w:val="20"/>
      <w:lang w:val="en-US" w:eastAsia="en-US"/>
    </w:rPr>
  </w:style>
  <w:style w:type="paragraph" w:customStyle="1" w:styleId="HeadingBase">
    <w:name w:val="Heading Base"/>
    <w:rsid w:val="00E04A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ACA"/>
    <w:pPr>
      <w:tabs>
        <w:tab w:val="right" w:leader="dot" w:pos="9072"/>
      </w:tabs>
      <w:ind w:left="567"/>
    </w:pPr>
    <w:rPr>
      <w:szCs w:val="22"/>
    </w:rPr>
  </w:style>
  <w:style w:type="paragraph" w:customStyle="1" w:styleId="TOCBase">
    <w:name w:val="TOC Base"/>
    <w:rsid w:val="00E04A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ACA"/>
    <w:pPr>
      <w:tabs>
        <w:tab w:val="right" w:leader="dot" w:pos="9072"/>
      </w:tabs>
      <w:spacing w:before="40" w:after="40"/>
      <w:ind w:left="284"/>
    </w:pPr>
    <w:rPr>
      <w:rFonts w:ascii="Times New Roman" w:hAnsi="Times New Roman"/>
    </w:rPr>
  </w:style>
  <w:style w:type="paragraph" w:styleId="TOC1">
    <w:name w:val="toc 1"/>
    <w:basedOn w:val="TOCBase"/>
    <w:next w:val="Normal"/>
    <w:rsid w:val="00E04A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4ACA"/>
    <w:pPr>
      <w:spacing w:before="5040"/>
      <w:jc w:val="center"/>
    </w:pPr>
    <w:rPr>
      <w:sz w:val="48"/>
      <w:szCs w:val="72"/>
      <w:lang w:val="en-US"/>
    </w:rPr>
  </w:style>
  <w:style w:type="character" w:customStyle="1" w:styleId="TitleChar">
    <w:name w:val="Title Char"/>
    <w:basedOn w:val="DefaultParagraphFont"/>
    <w:link w:val="Title"/>
    <w:rsid w:val="00E04A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ACA"/>
    <w:pPr>
      <w:tabs>
        <w:tab w:val="left" w:pos="3600"/>
        <w:tab w:val="left" w:pos="3958"/>
      </w:tabs>
    </w:pPr>
  </w:style>
  <w:style w:type="paragraph" w:customStyle="1" w:styleId="Note">
    <w:name w:val="Note"/>
    <w:basedOn w:val="BodyText"/>
    <w:rsid w:val="00E04A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ACA"/>
    <w:pPr>
      <w:framePr w:wrap="auto" w:hAnchor="text" w:y="6049"/>
    </w:pPr>
    <w:rPr>
      <w:color w:val="000000"/>
      <w:sz w:val="40"/>
    </w:rPr>
  </w:style>
  <w:style w:type="paragraph" w:customStyle="1" w:styleId="TOCTitle">
    <w:name w:val="TOCTitle"/>
    <w:basedOn w:val="Heading1"/>
    <w:rsid w:val="00E04ACA"/>
    <w:pPr>
      <w:spacing w:after="240"/>
      <w:jc w:val="center"/>
      <w:outlineLvl w:val="9"/>
    </w:pPr>
    <w:rPr>
      <w:caps/>
    </w:rPr>
  </w:style>
  <w:style w:type="paragraph" w:customStyle="1" w:styleId="Version">
    <w:name w:val="Version"/>
    <w:rsid w:val="00E04A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ACA"/>
    <w:pPr>
      <w:keepNext w:val="0"/>
      <w:tabs>
        <w:tab w:val="right" w:pos="4176"/>
      </w:tabs>
      <w:ind w:left="198" w:hanging="198"/>
    </w:pPr>
    <w:rPr>
      <w:rFonts w:ascii="Garamond" w:hAnsi="Garamond"/>
    </w:rPr>
  </w:style>
  <w:style w:type="paragraph" w:styleId="IndexHeading">
    <w:name w:val="index heading"/>
    <w:basedOn w:val="Normal"/>
    <w:next w:val="Index1"/>
    <w:semiHidden/>
    <w:rsid w:val="00E04ACA"/>
    <w:pPr>
      <w:spacing w:before="120" w:after="120"/>
    </w:pPr>
    <w:rPr>
      <w:rFonts w:ascii="Arial" w:hAnsi="Arial"/>
      <w:b/>
      <w:color w:val="918585"/>
      <w:sz w:val="24"/>
    </w:rPr>
  </w:style>
  <w:style w:type="paragraph" w:customStyle="1" w:styleId="Chapter">
    <w:name w:val="Chapter"/>
    <w:basedOn w:val="Normal"/>
    <w:rsid w:val="00E04ACA"/>
    <w:pPr>
      <w:spacing w:before="240"/>
    </w:pPr>
    <w:rPr>
      <w:rFonts w:ascii="Times New Roman" w:hAnsi="Times New Roman"/>
      <w:smallCaps/>
      <w:spacing w:val="80"/>
      <w:sz w:val="28"/>
    </w:rPr>
  </w:style>
  <w:style w:type="paragraph" w:customStyle="1" w:styleId="InChapter">
    <w:name w:val="InChapter"/>
    <w:basedOn w:val="Heading3"/>
    <w:rsid w:val="00E04ACA"/>
    <w:pPr>
      <w:spacing w:after="240"/>
      <w:outlineLvl w:val="9"/>
    </w:pPr>
    <w:rPr>
      <w:noProof/>
    </w:rPr>
  </w:style>
  <w:style w:type="paragraph" w:styleId="Index2">
    <w:name w:val="index 2"/>
    <w:basedOn w:val="Normal"/>
    <w:next w:val="Normal"/>
    <w:semiHidden/>
    <w:rsid w:val="00E04ACA"/>
    <w:pPr>
      <w:tabs>
        <w:tab w:val="right" w:pos="4176"/>
      </w:tabs>
      <w:ind w:left="568" w:hanging="284"/>
    </w:pPr>
    <w:rPr>
      <w:rFonts w:ascii="Garamond" w:hAnsi="Garamond"/>
    </w:rPr>
  </w:style>
  <w:style w:type="paragraph" w:customStyle="1" w:styleId="Byline">
    <w:name w:val="Byline"/>
    <w:rsid w:val="00E04A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ACA"/>
    <w:pPr>
      <w:tabs>
        <w:tab w:val="clear" w:pos="3600"/>
        <w:tab w:val="clear" w:pos="3958"/>
      </w:tabs>
      <w:jc w:val="right"/>
    </w:pPr>
  </w:style>
  <w:style w:type="paragraph" w:styleId="Caption">
    <w:name w:val="caption"/>
    <w:basedOn w:val="BodyText"/>
    <w:next w:val="Normal"/>
    <w:qFormat/>
    <w:rsid w:val="00E04ACA"/>
    <w:pPr>
      <w:framePr w:w="2268" w:hSpace="181" w:vSpace="181" w:wrap="around" w:vAnchor="text" w:hAnchor="page" w:x="1135" w:y="285" w:anchorLock="1"/>
    </w:pPr>
    <w:rPr>
      <w:i/>
    </w:rPr>
  </w:style>
  <w:style w:type="paragraph" w:customStyle="1" w:styleId="MiniTOCTitle">
    <w:name w:val="MiniTOCTitle"/>
    <w:basedOn w:val="Heading4"/>
    <w:rsid w:val="00E04ACA"/>
    <w:pPr>
      <w:spacing w:before="240"/>
      <w:outlineLvl w:val="9"/>
    </w:pPr>
    <w:rPr>
      <w:noProof/>
      <w:sz w:val="24"/>
    </w:rPr>
  </w:style>
  <w:style w:type="paragraph" w:customStyle="1" w:styleId="MiniTOCItem">
    <w:name w:val="MiniTOCItem"/>
    <w:basedOn w:val="ListBullet"/>
    <w:rsid w:val="00E04ACA"/>
    <w:pPr>
      <w:numPr>
        <w:numId w:val="0"/>
      </w:numPr>
      <w:tabs>
        <w:tab w:val="right" w:leader="dot" w:pos="6521"/>
      </w:tabs>
      <w:spacing w:before="0" w:after="0"/>
    </w:pPr>
  </w:style>
  <w:style w:type="paragraph" w:customStyle="1" w:styleId="TOFTitle">
    <w:name w:val="TOFTitle"/>
    <w:basedOn w:val="TOCTitle"/>
    <w:rsid w:val="00E04ACA"/>
  </w:style>
  <w:style w:type="paragraph" w:styleId="TableofFigures">
    <w:name w:val="table of figures"/>
    <w:basedOn w:val="Normal"/>
    <w:next w:val="Normal"/>
    <w:semiHidden/>
    <w:rsid w:val="00E04ACA"/>
    <w:pPr>
      <w:tabs>
        <w:tab w:val="right" w:leader="dot" w:pos="9072"/>
      </w:tabs>
      <w:ind w:left="970" w:hanging="403"/>
    </w:pPr>
    <w:rPr>
      <w:rFonts w:ascii="Times New Roman" w:hAnsi="Times New Roman"/>
      <w:b/>
    </w:rPr>
  </w:style>
  <w:style w:type="paragraph" w:styleId="ListNumber">
    <w:name w:val="List Number"/>
    <w:basedOn w:val="List"/>
    <w:rsid w:val="00E04ACA"/>
    <w:pPr>
      <w:numPr>
        <w:numId w:val="12"/>
      </w:numPr>
    </w:pPr>
  </w:style>
  <w:style w:type="character" w:customStyle="1" w:styleId="WingdingSymbols">
    <w:name w:val="Wingding Symbols"/>
    <w:rsid w:val="00E04ACA"/>
    <w:rPr>
      <w:rFonts w:ascii="Wingdings" w:hAnsi="Wingdings"/>
    </w:rPr>
  </w:style>
  <w:style w:type="paragraph" w:customStyle="1" w:styleId="TableHeading">
    <w:name w:val="Table Heading"/>
    <w:basedOn w:val="HeadingBase"/>
    <w:rsid w:val="00E04ACA"/>
    <w:pPr>
      <w:keepLines/>
      <w:pBdr>
        <w:bottom w:val="single" w:sz="6" w:space="1" w:color="918585"/>
      </w:pBdr>
      <w:spacing w:before="240"/>
    </w:pPr>
  </w:style>
  <w:style w:type="character" w:customStyle="1" w:styleId="HotSpot">
    <w:name w:val="HotSpot"/>
    <w:rsid w:val="00E04ACA"/>
    <w:rPr>
      <w:color w:val="0033CC"/>
      <w:u w:val="none"/>
    </w:rPr>
  </w:style>
  <w:style w:type="paragraph" w:customStyle="1" w:styleId="BodyTextRight">
    <w:name w:val="Body Text Right"/>
    <w:basedOn w:val="BodyText"/>
    <w:rsid w:val="00E04ACA"/>
    <w:pPr>
      <w:spacing w:before="0" w:after="0"/>
      <w:jc w:val="right"/>
    </w:pPr>
  </w:style>
  <w:style w:type="paragraph" w:styleId="Index3">
    <w:name w:val="index 3"/>
    <w:basedOn w:val="ListNumber2"/>
    <w:next w:val="Normal"/>
    <w:semiHidden/>
    <w:rsid w:val="00E04ACA"/>
    <w:pPr>
      <w:numPr>
        <w:numId w:val="0"/>
      </w:numPr>
      <w:tabs>
        <w:tab w:val="right" w:leader="dot" w:pos="4176"/>
      </w:tabs>
    </w:pPr>
  </w:style>
  <w:style w:type="paragraph" w:styleId="ListNumber2">
    <w:name w:val="List Number 2"/>
    <w:basedOn w:val="List2"/>
    <w:rsid w:val="00E04ACA"/>
    <w:pPr>
      <w:numPr>
        <w:numId w:val="11"/>
      </w:numPr>
      <w:tabs>
        <w:tab w:val="clear" w:pos="1060"/>
      </w:tabs>
    </w:pPr>
  </w:style>
  <w:style w:type="paragraph" w:customStyle="1" w:styleId="MarginNote">
    <w:name w:val="Margin Note"/>
    <w:basedOn w:val="BodyText"/>
    <w:rsid w:val="00E04A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A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A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4ACA"/>
    <w:rPr>
      <w:sz w:val="32"/>
    </w:rPr>
  </w:style>
  <w:style w:type="paragraph" w:customStyle="1" w:styleId="HeadingProcedure">
    <w:name w:val="Heading Procedure"/>
    <w:basedOn w:val="HeadingBase"/>
    <w:next w:val="Normal"/>
    <w:rsid w:val="00E04ACA"/>
    <w:pPr>
      <w:tabs>
        <w:tab w:val="left" w:pos="0"/>
      </w:tabs>
      <w:spacing w:before="120" w:after="60"/>
    </w:pPr>
    <w:rPr>
      <w:i/>
      <w:color w:val="918585"/>
      <w:sz w:val="22"/>
    </w:rPr>
  </w:style>
  <w:style w:type="paragraph" w:customStyle="1" w:styleId="TableBodyText">
    <w:name w:val="Table Body Text"/>
    <w:basedOn w:val="BodyText"/>
    <w:rsid w:val="00E04ACA"/>
    <w:pPr>
      <w:spacing w:before="60" w:after="60"/>
    </w:pPr>
  </w:style>
  <w:style w:type="paragraph" w:styleId="ListContinue">
    <w:name w:val="List Continue"/>
    <w:basedOn w:val="List"/>
    <w:rsid w:val="00E04ACA"/>
    <w:pPr>
      <w:ind w:firstLine="0"/>
    </w:pPr>
  </w:style>
  <w:style w:type="paragraph" w:customStyle="1" w:styleId="ListNote">
    <w:name w:val="List Note"/>
    <w:basedOn w:val="List"/>
    <w:rsid w:val="00E04ACA"/>
    <w:pPr>
      <w:pBdr>
        <w:top w:val="single" w:sz="6" w:space="2" w:color="918585"/>
        <w:bottom w:val="single" w:sz="6" w:space="2" w:color="918585"/>
      </w:pBdr>
      <w:tabs>
        <w:tab w:val="left" w:pos="1021"/>
      </w:tabs>
      <w:ind w:firstLine="0"/>
    </w:pPr>
  </w:style>
  <w:style w:type="paragraph" w:customStyle="1" w:styleId="Warning">
    <w:name w:val="Warning"/>
    <w:basedOn w:val="BodyText"/>
    <w:rsid w:val="00E04ACA"/>
    <w:pPr>
      <w:shd w:val="clear" w:color="auto" w:fill="D9D9D9"/>
      <w:tabs>
        <w:tab w:val="left" w:pos="992"/>
      </w:tabs>
      <w:ind w:left="119" w:right="119"/>
    </w:pPr>
    <w:rPr>
      <w:sz w:val="20"/>
    </w:rPr>
  </w:style>
  <w:style w:type="paragraph" w:customStyle="1" w:styleId="MarginIcons">
    <w:name w:val="Margin Icons"/>
    <w:basedOn w:val="BodyText"/>
    <w:rsid w:val="00E04A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ACA"/>
    <w:rPr>
      <w:rFonts w:ascii="Courier New" w:hAnsi="Courier New"/>
    </w:rPr>
  </w:style>
  <w:style w:type="paragraph" w:customStyle="1" w:styleId="NoteBullet">
    <w:name w:val="Note Bullet"/>
    <w:basedOn w:val="Note"/>
    <w:rsid w:val="00E04ACA"/>
    <w:pPr>
      <w:tabs>
        <w:tab w:val="clear" w:pos="680"/>
      </w:tabs>
      <w:spacing w:before="60" w:after="60"/>
    </w:pPr>
  </w:style>
  <w:style w:type="paragraph" w:customStyle="1" w:styleId="SubHeading2">
    <w:name w:val="SubHeading2"/>
    <w:basedOn w:val="HeadingBase"/>
    <w:rsid w:val="00E04ACA"/>
    <w:pPr>
      <w:spacing w:before="240" w:after="60"/>
    </w:pPr>
    <w:rPr>
      <w:sz w:val="20"/>
    </w:rPr>
  </w:style>
  <w:style w:type="paragraph" w:customStyle="1" w:styleId="SubHeading1">
    <w:name w:val="SubHeading1"/>
    <w:basedOn w:val="HeadingBase"/>
    <w:rsid w:val="00E04ACA"/>
    <w:pPr>
      <w:spacing w:before="240" w:after="60"/>
    </w:pPr>
    <w:rPr>
      <w:color w:val="918585"/>
      <w:sz w:val="22"/>
    </w:rPr>
  </w:style>
  <w:style w:type="paragraph" w:customStyle="1" w:styleId="SideHeading">
    <w:name w:val="Side Heading"/>
    <w:basedOn w:val="HeadingBase"/>
    <w:rsid w:val="00E04A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ACA"/>
    <w:pPr>
      <w:numPr>
        <w:numId w:val="13"/>
      </w:numPr>
    </w:pPr>
  </w:style>
  <w:style w:type="paragraph" w:styleId="PlainText">
    <w:name w:val="Plain Text"/>
    <w:basedOn w:val="Normal"/>
    <w:link w:val="PlainTextChar"/>
    <w:rsid w:val="00E04ACA"/>
    <w:rPr>
      <w:sz w:val="20"/>
    </w:rPr>
  </w:style>
  <w:style w:type="character" w:customStyle="1" w:styleId="PlainTextChar">
    <w:name w:val="Plain Text Char"/>
    <w:basedOn w:val="DefaultParagraphFont"/>
    <w:link w:val="PlainText"/>
    <w:rsid w:val="00E04A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4ACA"/>
    <w:rPr>
      <w:b/>
      <w:smallCaps/>
    </w:rPr>
  </w:style>
  <w:style w:type="paragraph" w:customStyle="1" w:styleId="TableListNumber">
    <w:name w:val="Table List Number"/>
    <w:basedOn w:val="ListNumber"/>
    <w:rsid w:val="00E04ACA"/>
    <w:pPr>
      <w:numPr>
        <w:numId w:val="0"/>
      </w:numPr>
    </w:pPr>
  </w:style>
  <w:style w:type="paragraph" w:styleId="TOC4">
    <w:name w:val="toc 4"/>
    <w:basedOn w:val="TOCBase"/>
    <w:next w:val="Normal"/>
    <w:semiHidden/>
    <w:rsid w:val="00E04ACA"/>
    <w:pPr>
      <w:tabs>
        <w:tab w:val="right" w:leader="dot" w:pos="9071"/>
      </w:tabs>
      <w:ind w:left="1701"/>
    </w:pPr>
  </w:style>
  <w:style w:type="paragraph" w:customStyle="1" w:styleId="ListAlpha">
    <w:name w:val="List Alpha"/>
    <w:basedOn w:val="List"/>
    <w:rsid w:val="00E04ACA"/>
    <w:pPr>
      <w:numPr>
        <w:numId w:val="10"/>
      </w:numPr>
    </w:pPr>
  </w:style>
  <w:style w:type="paragraph" w:customStyle="1" w:styleId="ListAlpha2">
    <w:name w:val="List Alpha 2"/>
    <w:basedOn w:val="List2"/>
    <w:rsid w:val="00E04ACA"/>
    <w:pPr>
      <w:numPr>
        <w:numId w:val="9"/>
      </w:numPr>
    </w:pPr>
  </w:style>
  <w:style w:type="paragraph" w:styleId="List2">
    <w:name w:val="List 2"/>
    <w:basedOn w:val="BodyText"/>
    <w:rsid w:val="00E04ACA"/>
    <w:pPr>
      <w:tabs>
        <w:tab w:val="left" w:pos="680"/>
      </w:tabs>
      <w:spacing w:before="60" w:after="60"/>
      <w:ind w:left="680" w:hanging="340"/>
    </w:pPr>
  </w:style>
  <w:style w:type="paragraph" w:styleId="List3">
    <w:name w:val="List 3"/>
    <w:basedOn w:val="BodyText"/>
    <w:rsid w:val="00E04ACA"/>
    <w:pPr>
      <w:tabs>
        <w:tab w:val="left" w:pos="1021"/>
      </w:tabs>
      <w:spacing w:before="60" w:after="60"/>
      <w:ind w:left="1020" w:hanging="340"/>
    </w:pPr>
  </w:style>
  <w:style w:type="paragraph" w:styleId="List4">
    <w:name w:val="List 4"/>
    <w:basedOn w:val="BodyText"/>
    <w:rsid w:val="00E04ACA"/>
    <w:pPr>
      <w:tabs>
        <w:tab w:val="left" w:pos="1361"/>
      </w:tabs>
      <w:spacing w:before="60" w:after="60"/>
      <w:ind w:left="1361" w:hanging="340"/>
    </w:pPr>
  </w:style>
  <w:style w:type="paragraph" w:styleId="List5">
    <w:name w:val="List 5"/>
    <w:basedOn w:val="BodyText"/>
    <w:rsid w:val="00E04ACA"/>
    <w:pPr>
      <w:tabs>
        <w:tab w:val="left" w:pos="1701"/>
      </w:tabs>
      <w:spacing w:before="60" w:after="60"/>
      <w:ind w:left="1701" w:hanging="340"/>
    </w:pPr>
  </w:style>
  <w:style w:type="paragraph" w:styleId="ListBullet4">
    <w:name w:val="List Bullet 4"/>
    <w:basedOn w:val="List4"/>
    <w:rsid w:val="00E04ACA"/>
    <w:pPr>
      <w:numPr>
        <w:numId w:val="4"/>
      </w:numPr>
    </w:pPr>
  </w:style>
  <w:style w:type="paragraph" w:styleId="ListBullet5">
    <w:name w:val="List Bullet 5"/>
    <w:basedOn w:val="List5"/>
    <w:rsid w:val="00E04ACA"/>
    <w:pPr>
      <w:numPr>
        <w:numId w:val="5"/>
      </w:numPr>
    </w:pPr>
  </w:style>
  <w:style w:type="paragraph" w:styleId="ListContinue2">
    <w:name w:val="List Continue 2"/>
    <w:basedOn w:val="List2"/>
    <w:rsid w:val="00E04ACA"/>
    <w:pPr>
      <w:ind w:firstLine="0"/>
    </w:pPr>
  </w:style>
  <w:style w:type="paragraph" w:styleId="ListContinue3">
    <w:name w:val="List Continue 3"/>
    <w:basedOn w:val="List3"/>
    <w:rsid w:val="00E04ACA"/>
    <w:pPr>
      <w:ind w:left="1021" w:firstLine="0"/>
    </w:pPr>
  </w:style>
  <w:style w:type="paragraph" w:styleId="ListContinue4">
    <w:name w:val="List Continue 4"/>
    <w:basedOn w:val="List4"/>
    <w:rsid w:val="00E04ACA"/>
    <w:pPr>
      <w:ind w:firstLine="0"/>
    </w:pPr>
  </w:style>
  <w:style w:type="paragraph" w:styleId="ListContinue5">
    <w:name w:val="List Continue 5"/>
    <w:basedOn w:val="List5"/>
    <w:rsid w:val="00E04ACA"/>
    <w:pPr>
      <w:ind w:firstLine="0"/>
    </w:pPr>
  </w:style>
  <w:style w:type="paragraph" w:styleId="ListNumber3">
    <w:name w:val="List Number 3"/>
    <w:basedOn w:val="List3"/>
    <w:rsid w:val="00E04ACA"/>
    <w:pPr>
      <w:numPr>
        <w:numId w:val="6"/>
      </w:numPr>
    </w:pPr>
  </w:style>
  <w:style w:type="paragraph" w:styleId="ListNumber4">
    <w:name w:val="List Number 4"/>
    <w:basedOn w:val="List4"/>
    <w:rsid w:val="00E04ACA"/>
    <w:pPr>
      <w:numPr>
        <w:numId w:val="7"/>
      </w:numPr>
    </w:pPr>
  </w:style>
  <w:style w:type="paragraph" w:styleId="ListNumber5">
    <w:name w:val="List Number 5"/>
    <w:basedOn w:val="List5"/>
    <w:rsid w:val="00E04ACA"/>
    <w:pPr>
      <w:numPr>
        <w:numId w:val="8"/>
      </w:numPr>
    </w:pPr>
  </w:style>
  <w:style w:type="paragraph" w:styleId="BlockText">
    <w:name w:val="Block Text"/>
    <w:basedOn w:val="Normal"/>
    <w:rsid w:val="00E04ACA"/>
    <w:pPr>
      <w:spacing w:after="120"/>
      <w:ind w:left="1440" w:right="1440"/>
    </w:pPr>
  </w:style>
  <w:style w:type="character" w:customStyle="1" w:styleId="Subscript">
    <w:name w:val="Subscript"/>
    <w:basedOn w:val="DefaultParagraphFont"/>
    <w:rsid w:val="00E04ACA"/>
    <w:rPr>
      <w:sz w:val="16"/>
      <w:vertAlign w:val="subscript"/>
    </w:rPr>
  </w:style>
  <w:style w:type="character" w:customStyle="1" w:styleId="Superscript">
    <w:name w:val="Superscript"/>
    <w:basedOn w:val="DefaultParagraphFont"/>
    <w:rsid w:val="00E04ACA"/>
    <w:rPr>
      <w:sz w:val="16"/>
      <w:vertAlign w:val="superscript"/>
    </w:rPr>
  </w:style>
  <w:style w:type="character" w:customStyle="1" w:styleId="Symbols">
    <w:name w:val="Symbols"/>
    <w:basedOn w:val="DefaultParagraphFont"/>
    <w:rsid w:val="00E04ACA"/>
    <w:rPr>
      <w:rFonts w:ascii="Symbol" w:hAnsi="Symbol"/>
    </w:rPr>
  </w:style>
  <w:style w:type="character" w:customStyle="1" w:styleId="MenuOptions">
    <w:name w:val="Menu Options"/>
    <w:basedOn w:val="DefaultParagraphFont"/>
    <w:rsid w:val="00E04ACA"/>
    <w:rPr>
      <w:rFonts w:ascii="Arial Narrow" w:hAnsi="Arial Narrow"/>
      <w:smallCaps/>
    </w:rPr>
  </w:style>
  <w:style w:type="character" w:customStyle="1" w:styleId="Buttons">
    <w:name w:val="Buttons"/>
    <w:basedOn w:val="DefaultParagraphFont"/>
    <w:rsid w:val="00E04ACA"/>
    <w:rPr>
      <w:b/>
    </w:rPr>
  </w:style>
  <w:style w:type="character" w:customStyle="1" w:styleId="Underlined">
    <w:name w:val="Underlined"/>
    <w:basedOn w:val="DefaultParagraphFont"/>
    <w:rsid w:val="00E04ACA"/>
    <w:rPr>
      <w:u w:val="single"/>
    </w:rPr>
  </w:style>
  <w:style w:type="paragraph" w:customStyle="1" w:styleId="TableBodyTextRight">
    <w:name w:val="Table Body Text Right"/>
    <w:basedOn w:val="TableBodyText"/>
    <w:rsid w:val="00E04ACA"/>
    <w:pPr>
      <w:widowControl w:val="0"/>
      <w:autoSpaceDE w:val="0"/>
      <w:autoSpaceDN w:val="0"/>
      <w:adjustRightInd w:val="0"/>
      <w:jc w:val="right"/>
    </w:pPr>
    <w:rPr>
      <w:rFonts w:cs="Arial"/>
      <w:szCs w:val="18"/>
    </w:rPr>
  </w:style>
  <w:style w:type="paragraph" w:customStyle="1" w:styleId="CopyrightText">
    <w:name w:val="Copyright Text"/>
    <w:basedOn w:val="BodyText"/>
    <w:rsid w:val="00E04ACA"/>
    <w:rPr>
      <w:sz w:val="18"/>
    </w:rPr>
  </w:style>
  <w:style w:type="paragraph" w:customStyle="1" w:styleId="BodySmallRight">
    <w:name w:val="Body Small Right"/>
    <w:basedOn w:val="BodyTextRight"/>
    <w:rsid w:val="00E04ACA"/>
    <w:rPr>
      <w:sz w:val="18"/>
      <w:szCs w:val="18"/>
    </w:rPr>
  </w:style>
  <w:style w:type="paragraph" w:customStyle="1" w:styleId="MarginEdition">
    <w:name w:val="Margin Edition"/>
    <w:basedOn w:val="MarginNote"/>
    <w:rsid w:val="00E04ACA"/>
    <w:pPr>
      <w:spacing w:before="0" w:after="0"/>
    </w:pPr>
    <w:rPr>
      <w:rFonts w:ascii="Times New Roman" w:hAnsi="Times New Roman"/>
      <w:color w:val="999999"/>
    </w:rPr>
  </w:style>
  <w:style w:type="paragraph" w:customStyle="1" w:styleId="Spacer">
    <w:name w:val="Spacer"/>
    <w:basedOn w:val="Normal"/>
    <w:rsid w:val="00E04ACA"/>
    <w:rPr>
      <w:sz w:val="2"/>
      <w:szCs w:val="2"/>
    </w:rPr>
  </w:style>
  <w:style w:type="character" w:customStyle="1" w:styleId="Small">
    <w:name w:val="Small"/>
    <w:basedOn w:val="DefaultParagraphFont"/>
    <w:rsid w:val="00E04ACA"/>
    <w:rPr>
      <w:sz w:val="16"/>
    </w:rPr>
  </w:style>
  <w:style w:type="paragraph" w:customStyle="1" w:styleId="WideTable">
    <w:name w:val="Wide Table"/>
    <w:basedOn w:val="Normal"/>
    <w:rsid w:val="00E04ACA"/>
    <w:pPr>
      <w:ind w:left="-1418"/>
    </w:pPr>
    <w:rPr>
      <w:sz w:val="2"/>
      <w:szCs w:val="2"/>
    </w:rPr>
  </w:style>
  <w:style w:type="character" w:styleId="PageNumber">
    <w:name w:val="page number"/>
    <w:basedOn w:val="DefaultParagraphFont"/>
    <w:rsid w:val="00E04ACA"/>
  </w:style>
  <w:style w:type="paragraph" w:styleId="Quote">
    <w:name w:val="Quote"/>
    <w:basedOn w:val="Heading1"/>
    <w:link w:val="QuoteChar"/>
    <w:qFormat/>
    <w:rsid w:val="00E04ACA"/>
    <w:rPr>
      <w:b w:val="0"/>
      <w:sz w:val="72"/>
      <w:szCs w:val="72"/>
      <w:lang w:val="en-NZ"/>
    </w:rPr>
  </w:style>
  <w:style w:type="character" w:customStyle="1" w:styleId="QuoteChar">
    <w:name w:val="Quote Char"/>
    <w:basedOn w:val="DefaultParagraphFont"/>
    <w:link w:val="Quote"/>
    <w:rsid w:val="00E04A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ACA"/>
    <w:pPr>
      <w:pageBreakBefore/>
    </w:pPr>
  </w:style>
  <w:style w:type="paragraph" w:customStyle="1" w:styleId="Border">
    <w:name w:val="Border"/>
    <w:basedOn w:val="Normal"/>
    <w:qFormat/>
    <w:rsid w:val="00E04A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ACA"/>
    <w:rPr>
      <w:b/>
      <w:bCs/>
      <w:i/>
      <w:iCs/>
      <w:color w:val="auto"/>
    </w:rPr>
  </w:style>
  <w:style w:type="paragraph" w:styleId="IntenseQuote">
    <w:name w:val="Intense Quote"/>
    <w:basedOn w:val="Normal"/>
    <w:next w:val="Normal"/>
    <w:link w:val="IntenseQuoteChar"/>
    <w:uiPriority w:val="30"/>
    <w:qFormat/>
    <w:rsid w:val="00E04A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A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4ACA"/>
    <w:rPr>
      <w:smallCaps/>
      <w:color w:val="auto"/>
      <w:u w:val="single"/>
    </w:rPr>
  </w:style>
  <w:style w:type="character" w:styleId="IntenseReference">
    <w:name w:val="Intense Reference"/>
    <w:basedOn w:val="DefaultParagraphFont"/>
    <w:uiPriority w:val="32"/>
    <w:qFormat/>
    <w:rsid w:val="00E04ACA"/>
    <w:rPr>
      <w:b/>
      <w:bCs/>
      <w:smallCaps/>
      <w:color w:val="auto"/>
      <w:spacing w:val="5"/>
      <w:u w:val="single"/>
    </w:rPr>
  </w:style>
  <w:style w:type="paragraph" w:customStyle="1" w:styleId="2ColumnHeading">
    <w:name w:val="2Column Heading"/>
    <w:basedOn w:val="BodyText"/>
    <w:qFormat/>
    <w:rsid w:val="00E04ACA"/>
    <w:pPr>
      <w:spacing w:after="60"/>
      <w:ind w:left="-2268"/>
    </w:pPr>
    <w:rPr>
      <w:b/>
    </w:rPr>
  </w:style>
  <w:style w:type="paragraph" w:customStyle="1" w:styleId="Heading1TOC">
    <w:name w:val="Heading1 TOC"/>
    <w:basedOn w:val="Normal"/>
    <w:qFormat/>
    <w:rsid w:val="00E04ACA"/>
    <w:pPr>
      <w:spacing w:before="240" w:after="120"/>
    </w:pPr>
    <w:rPr>
      <w:rFonts w:ascii="Times New Roman" w:hAnsi="Times New Roman"/>
      <w:b/>
      <w:sz w:val="32"/>
    </w:rPr>
  </w:style>
  <w:style w:type="paragraph" w:customStyle="1" w:styleId="Heading2TOC">
    <w:name w:val="Heading2 TOC"/>
    <w:basedOn w:val="Normal"/>
    <w:qFormat/>
    <w:rsid w:val="00E04ACA"/>
    <w:pPr>
      <w:spacing w:before="240" w:after="60"/>
    </w:pPr>
    <w:rPr>
      <w:rFonts w:ascii="Times New Roman" w:hAnsi="Times New Roman"/>
      <w:b/>
      <w:sz w:val="28"/>
    </w:rPr>
  </w:style>
  <w:style w:type="character" w:customStyle="1" w:styleId="Underline">
    <w:name w:val="Underline"/>
    <w:basedOn w:val="DefaultParagraphFont"/>
    <w:qFormat/>
    <w:rsid w:val="00E04ACA"/>
    <w:rPr>
      <w:u w:val="single"/>
    </w:rPr>
  </w:style>
  <w:style w:type="character" w:customStyle="1" w:styleId="BoldandItalics">
    <w:name w:val="Bold and Italics"/>
    <w:qFormat/>
    <w:rsid w:val="00E04ACA"/>
    <w:rPr>
      <w:b/>
      <w:i/>
      <w:u w:val="none"/>
    </w:rPr>
  </w:style>
  <w:style w:type="paragraph" w:styleId="BalloonText">
    <w:name w:val="Balloon Text"/>
    <w:basedOn w:val="Normal"/>
    <w:link w:val="BalloonTextChar"/>
    <w:rsid w:val="00E04ACA"/>
    <w:rPr>
      <w:rFonts w:ascii="Tahoma" w:hAnsi="Tahoma" w:cs="Tahoma"/>
      <w:sz w:val="16"/>
      <w:szCs w:val="16"/>
    </w:rPr>
  </w:style>
  <w:style w:type="character" w:customStyle="1" w:styleId="BalloonTextChar">
    <w:name w:val="Balloon Text Char"/>
    <w:basedOn w:val="DefaultParagraphFont"/>
    <w:link w:val="BalloonText"/>
    <w:rsid w:val="00E04A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4A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4A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1469</Words>
  <Characters>9335</Characters>
  <Application>Microsoft Office Word</Application>
  <DocSecurity>0</DocSecurity>
  <Lines>329</Lines>
  <Paragraphs>174</Paragraphs>
  <ScaleCrop>false</ScaleCrop>
  <Company>Author-it Software Corporation Ltd.</Company>
  <LinksUpToDate>false</LinksUpToDate>
  <CharactersWithSpaces>10750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HLTNAT602C Provide western herbal medicine treatment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2012-05-26T16:57:00Z</dcterms:created>
  <dcterms:modified xsi:type="dcterms:W3CDTF">2012-05-26T16:57:00Z</dcterms:modified>
</cp:coreProperties>
</file>