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07E" w:rsidP="0032707E">
      <w:pPr>
        <w:pStyle w:val="Title"/>
      </w:pPr>
      <w:r>
        <w:fldChar w:fldCharType="begin"/>
      </w:r>
      <w:r>
        <w:instrText xml:space="preserve"> TITLE   \* MERGEFORMAT </w:instrText>
      </w:r>
      <w:r>
        <w:fldChar w:fldCharType="separate"/>
      </w:r>
      <w:r>
        <w:t>HLTMAMP406C Manage emergency clients in a medical practice</w:t>
      </w:r>
      <w:r>
        <w:fldChar w:fldCharType="end"/>
      </w:r>
    </w:p>
    <w:p w:rsidR="0032707E" w:rsidP="0032707E">
      <w:pPr>
        <w:pStyle w:val="Version"/>
        <w:sectPr w:rsidSect="002A19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938" w:rsidP="002A1938">
      <w:pPr>
        <w:pStyle w:val="SuperHeading"/>
      </w:pPr>
      <w:r w:rsidRPr="002A1938">
        <w:t>HLTMAMP406C Manage emergency clients in a medical practice</w:t>
      </w:r>
    </w:p>
    <w:p w:rsidR="00000000" w:rsidRPr="002A1938" w:rsidP="002A1938">
      <w:pPr>
        <w:pStyle w:val="Heading1"/>
      </w:pPr>
      <w:bookmarkStart w:id="1" w:name="O_434012"/>
      <w:bookmarkEnd w:id="1"/>
      <w:r w:rsidRPr="002A1938">
        <w:t>Modification History</w:t>
      </w:r>
    </w:p>
    <w:tbl>
      <w:tblPr>
        <w:tblW w:w="0" w:type="auto"/>
        <w:tblCellMar>
          <w:left w:w="62" w:type="dxa"/>
          <w:right w:w="62" w:type="dxa"/>
        </w:tblCellMar>
        <w:tblLook w:val="0000"/>
      </w:tblPr>
      <w:tblGrid>
        <w:gridCol w:w="1763"/>
        <w:gridCol w:w="3348"/>
        <w:gridCol w:w="4085"/>
      </w:tblGrid>
      <w:tr w:rsidTr="003270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2A1938" w:rsidP="002A1938">
            <w:pPr>
              <w:pStyle w:val="BodyText"/>
            </w:pPr>
            <w:r w:rsidRPr="002A1938">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2A1938" w:rsidP="002A1938">
            <w:pPr>
              <w:pStyle w:val="BodyText"/>
            </w:pPr>
            <w:r w:rsidRPr="002A1938">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2A1938">
            <w:pPr>
              <w:pStyle w:val="BodyText"/>
              <w:rPr>
                <w:lang w:val="en-NZ"/>
              </w:rPr>
            </w:pPr>
            <w:r w:rsidRPr="002A1938">
              <w:rPr>
                <w:rStyle w:val="SpecialBold"/>
              </w:rPr>
              <w:t>Comments</w:t>
            </w:r>
          </w:p>
        </w:tc>
      </w:tr>
      <w:tr w:rsidTr="003270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938">
            <w:pPr>
              <w:pStyle w:val="BodyText"/>
              <w:rPr>
                <w:lang w:val="en-NZ"/>
              </w:rPr>
            </w:pPr>
            <w:r w:rsidRPr="002A1938">
              <w:t xml:space="preserve">HLTMAMP406B Manage emergency clients in a medical practice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938">
            <w:pPr>
              <w:pStyle w:val="BodyText"/>
              <w:rPr>
                <w:lang w:val="en-NZ"/>
              </w:rPr>
            </w:pPr>
            <w:r w:rsidRPr="002A1938">
              <w:t>HLTMAMP406C Manage emergency clients in a medical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938" w:rsidP="002A1938">
            <w:pPr>
              <w:pStyle w:val="BodyText"/>
            </w:pPr>
            <w:r w:rsidRPr="002A1938">
              <w:t>Updated in V5 - Updated pre-requisite HLTFA311A Apply first aid</w:t>
            </w:r>
          </w:p>
          <w:p w:rsidR="00000000" w:rsidRPr="002A1938" w:rsidP="002A1938">
            <w:pPr>
              <w:pStyle w:val="BodyText"/>
            </w:pPr>
          </w:p>
        </w:tc>
      </w:tr>
    </w:tbl>
    <w:p w:rsidR="0032707E" w:rsidP="002A1938">
      <w:pPr>
        <w:pStyle w:val="BodyText"/>
      </w:pPr>
    </w:p>
    <w:p w:rsidR="0032707E" w:rsidP="002A1938">
      <w:pPr>
        <w:pStyle w:val="BodyText"/>
      </w:pPr>
    </w:p>
    <w:p w:rsidR="00000000" w:rsidRPr="002A1938" w:rsidP="002A1938">
      <w:pPr>
        <w:pStyle w:val="Heading1"/>
      </w:pPr>
      <w:bookmarkStart w:id="2" w:name="O_434010"/>
      <w:bookmarkEnd w:id="2"/>
      <w:r w:rsidRPr="002A1938">
        <w:t>Unit Descriptor</w:t>
      </w:r>
    </w:p>
    <w:tbl>
      <w:tblPr>
        <w:tblW w:w="0" w:type="auto"/>
        <w:tblLayout w:type="fixed"/>
        <w:tblCellMar>
          <w:left w:w="62" w:type="dxa"/>
          <w:right w:w="62" w:type="dxa"/>
        </w:tblCellMar>
        <w:tblLook w:val="0000"/>
      </w:tblPr>
      <w:tblGrid>
        <w:gridCol w:w="3339"/>
        <w:gridCol w:w="5217"/>
      </w:tblGrid>
      <w:tr w:rsidTr="0032707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This competency unit describes the knowledge and skills required to manage emergency clients safely and effectively in a medical practice setting, including the maintenance of systems to ensure smooth flow of emergencies</w:t>
            </w:r>
          </w:p>
        </w:tc>
      </w:tr>
    </w:tbl>
    <w:p w:rsidR="0032707E" w:rsidP="002A1938">
      <w:pPr>
        <w:pStyle w:val="BodyText"/>
      </w:pPr>
    </w:p>
    <w:p w:rsidR="0032707E" w:rsidP="002A1938">
      <w:pPr>
        <w:pStyle w:val="BodyText"/>
      </w:pPr>
    </w:p>
    <w:p w:rsidR="00000000" w:rsidRPr="002A1938" w:rsidP="002A1938">
      <w:pPr>
        <w:pStyle w:val="Heading1"/>
      </w:pPr>
      <w:bookmarkStart w:id="3" w:name="O_434000"/>
      <w:bookmarkEnd w:id="3"/>
      <w:r w:rsidRPr="002A1938">
        <w:t xml:space="preserve">Application of </w:t>
      </w:r>
      <w:r w:rsidRPr="002A1938">
        <w:t>the Unit</w:t>
      </w:r>
    </w:p>
    <w:tbl>
      <w:tblPr>
        <w:tblW w:w="0" w:type="auto"/>
        <w:tblLayout w:type="fixed"/>
        <w:tblCellMar>
          <w:left w:w="62" w:type="dxa"/>
          <w:right w:w="62" w:type="dxa"/>
        </w:tblCellMar>
        <w:tblLook w:val="0000"/>
      </w:tblPr>
      <w:tblGrid>
        <w:gridCol w:w="3347"/>
        <w:gridCol w:w="5209"/>
      </w:tblGrid>
      <w:tr w:rsidTr="0032707E">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All skills and knowledge described in this competency unit are to be applied in line with duty of care, taking responsibility for priority of client safety and with due compliance to legal and ethical requirements, including client pri</w:t>
            </w:r>
            <w:r w:rsidRPr="002A1938">
              <w:t>vacy and confidentiality</w:t>
            </w:r>
          </w:p>
        </w:tc>
      </w:tr>
    </w:tbl>
    <w:p w:rsidR="0032707E" w:rsidP="002A1938">
      <w:pPr>
        <w:pStyle w:val="BodyText"/>
      </w:pPr>
    </w:p>
    <w:p w:rsidR="0032707E" w:rsidP="002A1938">
      <w:pPr>
        <w:pStyle w:val="BodyText"/>
      </w:pPr>
    </w:p>
    <w:p w:rsidR="00000000" w:rsidRPr="002A1938" w:rsidP="002A1938">
      <w:pPr>
        <w:pStyle w:val="Heading1"/>
      </w:pPr>
      <w:bookmarkStart w:id="4" w:name="O_434006"/>
      <w:bookmarkEnd w:id="4"/>
      <w:r w:rsidRPr="002A1938">
        <w:t>Licensing/Regulatory Information</w:t>
      </w:r>
    </w:p>
    <w:p w:rsidR="00000000" w:rsidRPr="002A1938" w:rsidP="002A1938">
      <w:pPr>
        <w:pStyle w:val="BodyText"/>
      </w:pPr>
      <w:r w:rsidRPr="002A1938">
        <w:t>Not Applicable</w:t>
      </w:r>
    </w:p>
    <w:p w:rsidR="00000000" w:rsidRPr="002A1938" w:rsidP="002A1938">
      <w:pPr>
        <w:pStyle w:val="AllowPageBreak"/>
      </w:pPr>
    </w:p>
    <w:p w:rsidR="00000000" w:rsidRPr="002A1938" w:rsidP="002A1938">
      <w:pPr>
        <w:pStyle w:val="Heading1"/>
      </w:pPr>
      <w:bookmarkStart w:id="5" w:name="O_434007"/>
      <w:bookmarkEnd w:id="5"/>
      <w:r w:rsidRPr="002A1938">
        <w:t>Pre-Requisites</w:t>
      </w:r>
    </w:p>
    <w:tbl>
      <w:tblPr>
        <w:tblW w:w="0" w:type="auto"/>
        <w:tblLayout w:type="fixed"/>
        <w:tblCellMar>
          <w:left w:w="62" w:type="dxa"/>
          <w:right w:w="62" w:type="dxa"/>
        </w:tblCellMar>
        <w:tblLook w:val="0000"/>
      </w:tblPr>
      <w:tblGrid>
        <w:gridCol w:w="3220"/>
        <w:gridCol w:w="5336"/>
      </w:tblGrid>
      <w:tr w:rsidTr="0032707E">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This unit must be assessed after successful achievement of pre-requisite:</w:t>
            </w:r>
          </w:p>
          <w:p w:rsidR="00000000" w:rsidRPr="002A1938" w:rsidP="002A1938">
            <w:pPr>
              <w:pStyle w:val="ListBullet"/>
            </w:pPr>
            <w:r w:rsidRPr="002A1938">
              <w:t xml:space="preserve">HLTFA311A Apply first aid </w:t>
            </w:r>
          </w:p>
        </w:tc>
      </w:tr>
    </w:tbl>
    <w:p w:rsidR="0032707E" w:rsidP="002A1938">
      <w:pPr>
        <w:pStyle w:val="BodyText"/>
      </w:pPr>
    </w:p>
    <w:p w:rsidR="0032707E" w:rsidP="002A1938">
      <w:pPr>
        <w:pStyle w:val="BodyText"/>
      </w:pPr>
    </w:p>
    <w:p w:rsidR="00000000" w:rsidRPr="002A1938" w:rsidP="002A1938">
      <w:pPr>
        <w:pStyle w:val="Heading1"/>
      </w:pPr>
      <w:bookmarkStart w:id="6" w:name="O_434003"/>
      <w:bookmarkEnd w:id="6"/>
      <w:r w:rsidRPr="002A1938">
        <w:t>Employability Skills Information</w:t>
      </w:r>
    </w:p>
    <w:tbl>
      <w:tblPr>
        <w:tblW w:w="0" w:type="auto"/>
        <w:tblLayout w:type="fixed"/>
        <w:tblCellMar>
          <w:left w:w="62" w:type="dxa"/>
          <w:right w:w="62" w:type="dxa"/>
        </w:tblCellMar>
        <w:tblLook w:val="0000"/>
      </w:tblPr>
      <w:tblGrid>
        <w:gridCol w:w="3320"/>
        <w:gridCol w:w="5236"/>
      </w:tblGrid>
      <w:tr w:rsidTr="0032707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This unit contains Employability Skills</w:t>
            </w:r>
          </w:p>
        </w:tc>
      </w:tr>
    </w:tbl>
    <w:p w:rsidR="0032707E" w:rsidP="002A1938">
      <w:pPr>
        <w:pStyle w:val="BodyText"/>
      </w:pPr>
    </w:p>
    <w:p w:rsidR="0032707E" w:rsidP="002A1938">
      <w:pPr>
        <w:pStyle w:val="BodyText"/>
      </w:pPr>
    </w:p>
    <w:p w:rsidR="00000000" w:rsidRPr="002A1938" w:rsidP="002A1938">
      <w:pPr>
        <w:pStyle w:val="Heading1"/>
      </w:pPr>
      <w:bookmarkStart w:id="7" w:name="O_434002"/>
      <w:bookmarkEnd w:id="7"/>
      <w:r w:rsidRPr="002A1938">
        <w:t>Elements and Performance Criteria Pre-Content</w:t>
      </w:r>
    </w:p>
    <w:tbl>
      <w:tblPr>
        <w:tblW w:w="0" w:type="auto"/>
        <w:tblLayout w:type="fixed"/>
        <w:tblCellMar>
          <w:left w:w="62" w:type="dxa"/>
          <w:right w:w="62" w:type="dxa"/>
        </w:tblCellMar>
        <w:tblLook w:val="0000"/>
      </w:tblPr>
      <w:tblGrid>
        <w:gridCol w:w="3369"/>
        <w:gridCol w:w="5702"/>
      </w:tblGrid>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 xml:space="preserve">The Performance Criteria specify the level of performance required to demonstrate achievement of the Element. Terms in italics are elaborated in the Range Statement. </w:t>
            </w:r>
          </w:p>
        </w:tc>
      </w:tr>
    </w:tbl>
    <w:p w:rsidR="00000000" w:rsidRPr="002A1938" w:rsidP="002A1938">
      <w:pPr>
        <w:pStyle w:val="BodyText"/>
      </w:pPr>
    </w:p>
    <w:p w:rsidR="00000000" w:rsidRPr="002A1938" w:rsidP="002A1938">
      <w:pPr>
        <w:pStyle w:val="AllowPageBreak"/>
      </w:pPr>
    </w:p>
    <w:p w:rsidR="00000000" w:rsidRPr="002A1938" w:rsidP="002A1938">
      <w:pPr>
        <w:pStyle w:val="Heading1"/>
      </w:pPr>
      <w:bookmarkStart w:id="8" w:name="O_434001"/>
      <w:bookmarkEnd w:id="8"/>
      <w:r w:rsidRPr="002A1938">
        <w:t>Elements and Performance Criteria</w:t>
      </w:r>
    </w:p>
    <w:tbl>
      <w:tblPr>
        <w:tblW w:w="0" w:type="auto"/>
        <w:tblLayout w:type="fixed"/>
        <w:tblCellMar>
          <w:left w:w="62" w:type="dxa"/>
          <w:right w:w="62" w:type="dxa"/>
        </w:tblCellMar>
        <w:tblLook w:val="0000"/>
      </w:tblPr>
      <w:tblGrid>
        <w:gridCol w:w="3369"/>
        <w:gridCol w:w="5702"/>
      </w:tblGrid>
      <w:tr w:rsidTr="0032707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PERFORMANCE CRITERIA</w:t>
            </w:r>
          </w:p>
        </w:tc>
      </w:tr>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1938">
            <w:pPr>
              <w:pStyle w:val="List"/>
              <w:rPr>
                <w:lang w:val="en-NZ"/>
              </w:rPr>
            </w:pPr>
            <w:r w:rsidRPr="002A1938">
              <w:t>1.</w:t>
            </w:r>
            <w:r w:rsidRPr="002A1938">
              <w:tab/>
            </w:r>
            <w:r w:rsidRPr="002A1938">
              <w:t>Prioritise clients</w:t>
            </w:r>
          </w:p>
        </w:tc>
        <w:tc>
          <w:tcPr>
            <w:tcW w:w="5702"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1.1</w:t>
            </w:r>
            <w:r w:rsidRPr="002A1938">
              <w:tab/>
              <w:t>Recognise indicators of health distress in clients over the phone and in person</w:t>
            </w:r>
          </w:p>
          <w:p w:rsidR="00000000" w:rsidRPr="002A1938" w:rsidP="002A1938">
            <w:pPr>
              <w:pStyle w:val="BodyText"/>
            </w:pPr>
            <w:r w:rsidRPr="002A1938">
              <w:t>1.2</w:t>
            </w:r>
            <w:r w:rsidRPr="002A1938">
              <w:tab/>
              <w:t>Prioritise clients according to indicators of health distress in line with practice protocols</w:t>
            </w:r>
          </w:p>
          <w:p w:rsidR="00000000" w:rsidP="002A1938">
            <w:pPr>
              <w:pStyle w:val="BodyText"/>
              <w:rPr>
                <w:lang w:val="en-NZ"/>
              </w:rPr>
            </w:pPr>
            <w:r w:rsidRPr="002A1938">
              <w:t>1.3</w:t>
            </w:r>
            <w:r w:rsidRPr="002A1938">
              <w:tab/>
            </w:r>
            <w:r w:rsidRPr="002A1938">
              <w:rPr>
                <w:rStyle w:val="Emphasis"/>
              </w:rPr>
              <w:t>Inform and</w:t>
            </w:r>
            <w:r w:rsidRPr="002A1938">
              <w:t>/</w:t>
            </w:r>
            <w:r w:rsidRPr="002A1938">
              <w:rPr>
                <w:rStyle w:val="Emphasis"/>
              </w:rPr>
              <w:t>or advise</w:t>
            </w:r>
            <w:r w:rsidRPr="002A1938">
              <w:t xml:space="preserve"> clients appropriately, followi</w:t>
            </w:r>
            <w:r w:rsidRPr="002A1938">
              <w:t>ng practice protocols and industry standards and codes of practice</w:t>
            </w:r>
          </w:p>
        </w:tc>
      </w:tr>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1938">
            <w:pPr>
              <w:pStyle w:val="List"/>
              <w:rPr>
                <w:lang w:val="en-NZ"/>
              </w:rPr>
            </w:pPr>
            <w:r w:rsidRPr="002A1938">
              <w:t>2.</w:t>
            </w:r>
            <w:r w:rsidRPr="002A1938">
              <w:tab/>
              <w:t>Respond appropriately to medical emergencies</w:t>
            </w:r>
          </w:p>
        </w:tc>
        <w:tc>
          <w:tcPr>
            <w:tcW w:w="5702"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2.1</w:t>
            </w:r>
            <w:r w:rsidRPr="002A1938">
              <w:tab/>
              <w:t>Be prepared to respond to a range of emergency medical situations in the medical practice</w:t>
            </w:r>
          </w:p>
          <w:p w:rsidR="00000000" w:rsidRPr="002A1938" w:rsidP="002A1938">
            <w:pPr>
              <w:pStyle w:val="BodyText"/>
            </w:pPr>
            <w:r w:rsidRPr="002A1938">
              <w:t>2.2</w:t>
            </w:r>
            <w:r w:rsidRPr="002A1938">
              <w:tab/>
              <w:t xml:space="preserve">Assess the situation for any danger to </w:t>
            </w:r>
            <w:r w:rsidRPr="002A1938">
              <w:t>yourself, others or the client and take appropriate action</w:t>
            </w:r>
          </w:p>
          <w:p w:rsidR="00000000" w:rsidRPr="002A1938" w:rsidP="002A1938">
            <w:pPr>
              <w:pStyle w:val="BodyText"/>
            </w:pPr>
            <w:r w:rsidRPr="002A1938">
              <w:t>2.3</w:t>
            </w:r>
            <w:r w:rsidRPr="002A1938">
              <w:tab/>
              <w:t>Notify and seek assistance from appropriate personnel</w:t>
            </w:r>
          </w:p>
          <w:p w:rsidR="00000000" w:rsidRPr="002A1938" w:rsidP="002A1938">
            <w:pPr>
              <w:pStyle w:val="BodyText"/>
            </w:pPr>
            <w:r w:rsidRPr="002A1938">
              <w:t>2.4</w:t>
            </w:r>
            <w:r w:rsidRPr="002A1938">
              <w:tab/>
              <w:t>Provide emergency first aid as per practice protocols and within the scope of own work role in medical assisting</w:t>
            </w:r>
          </w:p>
          <w:p w:rsidR="00000000" w:rsidRPr="002A1938" w:rsidP="002A1938">
            <w:pPr>
              <w:pStyle w:val="BodyText"/>
            </w:pPr>
            <w:r w:rsidRPr="002A1938">
              <w:t>2.5</w:t>
            </w:r>
            <w:r w:rsidRPr="002A1938">
              <w:tab/>
              <w:t xml:space="preserve">Assist other </w:t>
            </w:r>
            <w:r w:rsidRPr="002A1938">
              <w:rPr>
                <w:rStyle w:val="Emphasis"/>
              </w:rPr>
              <w:t>healt</w:t>
            </w:r>
            <w:r w:rsidRPr="002A1938">
              <w:rPr>
                <w:rStyle w:val="Emphasis"/>
              </w:rPr>
              <w:t>h care practitioners</w:t>
            </w:r>
            <w:r w:rsidRPr="002A1938">
              <w:t xml:space="preserve"> with an emergency response</w:t>
            </w:r>
          </w:p>
          <w:p w:rsidR="00000000" w:rsidRPr="002A1938" w:rsidP="002A1938">
            <w:pPr>
              <w:pStyle w:val="BodyText"/>
            </w:pPr>
            <w:r w:rsidRPr="002A1938">
              <w:t>2.6</w:t>
            </w:r>
            <w:r w:rsidRPr="002A1938">
              <w:tab/>
              <w:t>Record details of treatment in client record, as required, under supervision of health care practitioner(s)</w:t>
            </w:r>
          </w:p>
          <w:p w:rsidR="00000000" w:rsidRPr="002A1938" w:rsidP="002A1938">
            <w:pPr>
              <w:pStyle w:val="BodyText"/>
            </w:pPr>
            <w:r w:rsidRPr="002A1938">
              <w:t>2.7</w:t>
            </w:r>
            <w:r w:rsidRPr="002A1938">
              <w:tab/>
              <w:t xml:space="preserve">Liaise with </w:t>
            </w:r>
            <w:r w:rsidRPr="002A1938">
              <w:rPr>
                <w:rStyle w:val="Emphasis"/>
              </w:rPr>
              <w:t>external health care professionals</w:t>
            </w:r>
            <w:r w:rsidRPr="002A1938">
              <w:t xml:space="preserve"> as per practice protocols</w:t>
            </w:r>
          </w:p>
          <w:p w:rsidR="00000000" w:rsidP="002A1938">
            <w:pPr>
              <w:pStyle w:val="BodyText"/>
              <w:rPr>
                <w:lang w:val="en-NZ"/>
              </w:rPr>
            </w:pPr>
            <w:r w:rsidRPr="002A1938">
              <w:t>2.8</w:t>
            </w:r>
            <w:r w:rsidRPr="002A1938">
              <w:tab/>
            </w:r>
            <w:r w:rsidRPr="002A1938">
              <w:t>Communicate with client's family and/or nominated representative(s) as directed by health care practitioner</w:t>
            </w:r>
          </w:p>
        </w:tc>
      </w:tr>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1938">
            <w:pPr>
              <w:pStyle w:val="List"/>
              <w:rPr>
                <w:lang w:val="en-NZ"/>
              </w:rPr>
            </w:pPr>
            <w:r w:rsidRPr="002A1938">
              <w:t>3.</w:t>
            </w:r>
            <w:r w:rsidRPr="002A1938">
              <w:tab/>
              <w:t>Maintain emergency equipment and supplies appropriately</w:t>
            </w:r>
          </w:p>
        </w:tc>
        <w:tc>
          <w:tcPr>
            <w:tcW w:w="5702"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3.1</w:t>
            </w:r>
            <w:r w:rsidRPr="002A1938">
              <w:tab/>
              <w:t xml:space="preserve">Ensure emergency </w:t>
            </w:r>
            <w:r w:rsidRPr="002A1938">
              <w:rPr>
                <w:rStyle w:val="Emphasis"/>
              </w:rPr>
              <w:t>equipment</w:t>
            </w:r>
            <w:r w:rsidRPr="002A1938">
              <w:t xml:space="preserve"> and supplies are complete, current and stored in easil</w:t>
            </w:r>
            <w:r w:rsidRPr="002A1938">
              <w:t xml:space="preserve">y accessible location near likely treatment area </w:t>
            </w:r>
          </w:p>
          <w:p w:rsidR="00000000" w:rsidRPr="002A1938" w:rsidP="002A1938">
            <w:pPr>
              <w:pStyle w:val="BodyText"/>
            </w:pPr>
            <w:r w:rsidRPr="002A1938">
              <w:t>3.2</w:t>
            </w:r>
            <w:r w:rsidRPr="002A1938">
              <w:tab/>
              <w:t xml:space="preserve">Gather required supplies and equipment quickly, safely and efficiently when a </w:t>
            </w:r>
            <w:r w:rsidRPr="002A1938">
              <w:rPr>
                <w:rStyle w:val="Emphasis"/>
              </w:rPr>
              <w:t>medical emergency</w:t>
            </w:r>
            <w:r w:rsidRPr="002A1938">
              <w:t xml:space="preserve"> arises</w:t>
            </w:r>
          </w:p>
          <w:p w:rsidR="00000000" w:rsidP="002A1938">
            <w:pPr>
              <w:pStyle w:val="BodyText"/>
              <w:rPr>
                <w:lang w:val="en-NZ"/>
              </w:rPr>
            </w:pPr>
            <w:r w:rsidRPr="002A1938">
              <w:t>3.3</w:t>
            </w:r>
            <w:r w:rsidRPr="002A1938">
              <w:tab/>
              <w:t xml:space="preserve">Provide emergency equipment and supplies to the health care practitioner as directed </w:t>
            </w:r>
          </w:p>
        </w:tc>
      </w:tr>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A1938">
            <w:pPr>
              <w:pStyle w:val="List"/>
              <w:rPr>
                <w:lang w:val="en-NZ"/>
              </w:rPr>
            </w:pPr>
            <w:r w:rsidRPr="002A1938">
              <w:t>4.</w:t>
            </w:r>
            <w:r w:rsidRPr="002A1938">
              <w:tab/>
              <w:t>Co</w:t>
            </w:r>
            <w:r w:rsidRPr="002A1938">
              <w:t>ntribute to evaluation of team performance following an emergency incident</w:t>
            </w:r>
          </w:p>
        </w:tc>
        <w:tc>
          <w:tcPr>
            <w:tcW w:w="5702"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4.1</w:t>
            </w:r>
            <w:r w:rsidRPr="002A1938">
              <w:tab/>
              <w:t>Review medical practice emergency response systems and protocols</w:t>
            </w:r>
          </w:p>
          <w:p w:rsidR="00000000" w:rsidRPr="002A1938" w:rsidP="002A1938">
            <w:pPr>
              <w:pStyle w:val="BodyText"/>
            </w:pPr>
            <w:r w:rsidRPr="002A1938">
              <w:t>4.2</w:t>
            </w:r>
            <w:r w:rsidRPr="002A1938">
              <w:tab/>
              <w:t>Report personal training needs to appropriate personnel</w:t>
            </w:r>
          </w:p>
          <w:p w:rsidR="00000000" w:rsidRPr="002A1938" w:rsidP="002A1938">
            <w:pPr>
              <w:pStyle w:val="BodyText"/>
            </w:pPr>
            <w:r w:rsidRPr="002A1938">
              <w:t>4.3</w:t>
            </w:r>
            <w:r w:rsidRPr="002A1938">
              <w:tab/>
              <w:t>Recommend improvements to systems including bett</w:t>
            </w:r>
            <w:r w:rsidRPr="002A1938">
              <w:t>er facility layout, location of equipment and/or supplies</w:t>
            </w:r>
          </w:p>
          <w:p w:rsidR="00000000" w:rsidRPr="002A1938" w:rsidP="002A1938">
            <w:pPr>
              <w:pStyle w:val="BodyText"/>
            </w:pPr>
            <w:r w:rsidRPr="002A1938">
              <w:t>4.4</w:t>
            </w:r>
            <w:r w:rsidRPr="002A1938">
              <w:tab/>
              <w:t>Participate in debriefing and provide and receive feedback constructively</w:t>
            </w:r>
          </w:p>
        </w:tc>
      </w:tr>
    </w:tbl>
    <w:p w:rsidR="0032707E" w:rsidP="002A1938">
      <w:pPr>
        <w:pStyle w:val="BodyText"/>
      </w:pPr>
    </w:p>
    <w:p w:rsidR="0032707E" w:rsidP="002A1938">
      <w:pPr>
        <w:pStyle w:val="BodyText"/>
      </w:pPr>
    </w:p>
    <w:p w:rsidR="00000000" w:rsidRPr="002A1938" w:rsidP="002A1938">
      <w:pPr>
        <w:pStyle w:val="Heading1"/>
      </w:pPr>
      <w:bookmarkStart w:id="9" w:name="O_434009"/>
      <w:bookmarkEnd w:id="9"/>
      <w:r w:rsidRPr="002A1938">
        <w:t>Required Skills and Knowledge</w:t>
      </w:r>
    </w:p>
    <w:tbl>
      <w:tblPr>
        <w:tblW w:w="0" w:type="auto"/>
        <w:tblLayout w:type="fixed"/>
        <w:tblCellMar>
          <w:left w:w="62" w:type="dxa"/>
          <w:right w:w="62" w:type="dxa"/>
        </w:tblCellMar>
        <w:tblLook w:val="0000"/>
      </w:tblPr>
      <w:tblGrid>
        <w:gridCol w:w="9072"/>
      </w:tblGrid>
      <w:tr w:rsidTr="0032707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REQUIRED SKILLS AND KNOWLEDGE</w:t>
            </w:r>
          </w:p>
        </w:tc>
      </w:tr>
      <w:tr w:rsidTr="00327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t>This describes the essential skills and knowledge and their level required for this unit.</w:t>
            </w:r>
          </w:p>
        </w:tc>
      </w:tr>
      <w:tr w:rsidTr="00327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rPr>
                <w:rStyle w:val="Emphasis"/>
              </w:rPr>
              <w:t>Essential knowledge</w:t>
            </w:r>
            <w:r w:rsidRPr="002A1938">
              <w:t>:</w:t>
            </w:r>
          </w:p>
          <w:p w:rsidR="00000000" w:rsidRPr="002A1938" w:rsidP="002A1938">
            <w:pPr>
              <w:pStyle w:val="BodyText"/>
            </w:pPr>
            <w:r w:rsidRPr="002A1938">
              <w:t>The candidate must be able to demonstrate essential knowledge required to effectively do the task outlined in elements and performance criteri</w:t>
            </w:r>
            <w:r w:rsidRPr="002A1938">
              <w:t>a of this unit, manage the task and manage contingencies in the context of the identified work role</w:t>
            </w:r>
          </w:p>
          <w:p w:rsidR="00000000" w:rsidRPr="002A1938" w:rsidP="002A1938">
            <w:pPr>
              <w:pStyle w:val="BodyText"/>
            </w:pPr>
            <w:r w:rsidRPr="002A1938">
              <w:t>This includes knowledge of:</w:t>
            </w:r>
          </w:p>
          <w:p w:rsidR="00000000" w:rsidRPr="002A1938" w:rsidP="002A1938">
            <w:pPr>
              <w:pStyle w:val="ListBullet"/>
            </w:pPr>
            <w:r w:rsidRPr="002A1938">
              <w:t>Basic anatomy, physiology and pathophysiology (to the level detailed in competency units HLTAP401B Confirm physical health stat</w:t>
            </w:r>
            <w:r w:rsidRPr="002A1938">
              <w:t>us in a health care context and HLTFA311A Apply first aid)</w:t>
            </w:r>
          </w:p>
          <w:p w:rsidR="00000000" w:rsidRPr="002A1938" w:rsidP="002A1938">
            <w:pPr>
              <w:pStyle w:val="ListBullet"/>
            </w:pPr>
            <w:r w:rsidRPr="002A1938">
              <w:t>Correct use of medical equipment and supplies</w:t>
            </w:r>
          </w:p>
          <w:p w:rsidR="00000000" w:rsidRPr="002A1938" w:rsidP="002A1938">
            <w:pPr>
              <w:pStyle w:val="ListBullet"/>
            </w:pPr>
            <w:r w:rsidRPr="002A1938">
              <w:t>Cultural and religious factors in relation to the human body</w:t>
            </w:r>
          </w:p>
          <w:p w:rsidR="00000000" w:rsidRPr="002A1938" w:rsidP="002A1938">
            <w:pPr>
              <w:pStyle w:val="ListBullet"/>
            </w:pPr>
            <w:r w:rsidRPr="002A1938">
              <w:t>Efficient/effective use of practice communication equipment</w:t>
            </w:r>
          </w:p>
          <w:p w:rsidR="00000000" w:rsidRPr="002A1938" w:rsidP="002A1938">
            <w:pPr>
              <w:pStyle w:val="ListBullet"/>
            </w:pPr>
            <w:r w:rsidRPr="002A1938">
              <w:t>Emergency medical procedures</w:t>
            </w:r>
          </w:p>
          <w:p w:rsidR="00000000" w:rsidRPr="002A1938" w:rsidP="002A1938">
            <w:pPr>
              <w:pStyle w:val="ListBullet"/>
            </w:pPr>
            <w:r w:rsidRPr="002A1938">
              <w:t>H</w:t>
            </w:r>
            <w:r w:rsidRPr="002A1938">
              <w:t>ow to respond to various medical emergencies</w:t>
            </w:r>
          </w:p>
          <w:p w:rsidR="00000000" w:rsidRPr="002A1938" w:rsidP="002A1938">
            <w:pPr>
              <w:pStyle w:val="ListBullet"/>
            </w:pPr>
            <w:r w:rsidRPr="002A1938">
              <w:t>Infection control and standard precautions</w:t>
            </w:r>
          </w:p>
          <w:p w:rsidR="00000000" w:rsidRPr="002A1938" w:rsidP="002A1938">
            <w:pPr>
              <w:pStyle w:val="ListBullet"/>
            </w:pPr>
            <w:r w:rsidRPr="002A1938">
              <w:t>Local emergency services including nearest hospital emergency facility</w:t>
            </w:r>
          </w:p>
          <w:p w:rsidR="00000000" w:rsidRPr="002A1938" w:rsidP="002A1938">
            <w:pPr>
              <w:pStyle w:val="ListBullet"/>
            </w:pPr>
            <w:r w:rsidRPr="002A1938">
              <w:t>Medical terminology</w:t>
            </w:r>
          </w:p>
          <w:p w:rsidR="00000000" w:rsidRPr="002A1938" w:rsidP="002A1938">
            <w:pPr>
              <w:pStyle w:val="ListBullet"/>
            </w:pPr>
            <w:r w:rsidRPr="002A1938">
              <w:t>Occupational Health and Safety principles</w:t>
            </w:r>
          </w:p>
          <w:p w:rsidR="00000000" w:rsidRPr="002A1938" w:rsidP="002A1938">
            <w:pPr>
              <w:pStyle w:val="ListBullet"/>
            </w:pPr>
            <w:r w:rsidRPr="002A1938">
              <w:t>Practice protocols</w:t>
            </w:r>
          </w:p>
          <w:p w:rsidR="00000000" w:rsidRPr="002A1938" w:rsidP="002A1938">
            <w:pPr>
              <w:pStyle w:val="ListBullet"/>
            </w:pPr>
            <w:r w:rsidRPr="002A1938">
              <w:t>Relevant legislation, industry standards and codes of practice</w:t>
            </w:r>
          </w:p>
          <w:p w:rsidR="00000000" w:rsidRPr="002A1938" w:rsidP="002A1938">
            <w:pPr>
              <w:pStyle w:val="ListBullet"/>
            </w:pPr>
            <w:r w:rsidRPr="002A1938">
              <w:t>Scope of own work role in medical assisting</w:t>
            </w:r>
          </w:p>
          <w:p w:rsidR="00000000" w:rsidP="002A1938">
            <w:pPr>
              <w:pStyle w:val="ListBullet"/>
              <w:rPr>
                <w:lang w:val="en-NZ"/>
              </w:rPr>
            </w:pPr>
            <w:r w:rsidRPr="002A1938">
              <w:t>Waste management, including taking into account opportunities to address waste minimisation, environmental responsibility and sustainable practice is</w:t>
            </w:r>
            <w:r w:rsidRPr="002A1938">
              <w:t>sues</w:t>
            </w:r>
          </w:p>
        </w:tc>
      </w:tr>
      <w:tr w:rsidTr="00327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rPr>
                <w:rStyle w:val="Emphasis"/>
              </w:rPr>
              <w:t>Essential skills</w:t>
            </w:r>
            <w:r w:rsidRPr="002A1938">
              <w:t>:</w:t>
            </w:r>
          </w:p>
          <w:p w:rsidR="00000000" w:rsidRPr="002A1938" w:rsidP="002A1938">
            <w:pPr>
              <w:pStyle w:val="BodyText"/>
            </w:pPr>
            <w:r w:rsidRPr="002A1938">
              <w:t>It is critical that the candidate demonstrate the ability to effectively do the task outlined in elements and performance criteria of this unit, manage the task and manage contingencies in the context of the identified work role</w:t>
            </w:r>
          </w:p>
          <w:p w:rsidR="00000000" w:rsidRPr="002A1938" w:rsidP="002A1938">
            <w:pPr>
              <w:pStyle w:val="BodyText"/>
            </w:pPr>
            <w:r w:rsidRPr="002A1938">
              <w:t>T</w:t>
            </w:r>
            <w:r w:rsidRPr="002A1938">
              <w:t>his includes the ability to:</w:t>
            </w:r>
          </w:p>
          <w:p w:rsidR="00000000" w:rsidRPr="002A1938" w:rsidP="002A1938">
            <w:pPr>
              <w:pStyle w:val="ListBullet"/>
            </w:pPr>
            <w:r w:rsidRPr="002A1938">
              <w:t>Analyse situations and recommend improvements to systems and performance</w:t>
            </w:r>
          </w:p>
          <w:p w:rsidR="00000000" w:rsidRPr="002A1938" w:rsidP="002A1938">
            <w:pPr>
              <w:pStyle w:val="ListBullet"/>
            </w:pPr>
            <w:r w:rsidRPr="002A1938">
              <w:t>Contact ambulance service</w:t>
            </w:r>
          </w:p>
          <w:p w:rsidR="00000000" w:rsidRPr="002A1938" w:rsidP="002A1938">
            <w:pPr>
              <w:pStyle w:val="ListBullet"/>
            </w:pPr>
            <w:r w:rsidRPr="002A1938">
              <w:t>Receive numerous instructions quickly and take appropriate action in timely manner</w:t>
            </w:r>
          </w:p>
          <w:p w:rsidR="00000000" w:rsidRPr="002A1938" w:rsidP="002A1938">
            <w:pPr>
              <w:pStyle w:val="ListBullet"/>
            </w:pPr>
            <w:r w:rsidRPr="002A1938">
              <w:t>Recognise signs and symptoms of medical distress in clients</w:t>
            </w:r>
          </w:p>
          <w:p w:rsidR="00000000" w:rsidRPr="002A1938" w:rsidP="002A1938">
            <w:pPr>
              <w:pStyle w:val="ListBullet"/>
            </w:pPr>
            <w:r w:rsidRPr="002A1938">
              <w:t>Remain calm in tense situations</w:t>
            </w:r>
          </w:p>
          <w:p w:rsidR="00000000" w:rsidRPr="002A1938" w:rsidP="002A1938">
            <w:pPr>
              <w:pStyle w:val="ListBullet"/>
            </w:pPr>
            <w:r w:rsidRPr="002A1938">
              <w:t>Use medical equipment safely and correctly</w:t>
            </w:r>
          </w:p>
          <w:p w:rsidR="00000000" w:rsidRPr="002A1938" w:rsidP="002A1938">
            <w:pPr>
              <w:pStyle w:val="ListBullet"/>
            </w:pPr>
            <w:r w:rsidRPr="002A1938">
              <w:t>Use communication skills to:</w:t>
            </w:r>
          </w:p>
          <w:p w:rsidR="00000000" w:rsidRPr="002A1938" w:rsidP="002A1938">
            <w:pPr>
              <w:pStyle w:val="ListBullet2"/>
            </w:pPr>
            <w:r w:rsidRPr="002A1938">
              <w:t>communicate clearly</w:t>
            </w:r>
          </w:p>
          <w:p w:rsidR="00000000" w:rsidRPr="002A1938" w:rsidP="002A1938">
            <w:pPr>
              <w:pStyle w:val="ListBullet2"/>
            </w:pPr>
            <w:r w:rsidRPr="002A1938">
              <w:t>document information appropriately in medical records</w:t>
            </w:r>
          </w:p>
          <w:p w:rsidR="00000000" w:rsidRPr="002A1938" w:rsidP="002A1938">
            <w:pPr>
              <w:pStyle w:val="ListBullet2"/>
            </w:pPr>
            <w:r w:rsidRPr="002A1938">
              <w:t>interact appropri</w:t>
            </w:r>
            <w:r w:rsidRPr="002A1938">
              <w:t>ately with members of the health care team as well as with clients from a range of social, cultural and religious backgrounds and physical and mental abilities</w:t>
            </w:r>
          </w:p>
          <w:p w:rsidR="00000000" w:rsidRPr="002A1938" w:rsidP="002A1938">
            <w:pPr>
              <w:pStyle w:val="ListBullet2"/>
            </w:pPr>
            <w:r w:rsidRPr="002A1938">
              <w:t>interpret procedures and policies correctly</w:t>
            </w:r>
          </w:p>
          <w:p w:rsidR="00000000" w:rsidRPr="002A1938" w:rsidP="002A1938">
            <w:pPr>
              <w:pStyle w:val="ListBullet2"/>
            </w:pPr>
            <w:r w:rsidRPr="002A1938">
              <w:t>receive and provide constructive feedback</w:t>
            </w:r>
          </w:p>
          <w:p w:rsidR="00000000" w:rsidRPr="002A1938" w:rsidP="002A1938">
            <w:pPr>
              <w:pStyle w:val="ListBullet2"/>
            </w:pPr>
            <w:r w:rsidRPr="002A1938">
              <w:t>relay info</w:t>
            </w:r>
            <w:r w:rsidRPr="002A1938">
              <w:t>rmation, using appropriate medical terminology and grammar</w:t>
            </w:r>
          </w:p>
        </w:tc>
      </w:tr>
    </w:tbl>
    <w:p w:rsidR="0032707E" w:rsidP="002A1938">
      <w:pPr>
        <w:pStyle w:val="BodyText"/>
      </w:pPr>
    </w:p>
    <w:p w:rsidR="0032707E" w:rsidP="002A1938">
      <w:pPr>
        <w:pStyle w:val="BodyText"/>
      </w:pPr>
    </w:p>
    <w:p w:rsidR="00000000" w:rsidRPr="002A1938" w:rsidP="002A1938">
      <w:pPr>
        <w:pStyle w:val="Heading1"/>
      </w:pPr>
      <w:bookmarkStart w:id="10" w:name="O_434004"/>
      <w:bookmarkEnd w:id="10"/>
      <w:r w:rsidRPr="002A1938">
        <w:t>Evidence Guide</w:t>
      </w:r>
    </w:p>
    <w:tbl>
      <w:tblPr>
        <w:tblW w:w="0" w:type="auto"/>
        <w:tblLayout w:type="fixed"/>
        <w:tblCellMar>
          <w:left w:w="62" w:type="dxa"/>
          <w:right w:w="62" w:type="dxa"/>
        </w:tblCellMar>
        <w:tblLook w:val="0000"/>
      </w:tblPr>
      <w:tblGrid>
        <w:gridCol w:w="3402"/>
        <w:gridCol w:w="5670"/>
      </w:tblGrid>
      <w:tr w:rsidTr="003270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EVIDENCE GUIDE</w:t>
            </w:r>
          </w:p>
        </w:tc>
      </w:tr>
      <w:tr w:rsidTr="00327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t>The evidence guide provides advice on assessment and must be read in conjunction with the Performance Criteria, Required Skills and Knowledge, the Range Statement and the Assessment Guidelines for this Training Package.</w:t>
            </w:r>
          </w:p>
        </w:tc>
      </w:tr>
      <w:tr w:rsidTr="00327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Critical aspects for assessment</w:t>
            </w:r>
            <w:r w:rsidRPr="002A1938">
              <w:rPr>
                <w:rStyle w:val="Emphasis"/>
              </w:rPr>
              <w:t xml:space="preserve"> and evidence required to demonstrate this competency unit</w:t>
            </w:r>
            <w:r w:rsidRPr="002A1938">
              <w:t xml:space="preserve">: </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The individual being assessed must provide evidence of specified essential knowledge as well as skills</w:t>
            </w:r>
          </w:p>
          <w:p w:rsidR="00000000" w:rsidRPr="002A1938" w:rsidP="002A1938">
            <w:pPr>
              <w:pStyle w:val="ListBullet"/>
            </w:pPr>
            <w:r w:rsidRPr="002A1938">
              <w:t>Consistency of performance should be demonstrated over the required range of emergency situ</w:t>
            </w:r>
            <w:r w:rsidRPr="002A1938">
              <w:t>ations relevant to the workplace</w:t>
            </w:r>
          </w:p>
          <w:p w:rsidR="00000000" w:rsidP="002A1938">
            <w:pPr>
              <w:pStyle w:val="ListBullet"/>
              <w:rPr>
                <w:lang w:val="en-NZ"/>
              </w:rPr>
            </w:pPr>
            <w:r w:rsidRPr="002A1938">
              <w:t>Where, for reasons of safety, space, or access to equipment and resources, assessment takes place away from the workplace, the assessment environment should represent workplace conditions as closely as possible</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Method of assessment</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Assessment should involve written and/or oral examination as well as simulation, demonstration and production of simulated work samples</w:t>
            </w:r>
          </w:p>
          <w:p w:rsidR="00000000" w:rsidP="002A1938">
            <w:pPr>
              <w:pStyle w:val="ListBullet"/>
              <w:rPr>
                <w:lang w:val="en-NZ"/>
              </w:rPr>
            </w:pPr>
            <w:r w:rsidRPr="002A1938">
              <w:t>Students are also to be assessed during practice placement through supervisor reports, self-refle</w:t>
            </w:r>
            <w:r w:rsidRPr="002A1938">
              <w:t>ctive journals and observation</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Assessment requires access to:</w:t>
            </w:r>
          </w:p>
          <w:p w:rsidR="00000000" w:rsidRPr="002A1938" w:rsidP="002A1938">
            <w:pPr>
              <w:pStyle w:val="ListBullet2"/>
            </w:pPr>
            <w:r w:rsidRPr="002A1938">
              <w:t>Scope of own work role in medical assisting</w:t>
            </w:r>
          </w:p>
          <w:p w:rsidR="00000000" w:rsidRPr="002A1938" w:rsidP="002A1938">
            <w:pPr>
              <w:pStyle w:val="ListBullet2"/>
            </w:pPr>
            <w:r w:rsidRPr="002A1938">
              <w:t>RACGP Standards for General Practices</w:t>
            </w:r>
          </w:p>
          <w:p w:rsidR="00000000" w:rsidP="002A1938">
            <w:pPr>
              <w:pStyle w:val="ListBullet2"/>
              <w:rPr>
                <w:lang w:val="en-NZ"/>
              </w:rPr>
            </w:pPr>
            <w:r w:rsidRPr="002A1938">
              <w:t>Simulated general practice environment with emergency equipment, supplies and clients</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Access and equity considerations</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All workers in the health industry should be aware of access and equity issues in relation to their own area of work</w:t>
            </w:r>
          </w:p>
          <w:p w:rsidR="00000000" w:rsidRPr="002A1938" w:rsidP="002A1938">
            <w:pPr>
              <w:pStyle w:val="ListBullet"/>
            </w:pPr>
            <w:r w:rsidRPr="002A1938">
              <w:t xml:space="preserve">All workers should develop their ability to work in a culturally diverse environment </w:t>
            </w:r>
          </w:p>
          <w:p w:rsidR="00000000" w:rsidRPr="002A1938" w:rsidP="002A1938">
            <w:pPr>
              <w:pStyle w:val="ListBullet"/>
            </w:pPr>
            <w:r w:rsidRPr="002A1938">
              <w:t>In recognition of particular health issues facing Aboriginal and Torres Strait Islander communities, workers should be aware of cultural, historical and current issues impacting on health of Aboriginal and Torres Strait Islander people</w:t>
            </w:r>
          </w:p>
          <w:p w:rsidR="00000000" w:rsidP="002A1938">
            <w:pPr>
              <w:pStyle w:val="ListBullet"/>
              <w:rPr>
                <w:lang w:val="en-NZ"/>
              </w:rPr>
            </w:pPr>
            <w:r w:rsidRPr="002A1938">
              <w:t>Assessors and traine</w:t>
            </w:r>
            <w:r w:rsidRPr="002A1938">
              <w:t>rs must take into account relevant access and equity issues, in particular relating to factors impacting on health of Aboriginal and/or Torres Strait Islander clients and communities</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Related units</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BodyText"/>
            </w:pPr>
            <w:r w:rsidRPr="002A1938">
              <w:t>This unit should be assessed in conjunction with:</w:t>
            </w:r>
          </w:p>
          <w:p w:rsidR="00000000" w:rsidRPr="002A1938" w:rsidP="002A1938">
            <w:pPr>
              <w:pStyle w:val="ListBullet"/>
            </w:pPr>
            <w:r w:rsidRPr="002A1938">
              <w:t>HLT</w:t>
            </w:r>
            <w:r w:rsidRPr="002A1938">
              <w:t>AP401B Confirm physical health status</w:t>
            </w:r>
          </w:p>
          <w:p w:rsidR="00000000" w:rsidRPr="002A1938" w:rsidP="002A1938">
            <w:pPr>
              <w:pStyle w:val="ListBullet"/>
            </w:pPr>
            <w:r w:rsidRPr="002A1938">
              <w:t>HLTMAMP401C Assist with clinical measurements in a medical practice</w:t>
            </w:r>
          </w:p>
          <w:p w:rsidR="00000000" w:rsidP="002A1938">
            <w:pPr>
              <w:pStyle w:val="ListBullet"/>
              <w:rPr>
                <w:lang w:val="en-NZ"/>
              </w:rPr>
            </w:pPr>
            <w:r w:rsidRPr="002A1938">
              <w:t>HLTMAMP402C Assist with clinical procedures in a medical practice</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BodyText"/>
            </w:pPr>
          </w:p>
        </w:tc>
      </w:tr>
    </w:tbl>
    <w:p w:rsidR="0032707E" w:rsidP="002A1938">
      <w:pPr>
        <w:pStyle w:val="BodyText"/>
      </w:pPr>
    </w:p>
    <w:p w:rsidR="0032707E" w:rsidP="002A1938">
      <w:pPr>
        <w:pStyle w:val="BodyText"/>
      </w:pPr>
    </w:p>
    <w:p w:rsidR="00000000" w:rsidRPr="002A1938" w:rsidP="002A1938">
      <w:pPr>
        <w:pStyle w:val="Heading1"/>
      </w:pPr>
      <w:bookmarkStart w:id="11" w:name="O_434008"/>
      <w:bookmarkEnd w:id="11"/>
      <w:r w:rsidRPr="002A1938">
        <w:t>Range Statement</w:t>
      </w:r>
    </w:p>
    <w:tbl>
      <w:tblPr>
        <w:tblW w:w="0" w:type="auto"/>
        <w:tblLayout w:type="fixed"/>
        <w:tblCellMar>
          <w:left w:w="62" w:type="dxa"/>
          <w:right w:w="62" w:type="dxa"/>
        </w:tblCellMar>
        <w:tblLook w:val="0000"/>
      </w:tblPr>
      <w:tblGrid>
        <w:gridCol w:w="3402"/>
        <w:gridCol w:w="5670"/>
      </w:tblGrid>
      <w:tr w:rsidTr="0032707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SpecialBold"/>
              </w:rPr>
              <w:t>RANGE STATEMENT</w:t>
            </w:r>
          </w:p>
        </w:tc>
      </w:tr>
      <w:tr w:rsidTr="00327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270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t>The Range Statement relates to the unit of competency as a whole.  It allows for different work environments and situations that may affect performance.  Add any essential operating conditions that may be present with training and assessment depending on t</w:t>
            </w:r>
            <w:r w:rsidRPr="002A1938">
              <w:t>he work situation, needs of the candidate, accessibility of the item, and local industry and regional contexts.</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Health care practitioner is</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 xml:space="preserve">Registered nurse </w:t>
            </w:r>
          </w:p>
          <w:p w:rsidR="00000000" w:rsidP="002A1938">
            <w:pPr>
              <w:pStyle w:val="ListBullet"/>
              <w:rPr>
                <w:lang w:val="en-NZ"/>
              </w:rPr>
            </w:pPr>
            <w:r w:rsidRPr="002A1938">
              <w:t>Medical practitioner/doctor/specialist</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Inform and</w:t>
            </w:r>
            <w:r w:rsidRPr="002A1938">
              <w:t>/</w:t>
            </w:r>
            <w:r w:rsidRPr="002A1938">
              <w:rPr>
                <w:rStyle w:val="Emphasis"/>
              </w:rPr>
              <w:t>or advise may include</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Directing people to hospital emergency facility</w:t>
            </w:r>
          </w:p>
          <w:p w:rsidR="00000000" w:rsidP="002A1938">
            <w:pPr>
              <w:pStyle w:val="ListBullet"/>
              <w:rPr>
                <w:lang w:val="en-NZ"/>
              </w:rPr>
            </w:pPr>
            <w:r w:rsidRPr="002A1938">
              <w:t>Calling ambulance</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Emergency medical situations may include</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Anaphylaxis</w:t>
            </w:r>
          </w:p>
          <w:p w:rsidR="00000000" w:rsidRPr="002A1938" w:rsidP="002A1938">
            <w:pPr>
              <w:pStyle w:val="ListBullet"/>
            </w:pPr>
            <w:r w:rsidRPr="002A1938">
              <w:t>Unconsciousness</w:t>
            </w:r>
          </w:p>
          <w:p w:rsidR="00000000" w:rsidRPr="002A1938" w:rsidP="002A1938">
            <w:pPr>
              <w:pStyle w:val="ListBullet"/>
            </w:pPr>
            <w:r w:rsidRPr="002A1938">
              <w:t>MI</w:t>
            </w:r>
          </w:p>
          <w:p w:rsidR="00000000" w:rsidRPr="002A1938" w:rsidP="002A1938">
            <w:pPr>
              <w:pStyle w:val="ListBullet"/>
            </w:pPr>
            <w:r w:rsidRPr="002A1938">
              <w:t>Respiratory distress including acute asthma</w:t>
            </w:r>
          </w:p>
          <w:p w:rsidR="00000000" w:rsidRPr="002A1938" w:rsidP="002A1938">
            <w:pPr>
              <w:pStyle w:val="ListBullet"/>
            </w:pPr>
            <w:r w:rsidRPr="002A1938">
              <w:t>Hyperventilation</w:t>
            </w:r>
          </w:p>
          <w:p w:rsidR="00000000" w:rsidRPr="002A1938" w:rsidP="002A1938">
            <w:pPr>
              <w:pStyle w:val="ListBullet"/>
            </w:pPr>
            <w:r w:rsidRPr="002A1938">
              <w:t>Haemorrhage</w:t>
            </w:r>
          </w:p>
          <w:p w:rsidR="00000000" w:rsidRPr="002A1938" w:rsidP="002A1938">
            <w:pPr>
              <w:pStyle w:val="ListBullet"/>
            </w:pPr>
            <w:r w:rsidRPr="002A1938">
              <w:t>Seizure</w:t>
            </w:r>
          </w:p>
          <w:p w:rsidR="00000000" w:rsidRPr="002A1938" w:rsidP="002A1938">
            <w:pPr>
              <w:pStyle w:val="ListBullet"/>
            </w:pPr>
            <w:r w:rsidRPr="002A1938">
              <w:t>Shock</w:t>
            </w:r>
          </w:p>
          <w:p w:rsidR="00000000" w:rsidRPr="002A1938" w:rsidP="002A1938">
            <w:pPr>
              <w:pStyle w:val="ListBullet"/>
            </w:pPr>
            <w:r w:rsidRPr="002A1938">
              <w:t>Burns</w:t>
            </w:r>
          </w:p>
          <w:p w:rsidR="00000000" w:rsidRPr="002A1938" w:rsidP="002A1938">
            <w:pPr>
              <w:pStyle w:val="ListBullet"/>
            </w:pPr>
            <w:r w:rsidRPr="002A1938">
              <w:t>Broken bones</w:t>
            </w:r>
          </w:p>
          <w:p w:rsidR="00000000" w:rsidRPr="002A1938" w:rsidP="002A1938">
            <w:pPr>
              <w:pStyle w:val="ListBullet"/>
            </w:pPr>
            <w:r w:rsidRPr="002A1938">
              <w:t>Foreign body</w:t>
            </w:r>
          </w:p>
          <w:p w:rsidR="00000000" w:rsidRPr="002A1938" w:rsidP="002A1938">
            <w:pPr>
              <w:pStyle w:val="ListBullet"/>
            </w:pPr>
            <w:r w:rsidRPr="002A1938">
              <w:t>Chemical contamination</w:t>
            </w:r>
          </w:p>
          <w:p w:rsidR="00000000" w:rsidRPr="002A1938" w:rsidP="002A1938">
            <w:pPr>
              <w:pStyle w:val="ListBullet"/>
            </w:pPr>
            <w:r w:rsidRPr="002A1938">
              <w:t>Poisoning</w:t>
            </w:r>
          </w:p>
          <w:p w:rsidR="00000000" w:rsidRPr="002A1938" w:rsidP="002A1938">
            <w:pPr>
              <w:pStyle w:val="ListBullet"/>
            </w:pPr>
            <w:r w:rsidRPr="002A1938">
              <w:t>Overdose</w:t>
            </w:r>
          </w:p>
          <w:p w:rsidR="00000000" w:rsidRPr="002A1938" w:rsidP="002A1938">
            <w:pPr>
              <w:pStyle w:val="ListBullet"/>
            </w:pPr>
            <w:r w:rsidRPr="002A1938">
              <w:t>Head injury</w:t>
            </w:r>
          </w:p>
          <w:p w:rsidR="00000000" w:rsidRPr="002A1938" w:rsidP="002A1938">
            <w:pPr>
              <w:pStyle w:val="ListBullet"/>
            </w:pPr>
            <w:r w:rsidRPr="002A1938">
              <w:t>Insulin reaction</w:t>
            </w:r>
          </w:p>
          <w:p w:rsidR="00000000" w:rsidRPr="002A1938" w:rsidP="002A1938">
            <w:pPr>
              <w:pStyle w:val="ListBullet"/>
            </w:pPr>
            <w:r w:rsidRPr="002A1938">
              <w:t>Hypothermia</w:t>
            </w:r>
          </w:p>
          <w:p w:rsidR="00000000" w:rsidP="002A1938">
            <w:pPr>
              <w:pStyle w:val="ListBullet"/>
              <w:rPr>
                <w:lang w:val="en-NZ"/>
              </w:rPr>
            </w:pPr>
            <w:r w:rsidRPr="002A1938">
              <w:t>Envenomation</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Personnel may include</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Doctors</w:t>
            </w:r>
          </w:p>
          <w:p w:rsidR="00000000" w:rsidRPr="002A1938" w:rsidP="002A1938">
            <w:pPr>
              <w:pStyle w:val="ListBullet"/>
            </w:pPr>
            <w:r w:rsidRPr="002A1938">
              <w:t>Practice Nurse</w:t>
            </w:r>
          </w:p>
          <w:p w:rsidR="00000000" w:rsidRPr="002A1938" w:rsidP="002A1938">
            <w:pPr>
              <w:pStyle w:val="ListBullet"/>
            </w:pPr>
            <w:r w:rsidRPr="002A1938">
              <w:t>Practice Manager</w:t>
            </w:r>
          </w:p>
          <w:p w:rsidR="00000000" w:rsidRPr="002A1938" w:rsidP="002A1938">
            <w:pPr>
              <w:pStyle w:val="ListBullet"/>
            </w:pPr>
            <w:r w:rsidRPr="002A1938">
              <w:t>Medical Assistants</w:t>
            </w:r>
          </w:p>
          <w:p w:rsidR="00000000" w:rsidRPr="002A1938" w:rsidP="002A1938">
            <w:pPr>
              <w:pStyle w:val="ListBullet"/>
            </w:pPr>
            <w:r w:rsidRPr="002A1938">
              <w:t>Practice Staff</w:t>
            </w:r>
          </w:p>
          <w:p w:rsidR="00000000" w:rsidRPr="002A1938" w:rsidP="002A1938">
            <w:pPr>
              <w:pStyle w:val="ListBullet"/>
            </w:pPr>
            <w:r w:rsidRPr="002A1938">
              <w:t>Other medical staff</w:t>
            </w:r>
          </w:p>
          <w:p w:rsidR="00000000" w:rsidP="002A1938">
            <w:pPr>
              <w:pStyle w:val="ListBullet"/>
              <w:rPr>
                <w:lang w:val="en-NZ"/>
              </w:rPr>
            </w:pPr>
            <w:r w:rsidRPr="002A1938">
              <w:t>Ambulance officers</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External health care professionals may include</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Ambulance staff</w:t>
            </w:r>
          </w:p>
          <w:p w:rsidR="00000000" w:rsidRPr="002A1938" w:rsidP="002A1938">
            <w:pPr>
              <w:pStyle w:val="ListBullet"/>
            </w:pPr>
            <w:r w:rsidRPr="002A1938">
              <w:t>Hospital staff</w:t>
            </w:r>
          </w:p>
          <w:p w:rsidR="00000000" w:rsidRPr="002A1938" w:rsidP="002A1938">
            <w:pPr>
              <w:pStyle w:val="ListBullet"/>
            </w:pPr>
            <w:r w:rsidRPr="002A1938">
              <w:t>Community health care professionals</w:t>
            </w:r>
          </w:p>
          <w:p w:rsidR="00000000" w:rsidP="002A1938">
            <w:pPr>
              <w:pStyle w:val="ListBullet"/>
              <w:rPr>
                <w:lang w:val="en-NZ"/>
              </w:rPr>
            </w:pPr>
            <w:r w:rsidRPr="002A1938">
              <w:t>Residential aged care staff</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A1938">
            <w:pPr>
              <w:pStyle w:val="BodyText"/>
              <w:rPr>
                <w:lang w:val="en-NZ"/>
              </w:rPr>
            </w:pPr>
            <w:r w:rsidRPr="002A1938">
              <w:rPr>
                <w:rStyle w:val="Emphasis"/>
              </w:rPr>
              <w:t>Equipment may include</w:t>
            </w:r>
            <w:r w:rsidRPr="002A1938">
              <w:t>:</w:t>
            </w: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ListBullet"/>
            </w:pPr>
            <w:r w:rsidRPr="002A1938">
              <w:t>Crash cart/resuscitation trolley</w:t>
            </w:r>
          </w:p>
          <w:p w:rsidR="00000000" w:rsidRPr="002A1938" w:rsidP="002A1938">
            <w:pPr>
              <w:pStyle w:val="ListBullet"/>
            </w:pPr>
            <w:r w:rsidRPr="002A1938">
              <w:t>Defibrillator</w:t>
            </w:r>
          </w:p>
          <w:p w:rsidR="00000000" w:rsidRPr="002A1938" w:rsidP="002A1938">
            <w:pPr>
              <w:pStyle w:val="ListBullet"/>
            </w:pPr>
            <w:r w:rsidRPr="002A1938">
              <w:t>Oxygen tank with mask or nasal prongs</w:t>
            </w:r>
          </w:p>
          <w:p w:rsidR="00000000" w:rsidRPr="002A1938" w:rsidP="002A1938">
            <w:pPr>
              <w:pStyle w:val="ListBullet"/>
            </w:pPr>
            <w:r w:rsidRPr="002A1938">
              <w:t>Laryngoscope</w:t>
            </w:r>
          </w:p>
          <w:p w:rsidR="00000000" w:rsidRPr="002A1938" w:rsidP="002A1938">
            <w:pPr>
              <w:pStyle w:val="ListBullet"/>
            </w:pPr>
            <w:r w:rsidRPr="002A1938">
              <w:t>Endotracheal tubes</w:t>
            </w:r>
          </w:p>
          <w:p w:rsidR="00000000" w:rsidRPr="002A1938" w:rsidP="002A1938">
            <w:pPr>
              <w:pStyle w:val="ListBullet"/>
            </w:pPr>
            <w:r w:rsidRPr="002A1938">
              <w:t>Ambu-bag</w:t>
            </w:r>
          </w:p>
          <w:p w:rsidR="00000000" w:rsidRPr="002A1938" w:rsidP="002A1938">
            <w:pPr>
              <w:pStyle w:val="ListBullet"/>
            </w:pPr>
            <w:r w:rsidRPr="002A1938">
              <w:t>Emergency medications</w:t>
            </w:r>
          </w:p>
          <w:p w:rsidR="00000000" w:rsidRPr="002A1938" w:rsidP="002A1938">
            <w:pPr>
              <w:pStyle w:val="ListBullet"/>
            </w:pPr>
            <w:r w:rsidRPr="002A1938">
              <w:t>IV equipment and fluids</w:t>
            </w:r>
          </w:p>
          <w:p w:rsidR="00000000" w:rsidRPr="002A1938" w:rsidP="002A1938">
            <w:pPr>
              <w:pStyle w:val="ListBullet"/>
            </w:pPr>
            <w:r w:rsidRPr="002A1938">
              <w:t>Splints</w:t>
            </w:r>
          </w:p>
          <w:p w:rsidR="00000000" w:rsidRPr="002A1938" w:rsidP="002A1938">
            <w:pPr>
              <w:pStyle w:val="ListBullet"/>
            </w:pPr>
            <w:r w:rsidRPr="002A1938">
              <w:t>Blankets</w:t>
            </w:r>
          </w:p>
          <w:p w:rsidR="00000000" w:rsidRPr="002A1938" w:rsidP="002A1938">
            <w:pPr>
              <w:pStyle w:val="ListBullet"/>
            </w:pPr>
            <w:r w:rsidRPr="002A1938">
              <w:t>Cold packs</w:t>
            </w:r>
          </w:p>
          <w:p w:rsidR="00000000" w:rsidRPr="002A1938" w:rsidP="002A1938">
            <w:pPr>
              <w:pStyle w:val="ListBullet"/>
            </w:pPr>
            <w:r w:rsidRPr="002A1938">
              <w:t>Pulsoximeter</w:t>
            </w:r>
          </w:p>
          <w:p w:rsidR="00000000" w:rsidRPr="002A1938" w:rsidP="002A1938">
            <w:pPr>
              <w:pStyle w:val="ListBullet"/>
            </w:pPr>
            <w:r w:rsidRPr="002A1938">
              <w:t>ECG</w:t>
            </w:r>
          </w:p>
          <w:p w:rsidR="00000000" w:rsidRPr="002A1938" w:rsidP="002A1938">
            <w:pPr>
              <w:pStyle w:val="ListBullet"/>
            </w:pPr>
            <w:r w:rsidRPr="002A1938">
              <w:t>Nebuliser</w:t>
            </w:r>
          </w:p>
          <w:p w:rsidR="00000000" w:rsidRPr="002A1938" w:rsidP="002A1938">
            <w:pPr>
              <w:pStyle w:val="ListBullet"/>
            </w:pPr>
            <w:r w:rsidRPr="002A1938">
              <w:t>Bandaging</w:t>
            </w:r>
          </w:p>
          <w:p w:rsidR="00000000" w:rsidRPr="002A1938" w:rsidP="002A1938">
            <w:pPr>
              <w:pStyle w:val="ListBullet"/>
            </w:pPr>
            <w:r w:rsidRPr="002A1938">
              <w:t>Instruments</w:t>
            </w:r>
          </w:p>
          <w:p w:rsidR="00000000" w:rsidP="002A1938">
            <w:pPr>
              <w:pStyle w:val="ListBullet"/>
              <w:rPr>
                <w:lang w:val="en-NZ"/>
              </w:rPr>
            </w:pPr>
            <w:r w:rsidRPr="002A1938">
              <w:t>Needles and syringes</w:t>
            </w:r>
          </w:p>
        </w:tc>
      </w:tr>
      <w:tr w:rsidTr="0032707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A1938" w:rsidP="002A1938">
            <w:pPr>
              <w:pStyle w:val="BodyText"/>
            </w:pPr>
          </w:p>
        </w:tc>
      </w:tr>
    </w:tbl>
    <w:p w:rsidR="0032707E" w:rsidP="002A1938">
      <w:pPr>
        <w:pStyle w:val="BodyText"/>
      </w:pPr>
    </w:p>
    <w:p w:rsidR="0032707E" w:rsidP="002A1938">
      <w:pPr>
        <w:pStyle w:val="BodyText"/>
      </w:pPr>
    </w:p>
    <w:p w:rsidR="00000000" w:rsidRPr="002A1938" w:rsidP="002A1938">
      <w:pPr>
        <w:pStyle w:val="Heading1"/>
      </w:pPr>
      <w:bookmarkStart w:id="12" w:name="O_434011"/>
      <w:bookmarkEnd w:id="12"/>
      <w:r w:rsidRPr="002A1938">
        <w:t>Unit Sector(s)</w:t>
      </w:r>
    </w:p>
    <w:p w:rsidR="00000000" w:rsidRPr="002A1938" w:rsidP="002A1938">
      <w:pPr>
        <w:pStyle w:val="BodyText"/>
      </w:pPr>
      <w:r w:rsidRPr="002A1938">
        <w:t>Not Applicable</w:t>
      </w:r>
    </w:p>
    <w:p w:rsidR="00000000" w:rsidRPr="002A1938" w:rsidP="002A1938"/>
    <w:sectPr w:rsidSect="002A19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07E" w:rsidP="00327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07E" w:rsidP="002A1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707E" w:rsidP="002A19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707E" w:rsidP="002A19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07E" w:rsidP="003270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07E" w:rsidP="002A1938">
    <w:pPr>
      <w:pStyle w:val="Header"/>
      <w:framePr w:wrap="around"/>
    </w:pPr>
    <w:r>
      <w:fldChar w:fldCharType="begin"/>
    </w:r>
    <w:r>
      <w:instrText xml:space="preserve"> TITLE   \* MERGEFORMAT </w:instrText>
    </w:r>
    <w:r>
      <w:fldChar w:fldCharType="separate"/>
    </w:r>
    <w:r>
      <w:t>HLTMAMP406C Manage emergency clients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707E" w:rsidP="002A19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B6C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C3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AD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9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1938"/>
    <w:pPr>
      <w:spacing w:before="360" w:after="60"/>
      <w:outlineLvl w:val="0"/>
    </w:pPr>
    <w:rPr>
      <w:sz w:val="32"/>
    </w:rPr>
  </w:style>
  <w:style w:type="paragraph" w:styleId="Heading2">
    <w:name w:val="heading 2"/>
    <w:basedOn w:val="HeadingBase"/>
    <w:next w:val="BodyText"/>
    <w:link w:val="Heading2Char"/>
    <w:qFormat/>
    <w:rsid w:val="002A1938"/>
    <w:pPr>
      <w:keepLines/>
      <w:spacing w:before="240" w:after="120"/>
      <w:outlineLvl w:val="1"/>
    </w:pPr>
    <w:rPr>
      <w:sz w:val="28"/>
      <w:szCs w:val="40"/>
    </w:rPr>
  </w:style>
  <w:style w:type="paragraph" w:styleId="Heading3">
    <w:name w:val="heading 3"/>
    <w:basedOn w:val="HeadingBase"/>
    <w:next w:val="BodyText"/>
    <w:link w:val="Heading3Char"/>
    <w:qFormat/>
    <w:rsid w:val="002A1938"/>
    <w:pPr>
      <w:spacing w:before="180" w:after="120"/>
      <w:outlineLvl w:val="2"/>
    </w:pPr>
    <w:rPr>
      <w:spacing w:val="-10"/>
      <w:kern w:val="32"/>
    </w:rPr>
  </w:style>
  <w:style w:type="paragraph" w:styleId="Heading4">
    <w:name w:val="heading 4"/>
    <w:basedOn w:val="HeadingBase"/>
    <w:next w:val="BodyText"/>
    <w:link w:val="Heading4Char"/>
    <w:qFormat/>
    <w:rsid w:val="002A1938"/>
    <w:pPr>
      <w:spacing w:before="160" w:after="120"/>
      <w:outlineLvl w:val="3"/>
    </w:pPr>
    <w:rPr>
      <w:sz w:val="22"/>
    </w:rPr>
  </w:style>
  <w:style w:type="paragraph" w:styleId="Heading5">
    <w:name w:val="heading 5"/>
    <w:basedOn w:val="HeadingBase"/>
    <w:next w:val="Normal"/>
    <w:link w:val="Heading5Char"/>
    <w:qFormat/>
    <w:rsid w:val="002A1938"/>
    <w:pPr>
      <w:spacing w:before="80"/>
      <w:outlineLvl w:val="4"/>
    </w:pPr>
    <w:rPr>
      <w:color w:val="918585"/>
      <w:sz w:val="20"/>
    </w:rPr>
  </w:style>
  <w:style w:type="paragraph" w:styleId="Heading6">
    <w:name w:val="heading 6"/>
    <w:basedOn w:val="HeadingBase"/>
    <w:next w:val="Normal"/>
    <w:link w:val="Heading6Char"/>
    <w:qFormat/>
    <w:rsid w:val="002A1938"/>
    <w:pPr>
      <w:spacing w:before="60"/>
      <w:outlineLvl w:val="5"/>
    </w:pPr>
    <w:rPr>
      <w:color w:val="918585"/>
      <w:sz w:val="20"/>
    </w:rPr>
  </w:style>
  <w:style w:type="paragraph" w:styleId="Heading7">
    <w:name w:val="heading 7"/>
    <w:basedOn w:val="Normal"/>
    <w:next w:val="Normal"/>
    <w:link w:val="Heading7Char"/>
    <w:qFormat/>
    <w:rsid w:val="002A1938"/>
    <w:pPr>
      <w:ind w:left="720"/>
      <w:outlineLvl w:val="6"/>
    </w:pPr>
    <w:rPr>
      <w:i/>
    </w:rPr>
  </w:style>
  <w:style w:type="paragraph" w:styleId="Heading8">
    <w:name w:val="heading 8"/>
    <w:basedOn w:val="Normal"/>
    <w:next w:val="Normal"/>
    <w:link w:val="Heading8Char"/>
    <w:qFormat/>
    <w:rsid w:val="002A1938"/>
    <w:pPr>
      <w:ind w:left="720"/>
      <w:outlineLvl w:val="7"/>
    </w:pPr>
    <w:rPr>
      <w:i/>
    </w:rPr>
  </w:style>
  <w:style w:type="paragraph" w:styleId="Heading9">
    <w:name w:val="heading 9"/>
    <w:basedOn w:val="Normal"/>
    <w:next w:val="Normal"/>
    <w:link w:val="Heading9Char"/>
    <w:qFormat/>
    <w:rsid w:val="002A1938"/>
    <w:pPr>
      <w:ind w:left="720"/>
      <w:outlineLvl w:val="8"/>
    </w:pPr>
    <w:rPr>
      <w:i/>
    </w:rPr>
  </w:style>
  <w:style w:type="character" w:default="1" w:styleId="DefaultParagraphFont">
    <w:name w:val="Default Paragraph Font"/>
    <w:uiPriority w:val="1"/>
    <w:unhideWhenUsed/>
    <w:rsid w:val="002A1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938"/>
  </w:style>
  <w:style w:type="character" w:customStyle="1" w:styleId="Heading1Char">
    <w:name w:val="Heading 1 Char"/>
    <w:basedOn w:val="DefaultParagraphFont"/>
    <w:link w:val="Heading1"/>
    <w:rsid w:val="002A1938"/>
    <w:rPr>
      <w:rFonts w:ascii="Times New Roman" w:eastAsia="Times New Roman" w:hAnsi="Times New Roman" w:cs="Times New Roman"/>
      <w:b/>
      <w:sz w:val="32"/>
      <w:szCs w:val="20"/>
      <w:lang w:eastAsia="en-US"/>
    </w:rPr>
  </w:style>
  <w:style w:type="paragraph" w:styleId="BodyText">
    <w:name w:val="Body Text"/>
    <w:basedOn w:val="Normal"/>
    <w:link w:val="BodyTextChar"/>
    <w:rsid w:val="002A19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938"/>
    <w:rPr>
      <w:rFonts w:ascii="Times New Roman" w:eastAsia="Times New Roman" w:hAnsi="Times New Roman" w:cs="Times New Roman"/>
      <w:sz w:val="24"/>
      <w:lang w:val="en-US" w:eastAsia="en-US"/>
    </w:rPr>
  </w:style>
  <w:style w:type="paragraph" w:styleId="Footer">
    <w:name w:val="footer"/>
    <w:basedOn w:val="Normal"/>
    <w:link w:val="FooterChar"/>
    <w:rsid w:val="002A1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938"/>
    <w:rPr>
      <w:rFonts w:ascii="Times New Roman" w:eastAsia="Times New Roman" w:hAnsi="Times New Roman" w:cs="Times New Roman"/>
      <w:sz w:val="16"/>
      <w:lang w:val="en-US" w:eastAsia="en-US"/>
    </w:rPr>
  </w:style>
  <w:style w:type="paragraph" w:styleId="List">
    <w:name w:val="List"/>
    <w:basedOn w:val="BodyText"/>
    <w:next w:val="BodyText"/>
    <w:rsid w:val="002A1938"/>
    <w:pPr>
      <w:tabs>
        <w:tab w:val="left" w:pos="340"/>
      </w:tabs>
      <w:spacing w:before="60" w:after="60"/>
      <w:ind w:left="340" w:hanging="340"/>
    </w:pPr>
  </w:style>
  <w:style w:type="paragraph" w:styleId="ListBullet">
    <w:name w:val="List Bullet"/>
    <w:basedOn w:val="List"/>
    <w:rsid w:val="002A1938"/>
    <w:pPr>
      <w:numPr>
        <w:numId w:val="13"/>
      </w:numPr>
      <w:tabs>
        <w:tab w:val="clear" w:pos="340"/>
      </w:tabs>
      <w:spacing w:before="40" w:after="40"/>
    </w:pPr>
  </w:style>
  <w:style w:type="character" w:customStyle="1" w:styleId="SpecialBold">
    <w:name w:val="Special Bold"/>
    <w:basedOn w:val="DefaultParagraphFont"/>
    <w:rsid w:val="002A1938"/>
    <w:rPr>
      <w:b/>
      <w:spacing w:val="0"/>
    </w:rPr>
  </w:style>
  <w:style w:type="paragraph" w:styleId="ListBullet2">
    <w:name w:val="List Bullet 2"/>
    <w:basedOn w:val="List2"/>
    <w:rsid w:val="002A1938"/>
    <w:pPr>
      <w:numPr>
        <w:numId w:val="14"/>
      </w:numPr>
      <w:tabs>
        <w:tab w:val="clear" w:pos="680"/>
      </w:tabs>
    </w:pPr>
  </w:style>
  <w:style w:type="paragraph" w:styleId="Header">
    <w:name w:val="header"/>
    <w:basedOn w:val="Normal"/>
    <w:link w:val="HeaderChar"/>
    <w:rsid w:val="002A1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9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1938"/>
    <w:rPr>
      <w:i/>
    </w:rPr>
  </w:style>
  <w:style w:type="paragraph" w:customStyle="1" w:styleId="SuperHeading">
    <w:name w:val="SuperHeading"/>
    <w:basedOn w:val="Normal"/>
    <w:rsid w:val="002A1938"/>
    <w:pPr>
      <w:spacing w:before="240" w:after="120"/>
      <w:outlineLvl w:val="0"/>
    </w:pPr>
    <w:rPr>
      <w:rFonts w:ascii="Times New Roman" w:hAnsi="Times New Roman"/>
      <w:b/>
      <w:sz w:val="28"/>
    </w:rPr>
  </w:style>
  <w:style w:type="paragraph" w:customStyle="1" w:styleId="AllowPageBreak">
    <w:name w:val="AllowPageBreak"/>
    <w:rsid w:val="002A19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9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19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1938"/>
    <w:rPr>
      <w:rFonts w:ascii="Courier New" w:eastAsia="Times New Roman" w:hAnsi="Courier New" w:cs="Times New Roman"/>
      <w:i/>
      <w:szCs w:val="20"/>
      <w:lang w:val="en-US" w:eastAsia="en-US"/>
    </w:rPr>
  </w:style>
  <w:style w:type="paragraph" w:customStyle="1" w:styleId="HeadingBase">
    <w:name w:val="Heading Base"/>
    <w:rsid w:val="002A1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938"/>
    <w:pPr>
      <w:tabs>
        <w:tab w:val="right" w:leader="dot" w:pos="9072"/>
      </w:tabs>
      <w:ind w:left="567"/>
    </w:pPr>
    <w:rPr>
      <w:szCs w:val="22"/>
    </w:rPr>
  </w:style>
  <w:style w:type="paragraph" w:customStyle="1" w:styleId="TOCBase">
    <w:name w:val="TOC Base"/>
    <w:rsid w:val="002A1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938"/>
    <w:pPr>
      <w:tabs>
        <w:tab w:val="right" w:leader="dot" w:pos="9072"/>
      </w:tabs>
      <w:spacing w:before="40" w:after="40"/>
      <w:ind w:left="284"/>
    </w:pPr>
    <w:rPr>
      <w:rFonts w:ascii="Times New Roman" w:hAnsi="Times New Roman"/>
    </w:rPr>
  </w:style>
  <w:style w:type="paragraph" w:styleId="TOC1">
    <w:name w:val="toc 1"/>
    <w:basedOn w:val="TOCBase"/>
    <w:next w:val="Normal"/>
    <w:rsid w:val="002A19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938"/>
    <w:pPr>
      <w:spacing w:before="5040"/>
      <w:jc w:val="center"/>
    </w:pPr>
    <w:rPr>
      <w:sz w:val="48"/>
      <w:szCs w:val="72"/>
      <w:lang w:val="en-US"/>
    </w:rPr>
  </w:style>
  <w:style w:type="character" w:customStyle="1" w:styleId="TitleChar">
    <w:name w:val="Title Char"/>
    <w:basedOn w:val="DefaultParagraphFont"/>
    <w:link w:val="Title"/>
    <w:rsid w:val="002A1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938"/>
    <w:pPr>
      <w:tabs>
        <w:tab w:val="left" w:pos="3600"/>
        <w:tab w:val="left" w:pos="3958"/>
      </w:tabs>
    </w:pPr>
  </w:style>
  <w:style w:type="paragraph" w:customStyle="1" w:styleId="Note">
    <w:name w:val="Note"/>
    <w:basedOn w:val="BodyText"/>
    <w:rsid w:val="002A1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938"/>
    <w:pPr>
      <w:framePr w:wrap="auto" w:hAnchor="text" w:y="6049"/>
    </w:pPr>
    <w:rPr>
      <w:color w:val="000000"/>
      <w:sz w:val="40"/>
    </w:rPr>
  </w:style>
  <w:style w:type="paragraph" w:customStyle="1" w:styleId="TOCTitle">
    <w:name w:val="TOCTitle"/>
    <w:basedOn w:val="Heading1"/>
    <w:rsid w:val="002A1938"/>
    <w:pPr>
      <w:spacing w:after="240"/>
      <w:jc w:val="center"/>
      <w:outlineLvl w:val="9"/>
    </w:pPr>
    <w:rPr>
      <w:caps/>
    </w:rPr>
  </w:style>
  <w:style w:type="paragraph" w:customStyle="1" w:styleId="Version">
    <w:name w:val="Version"/>
    <w:rsid w:val="002A19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938"/>
    <w:pPr>
      <w:keepNext w:val="0"/>
      <w:tabs>
        <w:tab w:val="right" w:pos="4176"/>
      </w:tabs>
      <w:ind w:left="198" w:hanging="198"/>
    </w:pPr>
    <w:rPr>
      <w:rFonts w:ascii="Garamond" w:hAnsi="Garamond"/>
    </w:rPr>
  </w:style>
  <w:style w:type="paragraph" w:styleId="IndexHeading">
    <w:name w:val="index heading"/>
    <w:basedOn w:val="Normal"/>
    <w:next w:val="Index1"/>
    <w:semiHidden/>
    <w:rsid w:val="002A1938"/>
    <w:pPr>
      <w:spacing w:before="120" w:after="120"/>
    </w:pPr>
    <w:rPr>
      <w:rFonts w:ascii="Arial" w:hAnsi="Arial"/>
      <w:b/>
      <w:color w:val="918585"/>
      <w:sz w:val="24"/>
    </w:rPr>
  </w:style>
  <w:style w:type="paragraph" w:customStyle="1" w:styleId="Chapter">
    <w:name w:val="Chapter"/>
    <w:basedOn w:val="Normal"/>
    <w:rsid w:val="002A1938"/>
    <w:pPr>
      <w:spacing w:before="240"/>
    </w:pPr>
    <w:rPr>
      <w:rFonts w:ascii="Times New Roman" w:hAnsi="Times New Roman"/>
      <w:smallCaps/>
      <w:spacing w:val="80"/>
      <w:sz w:val="28"/>
    </w:rPr>
  </w:style>
  <w:style w:type="paragraph" w:customStyle="1" w:styleId="InChapter">
    <w:name w:val="InChapter"/>
    <w:basedOn w:val="Heading3"/>
    <w:rsid w:val="002A1938"/>
    <w:pPr>
      <w:spacing w:after="240"/>
      <w:outlineLvl w:val="9"/>
    </w:pPr>
    <w:rPr>
      <w:noProof/>
    </w:rPr>
  </w:style>
  <w:style w:type="paragraph" w:styleId="Index2">
    <w:name w:val="index 2"/>
    <w:basedOn w:val="Normal"/>
    <w:next w:val="Normal"/>
    <w:semiHidden/>
    <w:rsid w:val="002A1938"/>
    <w:pPr>
      <w:tabs>
        <w:tab w:val="right" w:pos="4176"/>
      </w:tabs>
      <w:ind w:left="568" w:hanging="284"/>
    </w:pPr>
    <w:rPr>
      <w:rFonts w:ascii="Garamond" w:hAnsi="Garamond"/>
    </w:rPr>
  </w:style>
  <w:style w:type="paragraph" w:customStyle="1" w:styleId="Byline">
    <w:name w:val="Byline"/>
    <w:rsid w:val="002A1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938"/>
    <w:pPr>
      <w:tabs>
        <w:tab w:val="clear" w:pos="3600"/>
        <w:tab w:val="clear" w:pos="3958"/>
      </w:tabs>
      <w:jc w:val="right"/>
    </w:pPr>
  </w:style>
  <w:style w:type="paragraph" w:styleId="Caption">
    <w:name w:val="caption"/>
    <w:basedOn w:val="BodyText"/>
    <w:next w:val="Normal"/>
    <w:qFormat/>
    <w:rsid w:val="002A1938"/>
    <w:pPr>
      <w:framePr w:w="2268" w:hSpace="181" w:vSpace="181" w:wrap="around" w:vAnchor="text" w:hAnchor="page" w:x="1135" w:y="285" w:anchorLock="1"/>
    </w:pPr>
    <w:rPr>
      <w:i/>
    </w:rPr>
  </w:style>
  <w:style w:type="paragraph" w:customStyle="1" w:styleId="MiniTOCTitle">
    <w:name w:val="MiniTOCTitle"/>
    <w:basedOn w:val="Heading4"/>
    <w:rsid w:val="002A1938"/>
    <w:pPr>
      <w:spacing w:before="240"/>
      <w:outlineLvl w:val="9"/>
    </w:pPr>
    <w:rPr>
      <w:noProof/>
      <w:sz w:val="24"/>
    </w:rPr>
  </w:style>
  <w:style w:type="paragraph" w:customStyle="1" w:styleId="MiniTOCItem">
    <w:name w:val="MiniTOCItem"/>
    <w:basedOn w:val="ListBullet"/>
    <w:rsid w:val="002A1938"/>
    <w:pPr>
      <w:numPr>
        <w:numId w:val="0"/>
      </w:numPr>
      <w:tabs>
        <w:tab w:val="right" w:leader="dot" w:pos="6521"/>
      </w:tabs>
      <w:spacing w:before="0" w:after="0"/>
    </w:pPr>
  </w:style>
  <w:style w:type="paragraph" w:customStyle="1" w:styleId="TOFTitle">
    <w:name w:val="TOFTitle"/>
    <w:basedOn w:val="TOCTitle"/>
    <w:rsid w:val="002A1938"/>
  </w:style>
  <w:style w:type="paragraph" w:styleId="TableofFigures">
    <w:name w:val="table of figures"/>
    <w:basedOn w:val="Normal"/>
    <w:next w:val="Normal"/>
    <w:semiHidden/>
    <w:rsid w:val="002A1938"/>
    <w:pPr>
      <w:tabs>
        <w:tab w:val="right" w:leader="dot" w:pos="9072"/>
      </w:tabs>
      <w:ind w:left="970" w:hanging="403"/>
    </w:pPr>
    <w:rPr>
      <w:rFonts w:ascii="Times New Roman" w:hAnsi="Times New Roman"/>
      <w:b/>
    </w:rPr>
  </w:style>
  <w:style w:type="paragraph" w:styleId="ListNumber">
    <w:name w:val="List Number"/>
    <w:basedOn w:val="List"/>
    <w:rsid w:val="002A1938"/>
    <w:pPr>
      <w:numPr>
        <w:numId w:val="11"/>
      </w:numPr>
    </w:pPr>
  </w:style>
  <w:style w:type="character" w:customStyle="1" w:styleId="WingdingSymbols">
    <w:name w:val="Wingding Symbols"/>
    <w:rsid w:val="002A1938"/>
    <w:rPr>
      <w:rFonts w:ascii="Wingdings" w:hAnsi="Wingdings"/>
    </w:rPr>
  </w:style>
  <w:style w:type="paragraph" w:customStyle="1" w:styleId="TableHeading">
    <w:name w:val="Table Heading"/>
    <w:basedOn w:val="HeadingBase"/>
    <w:rsid w:val="002A1938"/>
    <w:pPr>
      <w:keepLines/>
      <w:pBdr>
        <w:bottom w:val="single" w:sz="6" w:space="1" w:color="918585"/>
      </w:pBdr>
      <w:spacing w:before="240"/>
    </w:pPr>
  </w:style>
  <w:style w:type="character" w:customStyle="1" w:styleId="HotSpot">
    <w:name w:val="HotSpot"/>
    <w:rsid w:val="002A1938"/>
    <w:rPr>
      <w:color w:val="0033CC"/>
      <w:u w:val="none"/>
    </w:rPr>
  </w:style>
  <w:style w:type="paragraph" w:customStyle="1" w:styleId="BodyTextRight">
    <w:name w:val="Body Text Right"/>
    <w:basedOn w:val="BodyText"/>
    <w:rsid w:val="002A1938"/>
    <w:pPr>
      <w:spacing w:before="0" w:after="0"/>
      <w:jc w:val="right"/>
    </w:pPr>
  </w:style>
  <w:style w:type="paragraph" w:styleId="Index3">
    <w:name w:val="index 3"/>
    <w:basedOn w:val="ListNumber2"/>
    <w:next w:val="Normal"/>
    <w:semiHidden/>
    <w:rsid w:val="002A1938"/>
    <w:pPr>
      <w:numPr>
        <w:numId w:val="0"/>
      </w:numPr>
      <w:tabs>
        <w:tab w:val="right" w:leader="dot" w:pos="4176"/>
      </w:tabs>
    </w:pPr>
  </w:style>
  <w:style w:type="paragraph" w:styleId="ListNumber2">
    <w:name w:val="List Number 2"/>
    <w:basedOn w:val="List2"/>
    <w:rsid w:val="002A1938"/>
    <w:pPr>
      <w:numPr>
        <w:numId w:val="10"/>
      </w:numPr>
      <w:tabs>
        <w:tab w:val="clear" w:pos="1060"/>
      </w:tabs>
    </w:pPr>
  </w:style>
  <w:style w:type="paragraph" w:customStyle="1" w:styleId="MarginNote">
    <w:name w:val="Margin Note"/>
    <w:basedOn w:val="BodyText"/>
    <w:rsid w:val="002A1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9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1938"/>
    <w:rPr>
      <w:sz w:val="32"/>
    </w:rPr>
  </w:style>
  <w:style w:type="paragraph" w:customStyle="1" w:styleId="HeadingProcedure">
    <w:name w:val="Heading Procedure"/>
    <w:basedOn w:val="HeadingBase"/>
    <w:next w:val="Normal"/>
    <w:rsid w:val="002A1938"/>
    <w:pPr>
      <w:tabs>
        <w:tab w:val="left" w:pos="0"/>
      </w:tabs>
      <w:spacing w:before="120" w:after="60"/>
    </w:pPr>
    <w:rPr>
      <w:i/>
      <w:color w:val="918585"/>
      <w:sz w:val="22"/>
    </w:rPr>
  </w:style>
  <w:style w:type="paragraph" w:customStyle="1" w:styleId="TableBodyText">
    <w:name w:val="Table Body Text"/>
    <w:basedOn w:val="BodyText"/>
    <w:rsid w:val="002A1938"/>
    <w:pPr>
      <w:spacing w:before="60" w:after="60"/>
    </w:pPr>
  </w:style>
  <w:style w:type="paragraph" w:styleId="ListContinue">
    <w:name w:val="List Continue"/>
    <w:basedOn w:val="List"/>
    <w:rsid w:val="002A1938"/>
    <w:pPr>
      <w:ind w:firstLine="0"/>
    </w:pPr>
  </w:style>
  <w:style w:type="paragraph" w:customStyle="1" w:styleId="ListNote">
    <w:name w:val="List Note"/>
    <w:basedOn w:val="List"/>
    <w:rsid w:val="002A1938"/>
    <w:pPr>
      <w:pBdr>
        <w:top w:val="single" w:sz="6" w:space="2" w:color="918585"/>
        <w:bottom w:val="single" w:sz="6" w:space="2" w:color="918585"/>
      </w:pBdr>
      <w:tabs>
        <w:tab w:val="left" w:pos="1021"/>
      </w:tabs>
      <w:ind w:firstLine="0"/>
    </w:pPr>
  </w:style>
  <w:style w:type="paragraph" w:customStyle="1" w:styleId="Warning">
    <w:name w:val="Warning"/>
    <w:basedOn w:val="BodyText"/>
    <w:rsid w:val="002A1938"/>
    <w:pPr>
      <w:shd w:val="clear" w:color="auto" w:fill="D9D9D9"/>
      <w:tabs>
        <w:tab w:val="left" w:pos="992"/>
      </w:tabs>
      <w:ind w:left="119" w:right="119"/>
    </w:pPr>
    <w:rPr>
      <w:sz w:val="20"/>
    </w:rPr>
  </w:style>
  <w:style w:type="paragraph" w:customStyle="1" w:styleId="MarginIcons">
    <w:name w:val="Margin Icons"/>
    <w:basedOn w:val="BodyText"/>
    <w:rsid w:val="002A1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938"/>
    <w:rPr>
      <w:rFonts w:ascii="Courier New" w:hAnsi="Courier New"/>
    </w:rPr>
  </w:style>
  <w:style w:type="paragraph" w:customStyle="1" w:styleId="NoteBullet">
    <w:name w:val="Note Bullet"/>
    <w:basedOn w:val="Note"/>
    <w:rsid w:val="002A1938"/>
    <w:pPr>
      <w:tabs>
        <w:tab w:val="clear" w:pos="680"/>
      </w:tabs>
      <w:spacing w:before="60" w:after="60"/>
    </w:pPr>
  </w:style>
  <w:style w:type="paragraph" w:customStyle="1" w:styleId="SubHeading2">
    <w:name w:val="SubHeading2"/>
    <w:basedOn w:val="HeadingBase"/>
    <w:rsid w:val="002A1938"/>
    <w:pPr>
      <w:spacing w:before="240" w:after="60"/>
    </w:pPr>
    <w:rPr>
      <w:sz w:val="20"/>
    </w:rPr>
  </w:style>
  <w:style w:type="paragraph" w:customStyle="1" w:styleId="SubHeading1">
    <w:name w:val="SubHeading1"/>
    <w:basedOn w:val="HeadingBase"/>
    <w:rsid w:val="002A1938"/>
    <w:pPr>
      <w:spacing w:before="240" w:after="60"/>
    </w:pPr>
    <w:rPr>
      <w:color w:val="918585"/>
      <w:sz w:val="22"/>
    </w:rPr>
  </w:style>
  <w:style w:type="paragraph" w:customStyle="1" w:styleId="SideHeading">
    <w:name w:val="Side Heading"/>
    <w:basedOn w:val="HeadingBase"/>
    <w:rsid w:val="002A1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938"/>
    <w:pPr>
      <w:numPr>
        <w:numId w:val="12"/>
      </w:numPr>
    </w:pPr>
  </w:style>
  <w:style w:type="paragraph" w:styleId="PlainText">
    <w:name w:val="Plain Text"/>
    <w:basedOn w:val="Normal"/>
    <w:link w:val="PlainTextChar"/>
    <w:rsid w:val="002A1938"/>
    <w:rPr>
      <w:sz w:val="20"/>
    </w:rPr>
  </w:style>
  <w:style w:type="character" w:customStyle="1" w:styleId="PlainTextChar">
    <w:name w:val="Plain Text Char"/>
    <w:basedOn w:val="DefaultParagraphFont"/>
    <w:link w:val="PlainText"/>
    <w:rsid w:val="002A19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1938"/>
    <w:rPr>
      <w:b/>
      <w:smallCaps/>
    </w:rPr>
  </w:style>
  <w:style w:type="paragraph" w:customStyle="1" w:styleId="TableListNumber">
    <w:name w:val="Table List Number"/>
    <w:basedOn w:val="ListNumber"/>
    <w:rsid w:val="002A1938"/>
    <w:pPr>
      <w:numPr>
        <w:numId w:val="0"/>
      </w:numPr>
    </w:pPr>
  </w:style>
  <w:style w:type="paragraph" w:styleId="TOC4">
    <w:name w:val="toc 4"/>
    <w:basedOn w:val="TOCBase"/>
    <w:next w:val="Normal"/>
    <w:semiHidden/>
    <w:rsid w:val="002A1938"/>
    <w:pPr>
      <w:tabs>
        <w:tab w:val="right" w:leader="dot" w:pos="9071"/>
      </w:tabs>
      <w:ind w:left="1701"/>
    </w:pPr>
  </w:style>
  <w:style w:type="paragraph" w:customStyle="1" w:styleId="ListAlpha">
    <w:name w:val="List Alpha"/>
    <w:basedOn w:val="List"/>
    <w:rsid w:val="002A1938"/>
    <w:pPr>
      <w:numPr>
        <w:numId w:val="9"/>
      </w:numPr>
    </w:pPr>
  </w:style>
  <w:style w:type="paragraph" w:customStyle="1" w:styleId="ListAlpha2">
    <w:name w:val="List Alpha 2"/>
    <w:basedOn w:val="List2"/>
    <w:rsid w:val="002A1938"/>
    <w:pPr>
      <w:numPr>
        <w:numId w:val="8"/>
      </w:numPr>
    </w:pPr>
  </w:style>
  <w:style w:type="paragraph" w:styleId="List2">
    <w:name w:val="List 2"/>
    <w:basedOn w:val="BodyText"/>
    <w:rsid w:val="002A1938"/>
    <w:pPr>
      <w:tabs>
        <w:tab w:val="left" w:pos="680"/>
      </w:tabs>
      <w:spacing w:before="60" w:after="60"/>
      <w:ind w:left="680" w:hanging="340"/>
    </w:pPr>
  </w:style>
  <w:style w:type="paragraph" w:styleId="List3">
    <w:name w:val="List 3"/>
    <w:basedOn w:val="BodyText"/>
    <w:rsid w:val="002A1938"/>
    <w:pPr>
      <w:tabs>
        <w:tab w:val="left" w:pos="1021"/>
      </w:tabs>
      <w:spacing w:before="60" w:after="60"/>
      <w:ind w:left="1020" w:hanging="340"/>
    </w:pPr>
  </w:style>
  <w:style w:type="paragraph" w:styleId="List4">
    <w:name w:val="List 4"/>
    <w:basedOn w:val="BodyText"/>
    <w:rsid w:val="002A1938"/>
    <w:pPr>
      <w:tabs>
        <w:tab w:val="left" w:pos="1361"/>
      </w:tabs>
      <w:spacing w:before="60" w:after="60"/>
      <w:ind w:left="1361" w:hanging="340"/>
    </w:pPr>
  </w:style>
  <w:style w:type="paragraph" w:styleId="List5">
    <w:name w:val="List 5"/>
    <w:basedOn w:val="BodyText"/>
    <w:rsid w:val="002A1938"/>
    <w:pPr>
      <w:tabs>
        <w:tab w:val="left" w:pos="1701"/>
      </w:tabs>
      <w:spacing w:before="60" w:after="60"/>
      <w:ind w:left="1701" w:hanging="340"/>
    </w:pPr>
  </w:style>
  <w:style w:type="paragraph" w:styleId="ListBullet3">
    <w:name w:val="List Bullet 3"/>
    <w:basedOn w:val="List3"/>
    <w:rsid w:val="002A1938"/>
    <w:pPr>
      <w:numPr>
        <w:numId w:val="15"/>
      </w:numPr>
      <w:tabs>
        <w:tab w:val="clear" w:pos="1021"/>
      </w:tabs>
      <w:ind w:left="1037" w:hanging="357"/>
    </w:pPr>
  </w:style>
  <w:style w:type="paragraph" w:styleId="ListBullet4">
    <w:name w:val="List Bullet 4"/>
    <w:basedOn w:val="List4"/>
    <w:rsid w:val="002A1938"/>
    <w:pPr>
      <w:numPr>
        <w:numId w:val="3"/>
      </w:numPr>
    </w:pPr>
  </w:style>
  <w:style w:type="paragraph" w:styleId="ListBullet5">
    <w:name w:val="List Bullet 5"/>
    <w:basedOn w:val="List5"/>
    <w:rsid w:val="002A1938"/>
    <w:pPr>
      <w:numPr>
        <w:numId w:val="4"/>
      </w:numPr>
    </w:pPr>
  </w:style>
  <w:style w:type="paragraph" w:styleId="ListContinue2">
    <w:name w:val="List Continue 2"/>
    <w:basedOn w:val="List2"/>
    <w:rsid w:val="002A1938"/>
    <w:pPr>
      <w:ind w:firstLine="0"/>
    </w:pPr>
  </w:style>
  <w:style w:type="paragraph" w:styleId="ListContinue3">
    <w:name w:val="List Continue 3"/>
    <w:basedOn w:val="List3"/>
    <w:rsid w:val="002A1938"/>
    <w:pPr>
      <w:ind w:left="1021" w:firstLine="0"/>
    </w:pPr>
  </w:style>
  <w:style w:type="paragraph" w:styleId="ListContinue4">
    <w:name w:val="List Continue 4"/>
    <w:basedOn w:val="List4"/>
    <w:rsid w:val="002A1938"/>
    <w:pPr>
      <w:ind w:firstLine="0"/>
    </w:pPr>
  </w:style>
  <w:style w:type="paragraph" w:styleId="ListContinue5">
    <w:name w:val="List Continue 5"/>
    <w:basedOn w:val="List5"/>
    <w:rsid w:val="002A1938"/>
    <w:pPr>
      <w:ind w:firstLine="0"/>
    </w:pPr>
  </w:style>
  <w:style w:type="paragraph" w:styleId="ListNumber3">
    <w:name w:val="List Number 3"/>
    <w:basedOn w:val="List3"/>
    <w:rsid w:val="002A1938"/>
    <w:pPr>
      <w:numPr>
        <w:numId w:val="5"/>
      </w:numPr>
    </w:pPr>
  </w:style>
  <w:style w:type="paragraph" w:styleId="ListNumber4">
    <w:name w:val="List Number 4"/>
    <w:basedOn w:val="List4"/>
    <w:rsid w:val="002A1938"/>
    <w:pPr>
      <w:numPr>
        <w:numId w:val="6"/>
      </w:numPr>
    </w:pPr>
  </w:style>
  <w:style w:type="paragraph" w:styleId="ListNumber5">
    <w:name w:val="List Number 5"/>
    <w:basedOn w:val="List5"/>
    <w:rsid w:val="002A1938"/>
    <w:pPr>
      <w:numPr>
        <w:numId w:val="7"/>
      </w:numPr>
    </w:pPr>
  </w:style>
  <w:style w:type="paragraph" w:styleId="BlockText">
    <w:name w:val="Block Text"/>
    <w:basedOn w:val="Normal"/>
    <w:rsid w:val="002A1938"/>
    <w:pPr>
      <w:spacing w:after="120"/>
      <w:ind w:left="1440" w:right="1440"/>
    </w:pPr>
  </w:style>
  <w:style w:type="character" w:customStyle="1" w:styleId="Subscript">
    <w:name w:val="Subscript"/>
    <w:basedOn w:val="DefaultParagraphFont"/>
    <w:rsid w:val="002A1938"/>
    <w:rPr>
      <w:sz w:val="16"/>
      <w:vertAlign w:val="subscript"/>
    </w:rPr>
  </w:style>
  <w:style w:type="character" w:customStyle="1" w:styleId="Superscript">
    <w:name w:val="Superscript"/>
    <w:basedOn w:val="DefaultParagraphFont"/>
    <w:rsid w:val="002A1938"/>
    <w:rPr>
      <w:sz w:val="16"/>
      <w:vertAlign w:val="superscript"/>
    </w:rPr>
  </w:style>
  <w:style w:type="character" w:customStyle="1" w:styleId="Symbols">
    <w:name w:val="Symbols"/>
    <w:basedOn w:val="DefaultParagraphFont"/>
    <w:rsid w:val="002A1938"/>
    <w:rPr>
      <w:rFonts w:ascii="Symbol" w:hAnsi="Symbol"/>
    </w:rPr>
  </w:style>
  <w:style w:type="character" w:customStyle="1" w:styleId="MenuOptions">
    <w:name w:val="Menu Options"/>
    <w:basedOn w:val="DefaultParagraphFont"/>
    <w:rsid w:val="002A1938"/>
    <w:rPr>
      <w:rFonts w:ascii="Arial Narrow" w:hAnsi="Arial Narrow"/>
      <w:smallCaps/>
    </w:rPr>
  </w:style>
  <w:style w:type="character" w:customStyle="1" w:styleId="Buttons">
    <w:name w:val="Buttons"/>
    <w:basedOn w:val="DefaultParagraphFont"/>
    <w:rsid w:val="002A1938"/>
    <w:rPr>
      <w:b/>
    </w:rPr>
  </w:style>
  <w:style w:type="character" w:customStyle="1" w:styleId="Underlined">
    <w:name w:val="Underlined"/>
    <w:basedOn w:val="DefaultParagraphFont"/>
    <w:rsid w:val="002A1938"/>
    <w:rPr>
      <w:u w:val="single"/>
    </w:rPr>
  </w:style>
  <w:style w:type="paragraph" w:customStyle="1" w:styleId="TableBodyTextRight">
    <w:name w:val="Table Body Text Right"/>
    <w:basedOn w:val="TableBodyText"/>
    <w:rsid w:val="002A1938"/>
    <w:pPr>
      <w:widowControl w:val="0"/>
      <w:autoSpaceDE w:val="0"/>
      <w:autoSpaceDN w:val="0"/>
      <w:adjustRightInd w:val="0"/>
      <w:jc w:val="right"/>
    </w:pPr>
    <w:rPr>
      <w:rFonts w:cs="Arial"/>
      <w:szCs w:val="18"/>
    </w:rPr>
  </w:style>
  <w:style w:type="paragraph" w:customStyle="1" w:styleId="CopyrightText">
    <w:name w:val="Copyright Text"/>
    <w:basedOn w:val="BodyText"/>
    <w:rsid w:val="002A1938"/>
    <w:rPr>
      <w:sz w:val="18"/>
    </w:rPr>
  </w:style>
  <w:style w:type="paragraph" w:customStyle="1" w:styleId="BodySmallRight">
    <w:name w:val="Body Small Right"/>
    <w:basedOn w:val="BodyTextRight"/>
    <w:rsid w:val="002A1938"/>
    <w:rPr>
      <w:sz w:val="18"/>
      <w:szCs w:val="18"/>
    </w:rPr>
  </w:style>
  <w:style w:type="paragraph" w:customStyle="1" w:styleId="MarginEdition">
    <w:name w:val="Margin Edition"/>
    <w:basedOn w:val="MarginNote"/>
    <w:rsid w:val="002A1938"/>
    <w:pPr>
      <w:spacing w:before="0" w:after="0"/>
    </w:pPr>
    <w:rPr>
      <w:rFonts w:ascii="Times New Roman" w:hAnsi="Times New Roman"/>
      <w:color w:val="999999"/>
    </w:rPr>
  </w:style>
  <w:style w:type="paragraph" w:customStyle="1" w:styleId="Spacer">
    <w:name w:val="Spacer"/>
    <w:basedOn w:val="Normal"/>
    <w:rsid w:val="002A1938"/>
    <w:rPr>
      <w:sz w:val="2"/>
      <w:szCs w:val="2"/>
    </w:rPr>
  </w:style>
  <w:style w:type="character" w:customStyle="1" w:styleId="Small">
    <w:name w:val="Small"/>
    <w:basedOn w:val="DefaultParagraphFont"/>
    <w:rsid w:val="002A1938"/>
    <w:rPr>
      <w:sz w:val="16"/>
    </w:rPr>
  </w:style>
  <w:style w:type="paragraph" w:customStyle="1" w:styleId="WideTable">
    <w:name w:val="Wide Table"/>
    <w:basedOn w:val="Normal"/>
    <w:rsid w:val="002A1938"/>
    <w:pPr>
      <w:ind w:left="-1418"/>
    </w:pPr>
    <w:rPr>
      <w:sz w:val="2"/>
      <w:szCs w:val="2"/>
    </w:rPr>
  </w:style>
  <w:style w:type="character" w:styleId="PageNumber">
    <w:name w:val="page number"/>
    <w:basedOn w:val="DefaultParagraphFont"/>
    <w:rsid w:val="002A1938"/>
  </w:style>
  <w:style w:type="paragraph" w:styleId="Quote">
    <w:name w:val="Quote"/>
    <w:basedOn w:val="Heading1"/>
    <w:link w:val="QuoteChar"/>
    <w:qFormat/>
    <w:rsid w:val="002A1938"/>
    <w:rPr>
      <w:b w:val="0"/>
      <w:sz w:val="72"/>
      <w:szCs w:val="72"/>
      <w:lang w:val="en-NZ"/>
    </w:rPr>
  </w:style>
  <w:style w:type="character" w:customStyle="1" w:styleId="QuoteChar">
    <w:name w:val="Quote Char"/>
    <w:basedOn w:val="DefaultParagraphFont"/>
    <w:link w:val="Quote"/>
    <w:rsid w:val="002A1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938"/>
    <w:pPr>
      <w:pageBreakBefore/>
    </w:pPr>
  </w:style>
  <w:style w:type="paragraph" w:customStyle="1" w:styleId="Border">
    <w:name w:val="Border"/>
    <w:basedOn w:val="Normal"/>
    <w:qFormat/>
    <w:rsid w:val="002A1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938"/>
    <w:rPr>
      <w:b/>
      <w:bCs/>
      <w:i/>
      <w:iCs/>
      <w:color w:val="auto"/>
    </w:rPr>
  </w:style>
  <w:style w:type="paragraph" w:styleId="IntenseQuote">
    <w:name w:val="Intense Quote"/>
    <w:basedOn w:val="Normal"/>
    <w:next w:val="Normal"/>
    <w:link w:val="IntenseQuoteChar"/>
    <w:uiPriority w:val="30"/>
    <w:qFormat/>
    <w:rsid w:val="002A1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9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1938"/>
    <w:rPr>
      <w:smallCaps/>
      <w:color w:val="auto"/>
      <w:u w:val="single"/>
    </w:rPr>
  </w:style>
  <w:style w:type="character" w:styleId="IntenseReference">
    <w:name w:val="Intense Reference"/>
    <w:basedOn w:val="DefaultParagraphFont"/>
    <w:uiPriority w:val="32"/>
    <w:qFormat/>
    <w:rsid w:val="002A1938"/>
    <w:rPr>
      <w:b/>
      <w:bCs/>
      <w:smallCaps/>
      <w:color w:val="auto"/>
      <w:spacing w:val="5"/>
      <w:u w:val="single"/>
    </w:rPr>
  </w:style>
  <w:style w:type="paragraph" w:customStyle="1" w:styleId="2ColumnHeading">
    <w:name w:val="2Column Heading"/>
    <w:basedOn w:val="BodyText"/>
    <w:qFormat/>
    <w:rsid w:val="002A1938"/>
    <w:pPr>
      <w:spacing w:after="60"/>
      <w:ind w:left="-2268"/>
    </w:pPr>
    <w:rPr>
      <w:b/>
    </w:rPr>
  </w:style>
  <w:style w:type="paragraph" w:customStyle="1" w:styleId="Heading1TOC">
    <w:name w:val="Heading1 TOC"/>
    <w:basedOn w:val="Normal"/>
    <w:qFormat/>
    <w:rsid w:val="002A1938"/>
    <w:pPr>
      <w:spacing w:before="240" w:after="120"/>
    </w:pPr>
    <w:rPr>
      <w:rFonts w:ascii="Times New Roman" w:hAnsi="Times New Roman"/>
      <w:b/>
      <w:sz w:val="32"/>
    </w:rPr>
  </w:style>
  <w:style w:type="paragraph" w:customStyle="1" w:styleId="Heading2TOC">
    <w:name w:val="Heading2 TOC"/>
    <w:basedOn w:val="Normal"/>
    <w:qFormat/>
    <w:rsid w:val="002A1938"/>
    <w:pPr>
      <w:spacing w:before="240" w:after="60"/>
    </w:pPr>
    <w:rPr>
      <w:rFonts w:ascii="Times New Roman" w:hAnsi="Times New Roman"/>
      <w:b/>
      <w:sz w:val="28"/>
    </w:rPr>
  </w:style>
  <w:style w:type="character" w:customStyle="1" w:styleId="Underline">
    <w:name w:val="Underline"/>
    <w:basedOn w:val="DefaultParagraphFont"/>
    <w:qFormat/>
    <w:rsid w:val="002A1938"/>
    <w:rPr>
      <w:u w:val="single"/>
    </w:rPr>
  </w:style>
  <w:style w:type="character" w:customStyle="1" w:styleId="BoldandItalics">
    <w:name w:val="Bold and Italics"/>
    <w:qFormat/>
    <w:rsid w:val="002A1938"/>
    <w:rPr>
      <w:b/>
      <w:i/>
      <w:u w:val="none"/>
    </w:rPr>
  </w:style>
  <w:style w:type="paragraph" w:styleId="BalloonText">
    <w:name w:val="Balloon Text"/>
    <w:basedOn w:val="Normal"/>
    <w:link w:val="BalloonTextChar"/>
    <w:rsid w:val="002A1938"/>
    <w:rPr>
      <w:rFonts w:ascii="Tahoma" w:hAnsi="Tahoma" w:cs="Tahoma"/>
      <w:sz w:val="16"/>
      <w:szCs w:val="16"/>
    </w:rPr>
  </w:style>
  <w:style w:type="character" w:customStyle="1" w:styleId="BalloonTextChar">
    <w:name w:val="Balloon Text Char"/>
    <w:basedOn w:val="DefaultParagraphFont"/>
    <w:link w:val="BalloonText"/>
    <w:rsid w:val="002A19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19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9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1305</Words>
  <Characters>8250</Characters>
  <Application>Microsoft Office Word</Application>
  <DocSecurity>0</DocSecurity>
  <Lines>328</Lines>
  <Paragraphs>175</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HLTMAMP406C Manage emergency clients in a medical practice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2012-05-26T07:23:00Z</dcterms:created>
  <dcterms:modified xsi:type="dcterms:W3CDTF">2012-05-26T07:23:00Z</dcterms:modified>
</cp:coreProperties>
</file>