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49B7" w:rsidP="000E49B7">
      <w:pPr>
        <w:pStyle w:val="Title"/>
      </w:pPr>
      <w:r>
        <w:fldChar w:fldCharType="begin"/>
      </w:r>
      <w:r>
        <w:instrText xml:space="preserve"> TITLE   \* MERGEFORMAT </w:instrText>
      </w:r>
      <w:r>
        <w:fldChar w:fldCharType="separate"/>
      </w:r>
      <w:r>
        <w:t>HLTHER606C Prepare and dispense western herbal medicine</w:t>
      </w:r>
      <w:r>
        <w:fldChar w:fldCharType="end"/>
      </w:r>
    </w:p>
    <w:p w:rsidR="000E49B7" w:rsidP="000E49B7">
      <w:pPr>
        <w:pStyle w:val="Version"/>
        <w:sectPr w:rsidSect="001B7C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7CF0" w:rsidP="001B7CF0">
      <w:pPr>
        <w:pStyle w:val="SuperHeading"/>
      </w:pPr>
      <w:r w:rsidRPr="001B7CF0">
        <w:t>HLTHER606C Prepare and dispense western herbal medicine</w:t>
      </w:r>
    </w:p>
    <w:p w:rsidR="00000000" w:rsidRPr="001B7CF0" w:rsidP="001B7CF0">
      <w:pPr>
        <w:pStyle w:val="Heading1"/>
      </w:pPr>
      <w:bookmarkStart w:id="1" w:name="O_271225"/>
      <w:bookmarkEnd w:id="1"/>
      <w:r w:rsidRPr="001B7CF0">
        <w:t>Modification History</w:t>
      </w:r>
    </w:p>
    <w:p w:rsidR="00000000" w:rsidRPr="001B7CF0" w:rsidP="001B7CF0">
      <w:pPr>
        <w:pStyle w:val="BodyText"/>
      </w:pPr>
      <w:r w:rsidRPr="001B7CF0">
        <w:t>Not Applicable</w:t>
      </w:r>
    </w:p>
    <w:p w:rsidR="00000000" w:rsidRPr="001B7CF0" w:rsidP="001B7CF0">
      <w:pPr>
        <w:pStyle w:val="AllowPageBreak"/>
      </w:pPr>
    </w:p>
    <w:p w:rsidR="00000000" w:rsidRPr="001B7CF0" w:rsidP="001B7CF0">
      <w:pPr>
        <w:pStyle w:val="Heading1"/>
      </w:pPr>
      <w:bookmarkStart w:id="2" w:name="O_206032"/>
      <w:bookmarkEnd w:id="2"/>
      <w:r w:rsidRPr="001B7CF0">
        <w:t>Unit Descriptor</w:t>
      </w:r>
    </w:p>
    <w:tbl>
      <w:tblPr>
        <w:tblW w:w="0" w:type="auto"/>
        <w:tblLayout w:type="fixed"/>
        <w:tblCellMar>
          <w:left w:w="62" w:type="dxa"/>
          <w:right w:w="62" w:type="dxa"/>
        </w:tblCellMar>
        <w:tblLook w:val="0000"/>
      </w:tblPr>
      <w:tblGrid>
        <w:gridCol w:w="3339"/>
        <w:gridCol w:w="5217"/>
      </w:tblGrid>
      <w:tr w:rsidTr="000E49B7">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r w:rsidRPr="001B7CF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1B7CF0" w:rsidP="001B7CF0">
            <w:pPr>
              <w:pStyle w:val="BodyText"/>
            </w:pPr>
            <w:r w:rsidRPr="001B7CF0">
              <w:t>This unit of c</w:t>
            </w:r>
            <w:r w:rsidRPr="001B7CF0">
              <w:t>ompetency describes the skills and knowledge required to prepare and dispense western herbal medicines according to a script prepared by a western herbal medicine practitioner</w:t>
            </w:r>
          </w:p>
        </w:tc>
      </w:tr>
    </w:tbl>
    <w:p w:rsidR="000E49B7" w:rsidP="001B7CF0">
      <w:pPr>
        <w:pStyle w:val="BodyText"/>
      </w:pPr>
    </w:p>
    <w:p w:rsidR="000E49B7" w:rsidP="001B7CF0">
      <w:pPr>
        <w:pStyle w:val="BodyText"/>
      </w:pPr>
    </w:p>
    <w:p w:rsidR="00000000" w:rsidRPr="001B7CF0" w:rsidP="001B7CF0">
      <w:pPr>
        <w:pStyle w:val="Heading1"/>
      </w:pPr>
      <w:bookmarkStart w:id="3" w:name="O_206034"/>
      <w:bookmarkEnd w:id="3"/>
      <w:r w:rsidRPr="001B7CF0">
        <w:t>Application of the Unit</w:t>
      </w:r>
    </w:p>
    <w:tbl>
      <w:tblPr>
        <w:tblW w:w="0" w:type="auto"/>
        <w:tblLayout w:type="fixed"/>
        <w:tblCellMar>
          <w:left w:w="62" w:type="dxa"/>
          <w:right w:w="62" w:type="dxa"/>
        </w:tblCellMar>
        <w:tblLook w:val="0000"/>
      </w:tblPr>
      <w:tblGrid>
        <w:gridCol w:w="3349"/>
        <w:gridCol w:w="5207"/>
      </w:tblGrid>
      <w:tr w:rsidTr="000E49B7">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r w:rsidRPr="001B7CF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1B7CF0" w:rsidP="001B7CF0">
            <w:pPr>
              <w:pStyle w:val="BodyText"/>
            </w:pPr>
            <w:r w:rsidRPr="001B7CF0">
              <w:t>This unit applies to work in western herbal medicine</w:t>
            </w:r>
          </w:p>
        </w:tc>
      </w:tr>
    </w:tbl>
    <w:p w:rsidR="000E49B7" w:rsidP="001B7CF0">
      <w:pPr>
        <w:pStyle w:val="BodyText"/>
      </w:pPr>
    </w:p>
    <w:p w:rsidR="000E49B7" w:rsidP="001B7CF0">
      <w:pPr>
        <w:pStyle w:val="BodyText"/>
      </w:pPr>
    </w:p>
    <w:p w:rsidR="00000000" w:rsidRPr="001B7CF0" w:rsidP="001B7CF0">
      <w:pPr>
        <w:pStyle w:val="Heading1"/>
      </w:pPr>
      <w:bookmarkStart w:id="4" w:name="O_279485"/>
      <w:bookmarkEnd w:id="4"/>
      <w:r w:rsidRPr="001B7CF0">
        <w:t>Licensing/Regulatory Information</w:t>
      </w:r>
    </w:p>
    <w:p w:rsidR="00000000" w:rsidRPr="001B7CF0" w:rsidP="001B7CF0">
      <w:pPr>
        <w:pStyle w:val="BodyText"/>
      </w:pPr>
      <w:r w:rsidRPr="001B7CF0">
        <w:t>Not Applicable</w:t>
      </w:r>
    </w:p>
    <w:p w:rsidR="00000000" w:rsidRPr="001B7CF0" w:rsidP="001B7CF0">
      <w:pPr>
        <w:pStyle w:val="AllowPageBreak"/>
      </w:pPr>
    </w:p>
    <w:p w:rsidR="00000000" w:rsidRPr="001B7CF0" w:rsidP="001B7CF0">
      <w:pPr>
        <w:pStyle w:val="Heading1"/>
      </w:pPr>
      <w:bookmarkStart w:id="5" w:name="O_284175"/>
      <w:bookmarkEnd w:id="5"/>
      <w:r w:rsidRPr="001B7CF0">
        <w:t>Pre-Requisites</w:t>
      </w:r>
    </w:p>
    <w:p w:rsidR="00000000" w:rsidRPr="001B7CF0" w:rsidP="001B7CF0">
      <w:pPr>
        <w:pStyle w:val="BodyText"/>
      </w:pPr>
      <w:r w:rsidRPr="001B7CF0">
        <w:t>Not Applicable</w:t>
      </w:r>
    </w:p>
    <w:p w:rsidR="00000000" w:rsidRPr="001B7CF0" w:rsidP="001B7CF0">
      <w:pPr>
        <w:pStyle w:val="AllowPageBreak"/>
      </w:pPr>
    </w:p>
    <w:p w:rsidR="00000000" w:rsidRPr="001B7CF0" w:rsidP="001B7CF0">
      <w:pPr>
        <w:pStyle w:val="Heading1"/>
      </w:pPr>
      <w:bookmarkStart w:id="6" w:name="O_206033"/>
      <w:bookmarkEnd w:id="6"/>
      <w:r w:rsidRPr="001B7CF0">
        <w:t>Employability Skills Information</w:t>
      </w:r>
    </w:p>
    <w:tbl>
      <w:tblPr>
        <w:tblW w:w="0" w:type="auto"/>
        <w:tblLayout w:type="fixed"/>
        <w:tblCellMar>
          <w:left w:w="62" w:type="dxa"/>
          <w:right w:w="62" w:type="dxa"/>
        </w:tblCellMar>
        <w:tblLook w:val="0000"/>
      </w:tblPr>
      <w:tblGrid>
        <w:gridCol w:w="3320"/>
        <w:gridCol w:w="5236"/>
      </w:tblGrid>
      <w:tr w:rsidTr="000E49B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r w:rsidRPr="001B7CF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B7CF0" w:rsidP="001B7CF0">
            <w:pPr>
              <w:pStyle w:val="BodyText"/>
            </w:pPr>
            <w:r w:rsidRPr="001B7CF0">
              <w:t>This unit contains Employability Skills</w:t>
            </w:r>
          </w:p>
        </w:tc>
      </w:tr>
    </w:tbl>
    <w:p w:rsidR="000E49B7" w:rsidP="001B7CF0">
      <w:pPr>
        <w:pStyle w:val="BodyText"/>
      </w:pPr>
    </w:p>
    <w:p w:rsidR="000E49B7" w:rsidP="001B7CF0">
      <w:pPr>
        <w:pStyle w:val="BodyText"/>
      </w:pPr>
    </w:p>
    <w:p w:rsidR="00000000" w:rsidRPr="001B7CF0" w:rsidP="001B7CF0">
      <w:pPr>
        <w:pStyle w:val="Heading1"/>
      </w:pPr>
      <w:bookmarkStart w:id="7" w:name="O_289271"/>
      <w:bookmarkEnd w:id="7"/>
      <w:r w:rsidRPr="001B7CF0">
        <w:t>Elements and Performance Criteria Pre-Content</w:t>
      </w:r>
    </w:p>
    <w:tbl>
      <w:tblPr>
        <w:tblW w:w="0" w:type="auto"/>
        <w:tblLayout w:type="fixed"/>
        <w:tblCellMar>
          <w:left w:w="62" w:type="dxa"/>
          <w:right w:w="62" w:type="dxa"/>
        </w:tblCellMar>
        <w:tblLook w:val="0000"/>
      </w:tblPr>
      <w:tblGrid>
        <w:gridCol w:w="3369"/>
        <w:gridCol w:w="5702"/>
      </w:tblGrid>
      <w:tr w:rsidTr="000E49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r w:rsidRPr="001B7CF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B7CF0" w:rsidP="001B7CF0">
            <w:pPr>
              <w:pStyle w:val="BodyText"/>
            </w:pPr>
            <w:r w:rsidRPr="001B7CF0">
              <w:t>The Performance Criteria specify the level of performance required to demonstrate achi</w:t>
            </w:r>
            <w:r w:rsidRPr="001B7CF0">
              <w:t xml:space="preserve">evement of the Element. Terms in italics are elaborated in the Range Statement. </w:t>
            </w:r>
          </w:p>
        </w:tc>
      </w:tr>
    </w:tbl>
    <w:p w:rsidR="00000000" w:rsidRPr="001B7CF0" w:rsidP="001B7CF0">
      <w:pPr>
        <w:pStyle w:val="BodyText"/>
      </w:pPr>
    </w:p>
    <w:p w:rsidR="00000000" w:rsidRPr="001B7CF0" w:rsidP="001B7CF0">
      <w:pPr>
        <w:pStyle w:val="AllowPageBreak"/>
      </w:pPr>
    </w:p>
    <w:p w:rsidR="00000000" w:rsidRPr="001B7CF0" w:rsidP="001B7CF0">
      <w:pPr>
        <w:pStyle w:val="Heading1"/>
      </w:pPr>
      <w:bookmarkStart w:id="8" w:name="O_235938"/>
      <w:bookmarkEnd w:id="8"/>
      <w:r w:rsidRPr="001B7CF0">
        <w:t>Elements and Performance Criteria</w:t>
      </w:r>
    </w:p>
    <w:tbl>
      <w:tblPr>
        <w:tblW w:w="0" w:type="auto"/>
        <w:tblLayout w:type="fixed"/>
        <w:tblCellMar>
          <w:left w:w="62" w:type="dxa"/>
          <w:right w:w="62" w:type="dxa"/>
        </w:tblCellMar>
        <w:tblLook w:val="0000"/>
      </w:tblPr>
      <w:tblGrid>
        <w:gridCol w:w="3369"/>
        <w:gridCol w:w="5702"/>
      </w:tblGrid>
      <w:tr w:rsidTr="000E49B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B7CF0" w:rsidP="001B7CF0">
            <w:pPr>
              <w:pStyle w:val="BodyText"/>
            </w:pPr>
            <w:r w:rsidRPr="001B7CF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r w:rsidRPr="001B7CF0">
              <w:rPr>
                <w:rStyle w:val="SpecialBold"/>
              </w:rPr>
              <w:t>PERFORMANCE CRITERIA</w:t>
            </w:r>
          </w:p>
        </w:tc>
      </w:tr>
      <w:tr w:rsidTr="000E49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B7CF0">
            <w:pPr>
              <w:pStyle w:val="List"/>
              <w:rPr>
                <w:lang w:val="en-NZ"/>
              </w:rPr>
            </w:pPr>
            <w:r w:rsidRPr="001B7CF0">
              <w:t>1.</w:t>
            </w:r>
            <w:r w:rsidRPr="001B7CF0">
              <w:tab/>
              <w:t>Recognise common herbs for use in individual prescriptions</w:t>
            </w:r>
          </w:p>
        </w:tc>
        <w:tc>
          <w:tcPr>
            <w:tcW w:w="5702" w:type="dxa"/>
            <w:tcBorders>
              <w:top w:val="nil"/>
              <w:left w:val="nil"/>
              <w:bottom w:val="nil"/>
              <w:right w:val="nil"/>
            </w:tcBorders>
            <w:tcMar>
              <w:top w:w="0" w:type="dxa"/>
              <w:left w:w="62" w:type="dxa"/>
              <w:bottom w:w="0" w:type="dxa"/>
              <w:right w:w="62" w:type="dxa"/>
            </w:tcMar>
          </w:tcPr>
          <w:p w:rsidR="00000000" w:rsidRPr="001B7CF0" w:rsidP="001B7CF0">
            <w:pPr>
              <w:pStyle w:val="BodyText"/>
            </w:pPr>
            <w:r w:rsidRPr="001B7CF0">
              <w:t>1.1</w:t>
            </w:r>
            <w:r w:rsidRPr="001B7CF0">
              <w:tab/>
              <w:t xml:space="preserve">Identify </w:t>
            </w:r>
            <w:r w:rsidRPr="001B7CF0">
              <w:rPr>
                <w:rStyle w:val="Emphasis"/>
              </w:rPr>
              <w:t>common herbs</w:t>
            </w:r>
            <w:r w:rsidRPr="001B7CF0">
              <w:t xml:space="preserve"> in natural and processed forms</w:t>
            </w:r>
          </w:p>
          <w:p w:rsidR="00000000" w:rsidRPr="001B7CF0" w:rsidP="001B7CF0">
            <w:pPr>
              <w:pStyle w:val="BodyText"/>
            </w:pPr>
            <w:r w:rsidRPr="001B7CF0">
              <w:t>1.2</w:t>
            </w:r>
            <w:r w:rsidRPr="001B7CF0">
              <w:tab/>
              <w:t>Identify common herbs in their dried form</w:t>
            </w:r>
          </w:p>
          <w:p w:rsidR="00000000" w:rsidP="001B7CF0">
            <w:pPr>
              <w:pStyle w:val="BodyText"/>
              <w:rPr>
                <w:lang w:val="en-NZ"/>
              </w:rPr>
            </w:pPr>
            <w:r w:rsidRPr="001B7CF0">
              <w:t>1.3</w:t>
            </w:r>
            <w:r w:rsidRPr="001B7CF0">
              <w:tab/>
              <w:t>Source herbs through a reliable supplier</w:t>
            </w:r>
          </w:p>
        </w:tc>
      </w:tr>
      <w:tr w:rsidTr="000E49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p>
        </w:tc>
      </w:tr>
      <w:tr w:rsidTr="000E49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B7CF0">
            <w:pPr>
              <w:pStyle w:val="List"/>
              <w:rPr>
                <w:lang w:val="en-NZ"/>
              </w:rPr>
            </w:pPr>
            <w:r w:rsidRPr="001B7CF0">
              <w:t>2.</w:t>
            </w:r>
            <w:r w:rsidRPr="001B7CF0">
              <w:tab/>
              <w:t>Prepare herbal medicines</w:t>
            </w:r>
          </w:p>
        </w:tc>
        <w:tc>
          <w:tcPr>
            <w:tcW w:w="5702" w:type="dxa"/>
            <w:tcBorders>
              <w:top w:val="nil"/>
              <w:left w:val="nil"/>
              <w:bottom w:val="nil"/>
              <w:right w:val="nil"/>
            </w:tcBorders>
            <w:tcMar>
              <w:top w:w="0" w:type="dxa"/>
              <w:left w:w="62" w:type="dxa"/>
              <w:bottom w:w="0" w:type="dxa"/>
              <w:right w:w="62" w:type="dxa"/>
            </w:tcMar>
          </w:tcPr>
          <w:p w:rsidR="00000000" w:rsidRPr="001B7CF0" w:rsidP="001B7CF0">
            <w:pPr>
              <w:pStyle w:val="BodyText"/>
            </w:pPr>
            <w:r w:rsidRPr="001B7CF0">
              <w:t>2.1</w:t>
            </w:r>
            <w:r w:rsidRPr="001B7CF0">
              <w:tab/>
              <w:t xml:space="preserve">Identify and prepare </w:t>
            </w:r>
            <w:r w:rsidRPr="001B7CF0">
              <w:rPr>
                <w:rStyle w:val="Emphasis"/>
              </w:rPr>
              <w:t>pharmaceutical ingredients</w:t>
            </w:r>
            <w:r w:rsidRPr="001B7CF0">
              <w:t xml:space="preserve"> and equipment </w:t>
            </w:r>
          </w:p>
          <w:p w:rsidR="00000000" w:rsidRPr="001B7CF0" w:rsidP="001B7CF0">
            <w:pPr>
              <w:pStyle w:val="BodyText"/>
            </w:pPr>
            <w:r w:rsidRPr="001B7CF0">
              <w:t>2.2</w:t>
            </w:r>
            <w:r w:rsidRPr="001B7CF0">
              <w:tab/>
            </w:r>
            <w:r w:rsidRPr="001B7CF0">
              <w:t>Prepare medicine according to the guidelines and methodology of herbal medicine</w:t>
            </w:r>
          </w:p>
          <w:p w:rsidR="00000000" w:rsidRPr="001B7CF0" w:rsidP="001B7CF0">
            <w:pPr>
              <w:pStyle w:val="BodyText"/>
            </w:pPr>
            <w:r w:rsidRPr="001B7CF0">
              <w:t>2.3</w:t>
            </w:r>
            <w:r w:rsidRPr="001B7CF0">
              <w:tab/>
              <w:t>Prepare medicine according to clinic guidelines</w:t>
            </w:r>
          </w:p>
          <w:p w:rsidR="00000000" w:rsidRPr="001B7CF0" w:rsidP="001B7CF0">
            <w:pPr>
              <w:pStyle w:val="BodyText"/>
            </w:pPr>
            <w:r w:rsidRPr="001B7CF0">
              <w:t>2.4</w:t>
            </w:r>
            <w:r w:rsidRPr="001B7CF0">
              <w:tab/>
              <w:t>Take care to prevent contamination of or by the medicine</w:t>
            </w:r>
          </w:p>
          <w:p w:rsidR="00000000" w:rsidP="001B7CF0">
            <w:pPr>
              <w:pStyle w:val="BodyText"/>
              <w:rPr>
                <w:lang w:val="en-NZ"/>
              </w:rPr>
            </w:pPr>
            <w:r w:rsidRPr="001B7CF0">
              <w:t>2.5</w:t>
            </w:r>
            <w:r w:rsidRPr="001B7CF0">
              <w:tab/>
              <w:t>Label and store medicine correctly</w:t>
            </w:r>
          </w:p>
        </w:tc>
      </w:tr>
      <w:tr w:rsidTr="000E49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p>
        </w:tc>
      </w:tr>
      <w:tr w:rsidTr="000E49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B7CF0">
            <w:pPr>
              <w:pStyle w:val="List"/>
              <w:rPr>
                <w:lang w:val="en-NZ"/>
              </w:rPr>
            </w:pPr>
            <w:r w:rsidRPr="001B7CF0">
              <w:t>3.</w:t>
            </w:r>
            <w:r w:rsidRPr="001B7CF0">
              <w:tab/>
              <w:t>Dispense the medi</w:t>
            </w:r>
            <w:r w:rsidRPr="001B7CF0">
              <w:t>cine</w:t>
            </w:r>
          </w:p>
        </w:tc>
        <w:tc>
          <w:tcPr>
            <w:tcW w:w="5702" w:type="dxa"/>
            <w:tcBorders>
              <w:top w:val="nil"/>
              <w:left w:val="nil"/>
              <w:bottom w:val="nil"/>
              <w:right w:val="nil"/>
            </w:tcBorders>
            <w:tcMar>
              <w:top w:w="0" w:type="dxa"/>
              <w:left w:w="62" w:type="dxa"/>
              <w:bottom w:w="0" w:type="dxa"/>
              <w:right w:w="62" w:type="dxa"/>
            </w:tcMar>
          </w:tcPr>
          <w:p w:rsidR="00000000" w:rsidRPr="001B7CF0" w:rsidP="001B7CF0">
            <w:pPr>
              <w:pStyle w:val="BodyText"/>
            </w:pPr>
            <w:r w:rsidRPr="001B7CF0">
              <w:t>3.1</w:t>
            </w:r>
            <w:r w:rsidRPr="001B7CF0">
              <w:tab/>
              <w:t xml:space="preserve">Identify and prepare </w:t>
            </w:r>
            <w:r w:rsidRPr="001B7CF0">
              <w:rPr>
                <w:rStyle w:val="Emphasis"/>
              </w:rPr>
              <w:t>dispensing ingredients</w:t>
            </w:r>
            <w:r w:rsidRPr="001B7CF0">
              <w:t xml:space="preserve"> and equipment </w:t>
            </w:r>
          </w:p>
          <w:p w:rsidR="00000000" w:rsidRPr="001B7CF0" w:rsidP="001B7CF0">
            <w:pPr>
              <w:pStyle w:val="BodyText"/>
            </w:pPr>
            <w:r w:rsidRPr="001B7CF0">
              <w:t>3.2</w:t>
            </w:r>
            <w:r w:rsidRPr="001B7CF0">
              <w:tab/>
              <w:t xml:space="preserve">Dispense the required herbal medicine in the form and quantity stipulated by the prescription/order </w:t>
            </w:r>
          </w:p>
          <w:p w:rsidR="00000000" w:rsidRPr="001B7CF0" w:rsidP="001B7CF0">
            <w:pPr>
              <w:pStyle w:val="BodyText"/>
            </w:pPr>
            <w:r w:rsidRPr="001B7CF0">
              <w:t>3.3</w:t>
            </w:r>
            <w:r w:rsidRPr="001B7CF0">
              <w:tab/>
              <w:t>Take care to prevent contamination of or by the medicine</w:t>
            </w:r>
          </w:p>
          <w:p w:rsidR="00000000" w:rsidRPr="001B7CF0" w:rsidP="001B7CF0">
            <w:pPr>
              <w:pStyle w:val="BodyText"/>
            </w:pPr>
            <w:r w:rsidRPr="001B7CF0">
              <w:t>3.4</w:t>
            </w:r>
            <w:r w:rsidRPr="001B7CF0">
              <w:tab/>
            </w:r>
            <w:r w:rsidRPr="001B7CF0">
              <w:rPr>
                <w:rStyle w:val="Emphasis"/>
              </w:rPr>
              <w:t>Label medicine cor</w:t>
            </w:r>
            <w:r w:rsidRPr="001B7CF0">
              <w:rPr>
                <w:rStyle w:val="Emphasis"/>
              </w:rPr>
              <w:t>rectly</w:t>
            </w:r>
            <w:r w:rsidRPr="001B7CF0">
              <w:t xml:space="preserve"> </w:t>
            </w:r>
          </w:p>
          <w:p w:rsidR="00000000" w:rsidRPr="001B7CF0" w:rsidP="001B7CF0">
            <w:pPr>
              <w:pStyle w:val="BodyText"/>
            </w:pPr>
            <w:r w:rsidRPr="001B7CF0">
              <w:t>3.5</w:t>
            </w:r>
            <w:r w:rsidRPr="001B7CF0">
              <w:tab/>
              <w:t xml:space="preserve">Provide </w:t>
            </w:r>
            <w:r w:rsidRPr="001B7CF0">
              <w:rPr>
                <w:rStyle w:val="Emphasis"/>
              </w:rPr>
              <w:t>instructions for taking the medicine</w:t>
            </w:r>
            <w:r w:rsidRPr="001B7CF0">
              <w:t xml:space="preserve"> to the client</w:t>
            </w:r>
          </w:p>
          <w:p w:rsidR="00000000" w:rsidRPr="001B7CF0" w:rsidP="001B7CF0">
            <w:pPr>
              <w:pStyle w:val="BodyText"/>
            </w:pPr>
            <w:r w:rsidRPr="001B7CF0">
              <w:t>3.6</w:t>
            </w:r>
            <w:r w:rsidRPr="001B7CF0">
              <w:tab/>
              <w:t xml:space="preserve">Identify and explain factors which have an effect on storage </w:t>
            </w:r>
          </w:p>
          <w:p w:rsidR="00000000" w:rsidRPr="001B7CF0" w:rsidP="001B7CF0">
            <w:pPr>
              <w:pStyle w:val="BodyText"/>
            </w:pPr>
            <w:r w:rsidRPr="001B7CF0">
              <w:t>3.7</w:t>
            </w:r>
            <w:r w:rsidRPr="001B7CF0">
              <w:tab/>
              <w:t>Dispense medicine according to clinic guidelines</w:t>
            </w:r>
          </w:p>
          <w:p w:rsidR="00000000" w:rsidP="001B7CF0">
            <w:pPr>
              <w:pStyle w:val="BodyText"/>
              <w:rPr>
                <w:lang w:val="en-NZ"/>
              </w:rPr>
            </w:pPr>
            <w:r w:rsidRPr="001B7CF0">
              <w:t>3.8</w:t>
            </w:r>
            <w:r w:rsidRPr="001B7CF0">
              <w:tab/>
              <w:t>Respond appropriately to client feedback and complaints</w:t>
            </w:r>
          </w:p>
        </w:tc>
      </w:tr>
      <w:tr w:rsidTr="000E49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p>
        </w:tc>
      </w:tr>
      <w:tr w:rsidTr="000E49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B7CF0">
            <w:pPr>
              <w:pStyle w:val="List"/>
              <w:rPr>
                <w:lang w:val="en-NZ"/>
              </w:rPr>
            </w:pPr>
            <w:r w:rsidRPr="001B7CF0">
              <w:t>4.</w:t>
            </w:r>
            <w:r w:rsidRPr="001B7CF0">
              <w:tab/>
              <w:t xml:space="preserve">Control stock </w:t>
            </w:r>
          </w:p>
        </w:tc>
        <w:tc>
          <w:tcPr>
            <w:tcW w:w="5702" w:type="dxa"/>
            <w:tcBorders>
              <w:top w:val="nil"/>
              <w:left w:val="nil"/>
              <w:bottom w:val="nil"/>
              <w:right w:val="nil"/>
            </w:tcBorders>
            <w:tcMar>
              <w:top w:w="0" w:type="dxa"/>
              <w:left w:w="62" w:type="dxa"/>
              <w:bottom w:w="0" w:type="dxa"/>
              <w:right w:w="62" w:type="dxa"/>
            </w:tcMar>
          </w:tcPr>
          <w:p w:rsidR="00000000" w:rsidRPr="001B7CF0" w:rsidP="001B7CF0">
            <w:pPr>
              <w:pStyle w:val="BodyText"/>
            </w:pPr>
            <w:r w:rsidRPr="001B7CF0">
              <w:t>4.1</w:t>
            </w:r>
            <w:r w:rsidRPr="001B7CF0">
              <w:tab/>
              <w:t>Obtain required materials from acceptable sources</w:t>
            </w:r>
          </w:p>
          <w:p w:rsidR="00000000" w:rsidRPr="001B7CF0" w:rsidP="001B7CF0">
            <w:pPr>
              <w:pStyle w:val="BodyText"/>
            </w:pPr>
            <w:r w:rsidRPr="001B7CF0">
              <w:t>4.2</w:t>
            </w:r>
            <w:r w:rsidRPr="001B7CF0">
              <w:tab/>
              <w:t>Keep the pharmacy well stocked according to clinic guidelines</w:t>
            </w:r>
          </w:p>
          <w:p w:rsidR="00000000" w:rsidRPr="001B7CF0" w:rsidP="001B7CF0">
            <w:pPr>
              <w:pStyle w:val="BodyText"/>
            </w:pPr>
            <w:r w:rsidRPr="001B7CF0">
              <w:t>4.3</w:t>
            </w:r>
            <w:r w:rsidRPr="001B7CF0">
              <w:tab/>
              <w:t xml:space="preserve">Identify factors which have an effect on storage </w:t>
            </w:r>
          </w:p>
          <w:p w:rsidR="00000000" w:rsidRPr="001B7CF0" w:rsidP="001B7CF0">
            <w:pPr>
              <w:pStyle w:val="BodyText"/>
            </w:pPr>
            <w:r w:rsidRPr="001B7CF0">
              <w:t>4.4</w:t>
            </w:r>
            <w:r w:rsidRPr="001B7CF0">
              <w:tab/>
              <w:t>Store materials according to clinic guidelines</w:t>
            </w:r>
          </w:p>
          <w:p w:rsidR="00000000" w:rsidP="001B7CF0">
            <w:pPr>
              <w:pStyle w:val="BodyText"/>
              <w:rPr>
                <w:lang w:val="en-NZ"/>
              </w:rPr>
            </w:pPr>
            <w:r w:rsidRPr="001B7CF0">
              <w:t>4.5</w:t>
            </w:r>
            <w:r w:rsidRPr="001B7CF0">
              <w:tab/>
              <w:t>Maintain an</w:t>
            </w:r>
            <w:r w:rsidRPr="001B7CF0">
              <w:t xml:space="preserve"> alcohol register according to State regulations</w:t>
            </w:r>
          </w:p>
        </w:tc>
      </w:tr>
      <w:tr w:rsidTr="000E49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p>
        </w:tc>
      </w:tr>
      <w:tr w:rsidTr="000E49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B7CF0">
            <w:pPr>
              <w:pStyle w:val="List"/>
              <w:rPr>
                <w:lang w:val="en-NZ"/>
              </w:rPr>
            </w:pPr>
            <w:r w:rsidRPr="001B7CF0">
              <w:t>5.</w:t>
            </w:r>
            <w:r w:rsidRPr="001B7CF0">
              <w:tab/>
              <w:t>Complete documentation</w:t>
            </w:r>
          </w:p>
        </w:tc>
        <w:tc>
          <w:tcPr>
            <w:tcW w:w="5702" w:type="dxa"/>
            <w:tcBorders>
              <w:top w:val="nil"/>
              <w:left w:val="nil"/>
              <w:bottom w:val="nil"/>
              <w:right w:val="nil"/>
            </w:tcBorders>
            <w:tcMar>
              <w:top w:w="0" w:type="dxa"/>
              <w:left w:w="62" w:type="dxa"/>
              <w:bottom w:w="0" w:type="dxa"/>
              <w:right w:w="62" w:type="dxa"/>
            </w:tcMar>
          </w:tcPr>
          <w:p w:rsidR="00000000" w:rsidRPr="001B7CF0" w:rsidP="001B7CF0">
            <w:pPr>
              <w:pStyle w:val="BodyText"/>
            </w:pPr>
            <w:r w:rsidRPr="001B7CF0">
              <w:t>5.1</w:t>
            </w:r>
            <w:r w:rsidRPr="001B7CF0">
              <w:tab/>
              <w:t xml:space="preserve">Record </w:t>
            </w:r>
            <w:r w:rsidRPr="001B7CF0">
              <w:rPr>
                <w:rStyle w:val="Emphasis"/>
              </w:rPr>
              <w:t>workplace information</w:t>
            </w:r>
            <w:r w:rsidRPr="001B7CF0">
              <w:t xml:space="preserve"> in the appropriate format</w:t>
            </w:r>
          </w:p>
          <w:p w:rsidR="00000000" w:rsidRPr="001B7CF0" w:rsidP="001B7CF0">
            <w:pPr>
              <w:pStyle w:val="BodyText"/>
            </w:pPr>
            <w:r w:rsidRPr="001B7CF0">
              <w:t>5.2</w:t>
            </w:r>
            <w:r w:rsidRPr="001B7CF0">
              <w:tab/>
              <w:t xml:space="preserve">Label materials correctly </w:t>
            </w:r>
          </w:p>
        </w:tc>
      </w:tr>
    </w:tbl>
    <w:p w:rsidR="000E49B7" w:rsidP="001B7CF0">
      <w:pPr>
        <w:pStyle w:val="BodyText"/>
      </w:pPr>
    </w:p>
    <w:p w:rsidR="000E49B7" w:rsidP="001B7CF0">
      <w:pPr>
        <w:pStyle w:val="BodyText"/>
      </w:pPr>
    </w:p>
    <w:p w:rsidR="00000000" w:rsidRPr="001B7CF0" w:rsidP="001B7CF0">
      <w:pPr>
        <w:pStyle w:val="Heading1"/>
      </w:pPr>
      <w:bookmarkStart w:id="9" w:name="O_259888"/>
      <w:bookmarkEnd w:id="9"/>
      <w:r w:rsidRPr="001B7CF0">
        <w:t>Required Skills and Knowledge</w:t>
      </w:r>
    </w:p>
    <w:tbl>
      <w:tblPr>
        <w:tblW w:w="0" w:type="auto"/>
        <w:tblLayout w:type="fixed"/>
        <w:tblCellMar>
          <w:left w:w="62" w:type="dxa"/>
          <w:right w:w="62" w:type="dxa"/>
        </w:tblCellMar>
        <w:tblLook w:val="0000"/>
      </w:tblPr>
      <w:tblGrid>
        <w:gridCol w:w="9072"/>
      </w:tblGrid>
      <w:tr w:rsidTr="000E49B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r w:rsidRPr="001B7CF0">
              <w:rPr>
                <w:rStyle w:val="SpecialBold"/>
              </w:rPr>
              <w:t>REQUIRED SKILLS AND KNOWLEDGE</w:t>
            </w:r>
          </w:p>
        </w:tc>
      </w:tr>
      <w:tr w:rsidTr="000E49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p>
        </w:tc>
      </w:tr>
      <w:tr w:rsidTr="000E49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r w:rsidRPr="001B7CF0">
              <w:t>This describes the essential skills and knowledge and their level required for this unit.</w:t>
            </w:r>
          </w:p>
        </w:tc>
      </w:tr>
      <w:tr w:rsidTr="000E49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p>
        </w:tc>
      </w:tr>
      <w:tr w:rsidTr="000E49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B7CF0" w:rsidP="001B7CF0">
            <w:pPr>
              <w:pStyle w:val="BodyText"/>
            </w:pPr>
            <w:r w:rsidRPr="001B7CF0">
              <w:rPr>
                <w:rStyle w:val="Emphasis"/>
              </w:rPr>
              <w:t>Essential knowledge</w:t>
            </w:r>
            <w:r w:rsidRPr="001B7CF0">
              <w:t>:</w:t>
            </w:r>
          </w:p>
          <w:p w:rsidR="00000000" w:rsidRPr="001B7CF0" w:rsidP="001B7CF0">
            <w:pPr>
              <w:pStyle w:val="BodyText"/>
            </w:pPr>
            <w:r w:rsidRPr="001B7CF0">
              <w:t>The candidate must be able to demonstrate essential knowledge required to effectively do the task outlined in elements and performance criteri</w:t>
            </w:r>
            <w:r w:rsidRPr="001B7CF0">
              <w:t>a of this unit, manage the task and manage contingencies in the context of the identified work role</w:t>
            </w:r>
          </w:p>
          <w:p w:rsidR="00000000" w:rsidRPr="001B7CF0" w:rsidP="001B7CF0">
            <w:pPr>
              <w:pStyle w:val="BodyText"/>
            </w:pPr>
            <w:r w:rsidRPr="001B7CF0">
              <w:t>This includes knowledge of:</w:t>
            </w:r>
          </w:p>
          <w:p w:rsidR="00000000" w:rsidRPr="001B7CF0" w:rsidP="001B7CF0">
            <w:pPr>
              <w:pStyle w:val="ListBullet"/>
            </w:pPr>
            <w:r w:rsidRPr="001B7CF0">
              <w:t>Biochemic and bioenergetic remedies, cold extracts, cordials, decoctions, essences, herbal honeys, infusions, methaglyns, oxyme</w:t>
            </w:r>
            <w:r w:rsidRPr="001B7CF0">
              <w:t>ls, powders, spagyric technique, succus, syrups, tinctures</w:t>
            </w:r>
          </w:p>
          <w:p w:rsidR="00000000" w:rsidRPr="001B7CF0" w:rsidP="001B7CF0">
            <w:pPr>
              <w:pStyle w:val="ListBullet"/>
            </w:pPr>
            <w:r w:rsidRPr="001B7CF0">
              <w:t>Chemical and physical incompatibilities</w:t>
            </w:r>
          </w:p>
          <w:p w:rsidR="00000000" w:rsidRPr="001B7CF0" w:rsidP="001B7CF0">
            <w:pPr>
              <w:pStyle w:val="ListBullet"/>
            </w:pPr>
            <w:r w:rsidRPr="001B7CF0">
              <w:t xml:space="preserve">Common causes of variation and corrective action required </w:t>
            </w:r>
          </w:p>
          <w:p w:rsidR="00000000" w:rsidRPr="001B7CF0" w:rsidP="001B7CF0">
            <w:pPr>
              <w:pStyle w:val="ListBullet"/>
            </w:pPr>
            <w:r w:rsidRPr="001B7CF0">
              <w:t>Culinary plants, common herbal teas, medicinal preparations</w:t>
            </w:r>
          </w:p>
          <w:p w:rsidR="00000000" w:rsidRPr="001B7CF0" w:rsidP="001B7CF0">
            <w:pPr>
              <w:pStyle w:val="ListBullet"/>
            </w:pPr>
            <w:r w:rsidRPr="001B7CF0">
              <w:t>Equipment and in</w:t>
            </w:r>
            <w:r w:rsidRPr="001B7CF0">
              <w:t xml:space="preserve">strumentation components, purpose and operation </w:t>
            </w:r>
          </w:p>
          <w:p w:rsidR="00000000" w:rsidRPr="001B7CF0" w:rsidP="001B7CF0">
            <w:pPr>
              <w:pStyle w:val="ListBullet"/>
            </w:pPr>
            <w:r w:rsidRPr="001B7CF0">
              <w:t>External therapy products:</w:t>
            </w:r>
          </w:p>
          <w:p w:rsidR="00000000" w:rsidRPr="001B7CF0" w:rsidP="001B7CF0">
            <w:pPr>
              <w:pStyle w:val="ListBullet2"/>
            </w:pPr>
            <w:r w:rsidRPr="001B7CF0">
              <w:t>both medicinal and domestic</w:t>
            </w:r>
          </w:p>
          <w:p w:rsidR="00000000" w:rsidRPr="001B7CF0" w:rsidP="001B7CF0">
            <w:pPr>
              <w:pStyle w:val="ListBullet2"/>
            </w:pPr>
            <w:r w:rsidRPr="001B7CF0">
              <w:t>baths, bath oils, creams, dyes, fomentations, incenses, aromatherapy products, compresses, ointments, perfumes, pomanders, potpourri, poultices</w:t>
            </w:r>
          </w:p>
          <w:p w:rsidR="00000000" w:rsidRPr="001B7CF0" w:rsidP="001B7CF0">
            <w:pPr>
              <w:pStyle w:val="ListBullet"/>
            </w:pPr>
            <w:r w:rsidRPr="001B7CF0">
              <w:t>Factor</w:t>
            </w:r>
            <w:r w:rsidRPr="001B7CF0">
              <w:t>s that affect herbal medicines in preparation and storage</w:t>
            </w:r>
          </w:p>
          <w:p w:rsidR="00000000" w:rsidRPr="001B7CF0" w:rsidP="001B7CF0">
            <w:pPr>
              <w:pStyle w:val="ListBullet"/>
            </w:pPr>
            <w:r w:rsidRPr="001B7CF0">
              <w:t>Herbal medicine dispensing principles and methods</w:t>
            </w:r>
          </w:p>
          <w:p w:rsidR="00000000" w:rsidRPr="001B7CF0" w:rsidP="001B7CF0">
            <w:pPr>
              <w:pStyle w:val="ListBullet"/>
            </w:pPr>
            <w:r w:rsidRPr="001B7CF0">
              <w:t xml:space="preserve">Herbal medicine pharmacy </w:t>
            </w:r>
          </w:p>
          <w:p w:rsidR="00000000" w:rsidRPr="001B7CF0" w:rsidP="001B7CF0">
            <w:pPr>
              <w:pStyle w:val="ListBullet"/>
            </w:pPr>
            <w:r w:rsidRPr="001B7CF0">
              <w:t xml:space="preserve">Herbal medicine preparation from source materials </w:t>
            </w:r>
          </w:p>
          <w:p w:rsidR="00000000" w:rsidRPr="001B7CF0" w:rsidP="001B7CF0">
            <w:pPr>
              <w:pStyle w:val="ListBullet"/>
            </w:pPr>
            <w:r w:rsidRPr="001B7CF0">
              <w:t xml:space="preserve">How the dispensing process affects the end product </w:t>
            </w:r>
          </w:p>
          <w:p w:rsidR="00000000" w:rsidRPr="001B7CF0" w:rsidP="001B7CF0">
            <w:pPr>
              <w:pStyle w:val="ListBullet"/>
            </w:pPr>
            <w:r w:rsidRPr="001B7CF0">
              <w:t>Hygiene standards</w:t>
            </w:r>
          </w:p>
          <w:p w:rsidR="00000000" w:rsidRPr="001B7CF0" w:rsidP="001B7CF0">
            <w:pPr>
              <w:pStyle w:val="ListBullet"/>
            </w:pPr>
            <w:r w:rsidRPr="001B7CF0">
              <w:t>Internal preparations:</w:t>
            </w:r>
          </w:p>
          <w:p w:rsidR="00000000" w:rsidRPr="001B7CF0" w:rsidP="001B7CF0">
            <w:pPr>
              <w:pStyle w:val="ListBullet"/>
            </w:pPr>
            <w:r w:rsidRPr="001B7CF0">
              <w:t>Methods of administration for herbal medicines</w:t>
            </w:r>
          </w:p>
          <w:p w:rsidR="00000000" w:rsidRPr="001B7CF0" w:rsidP="001B7CF0">
            <w:pPr>
              <w:pStyle w:val="ListBullet"/>
            </w:pPr>
            <w:r w:rsidRPr="001B7CF0">
              <w:t xml:space="preserve">OHS hazards and controls </w:t>
            </w:r>
          </w:p>
          <w:p w:rsidR="00000000" w:rsidRPr="001B7CF0" w:rsidP="001B7CF0">
            <w:pPr>
              <w:pStyle w:val="ListBullet"/>
            </w:pPr>
            <w:r w:rsidRPr="001B7CF0">
              <w:t xml:space="preserve">Prescription of medicines: </w:t>
            </w:r>
          </w:p>
          <w:p w:rsidR="00000000" w:rsidRPr="001B7CF0" w:rsidP="001B7CF0">
            <w:pPr>
              <w:pStyle w:val="ListBullet2"/>
            </w:pPr>
            <w:r w:rsidRPr="001B7CF0">
              <w:t>legal restrictions</w:t>
            </w:r>
          </w:p>
          <w:p w:rsidR="00000000" w:rsidRPr="001B7CF0" w:rsidP="001B7CF0">
            <w:pPr>
              <w:pStyle w:val="ListBullet2"/>
            </w:pPr>
            <w:r w:rsidRPr="001B7CF0">
              <w:t>Therapeutic Goods Act</w:t>
            </w:r>
          </w:p>
          <w:p w:rsidR="00000000" w:rsidRPr="001B7CF0" w:rsidP="001B7CF0">
            <w:pPr>
              <w:pStyle w:val="ListBullet2"/>
            </w:pPr>
            <w:r w:rsidRPr="001B7CF0">
              <w:t>health and safety</w:t>
            </w:r>
          </w:p>
          <w:p w:rsidR="00000000" w:rsidRPr="001B7CF0" w:rsidP="001B7CF0">
            <w:pPr>
              <w:pStyle w:val="ListBullet2"/>
            </w:pPr>
            <w:r w:rsidRPr="001B7CF0">
              <w:t>labelling requirements</w:t>
            </w:r>
          </w:p>
          <w:p w:rsidR="00000000" w:rsidRPr="001B7CF0" w:rsidP="001B7CF0">
            <w:pPr>
              <w:pStyle w:val="ListBullet2"/>
            </w:pPr>
            <w:r w:rsidRPr="001B7CF0">
              <w:t>restricted substances</w:t>
            </w:r>
          </w:p>
          <w:p w:rsidR="00000000" w:rsidRPr="001B7CF0" w:rsidP="001B7CF0">
            <w:pPr>
              <w:pStyle w:val="ListBullet2"/>
            </w:pPr>
            <w:r w:rsidRPr="001B7CF0">
              <w:t>principles of manufacturing</w:t>
            </w:r>
          </w:p>
          <w:p w:rsidR="00000000" w:rsidRPr="001B7CF0" w:rsidP="001B7CF0">
            <w:pPr>
              <w:pStyle w:val="ListBullet2"/>
            </w:pPr>
            <w:r w:rsidRPr="001B7CF0">
              <w:t>quality control procedures</w:t>
            </w:r>
          </w:p>
          <w:p w:rsidR="00000000" w:rsidRPr="001B7CF0" w:rsidP="001B7CF0">
            <w:pPr>
              <w:pStyle w:val="ListBullet"/>
            </w:pPr>
            <w:r w:rsidRPr="001B7CF0">
              <w:t xml:space="preserve">Process specifications, procedures and operating parameters </w:t>
            </w:r>
          </w:p>
          <w:p w:rsidR="00000000" w:rsidRPr="001B7CF0" w:rsidP="001B7CF0">
            <w:pPr>
              <w:pStyle w:val="ListBullet"/>
            </w:pPr>
            <w:r w:rsidRPr="001B7CF0">
              <w:t xml:space="preserve">Quality characteristics to be achieved </w:t>
            </w:r>
          </w:p>
          <w:p w:rsidR="00000000" w:rsidRPr="001B7CF0" w:rsidP="001B7CF0">
            <w:pPr>
              <w:pStyle w:val="ListBullet"/>
            </w:pPr>
            <w:r w:rsidRPr="001B7CF0">
              <w:t>Recording requirements and procedures</w:t>
            </w:r>
          </w:p>
          <w:p w:rsidR="00000000" w:rsidP="001B7CF0">
            <w:pPr>
              <w:pStyle w:val="BodyText"/>
              <w:rPr>
                <w:lang w:val="en-NZ"/>
              </w:rPr>
            </w:pPr>
            <w:r w:rsidRPr="001B7CF0">
              <w:rPr>
                <w:rStyle w:val="Emphasis"/>
              </w:rPr>
              <w:t>continued</w:t>
            </w:r>
            <w:r w:rsidRPr="001B7CF0">
              <w:t xml:space="preserve"> ... </w:t>
            </w:r>
          </w:p>
        </w:tc>
      </w:tr>
      <w:tr w:rsidTr="000E49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B7CF0" w:rsidP="001B7CF0">
            <w:pPr>
              <w:pStyle w:val="BodyText"/>
            </w:pPr>
            <w:r w:rsidRPr="001B7CF0">
              <w:rPr>
                <w:rStyle w:val="Emphasis"/>
              </w:rPr>
              <w:t>Essential knowledge</w:t>
            </w:r>
            <w:r w:rsidRPr="001B7CF0">
              <w:t xml:space="preserve"> (</w:t>
            </w:r>
            <w:r w:rsidRPr="001B7CF0">
              <w:rPr>
                <w:rStyle w:val="Emphasis"/>
              </w:rPr>
              <w:t>contd</w:t>
            </w:r>
            <w:r w:rsidRPr="001B7CF0">
              <w:t>):</w:t>
            </w:r>
          </w:p>
          <w:p w:rsidR="00000000" w:rsidRPr="001B7CF0" w:rsidP="001B7CF0">
            <w:pPr>
              <w:pStyle w:val="ListBullet"/>
            </w:pPr>
            <w:r w:rsidRPr="001B7CF0">
              <w:t xml:space="preserve">Significance and methods of monitoring control points within the dispensing process </w:t>
            </w:r>
          </w:p>
          <w:p w:rsidR="00000000" w:rsidRPr="001B7CF0" w:rsidP="001B7CF0">
            <w:pPr>
              <w:pStyle w:val="ListBullet"/>
            </w:pPr>
            <w:r w:rsidRPr="001B7CF0">
              <w:t>Standards of dispensing procedures</w:t>
            </w:r>
          </w:p>
          <w:p w:rsidR="00000000" w:rsidRPr="001B7CF0" w:rsidP="001B7CF0">
            <w:pPr>
              <w:pStyle w:val="ListBullet"/>
            </w:pPr>
            <w:r w:rsidRPr="001B7CF0">
              <w:t>The non-medicinal ingredients used in the preparation of herbal medicines</w:t>
            </w:r>
          </w:p>
          <w:p w:rsidR="00000000" w:rsidRPr="001B7CF0" w:rsidP="001B7CF0">
            <w:pPr>
              <w:pStyle w:val="ListBullet"/>
            </w:pPr>
            <w:r w:rsidRPr="001B7CF0">
              <w:t>The preparation of dispensing media</w:t>
            </w:r>
          </w:p>
          <w:p w:rsidR="00000000" w:rsidP="001B7CF0">
            <w:pPr>
              <w:pStyle w:val="ListBullet"/>
              <w:rPr>
                <w:lang w:val="en-NZ"/>
              </w:rPr>
            </w:pPr>
            <w:r w:rsidRPr="001B7CF0">
              <w:t>Waste handling requirement</w:t>
            </w:r>
            <w:r w:rsidRPr="001B7CF0">
              <w:t xml:space="preserve">s and procedures </w:t>
            </w:r>
          </w:p>
        </w:tc>
      </w:tr>
      <w:tr w:rsidTr="000E49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p>
        </w:tc>
      </w:tr>
      <w:tr w:rsidTr="000E49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B7CF0" w:rsidP="001B7CF0">
            <w:pPr>
              <w:pStyle w:val="BodyText"/>
            </w:pPr>
            <w:r w:rsidRPr="001B7CF0">
              <w:rPr>
                <w:rStyle w:val="Emphasis"/>
              </w:rPr>
              <w:t>Essential skills</w:t>
            </w:r>
            <w:r w:rsidRPr="001B7CF0">
              <w:t>:</w:t>
            </w:r>
          </w:p>
          <w:p w:rsidR="00000000" w:rsidRPr="001B7CF0" w:rsidP="001B7CF0">
            <w:pPr>
              <w:pStyle w:val="BodyText"/>
            </w:pPr>
            <w:r w:rsidRPr="001B7CF0">
              <w:t>It is critical that the candidate demonstrate the ability to effectively do the task outlined in elements and performance criteria of this unit, manage the task and manage contingencies in the context of the identifie</w:t>
            </w:r>
            <w:r w:rsidRPr="001B7CF0">
              <w:t>d work role</w:t>
            </w:r>
          </w:p>
          <w:p w:rsidR="00000000" w:rsidRPr="001B7CF0" w:rsidP="001B7CF0">
            <w:pPr>
              <w:pStyle w:val="BodyText"/>
            </w:pPr>
            <w:r w:rsidRPr="001B7CF0">
              <w:t>This includes the ability to:</w:t>
            </w:r>
          </w:p>
          <w:p w:rsidR="00000000" w:rsidRPr="001B7CF0" w:rsidP="001B7CF0">
            <w:pPr>
              <w:pStyle w:val="ListBullet"/>
            </w:pPr>
            <w:r w:rsidRPr="001B7CF0">
              <w:t>Access workplace information to identify requirements for the dispensing process</w:t>
            </w:r>
          </w:p>
          <w:p w:rsidR="00000000" w:rsidRPr="001B7CF0" w:rsidP="001B7CF0">
            <w:pPr>
              <w:pStyle w:val="ListBullet"/>
            </w:pPr>
            <w:r w:rsidRPr="001B7CF0">
              <w:t>Confirm equipment status and condition</w:t>
            </w:r>
          </w:p>
          <w:p w:rsidR="00000000" w:rsidRPr="001B7CF0" w:rsidP="001B7CF0">
            <w:pPr>
              <w:pStyle w:val="ListBullet"/>
            </w:pPr>
            <w:r w:rsidRPr="001B7CF0">
              <w:t>Confirm supply of necessary materials and services to the dispensing process</w:t>
            </w:r>
          </w:p>
          <w:p w:rsidR="00000000" w:rsidRPr="001B7CF0" w:rsidP="001B7CF0">
            <w:pPr>
              <w:pStyle w:val="ListBullet"/>
            </w:pPr>
            <w:r w:rsidRPr="001B7CF0">
              <w:t>Correctly identify equipment and ingredients for herbal medicine preparation and dispensing</w:t>
            </w:r>
          </w:p>
          <w:p w:rsidR="00000000" w:rsidRPr="001B7CF0" w:rsidP="001B7CF0">
            <w:pPr>
              <w:pStyle w:val="ListBullet"/>
            </w:pPr>
            <w:r w:rsidRPr="001B7CF0">
              <w:t>Describe general plant anatomy</w:t>
            </w:r>
          </w:p>
          <w:p w:rsidR="00000000" w:rsidRPr="001B7CF0" w:rsidP="001B7CF0">
            <w:pPr>
              <w:pStyle w:val="ListBullet"/>
            </w:pPr>
            <w:r w:rsidRPr="001B7CF0">
              <w:t>Describe plant classifications</w:t>
            </w:r>
          </w:p>
          <w:p w:rsidR="00000000" w:rsidRPr="001B7CF0" w:rsidP="001B7CF0">
            <w:pPr>
              <w:pStyle w:val="ListBullet"/>
            </w:pPr>
            <w:r w:rsidRPr="001B7CF0">
              <w:t>Describe plant nomenclature</w:t>
            </w:r>
          </w:p>
          <w:p w:rsidR="00000000" w:rsidRPr="001B7CF0" w:rsidP="001B7CF0">
            <w:pPr>
              <w:pStyle w:val="ListBullet"/>
            </w:pPr>
            <w:r w:rsidRPr="001B7CF0">
              <w:t>Dispense medicines in a range of dosages</w:t>
            </w:r>
          </w:p>
          <w:p w:rsidR="00000000" w:rsidRPr="001B7CF0" w:rsidP="001B7CF0">
            <w:pPr>
              <w:pStyle w:val="ListBullet"/>
            </w:pPr>
            <w:r w:rsidRPr="001B7CF0">
              <w:t xml:space="preserve">Dispense medicines in accordance </w:t>
            </w:r>
            <w:r w:rsidRPr="001B7CF0">
              <w:t>with official practice, clinic guidelines and relevant legislation</w:t>
            </w:r>
          </w:p>
          <w:p w:rsidR="00000000" w:rsidRPr="001B7CF0" w:rsidP="001B7CF0">
            <w:pPr>
              <w:pStyle w:val="ListBullet"/>
            </w:pPr>
            <w:r w:rsidRPr="001B7CF0">
              <w:t>Dispense medicines in accordance with the order/prescription</w:t>
            </w:r>
          </w:p>
          <w:p w:rsidR="00000000" w:rsidRPr="001B7CF0" w:rsidP="001B7CF0">
            <w:pPr>
              <w:pStyle w:val="ListBullet"/>
            </w:pPr>
            <w:r w:rsidRPr="001B7CF0">
              <w:t xml:space="preserve">Identify herbal ingredients in raw form and/or natural habitat </w:t>
            </w:r>
          </w:p>
          <w:p w:rsidR="00000000" w:rsidRPr="001B7CF0" w:rsidP="001B7CF0">
            <w:pPr>
              <w:pStyle w:val="ListBullet"/>
            </w:pPr>
            <w:r w:rsidRPr="001B7CF0">
              <w:t>Identify herbal ingredients in their dried form where appropriat</w:t>
            </w:r>
            <w:r w:rsidRPr="001B7CF0">
              <w:t>e for medicine preparation</w:t>
            </w:r>
          </w:p>
          <w:p w:rsidR="00000000" w:rsidRPr="001B7CF0" w:rsidP="001B7CF0">
            <w:pPr>
              <w:pStyle w:val="ListBullet"/>
            </w:pPr>
            <w:r w:rsidRPr="001B7CF0">
              <w:t>Identify herbs listed in the range of variables</w:t>
            </w:r>
          </w:p>
          <w:p w:rsidR="00000000" w:rsidRPr="001B7CF0" w:rsidP="001B7CF0">
            <w:pPr>
              <w:pStyle w:val="ListBullet"/>
            </w:pPr>
            <w:r w:rsidRPr="001B7CF0">
              <w:t xml:space="preserve">Monitor the dispensing process and equipment operation to identify out-of-specification results or non-compliance, which may include: </w:t>
            </w:r>
          </w:p>
          <w:p w:rsidR="00000000" w:rsidRPr="001B7CF0" w:rsidP="001B7CF0">
            <w:pPr>
              <w:pStyle w:val="ListBullet2"/>
            </w:pPr>
            <w:r w:rsidRPr="001B7CF0">
              <w:t>carry out routine maintenance</w:t>
            </w:r>
          </w:p>
          <w:p w:rsidR="00000000" w:rsidRPr="001B7CF0" w:rsidP="001B7CF0">
            <w:pPr>
              <w:pStyle w:val="ListBullet2"/>
            </w:pPr>
            <w:r w:rsidRPr="001B7CF0">
              <w:t xml:space="preserve">clean and sanitise equipment </w:t>
            </w:r>
          </w:p>
          <w:p w:rsidR="00000000" w:rsidRPr="001B7CF0" w:rsidP="001B7CF0">
            <w:pPr>
              <w:pStyle w:val="ListBullet2"/>
            </w:pPr>
            <w:r w:rsidRPr="001B7CF0">
              <w:t xml:space="preserve">equipment faults </w:t>
            </w:r>
          </w:p>
          <w:p w:rsidR="00000000" w:rsidRPr="001B7CF0" w:rsidP="001B7CF0">
            <w:pPr>
              <w:pStyle w:val="ListBullet2"/>
            </w:pPr>
            <w:r w:rsidRPr="001B7CF0">
              <w:t xml:space="preserve">labelling </w:t>
            </w:r>
          </w:p>
          <w:p w:rsidR="00000000" w:rsidRPr="001B7CF0" w:rsidP="001B7CF0">
            <w:pPr>
              <w:pStyle w:val="ListBullet2"/>
            </w:pPr>
            <w:r w:rsidRPr="001B7CF0">
              <w:t xml:space="preserve">materials faults </w:t>
            </w:r>
          </w:p>
          <w:p w:rsidR="00000000" w:rsidRPr="001B7CF0" w:rsidP="001B7CF0">
            <w:pPr>
              <w:pStyle w:val="ListBullet2"/>
            </w:pPr>
            <w:r w:rsidRPr="001B7CF0">
              <w:t xml:space="preserve">measuring devices </w:t>
            </w:r>
          </w:p>
          <w:p w:rsidR="00000000" w:rsidRPr="001B7CF0" w:rsidP="001B7CF0">
            <w:pPr>
              <w:pStyle w:val="ListBullet2"/>
            </w:pPr>
            <w:r w:rsidRPr="001B7CF0">
              <w:t xml:space="preserve">service faults </w:t>
            </w:r>
          </w:p>
          <w:p w:rsidR="00000000" w:rsidRPr="001B7CF0" w:rsidP="001B7CF0">
            <w:pPr>
              <w:pStyle w:val="ListBullet2"/>
            </w:pPr>
            <w:r w:rsidRPr="001B7CF0">
              <w:t xml:space="preserve">stock flow/quantity </w:t>
            </w:r>
          </w:p>
          <w:p w:rsidR="00000000" w:rsidRPr="001B7CF0" w:rsidP="001B7CF0">
            <w:pPr>
              <w:pStyle w:val="ListBullet"/>
            </w:pPr>
            <w:r w:rsidRPr="001B7CF0">
              <w:t>Prepare medicines for clients in pharmaceutical forms eg capsules, emulsions, creams, ointments, suppositories</w:t>
            </w:r>
          </w:p>
          <w:p w:rsidR="00000000" w:rsidRPr="001B7CF0" w:rsidP="001B7CF0">
            <w:pPr>
              <w:pStyle w:val="ListBullet"/>
            </w:pPr>
            <w:r w:rsidRPr="001B7CF0">
              <w:t>Take correc</w:t>
            </w:r>
            <w:r w:rsidRPr="001B7CF0">
              <w:t xml:space="preserve">tive action in response to out-of-specification results or non-compliance </w:t>
            </w:r>
          </w:p>
          <w:p w:rsidR="00000000" w:rsidRPr="001B7CF0" w:rsidP="001B7CF0">
            <w:pPr>
              <w:pStyle w:val="ListBullet"/>
            </w:pPr>
            <w:r w:rsidRPr="001B7CF0">
              <w:t>Take into account opportunities to address waste minimisation, environmental responsibility and sustainable practice issues</w:t>
            </w:r>
          </w:p>
          <w:p w:rsidR="00000000" w:rsidRPr="001B7CF0" w:rsidP="001B7CF0">
            <w:pPr>
              <w:pStyle w:val="ListBullet"/>
            </w:pPr>
            <w:r w:rsidRPr="001B7CF0">
              <w:t>Use botanical keys for plants</w:t>
            </w:r>
          </w:p>
          <w:p w:rsidR="00000000" w:rsidRPr="001B7CF0" w:rsidP="001B7CF0">
            <w:pPr>
              <w:pStyle w:val="ListBullet"/>
            </w:pPr>
            <w:r w:rsidRPr="001B7CF0">
              <w:t>Utilise general plant ident</w:t>
            </w:r>
            <w:r w:rsidRPr="001B7CF0">
              <w:t>ification techniques</w:t>
            </w:r>
          </w:p>
        </w:tc>
      </w:tr>
    </w:tbl>
    <w:p w:rsidR="000E49B7" w:rsidP="001B7CF0">
      <w:pPr>
        <w:pStyle w:val="BodyText"/>
      </w:pPr>
    </w:p>
    <w:p w:rsidR="000E49B7" w:rsidP="001B7CF0">
      <w:pPr>
        <w:pStyle w:val="BodyText"/>
      </w:pPr>
    </w:p>
    <w:p w:rsidR="00000000" w:rsidRPr="001B7CF0" w:rsidP="001B7CF0">
      <w:pPr>
        <w:pStyle w:val="Heading1"/>
      </w:pPr>
      <w:bookmarkStart w:id="10" w:name="O_243922"/>
      <w:bookmarkEnd w:id="10"/>
      <w:r w:rsidRPr="001B7CF0">
        <w:t>Evidence Guide</w:t>
      </w:r>
    </w:p>
    <w:tbl>
      <w:tblPr>
        <w:tblW w:w="0" w:type="auto"/>
        <w:tblLayout w:type="fixed"/>
        <w:tblCellMar>
          <w:left w:w="62" w:type="dxa"/>
          <w:right w:w="62" w:type="dxa"/>
        </w:tblCellMar>
        <w:tblLook w:val="0000"/>
      </w:tblPr>
      <w:tblGrid>
        <w:gridCol w:w="3402"/>
        <w:gridCol w:w="5670"/>
      </w:tblGrid>
      <w:tr w:rsidTr="000E49B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B7CF0">
            <w:pPr>
              <w:pStyle w:val="BodyText"/>
              <w:rPr>
                <w:lang w:val="en-NZ"/>
              </w:rPr>
            </w:pPr>
            <w:r w:rsidRPr="001B7CF0">
              <w:rPr>
                <w:rStyle w:val="SpecialBold"/>
              </w:rPr>
              <w:t>EVIDENCE GUIDE</w:t>
            </w:r>
          </w:p>
        </w:tc>
      </w:tr>
      <w:tr w:rsidTr="000E49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7CF0">
            <w:pPr>
              <w:pStyle w:val="BodyText"/>
              <w:rPr>
                <w:lang w:val="en-NZ"/>
              </w:rPr>
            </w:pPr>
          </w:p>
        </w:tc>
      </w:tr>
      <w:tr w:rsidTr="000E49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7CF0">
            <w:pPr>
              <w:pStyle w:val="BodyText"/>
              <w:rPr>
                <w:lang w:val="en-NZ"/>
              </w:rPr>
            </w:pPr>
            <w:r w:rsidRPr="001B7CF0">
              <w:t xml:space="preserve">The evidence guide provides advice on assessment and must be read in conjunction with the Performance Criteria, Required Skills and Knowledge, </w:t>
            </w:r>
            <w:r w:rsidRPr="001B7CF0">
              <w:t>the Range Statement and the Assessment Guidelines for this Training Package.</w:t>
            </w:r>
          </w:p>
        </w:tc>
      </w:tr>
      <w:tr w:rsidTr="000E49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7CF0">
            <w:pPr>
              <w:pStyle w:val="BodyText"/>
              <w:rPr>
                <w:lang w:val="en-NZ"/>
              </w:rPr>
            </w:pP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r w:rsidRPr="001B7CF0">
              <w:rPr>
                <w:rStyle w:val="Emphasis"/>
              </w:rPr>
              <w:t>Critical aspects for assessment and evidence required to demonstrate this competency unit</w:t>
            </w:r>
            <w:r w:rsidRPr="001B7CF0">
              <w:t xml:space="preserve">: </w:t>
            </w:r>
          </w:p>
        </w:tc>
        <w:tc>
          <w:tcPr>
            <w:tcW w:w="5670" w:type="dxa"/>
            <w:tcBorders>
              <w:top w:val="nil"/>
              <w:left w:val="nil"/>
              <w:bottom w:val="nil"/>
              <w:right w:val="nil"/>
            </w:tcBorders>
            <w:tcMar>
              <w:top w:w="0" w:type="dxa"/>
              <w:left w:w="62" w:type="dxa"/>
              <w:bottom w:w="0" w:type="dxa"/>
              <w:right w:w="62" w:type="dxa"/>
            </w:tcMar>
          </w:tcPr>
          <w:p w:rsidR="00000000" w:rsidRPr="001B7CF0" w:rsidP="001B7CF0">
            <w:pPr>
              <w:pStyle w:val="ListBullet"/>
            </w:pPr>
            <w:r w:rsidRPr="001B7CF0">
              <w:t>The individual being assessed must provide evidence of specified essential knowle</w:t>
            </w:r>
            <w:r w:rsidRPr="001B7CF0">
              <w:t>dge as well as skills</w:t>
            </w:r>
          </w:p>
          <w:p w:rsidR="00000000" w:rsidRPr="001B7CF0" w:rsidP="001B7CF0">
            <w:pPr>
              <w:pStyle w:val="ListBullet"/>
            </w:pPr>
            <w:r w:rsidRPr="001B7CF0">
              <w:t>Observation of performance in the workplace or a simulated workplace (defined as a supervised clinic) is essential for assessment of this unit</w:t>
            </w:r>
          </w:p>
          <w:p w:rsidR="00000000" w:rsidRPr="001B7CF0" w:rsidP="001B7CF0">
            <w:pPr>
              <w:pStyle w:val="ListBullet"/>
            </w:pPr>
            <w:r w:rsidRPr="001B7CF0">
              <w:t>Consistency of performance should be demonstrated over a range of workplace situations</w:t>
            </w:r>
          </w:p>
          <w:p w:rsidR="00000000" w:rsidRPr="001B7CF0" w:rsidP="001B7CF0">
            <w:pPr>
              <w:pStyle w:val="ListBullet"/>
            </w:pPr>
            <w:r w:rsidRPr="001B7CF0">
              <w:t>Asse</w:t>
            </w:r>
            <w:r w:rsidRPr="001B7CF0">
              <w:t>ssment may contain both theoretical and practical components and examples covering a range of clinical situations</w:t>
            </w:r>
          </w:p>
          <w:p w:rsidR="00000000" w:rsidRPr="001B7CF0" w:rsidP="001B7CF0">
            <w:pPr>
              <w:pStyle w:val="ListBullet"/>
            </w:pPr>
            <w:r w:rsidRPr="001B7CF0">
              <w:t>Evidence is required of both knowledge and skills application</w:t>
            </w:r>
          </w:p>
          <w:p w:rsidR="00000000" w:rsidRPr="001B7CF0" w:rsidP="001B7CF0">
            <w:pPr>
              <w:pStyle w:val="ListBullet"/>
            </w:pPr>
            <w:r w:rsidRPr="001B7CF0">
              <w:t>Assessment of sole practitioners must include a range of clinical situations and</w:t>
            </w:r>
            <w:r w:rsidRPr="001B7CF0">
              <w:t xml:space="preserve"> different client groups covering at minimum, age, culture and gender</w:t>
            </w:r>
          </w:p>
          <w:p w:rsidR="00000000" w:rsidRPr="001B7CF0" w:rsidP="001B7CF0">
            <w:pPr>
              <w:pStyle w:val="ListBullet"/>
            </w:pPr>
            <w:r w:rsidRPr="001B7CF0">
              <w:t>Assessment of sole practitioners must consider their unique workplace context, including:</w:t>
            </w:r>
          </w:p>
          <w:p w:rsidR="00000000" w:rsidRPr="001B7CF0" w:rsidP="001B7CF0">
            <w:pPr>
              <w:pStyle w:val="ListBullet2"/>
            </w:pPr>
            <w:r w:rsidRPr="001B7CF0">
              <w:t xml:space="preserve">interaction with others in the broader professional community as part </w:t>
            </w:r>
            <w:r w:rsidRPr="001B7CF0">
              <w:t>of the sole practitioner's workplace</w:t>
            </w:r>
          </w:p>
          <w:p w:rsidR="00000000" w:rsidRPr="001B7CF0" w:rsidP="001B7CF0">
            <w:pPr>
              <w:pStyle w:val="ListBullet2"/>
            </w:pPr>
            <w:r w:rsidRPr="001B7CF0">
              <w:t>scope of practice as detailed in the qualification and component competency units</w:t>
            </w:r>
          </w:p>
          <w:p w:rsidR="00000000" w:rsidRPr="001B7CF0" w:rsidP="001B7CF0">
            <w:pPr>
              <w:pStyle w:val="ListBullet2"/>
            </w:pPr>
            <w:r w:rsidRPr="001B7CF0">
              <w:t>holistic/integrated assessment including:</w:t>
            </w:r>
          </w:p>
          <w:p w:rsidR="00000000" w:rsidRPr="001B7CF0" w:rsidP="001B7CF0">
            <w:pPr>
              <w:pStyle w:val="ListBullet3"/>
            </w:pPr>
            <w:r w:rsidRPr="001B7CF0">
              <w:t>working within the practice framework</w:t>
            </w:r>
          </w:p>
          <w:p w:rsidR="00000000" w:rsidRPr="001B7CF0" w:rsidP="001B7CF0">
            <w:pPr>
              <w:pStyle w:val="ListBullet3"/>
            </w:pPr>
            <w:r w:rsidRPr="001B7CF0">
              <w:t>performing a health assessment</w:t>
            </w:r>
          </w:p>
          <w:p w:rsidR="00000000" w:rsidRPr="001B7CF0" w:rsidP="001B7CF0">
            <w:pPr>
              <w:pStyle w:val="ListBullet3"/>
            </w:pPr>
            <w:r w:rsidRPr="001B7CF0">
              <w:t>assessing the client</w:t>
            </w:r>
          </w:p>
          <w:p w:rsidR="00000000" w:rsidRPr="001B7CF0" w:rsidP="001B7CF0">
            <w:pPr>
              <w:pStyle w:val="ListBullet3"/>
            </w:pPr>
            <w:r w:rsidRPr="001B7CF0">
              <w:t>planning treatment</w:t>
            </w:r>
          </w:p>
          <w:p w:rsidR="00000000" w:rsidP="001B7CF0">
            <w:pPr>
              <w:pStyle w:val="ListBullet3"/>
              <w:rPr>
                <w:lang w:val="en-NZ"/>
              </w:rPr>
            </w:pPr>
            <w:r w:rsidRPr="001B7CF0">
              <w:t>providing treatment</w:t>
            </w: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r w:rsidRPr="001B7CF0">
              <w:rPr>
                <w:rStyle w:val="Emphasis"/>
              </w:rPr>
              <w:t>Context of and specific resources for assessment</w:t>
            </w:r>
          </w:p>
        </w:tc>
        <w:tc>
          <w:tcPr>
            <w:tcW w:w="5670" w:type="dxa"/>
            <w:tcBorders>
              <w:top w:val="nil"/>
              <w:left w:val="nil"/>
              <w:bottom w:val="nil"/>
              <w:right w:val="nil"/>
            </w:tcBorders>
            <w:tcMar>
              <w:top w:w="0" w:type="dxa"/>
              <w:left w:w="62" w:type="dxa"/>
              <w:bottom w:w="0" w:type="dxa"/>
              <w:right w:w="62" w:type="dxa"/>
            </w:tcMar>
          </w:tcPr>
          <w:p w:rsidR="00000000" w:rsidRPr="001B7CF0" w:rsidP="001B7CF0">
            <w:pPr>
              <w:pStyle w:val="ListBullet"/>
            </w:pPr>
            <w:r w:rsidRPr="001B7CF0">
              <w:t>Assessment should replicate workplace conditions as far as possible</w:t>
            </w:r>
          </w:p>
          <w:p w:rsidR="00000000" w:rsidRPr="001B7CF0" w:rsidP="001B7CF0">
            <w:pPr>
              <w:pStyle w:val="ListBullet"/>
            </w:pPr>
            <w:r w:rsidRPr="001B7CF0">
              <w:t>Simulations may be used to represent workplace conditions as closely as possible</w:t>
            </w:r>
          </w:p>
          <w:p w:rsidR="00000000" w:rsidRPr="001B7CF0" w:rsidP="001B7CF0">
            <w:pPr>
              <w:pStyle w:val="ListBullet"/>
            </w:pPr>
            <w:r w:rsidRPr="001B7CF0">
              <w:t>Where, for reasons of safety, access to equipment and resources and space, assessment takes place away from the workplace, simulations should be used to represent workplace conditions as closely as possible</w:t>
            </w:r>
          </w:p>
          <w:p w:rsidR="00000000" w:rsidRPr="001B7CF0" w:rsidP="001B7CF0">
            <w:pPr>
              <w:pStyle w:val="ListBullet"/>
            </w:pPr>
            <w:r w:rsidRPr="001B7CF0">
              <w:t>Resources essential for assessment include:</w:t>
            </w:r>
          </w:p>
          <w:p w:rsidR="00000000" w:rsidRPr="001B7CF0" w:rsidP="001B7CF0">
            <w:pPr>
              <w:pStyle w:val="ListBullet2"/>
            </w:pPr>
            <w:r w:rsidRPr="001B7CF0">
              <w:t>an a</w:t>
            </w:r>
            <w:r w:rsidRPr="001B7CF0">
              <w:t>ppropriately stocked and equipped clinic or simulated clinic environment</w:t>
            </w:r>
          </w:p>
          <w:p w:rsidR="00000000" w:rsidRPr="001B7CF0" w:rsidP="001B7CF0">
            <w:pPr>
              <w:pStyle w:val="ListBullet2"/>
            </w:pPr>
            <w:r w:rsidRPr="001B7CF0">
              <w:t>dispensing resources</w:t>
            </w:r>
          </w:p>
          <w:p w:rsidR="00000000" w:rsidRPr="001B7CF0" w:rsidP="001B7CF0">
            <w:pPr>
              <w:pStyle w:val="ListBullet2"/>
            </w:pPr>
            <w:r w:rsidRPr="001B7CF0">
              <w:t>relevant texts or medical manuals</w:t>
            </w:r>
          </w:p>
          <w:p w:rsidR="00000000" w:rsidRPr="001B7CF0" w:rsidP="001B7CF0">
            <w:pPr>
              <w:pStyle w:val="ListBullet2"/>
            </w:pPr>
            <w:r w:rsidRPr="001B7CF0">
              <w:t>relevant paper-based/video assessment instruments</w:t>
            </w:r>
          </w:p>
          <w:p w:rsidR="00000000" w:rsidRPr="001B7CF0" w:rsidP="001B7CF0">
            <w:pPr>
              <w:pStyle w:val="ListBullet2"/>
            </w:pPr>
            <w:r w:rsidRPr="001B7CF0">
              <w:t>appropriate assessment environment</w:t>
            </w:r>
          </w:p>
          <w:p w:rsidR="00000000" w:rsidP="001B7CF0">
            <w:pPr>
              <w:pStyle w:val="ListBullet2"/>
              <w:rPr>
                <w:lang w:val="en-NZ"/>
              </w:rPr>
            </w:pPr>
            <w:r w:rsidRPr="001B7CF0">
              <w:t>skilled assessors</w:t>
            </w: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r w:rsidRPr="001B7CF0">
              <w:rPr>
                <w:rStyle w:val="Emphasis"/>
              </w:rPr>
              <w:t>Method of assessment</w:t>
            </w:r>
            <w:r w:rsidRPr="001B7CF0">
              <w:t xml:space="preserve"> </w:t>
            </w:r>
          </w:p>
        </w:tc>
        <w:tc>
          <w:tcPr>
            <w:tcW w:w="5670" w:type="dxa"/>
            <w:tcBorders>
              <w:top w:val="nil"/>
              <w:left w:val="nil"/>
              <w:bottom w:val="nil"/>
              <w:right w:val="nil"/>
            </w:tcBorders>
            <w:tcMar>
              <w:top w:w="0" w:type="dxa"/>
              <w:left w:w="62" w:type="dxa"/>
              <w:bottom w:w="0" w:type="dxa"/>
              <w:right w:w="62" w:type="dxa"/>
            </w:tcMar>
          </w:tcPr>
          <w:p w:rsidR="00000000" w:rsidRPr="001B7CF0" w:rsidP="001B7CF0">
            <w:pPr>
              <w:pStyle w:val="ListBullet"/>
            </w:pPr>
            <w:r w:rsidRPr="001B7CF0">
              <w:t>Observation and practical demonstration in the work place (if possible)</w:t>
            </w:r>
          </w:p>
          <w:p w:rsidR="00000000" w:rsidRPr="001B7CF0" w:rsidP="001B7CF0">
            <w:pPr>
              <w:pStyle w:val="ListBullet"/>
            </w:pPr>
            <w:r w:rsidRPr="001B7CF0">
              <w:t>Written assignments/projects</w:t>
            </w:r>
          </w:p>
          <w:p w:rsidR="00000000" w:rsidRPr="001B7CF0" w:rsidP="001B7CF0">
            <w:pPr>
              <w:pStyle w:val="ListBullet"/>
            </w:pPr>
            <w:r w:rsidRPr="001B7CF0">
              <w:t>Case study and scenario as a basis for discussion of issues and strategies to contribute to best practice</w:t>
            </w:r>
          </w:p>
          <w:p w:rsidR="00000000" w:rsidRPr="001B7CF0" w:rsidP="001B7CF0">
            <w:pPr>
              <w:pStyle w:val="ListBullet"/>
            </w:pPr>
            <w:r w:rsidRPr="001B7CF0">
              <w:t>Questioning</w:t>
            </w:r>
          </w:p>
          <w:p w:rsidR="00000000" w:rsidRPr="001B7CF0" w:rsidP="001B7CF0">
            <w:pPr>
              <w:pStyle w:val="ListBullet"/>
            </w:pPr>
            <w:r w:rsidRPr="001B7CF0">
              <w:t>Role play simulation</w:t>
            </w:r>
          </w:p>
          <w:p w:rsidR="00000000" w:rsidP="001B7CF0">
            <w:pPr>
              <w:pStyle w:val="ListBullet"/>
              <w:rPr>
                <w:lang w:val="en-NZ"/>
              </w:rPr>
            </w:pPr>
            <w:r w:rsidRPr="001B7CF0">
              <w:t>Explanations o</w:t>
            </w:r>
            <w:r w:rsidRPr="001B7CF0">
              <w:t>f technique</w:t>
            </w: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r w:rsidRPr="001B7CF0">
              <w:rPr>
                <w:rStyle w:val="Emphasis"/>
              </w:rPr>
              <w:t>Access and equity considerations</w:t>
            </w:r>
            <w:r w:rsidRPr="001B7CF0">
              <w:t>:</w:t>
            </w:r>
          </w:p>
        </w:tc>
        <w:tc>
          <w:tcPr>
            <w:tcW w:w="5670" w:type="dxa"/>
            <w:tcBorders>
              <w:top w:val="nil"/>
              <w:left w:val="nil"/>
              <w:bottom w:val="nil"/>
              <w:right w:val="nil"/>
            </w:tcBorders>
            <w:tcMar>
              <w:top w:w="0" w:type="dxa"/>
              <w:left w:w="62" w:type="dxa"/>
              <w:bottom w:w="0" w:type="dxa"/>
              <w:right w:w="62" w:type="dxa"/>
            </w:tcMar>
          </w:tcPr>
          <w:p w:rsidR="00000000" w:rsidRPr="001B7CF0" w:rsidP="001B7CF0">
            <w:pPr>
              <w:pStyle w:val="ListBullet"/>
            </w:pPr>
            <w:r w:rsidRPr="001B7CF0">
              <w:t>All workers in the health industry should be aware of access and equity issues in relation to their own area of work</w:t>
            </w:r>
          </w:p>
          <w:p w:rsidR="00000000" w:rsidRPr="001B7CF0" w:rsidP="001B7CF0">
            <w:pPr>
              <w:pStyle w:val="ListBullet"/>
            </w:pPr>
            <w:r w:rsidRPr="001B7CF0">
              <w:t xml:space="preserve">All workers should develop their ability to work in a culturally diverse environment </w:t>
            </w:r>
          </w:p>
          <w:p w:rsidR="00000000" w:rsidRPr="001B7CF0" w:rsidP="001B7CF0">
            <w:pPr>
              <w:pStyle w:val="ListBullet"/>
            </w:pPr>
            <w:r w:rsidRPr="001B7CF0">
              <w:t>In recognition of particular health issues facing Aboriginal and Torres Strait Islander communities, workers should be aware of cultural, historical and current issues impacting on health of Aboriginal and Torres Strait Islander people</w:t>
            </w:r>
          </w:p>
          <w:p w:rsidR="00000000" w:rsidP="001B7CF0">
            <w:pPr>
              <w:pStyle w:val="ListBullet"/>
              <w:rPr>
                <w:lang w:val="en-NZ"/>
              </w:rPr>
            </w:pPr>
            <w:r w:rsidRPr="001B7CF0">
              <w:t>Assessors and traine</w:t>
            </w:r>
            <w:r w:rsidRPr="001B7CF0">
              <w:t>rs must take into account relevant access and equity issues, in particular relating to factors impacting on health of Aboriginal and/or Torres Strait Islander clients and communities</w:t>
            </w: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r w:rsidRPr="001B7CF0">
              <w:rPr>
                <w:rStyle w:val="Emphasis"/>
              </w:rPr>
              <w:t>Related units</w:t>
            </w:r>
            <w:r w:rsidRPr="001B7CF0">
              <w:t>:</w:t>
            </w:r>
          </w:p>
        </w:tc>
        <w:tc>
          <w:tcPr>
            <w:tcW w:w="5670" w:type="dxa"/>
            <w:tcBorders>
              <w:top w:val="nil"/>
              <w:left w:val="nil"/>
              <w:bottom w:val="nil"/>
              <w:right w:val="nil"/>
            </w:tcBorders>
            <w:tcMar>
              <w:top w:w="0" w:type="dxa"/>
              <w:left w:w="62" w:type="dxa"/>
              <w:bottom w:w="0" w:type="dxa"/>
              <w:right w:w="62" w:type="dxa"/>
            </w:tcMar>
          </w:tcPr>
          <w:p w:rsidR="00000000" w:rsidRPr="001B7CF0" w:rsidP="001B7CF0">
            <w:pPr>
              <w:pStyle w:val="BodyText"/>
            </w:pPr>
            <w:r w:rsidRPr="001B7CF0">
              <w:t>This unit should be assessed in conjunction with the f</w:t>
            </w:r>
            <w:r w:rsidRPr="001B7CF0">
              <w:t>ollowing related unit:</w:t>
            </w:r>
          </w:p>
          <w:p w:rsidR="00000000" w:rsidP="001B7CF0">
            <w:pPr>
              <w:pStyle w:val="ListBullet"/>
              <w:rPr>
                <w:lang w:val="en-NZ"/>
              </w:rPr>
            </w:pPr>
            <w:r w:rsidRPr="001B7CF0">
              <w:t>HLTIN301C Comply with infection control policies and procedures</w:t>
            </w: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B7CF0" w:rsidP="001B7CF0">
            <w:pPr>
              <w:pStyle w:val="BodyText"/>
            </w:pPr>
          </w:p>
        </w:tc>
      </w:tr>
    </w:tbl>
    <w:p w:rsidR="000E49B7" w:rsidP="001B7CF0">
      <w:pPr>
        <w:pStyle w:val="BodyText"/>
      </w:pPr>
    </w:p>
    <w:p w:rsidR="000E49B7" w:rsidP="001B7CF0">
      <w:pPr>
        <w:pStyle w:val="BodyText"/>
      </w:pPr>
    </w:p>
    <w:p w:rsidR="00000000" w:rsidRPr="001B7CF0" w:rsidP="001B7CF0">
      <w:pPr>
        <w:pStyle w:val="Heading1"/>
      </w:pPr>
      <w:bookmarkStart w:id="11" w:name="O_251905"/>
      <w:bookmarkEnd w:id="11"/>
      <w:r w:rsidRPr="001B7CF0">
        <w:t>Range Statement</w:t>
      </w:r>
    </w:p>
    <w:tbl>
      <w:tblPr>
        <w:tblW w:w="0" w:type="auto"/>
        <w:tblLayout w:type="fixed"/>
        <w:tblCellMar>
          <w:left w:w="62" w:type="dxa"/>
          <w:right w:w="62" w:type="dxa"/>
        </w:tblCellMar>
        <w:tblLook w:val="0000"/>
      </w:tblPr>
      <w:tblGrid>
        <w:gridCol w:w="3402"/>
        <w:gridCol w:w="5670"/>
      </w:tblGrid>
      <w:tr w:rsidTr="000E49B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B7CF0">
            <w:pPr>
              <w:pStyle w:val="BodyText"/>
              <w:rPr>
                <w:lang w:val="en-NZ"/>
              </w:rPr>
            </w:pPr>
            <w:r w:rsidRPr="001B7CF0">
              <w:rPr>
                <w:rStyle w:val="SpecialBold"/>
              </w:rPr>
              <w:t>RANGE STATEMENT</w:t>
            </w:r>
          </w:p>
        </w:tc>
      </w:tr>
      <w:tr w:rsidTr="000E49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7CF0">
            <w:pPr>
              <w:pStyle w:val="BodyText"/>
              <w:rPr>
                <w:lang w:val="en-NZ"/>
              </w:rPr>
            </w:pPr>
          </w:p>
        </w:tc>
      </w:tr>
      <w:tr w:rsidTr="000E49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7CF0">
            <w:pPr>
              <w:pStyle w:val="BodyText"/>
              <w:rPr>
                <w:lang w:val="en-NZ"/>
              </w:rPr>
            </w:pPr>
            <w:r w:rsidRPr="001B7CF0">
              <w:t xml:space="preserve">The Range Statement relates to the unit of competency as </w:t>
            </w:r>
            <w:r w:rsidRPr="001B7CF0">
              <w:t xml:space="preserve">a whole.  It allows for different work environments and situations that may affect performance.  Add any essential operating conditions that may be present with training and assessment depending on the work situation, needs of the candidate, accessibility </w:t>
            </w:r>
            <w:r w:rsidRPr="001B7CF0">
              <w:t>of the item, and local industry and regional contexts.</w:t>
            </w: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r w:rsidRPr="001B7CF0">
              <w:rPr>
                <w:rStyle w:val="Emphasis"/>
              </w:rPr>
              <w:t>Recognition and identification of common herbs means</w:t>
            </w:r>
            <w:r w:rsidRPr="001B7CF0">
              <w:t>:</w:t>
            </w:r>
          </w:p>
        </w:tc>
        <w:tc>
          <w:tcPr>
            <w:tcW w:w="5670" w:type="dxa"/>
            <w:tcBorders>
              <w:top w:val="nil"/>
              <w:left w:val="nil"/>
              <w:bottom w:val="nil"/>
              <w:right w:val="nil"/>
            </w:tcBorders>
            <w:tcMar>
              <w:top w:w="0" w:type="dxa"/>
              <w:left w:w="62" w:type="dxa"/>
              <w:bottom w:w="0" w:type="dxa"/>
              <w:right w:w="62" w:type="dxa"/>
            </w:tcMar>
          </w:tcPr>
          <w:p w:rsidR="00000000" w:rsidRPr="001B7CF0" w:rsidP="001B7CF0">
            <w:pPr>
              <w:pStyle w:val="ListBullet"/>
            </w:pPr>
            <w:r w:rsidRPr="001B7CF0">
              <w:t xml:space="preserve">For each herbal medicine listed below, the following must be covered: </w:t>
            </w:r>
          </w:p>
          <w:p w:rsidR="00000000" w:rsidRPr="001B7CF0" w:rsidP="001B7CF0">
            <w:pPr>
              <w:pStyle w:val="ListBullet2"/>
            </w:pPr>
            <w:r w:rsidRPr="001B7CF0">
              <w:t>botanical name</w:t>
            </w:r>
          </w:p>
          <w:p w:rsidR="00000000" w:rsidRPr="001B7CF0" w:rsidP="001B7CF0">
            <w:pPr>
              <w:pStyle w:val="ListBullet2"/>
            </w:pPr>
            <w:r w:rsidRPr="001B7CF0">
              <w:t>common name(s)</w:t>
            </w:r>
          </w:p>
          <w:p w:rsidR="00000000" w:rsidRPr="001B7CF0" w:rsidP="001B7CF0">
            <w:pPr>
              <w:pStyle w:val="ListBullet2"/>
            </w:pPr>
            <w:r w:rsidRPr="001B7CF0">
              <w:t>part used</w:t>
            </w:r>
          </w:p>
          <w:p w:rsidR="00000000" w:rsidRPr="001B7CF0" w:rsidP="001B7CF0">
            <w:pPr>
              <w:pStyle w:val="ListBullet2"/>
            </w:pPr>
            <w:r w:rsidRPr="001B7CF0">
              <w:t>known active constituents</w:t>
            </w:r>
          </w:p>
          <w:p w:rsidR="00000000" w:rsidRPr="001B7CF0" w:rsidP="001B7CF0">
            <w:pPr>
              <w:pStyle w:val="ListBullet2"/>
            </w:pPr>
            <w:r w:rsidRPr="001B7CF0">
              <w:t>actions</w:t>
            </w:r>
          </w:p>
          <w:p w:rsidR="00000000" w:rsidRPr="001B7CF0" w:rsidP="001B7CF0">
            <w:pPr>
              <w:pStyle w:val="ListBullet2"/>
            </w:pPr>
            <w:r w:rsidRPr="001B7CF0">
              <w:t>indications</w:t>
            </w:r>
          </w:p>
          <w:p w:rsidR="00000000" w:rsidRPr="001B7CF0" w:rsidP="001B7CF0">
            <w:pPr>
              <w:pStyle w:val="ListBullet2"/>
            </w:pPr>
            <w:r w:rsidRPr="001B7CF0">
              <w:t>cautions</w:t>
            </w:r>
          </w:p>
          <w:p w:rsidR="00000000" w:rsidRPr="001B7CF0" w:rsidP="001B7CF0">
            <w:pPr>
              <w:pStyle w:val="ListBullet2"/>
            </w:pPr>
            <w:r w:rsidRPr="001B7CF0">
              <w:t>contraindications</w:t>
            </w:r>
          </w:p>
          <w:p w:rsidR="00000000" w:rsidRPr="001B7CF0" w:rsidP="001B7CF0">
            <w:pPr>
              <w:pStyle w:val="ListBullet2"/>
            </w:pPr>
            <w:r w:rsidRPr="001B7CF0">
              <w:t xml:space="preserve">preparation and </w:t>
            </w:r>
          </w:p>
          <w:p w:rsidR="00000000" w:rsidP="001B7CF0">
            <w:pPr>
              <w:pStyle w:val="ListBullet2"/>
              <w:rPr>
                <w:lang w:val="en-NZ"/>
              </w:rPr>
            </w:pPr>
            <w:r w:rsidRPr="001B7CF0">
              <w:t>dosage.</w:t>
            </w: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r w:rsidRPr="001B7CF0">
              <w:rPr>
                <w:rStyle w:val="Emphasis"/>
              </w:rPr>
              <w:t>Common herbs List A</w:t>
            </w:r>
            <w:r w:rsidRPr="001B7CF0">
              <w:t xml:space="preserve">: </w:t>
            </w:r>
            <w:r w:rsidRPr="001B7CF0">
              <w:br/>
            </w:r>
            <w:r w:rsidRPr="001B7CF0">
              <w:br/>
              <w:t>(</w:t>
            </w:r>
            <w:r w:rsidRPr="001B7CF0">
              <w:rPr>
                <w:rStyle w:val="Emphasis"/>
              </w:rPr>
              <w:t>All plants listed must be taught</w:t>
            </w:r>
            <w:r w:rsidRPr="001B7CF0">
              <w:t xml:space="preserve"> - </w:t>
            </w:r>
            <w:r w:rsidRPr="001B7CF0">
              <w:rPr>
                <w:rStyle w:val="Emphasis"/>
              </w:rPr>
              <w:t>total of 98 medicines</w:t>
            </w:r>
            <w:r w:rsidRPr="001B7CF0">
              <w:t>)</w:t>
            </w:r>
          </w:p>
        </w:tc>
        <w:tc>
          <w:tcPr>
            <w:tcW w:w="5670" w:type="dxa"/>
            <w:tcBorders>
              <w:top w:val="nil"/>
              <w:left w:val="nil"/>
              <w:bottom w:val="nil"/>
              <w:right w:val="nil"/>
            </w:tcBorders>
            <w:tcMar>
              <w:top w:w="0" w:type="dxa"/>
              <w:left w:w="62" w:type="dxa"/>
              <w:bottom w:w="0" w:type="dxa"/>
              <w:right w:w="62" w:type="dxa"/>
            </w:tcMar>
          </w:tcPr>
          <w:p w:rsidR="00000000" w:rsidRPr="001B7CF0" w:rsidP="001B7CF0">
            <w:pPr>
              <w:pStyle w:val="ListBullet"/>
            </w:pPr>
            <w:r w:rsidRPr="001B7CF0">
              <w:t>Achillea millefolium Yarrow, Milfoil</w:t>
            </w:r>
          </w:p>
          <w:p w:rsidR="00000000" w:rsidRPr="001B7CF0" w:rsidP="001B7CF0">
            <w:pPr>
              <w:pStyle w:val="ListBullet"/>
            </w:pPr>
            <w:r w:rsidRPr="001B7CF0">
              <w:t>Aesculus hippocastanum Horse Chestnut</w:t>
            </w:r>
          </w:p>
          <w:p w:rsidR="00000000" w:rsidRPr="001B7CF0" w:rsidP="001B7CF0">
            <w:pPr>
              <w:pStyle w:val="ListBullet"/>
            </w:pPr>
            <w:r w:rsidRPr="001B7CF0">
              <w:t>Albizia lebbeck Albizia</w:t>
            </w:r>
          </w:p>
          <w:p w:rsidR="00000000" w:rsidRPr="001B7CF0" w:rsidP="001B7CF0">
            <w:pPr>
              <w:pStyle w:val="ListBullet"/>
            </w:pPr>
            <w:r w:rsidRPr="001B7CF0">
              <w:t>Allium sativum Garlic</w:t>
            </w:r>
          </w:p>
          <w:p w:rsidR="00000000" w:rsidRPr="001B7CF0" w:rsidP="001B7CF0">
            <w:pPr>
              <w:pStyle w:val="ListBullet"/>
            </w:pPr>
            <w:r w:rsidRPr="001B7CF0">
              <w:t>Althaea officinalis Marshmallow</w:t>
            </w:r>
          </w:p>
          <w:p w:rsidR="00000000" w:rsidRPr="001B7CF0" w:rsidP="001B7CF0">
            <w:pPr>
              <w:pStyle w:val="ListBullet"/>
            </w:pPr>
            <w:r w:rsidRPr="001B7CF0">
              <w:t>Angelica archangelica Angelica</w:t>
            </w:r>
          </w:p>
          <w:p w:rsidR="00000000" w:rsidRPr="001B7CF0" w:rsidP="001B7CF0">
            <w:pPr>
              <w:pStyle w:val="ListBullet"/>
            </w:pPr>
            <w:r w:rsidRPr="001B7CF0">
              <w:t>Apium graveolens Celery</w:t>
            </w:r>
          </w:p>
          <w:p w:rsidR="00000000" w:rsidRPr="001B7CF0" w:rsidP="001B7CF0">
            <w:pPr>
              <w:pStyle w:val="ListBullet"/>
            </w:pPr>
            <w:r w:rsidRPr="001B7CF0">
              <w:t>Arctium lappa Burdock</w:t>
            </w:r>
          </w:p>
          <w:p w:rsidR="00000000" w:rsidRPr="001B7CF0" w:rsidP="001B7CF0">
            <w:pPr>
              <w:pStyle w:val="ListBullet"/>
            </w:pPr>
            <w:r w:rsidRPr="001B7CF0">
              <w:t>Arctostaphylos uva-ursi Bearberry</w:t>
            </w:r>
          </w:p>
          <w:p w:rsidR="00000000" w:rsidRPr="001B7CF0" w:rsidP="001B7CF0">
            <w:pPr>
              <w:pStyle w:val="ListBullet"/>
            </w:pPr>
            <w:r w:rsidRPr="001B7CF0">
              <w:t>Artemisia absinthium Wormwood</w:t>
            </w:r>
          </w:p>
          <w:p w:rsidR="00000000" w:rsidRPr="001B7CF0" w:rsidP="001B7CF0">
            <w:pPr>
              <w:pStyle w:val="ListBullet"/>
            </w:pPr>
            <w:r w:rsidRPr="001B7CF0">
              <w:t>Avena sativa Oats</w:t>
            </w:r>
          </w:p>
          <w:p w:rsidR="00000000" w:rsidRPr="001B7CF0" w:rsidP="001B7CF0">
            <w:pPr>
              <w:pStyle w:val="ListBullet"/>
            </w:pPr>
            <w:r w:rsidRPr="001B7CF0">
              <w:t xml:space="preserve">Baptisia tinctoria </w:t>
            </w:r>
            <w:r w:rsidRPr="001B7CF0">
              <w:t>Wild indigo</w:t>
            </w:r>
          </w:p>
          <w:p w:rsidR="00000000" w:rsidRPr="001B7CF0" w:rsidP="001B7CF0">
            <w:pPr>
              <w:pStyle w:val="ListBullet"/>
            </w:pPr>
            <w:r w:rsidRPr="001B7CF0">
              <w:t>Berberis vulgaris Barberry</w:t>
            </w:r>
          </w:p>
          <w:p w:rsidR="00000000" w:rsidRPr="001B7CF0" w:rsidP="001B7CF0">
            <w:pPr>
              <w:pStyle w:val="ListBullet"/>
            </w:pPr>
            <w:r w:rsidRPr="001B7CF0">
              <w:t>Calendula officinalis Pot Marigold, Calendula</w:t>
            </w:r>
          </w:p>
          <w:p w:rsidR="00000000" w:rsidRPr="001B7CF0" w:rsidP="001B7CF0">
            <w:pPr>
              <w:pStyle w:val="ListBullet"/>
            </w:pPr>
            <w:r w:rsidRPr="001B7CF0">
              <w:t>Capsella bursa-pastoris Shepherd's Purse</w:t>
            </w:r>
          </w:p>
          <w:p w:rsidR="00000000" w:rsidRPr="001B7CF0" w:rsidP="001B7CF0">
            <w:pPr>
              <w:pStyle w:val="ListBullet"/>
            </w:pPr>
            <w:r w:rsidRPr="001B7CF0">
              <w:t>Capsicum minimum Capsicum, cayenne</w:t>
            </w:r>
          </w:p>
          <w:p w:rsidR="00000000" w:rsidRPr="001B7CF0" w:rsidP="001B7CF0">
            <w:pPr>
              <w:pStyle w:val="ListBullet"/>
            </w:pPr>
            <w:r w:rsidRPr="001B7CF0">
              <w:t>Cassia angustifolia Senna</w:t>
            </w:r>
          </w:p>
          <w:p w:rsidR="00000000" w:rsidRPr="001B7CF0" w:rsidP="001B7CF0">
            <w:pPr>
              <w:pStyle w:val="ListBullet"/>
            </w:pPr>
            <w:r w:rsidRPr="001B7CF0">
              <w:t>Chamaelirium luteum False Unicorn Root</w:t>
            </w:r>
          </w:p>
          <w:p w:rsidR="00000000" w:rsidRPr="001B7CF0" w:rsidP="001B7CF0">
            <w:pPr>
              <w:pStyle w:val="ListBullet"/>
            </w:pPr>
            <w:r w:rsidRPr="001B7CF0">
              <w:t>Chelidonium majus Greater cela</w:t>
            </w:r>
            <w:r w:rsidRPr="001B7CF0">
              <w:t>ndine</w:t>
            </w:r>
          </w:p>
          <w:p w:rsidR="00000000" w:rsidRPr="001B7CF0" w:rsidP="001B7CF0">
            <w:pPr>
              <w:pStyle w:val="ListBullet"/>
            </w:pPr>
            <w:r w:rsidRPr="001B7CF0">
              <w:t>Cimicifuga racemosa Black Cohosh</w:t>
            </w:r>
          </w:p>
          <w:p w:rsidR="00000000" w:rsidRPr="001B7CF0" w:rsidP="001B7CF0">
            <w:pPr>
              <w:pStyle w:val="ListBullet"/>
            </w:pPr>
            <w:r w:rsidRPr="001B7CF0">
              <w:t>Commiphora molmol Myrrh</w:t>
            </w:r>
          </w:p>
          <w:p w:rsidR="00000000" w:rsidRPr="001B7CF0" w:rsidP="001B7CF0">
            <w:pPr>
              <w:pStyle w:val="ListBullet"/>
            </w:pPr>
            <w:r w:rsidRPr="001B7CF0">
              <w:t>Crataegus oxycantha/C. monogyna Hawthorn</w:t>
            </w:r>
          </w:p>
          <w:p w:rsidR="00000000" w:rsidRPr="001B7CF0" w:rsidP="001B7CF0">
            <w:pPr>
              <w:pStyle w:val="ListBullet"/>
            </w:pPr>
            <w:r w:rsidRPr="001B7CF0">
              <w:t>Cynara scolymus Globe artichoke</w:t>
            </w:r>
          </w:p>
          <w:p w:rsidR="00000000" w:rsidP="001B7CF0">
            <w:pPr>
              <w:pStyle w:val="BodyText"/>
              <w:rPr>
                <w:lang w:val="en-NZ"/>
              </w:rPr>
            </w:pPr>
            <w:r w:rsidRPr="001B7CF0">
              <w:rPr>
                <w:rStyle w:val="Emphasis"/>
              </w:rPr>
              <w:t>continued</w:t>
            </w:r>
            <w:r w:rsidRPr="001B7CF0">
              <w:t xml:space="preserve"> ...</w:t>
            </w: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r w:rsidRPr="001B7CF0">
              <w:rPr>
                <w:rStyle w:val="Emphasis"/>
              </w:rPr>
              <w:t>Common herbs List A</w:t>
            </w:r>
            <w:r w:rsidRPr="001B7CF0">
              <w:t xml:space="preserve">: </w:t>
            </w:r>
            <w:r w:rsidRPr="001B7CF0">
              <w:br/>
              <w:t>(</w:t>
            </w:r>
            <w:r w:rsidRPr="001B7CF0">
              <w:rPr>
                <w:rStyle w:val="Emphasis"/>
              </w:rPr>
              <w:t>contd</w:t>
            </w:r>
            <w:r w:rsidRPr="001B7CF0">
              <w:t>)</w:t>
            </w:r>
            <w:r w:rsidRPr="001B7CF0">
              <w:br/>
            </w:r>
            <w:r w:rsidRPr="001B7CF0">
              <w:br/>
              <w:t>(</w:t>
            </w:r>
            <w:r w:rsidRPr="001B7CF0">
              <w:rPr>
                <w:rStyle w:val="Emphasis"/>
              </w:rPr>
              <w:t>All plants listed must be taught</w:t>
            </w:r>
            <w:r w:rsidRPr="001B7CF0">
              <w:t xml:space="preserve"> - </w:t>
            </w:r>
            <w:r w:rsidRPr="001B7CF0">
              <w:rPr>
                <w:rStyle w:val="Emphasis"/>
              </w:rPr>
              <w:t>total of 98 medicines</w:t>
            </w:r>
            <w:r w:rsidRPr="001B7CF0">
              <w:t>)</w:t>
            </w:r>
          </w:p>
        </w:tc>
        <w:tc>
          <w:tcPr>
            <w:tcW w:w="5670" w:type="dxa"/>
            <w:tcBorders>
              <w:top w:val="nil"/>
              <w:left w:val="nil"/>
              <w:bottom w:val="nil"/>
              <w:right w:val="nil"/>
            </w:tcBorders>
            <w:tcMar>
              <w:top w:w="0" w:type="dxa"/>
              <w:left w:w="62" w:type="dxa"/>
              <w:bottom w:w="0" w:type="dxa"/>
              <w:right w:w="62" w:type="dxa"/>
            </w:tcMar>
          </w:tcPr>
          <w:p w:rsidR="00000000" w:rsidRPr="001B7CF0" w:rsidP="001B7CF0">
            <w:pPr>
              <w:pStyle w:val="ListBullet"/>
            </w:pPr>
            <w:r w:rsidRPr="001B7CF0">
              <w:t>Dioscorea villosa Wild Yam</w:t>
            </w:r>
          </w:p>
          <w:p w:rsidR="00000000" w:rsidRPr="001B7CF0" w:rsidP="001B7CF0">
            <w:pPr>
              <w:pStyle w:val="ListBullet"/>
            </w:pPr>
            <w:r w:rsidRPr="001B7CF0">
              <w:t>Drosera rotundifolia/D. longifolia Sundew</w:t>
            </w:r>
          </w:p>
          <w:p w:rsidR="00000000" w:rsidRPr="001B7CF0" w:rsidP="001B7CF0">
            <w:pPr>
              <w:pStyle w:val="ListBullet"/>
            </w:pPr>
            <w:r w:rsidRPr="001B7CF0">
              <w:t>Echinacea angustifolia/E. purpurea/E. pallida Echinacea</w:t>
            </w:r>
          </w:p>
          <w:p w:rsidR="00000000" w:rsidRPr="001B7CF0" w:rsidP="001B7CF0">
            <w:pPr>
              <w:pStyle w:val="ListBullet"/>
            </w:pPr>
            <w:r w:rsidRPr="001B7CF0">
              <w:t>Eleutherococcus senticosus Siberian ginseng</w:t>
            </w:r>
          </w:p>
          <w:p w:rsidR="00000000" w:rsidRPr="001B7CF0" w:rsidP="001B7CF0">
            <w:pPr>
              <w:pStyle w:val="ListBullet"/>
            </w:pPr>
            <w:r w:rsidRPr="001B7CF0">
              <w:t>Elytrygia repens (previously Agropyron repens) Couch grass</w:t>
            </w:r>
          </w:p>
          <w:p w:rsidR="00000000" w:rsidRPr="001B7CF0" w:rsidP="001B7CF0">
            <w:pPr>
              <w:pStyle w:val="ListBullet"/>
            </w:pPr>
            <w:r w:rsidRPr="001B7CF0">
              <w:t>Equisetum arvense Horsetail</w:t>
            </w:r>
          </w:p>
          <w:p w:rsidR="00000000" w:rsidRPr="001B7CF0" w:rsidP="001B7CF0">
            <w:pPr>
              <w:pStyle w:val="ListBullet"/>
            </w:pPr>
            <w:r w:rsidRPr="001B7CF0">
              <w:t>Eupatorium perfoliatum Boneset</w:t>
            </w:r>
          </w:p>
          <w:p w:rsidR="00000000" w:rsidRPr="001B7CF0" w:rsidP="001B7CF0">
            <w:pPr>
              <w:pStyle w:val="ListBullet"/>
            </w:pPr>
            <w:r w:rsidRPr="001B7CF0">
              <w:t>Euphorbia hirta Asthma Weed</w:t>
            </w:r>
          </w:p>
          <w:p w:rsidR="00000000" w:rsidRPr="001B7CF0" w:rsidP="001B7CF0">
            <w:pPr>
              <w:pStyle w:val="ListBullet"/>
            </w:pPr>
            <w:r w:rsidRPr="001B7CF0">
              <w:t>Euphrasia officinalis Eye bright</w:t>
            </w:r>
          </w:p>
          <w:p w:rsidR="00000000" w:rsidRPr="001B7CF0" w:rsidP="001B7CF0">
            <w:pPr>
              <w:pStyle w:val="ListBullet"/>
            </w:pPr>
            <w:r w:rsidRPr="001B7CF0">
              <w:t>Filipendula ulmaria Meadowsweet</w:t>
            </w:r>
          </w:p>
          <w:p w:rsidR="00000000" w:rsidRPr="001B7CF0" w:rsidP="001B7CF0">
            <w:pPr>
              <w:pStyle w:val="ListBullet"/>
            </w:pPr>
            <w:r w:rsidRPr="001B7CF0">
              <w:t>Foeniculum vulgare Fennel</w:t>
            </w:r>
          </w:p>
          <w:p w:rsidR="00000000" w:rsidRPr="001B7CF0" w:rsidP="001B7CF0">
            <w:pPr>
              <w:pStyle w:val="ListBullet"/>
            </w:pPr>
            <w:r w:rsidRPr="001B7CF0">
              <w:t>Fucus vesiculosis Bladderwrack</w:t>
            </w:r>
          </w:p>
          <w:p w:rsidR="00000000" w:rsidRPr="001B7CF0" w:rsidP="001B7CF0">
            <w:pPr>
              <w:pStyle w:val="ListBullet"/>
            </w:pPr>
            <w:r w:rsidRPr="001B7CF0">
              <w:t>Galega officinalis Goat's rue</w:t>
            </w:r>
          </w:p>
          <w:p w:rsidR="00000000" w:rsidRPr="001B7CF0" w:rsidP="001B7CF0">
            <w:pPr>
              <w:pStyle w:val="ListBullet"/>
            </w:pPr>
            <w:r w:rsidRPr="001B7CF0">
              <w:t>Galium aparine Clivers</w:t>
            </w:r>
          </w:p>
          <w:p w:rsidR="00000000" w:rsidRPr="001B7CF0" w:rsidP="001B7CF0">
            <w:pPr>
              <w:pStyle w:val="ListBullet"/>
            </w:pPr>
            <w:r w:rsidRPr="001B7CF0">
              <w:t>Gentiana lutea Gentian</w:t>
            </w:r>
          </w:p>
          <w:p w:rsidR="00000000" w:rsidRPr="001B7CF0" w:rsidP="001B7CF0">
            <w:pPr>
              <w:pStyle w:val="ListBullet"/>
            </w:pPr>
            <w:r w:rsidRPr="001B7CF0">
              <w:t>Geranium maculatum Cranesbill</w:t>
            </w:r>
          </w:p>
          <w:p w:rsidR="00000000" w:rsidRPr="001B7CF0" w:rsidP="001B7CF0">
            <w:pPr>
              <w:pStyle w:val="ListBullet"/>
            </w:pPr>
            <w:r w:rsidRPr="001B7CF0">
              <w:t>Ginkgo biloba Ginkgo</w:t>
            </w:r>
          </w:p>
          <w:p w:rsidR="00000000" w:rsidRPr="001B7CF0" w:rsidP="001B7CF0">
            <w:pPr>
              <w:pStyle w:val="ListBullet"/>
            </w:pPr>
            <w:r w:rsidRPr="001B7CF0">
              <w:t>Glycyrrhiza glabra Licorice</w:t>
            </w:r>
          </w:p>
          <w:p w:rsidR="00000000" w:rsidRPr="001B7CF0" w:rsidP="001B7CF0">
            <w:pPr>
              <w:pStyle w:val="ListBullet"/>
            </w:pPr>
            <w:r w:rsidRPr="001B7CF0">
              <w:t>Grindelia robusta/G. camporum Grindelia</w:t>
            </w:r>
          </w:p>
          <w:p w:rsidR="00000000" w:rsidRPr="001B7CF0" w:rsidP="001B7CF0">
            <w:pPr>
              <w:pStyle w:val="ListBullet"/>
            </w:pPr>
            <w:r w:rsidRPr="001B7CF0">
              <w:t>Gymnema sylvestre Gymnema</w:t>
            </w:r>
          </w:p>
          <w:p w:rsidR="00000000" w:rsidRPr="001B7CF0" w:rsidP="001B7CF0">
            <w:pPr>
              <w:pStyle w:val="ListBullet"/>
            </w:pPr>
            <w:r w:rsidRPr="001B7CF0">
              <w:t>Hamamelis virginiana Witch hazel</w:t>
            </w:r>
          </w:p>
          <w:p w:rsidR="00000000" w:rsidRPr="001B7CF0" w:rsidP="001B7CF0">
            <w:pPr>
              <w:pStyle w:val="ListBullet"/>
            </w:pPr>
            <w:r w:rsidRPr="001B7CF0">
              <w:t>Hemidesmus indicus Hemidesmus</w:t>
            </w:r>
          </w:p>
          <w:p w:rsidR="00000000" w:rsidRPr="001B7CF0" w:rsidP="001B7CF0">
            <w:pPr>
              <w:pStyle w:val="ListBullet"/>
            </w:pPr>
            <w:r w:rsidRPr="001B7CF0">
              <w:t>Humulus lupulus Hops</w:t>
            </w:r>
          </w:p>
          <w:p w:rsidR="00000000" w:rsidRPr="001B7CF0" w:rsidP="001B7CF0">
            <w:pPr>
              <w:pStyle w:val="ListBullet"/>
            </w:pPr>
            <w:r w:rsidRPr="001B7CF0">
              <w:t>Hydrastis canadensis Golde</w:t>
            </w:r>
            <w:r w:rsidRPr="001B7CF0">
              <w:t>n Seal</w:t>
            </w:r>
          </w:p>
          <w:p w:rsidR="00000000" w:rsidRPr="001B7CF0" w:rsidP="001B7CF0">
            <w:pPr>
              <w:pStyle w:val="ListBullet"/>
            </w:pPr>
            <w:r w:rsidRPr="001B7CF0">
              <w:t>Hypericum perforatum St John's wort</w:t>
            </w:r>
          </w:p>
          <w:p w:rsidR="00000000" w:rsidRPr="001B7CF0" w:rsidP="001B7CF0">
            <w:pPr>
              <w:pStyle w:val="ListBullet"/>
            </w:pPr>
            <w:r w:rsidRPr="001B7CF0">
              <w:t>Inula helenium Elecampane</w:t>
            </w:r>
          </w:p>
          <w:p w:rsidR="00000000" w:rsidRPr="001B7CF0" w:rsidP="001B7CF0">
            <w:pPr>
              <w:pStyle w:val="ListBullet"/>
            </w:pPr>
            <w:r w:rsidRPr="001B7CF0">
              <w:t>Iris versicolor Blue flag</w:t>
            </w:r>
          </w:p>
          <w:p w:rsidR="00000000" w:rsidRPr="001B7CF0" w:rsidP="001B7CF0">
            <w:pPr>
              <w:pStyle w:val="ListBullet"/>
            </w:pPr>
            <w:r w:rsidRPr="001B7CF0">
              <w:t>Lavandula officinalis Lavender</w:t>
            </w:r>
          </w:p>
          <w:p w:rsidR="00000000" w:rsidRPr="001B7CF0" w:rsidP="001B7CF0">
            <w:pPr>
              <w:pStyle w:val="ListBullet"/>
            </w:pPr>
            <w:r w:rsidRPr="001B7CF0">
              <w:t>Leonurus cardiaca Motherwort</w:t>
            </w:r>
          </w:p>
          <w:p w:rsidR="00000000" w:rsidRPr="001B7CF0" w:rsidP="001B7CF0">
            <w:pPr>
              <w:pStyle w:val="ListBullet"/>
            </w:pPr>
            <w:r w:rsidRPr="001B7CF0">
              <w:t>Linum usitatissimum Linseed, Flaxseed</w:t>
            </w:r>
          </w:p>
          <w:p w:rsidR="00000000" w:rsidRPr="001B7CF0" w:rsidP="001B7CF0">
            <w:pPr>
              <w:pStyle w:val="ListBullet"/>
            </w:pPr>
            <w:r w:rsidRPr="001B7CF0">
              <w:t>Lycopus virginicus Bugleweed, Gypsyweed</w:t>
            </w:r>
          </w:p>
          <w:p w:rsidR="00000000" w:rsidRPr="001B7CF0" w:rsidP="001B7CF0">
            <w:pPr>
              <w:pStyle w:val="ListBullet"/>
            </w:pPr>
            <w:r w:rsidRPr="001B7CF0">
              <w:t>Marrubium vulgare White horehound</w:t>
            </w:r>
          </w:p>
          <w:p w:rsidR="00000000" w:rsidRPr="001B7CF0" w:rsidP="001B7CF0">
            <w:pPr>
              <w:pStyle w:val="ListBullet"/>
            </w:pPr>
            <w:r w:rsidRPr="001B7CF0">
              <w:t>Matricaria recutita Chamomile</w:t>
            </w:r>
          </w:p>
          <w:p w:rsidR="00000000" w:rsidRPr="001B7CF0" w:rsidP="001B7CF0">
            <w:pPr>
              <w:pStyle w:val="ListBullet"/>
            </w:pPr>
            <w:r w:rsidRPr="001B7CF0">
              <w:t>Melissa officinalis Lemon balm</w:t>
            </w:r>
          </w:p>
          <w:p w:rsidR="00000000" w:rsidRPr="001B7CF0" w:rsidP="001B7CF0">
            <w:pPr>
              <w:pStyle w:val="ListBullet"/>
            </w:pPr>
            <w:r w:rsidRPr="001B7CF0">
              <w:t>Mentha x piperita Peppermint</w:t>
            </w:r>
          </w:p>
          <w:p w:rsidR="00000000" w:rsidRPr="001B7CF0" w:rsidP="001B7CF0">
            <w:pPr>
              <w:pStyle w:val="ListBullet"/>
            </w:pPr>
            <w:r w:rsidRPr="001B7CF0">
              <w:t>Olea europea Olive leaf</w:t>
            </w:r>
          </w:p>
          <w:p w:rsidR="00000000" w:rsidP="001B7CF0">
            <w:pPr>
              <w:pStyle w:val="BodyText"/>
              <w:rPr>
                <w:lang w:val="en-NZ"/>
              </w:rPr>
            </w:pPr>
            <w:r w:rsidRPr="001B7CF0">
              <w:rPr>
                <w:rStyle w:val="Emphasis"/>
              </w:rPr>
              <w:t>continued</w:t>
            </w:r>
            <w:r w:rsidRPr="001B7CF0">
              <w:t xml:space="preserve"> ...</w:t>
            </w: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r w:rsidRPr="001B7CF0">
              <w:rPr>
                <w:rStyle w:val="Emphasis"/>
              </w:rPr>
              <w:t>Common herbs List A</w:t>
            </w:r>
            <w:r w:rsidRPr="001B7CF0">
              <w:t xml:space="preserve">: </w:t>
            </w:r>
            <w:r w:rsidRPr="001B7CF0">
              <w:br/>
              <w:t>(</w:t>
            </w:r>
            <w:r w:rsidRPr="001B7CF0">
              <w:rPr>
                <w:rStyle w:val="Emphasis"/>
              </w:rPr>
              <w:t>contd</w:t>
            </w:r>
            <w:r w:rsidRPr="001B7CF0">
              <w:t>)</w:t>
            </w:r>
            <w:r w:rsidRPr="001B7CF0">
              <w:br/>
            </w:r>
            <w:r w:rsidRPr="001B7CF0">
              <w:br/>
              <w:t>(</w:t>
            </w:r>
            <w:r w:rsidRPr="001B7CF0">
              <w:rPr>
                <w:rStyle w:val="Emphasis"/>
              </w:rPr>
              <w:t>All plants listed must be taught</w:t>
            </w:r>
            <w:r w:rsidRPr="001B7CF0">
              <w:t xml:space="preserve"> - </w:t>
            </w:r>
            <w:r w:rsidRPr="001B7CF0">
              <w:rPr>
                <w:rStyle w:val="Emphasis"/>
              </w:rPr>
              <w:t>total of 98 medicines</w:t>
            </w:r>
            <w:r w:rsidRPr="001B7CF0">
              <w:t>)</w:t>
            </w:r>
          </w:p>
        </w:tc>
        <w:tc>
          <w:tcPr>
            <w:tcW w:w="5670" w:type="dxa"/>
            <w:tcBorders>
              <w:top w:val="nil"/>
              <w:left w:val="nil"/>
              <w:bottom w:val="nil"/>
              <w:right w:val="nil"/>
            </w:tcBorders>
            <w:tcMar>
              <w:top w:w="0" w:type="dxa"/>
              <w:left w:w="62" w:type="dxa"/>
              <w:bottom w:w="0" w:type="dxa"/>
              <w:right w:w="62" w:type="dxa"/>
            </w:tcMar>
          </w:tcPr>
          <w:p w:rsidR="00000000" w:rsidRPr="001B7CF0" w:rsidP="001B7CF0">
            <w:pPr>
              <w:pStyle w:val="ListBullet"/>
            </w:pPr>
            <w:r w:rsidRPr="001B7CF0">
              <w:t>Panax ginseng Panax</w:t>
            </w:r>
          </w:p>
          <w:p w:rsidR="00000000" w:rsidRPr="001B7CF0" w:rsidP="001B7CF0">
            <w:pPr>
              <w:pStyle w:val="ListBullet"/>
            </w:pPr>
            <w:r w:rsidRPr="001B7CF0">
              <w:t>Passiflora incarnata Passionflower</w:t>
            </w:r>
          </w:p>
          <w:p w:rsidR="00000000" w:rsidRPr="001B7CF0" w:rsidP="001B7CF0">
            <w:pPr>
              <w:pStyle w:val="ListBullet"/>
            </w:pPr>
            <w:r w:rsidRPr="001B7CF0">
              <w:t>Phytolacca decandra/P. americana Poke root</w:t>
            </w:r>
          </w:p>
          <w:p w:rsidR="00000000" w:rsidRPr="001B7CF0" w:rsidP="001B7CF0">
            <w:pPr>
              <w:pStyle w:val="ListBullet"/>
            </w:pPr>
            <w:r w:rsidRPr="001B7CF0">
              <w:t>Piper methysticum Kava kava</w:t>
            </w:r>
          </w:p>
          <w:p w:rsidR="00000000" w:rsidRPr="001B7CF0" w:rsidP="001B7CF0">
            <w:pPr>
              <w:pStyle w:val="ListBullet"/>
            </w:pPr>
            <w:r w:rsidRPr="001B7CF0">
              <w:t>Piscidia erythrina Jamaican dogwood</w:t>
            </w:r>
          </w:p>
          <w:p w:rsidR="00000000" w:rsidRPr="001B7CF0" w:rsidP="001B7CF0">
            <w:pPr>
              <w:pStyle w:val="ListBullet"/>
            </w:pPr>
            <w:r w:rsidRPr="001B7CF0">
              <w:t>Plantago lanceolata Ribwort</w:t>
            </w:r>
          </w:p>
          <w:p w:rsidR="00000000" w:rsidRPr="001B7CF0" w:rsidP="001B7CF0">
            <w:pPr>
              <w:pStyle w:val="ListBullet"/>
            </w:pPr>
            <w:r w:rsidRPr="001B7CF0">
              <w:t>Prunus serotina Wild cherry bark</w:t>
            </w:r>
          </w:p>
          <w:p w:rsidR="00000000" w:rsidRPr="001B7CF0" w:rsidP="001B7CF0">
            <w:pPr>
              <w:pStyle w:val="ListBullet"/>
            </w:pPr>
            <w:r w:rsidRPr="001B7CF0">
              <w:t>Rhamnus purshiana Cascara</w:t>
            </w:r>
          </w:p>
          <w:p w:rsidR="00000000" w:rsidRPr="001B7CF0" w:rsidP="001B7CF0">
            <w:pPr>
              <w:pStyle w:val="ListBullet"/>
            </w:pPr>
            <w:r w:rsidRPr="001B7CF0">
              <w:t>Rheum palmatum Rhubarb</w:t>
            </w:r>
          </w:p>
          <w:p w:rsidR="00000000" w:rsidRPr="001B7CF0" w:rsidP="001B7CF0">
            <w:pPr>
              <w:pStyle w:val="ListBullet"/>
            </w:pPr>
            <w:r w:rsidRPr="001B7CF0">
              <w:t>Rosmarinus officinalis Rosemary</w:t>
            </w:r>
          </w:p>
          <w:p w:rsidR="00000000" w:rsidRPr="001B7CF0" w:rsidP="001B7CF0">
            <w:pPr>
              <w:pStyle w:val="ListBullet"/>
            </w:pPr>
            <w:r w:rsidRPr="001B7CF0">
              <w:t>Rubus idaeus Raspberry leaf</w:t>
            </w:r>
          </w:p>
          <w:p w:rsidR="00000000" w:rsidRPr="001B7CF0" w:rsidP="001B7CF0">
            <w:pPr>
              <w:pStyle w:val="ListBullet"/>
            </w:pPr>
            <w:r w:rsidRPr="001B7CF0">
              <w:t>Rumex crispus Yellow dock</w:t>
            </w:r>
          </w:p>
          <w:p w:rsidR="00000000" w:rsidRPr="001B7CF0" w:rsidP="001B7CF0">
            <w:pPr>
              <w:pStyle w:val="ListBullet"/>
            </w:pPr>
            <w:r w:rsidRPr="001B7CF0">
              <w:t>Salix alba White willow</w:t>
            </w:r>
          </w:p>
          <w:p w:rsidR="00000000" w:rsidRPr="001B7CF0" w:rsidP="001B7CF0">
            <w:pPr>
              <w:pStyle w:val="ListBullet"/>
            </w:pPr>
            <w:r w:rsidRPr="001B7CF0">
              <w:t>Salvia officinalis Sage</w:t>
            </w:r>
          </w:p>
          <w:p w:rsidR="00000000" w:rsidRPr="001B7CF0" w:rsidP="001B7CF0">
            <w:pPr>
              <w:pStyle w:val="ListBullet"/>
            </w:pPr>
            <w:r w:rsidRPr="001B7CF0">
              <w:t>Sambucus nigra Elder</w:t>
            </w:r>
          </w:p>
          <w:p w:rsidR="00000000" w:rsidRPr="001B7CF0" w:rsidP="001B7CF0">
            <w:pPr>
              <w:pStyle w:val="ListBullet"/>
            </w:pPr>
            <w:r w:rsidRPr="001B7CF0">
              <w:t>Scutellaria lateriflora Skullcap</w:t>
            </w:r>
          </w:p>
          <w:p w:rsidR="00000000" w:rsidRPr="001B7CF0" w:rsidP="001B7CF0">
            <w:pPr>
              <w:pStyle w:val="ListBullet"/>
            </w:pPr>
            <w:r w:rsidRPr="001B7CF0">
              <w:t>Serenoa serrulata/S. repens Saw Palmetto</w:t>
            </w:r>
          </w:p>
          <w:p w:rsidR="00000000" w:rsidRPr="001B7CF0" w:rsidP="001B7CF0">
            <w:pPr>
              <w:pStyle w:val="ListBullet"/>
            </w:pPr>
            <w:r w:rsidRPr="001B7CF0">
              <w:t>Sily</w:t>
            </w:r>
            <w:r w:rsidRPr="001B7CF0">
              <w:t>bum marianum St Mary's Thistle</w:t>
            </w:r>
          </w:p>
          <w:p w:rsidR="00000000" w:rsidRPr="001B7CF0" w:rsidP="001B7CF0">
            <w:pPr>
              <w:pStyle w:val="ListBullet"/>
            </w:pPr>
            <w:r w:rsidRPr="001B7CF0">
              <w:t>Solidago virgaurea Golden rod</w:t>
            </w:r>
          </w:p>
          <w:p w:rsidR="00000000" w:rsidRPr="001B7CF0" w:rsidP="001B7CF0">
            <w:pPr>
              <w:pStyle w:val="ListBullet"/>
            </w:pPr>
            <w:r w:rsidRPr="001B7CF0">
              <w:t>Stellaria media Chickweed</w:t>
            </w:r>
          </w:p>
          <w:p w:rsidR="00000000" w:rsidRPr="001B7CF0" w:rsidP="001B7CF0">
            <w:pPr>
              <w:pStyle w:val="ListBullet"/>
            </w:pPr>
            <w:r w:rsidRPr="001B7CF0">
              <w:t>Tanacetum parthenium Feverfew</w:t>
            </w:r>
          </w:p>
          <w:p w:rsidR="00000000" w:rsidRPr="001B7CF0" w:rsidP="001B7CF0">
            <w:pPr>
              <w:pStyle w:val="ListBullet"/>
            </w:pPr>
            <w:r w:rsidRPr="001B7CF0">
              <w:t>Taraxacum officinale folia Dandelion leaves</w:t>
            </w:r>
          </w:p>
          <w:p w:rsidR="00000000" w:rsidRPr="001B7CF0" w:rsidP="001B7CF0">
            <w:pPr>
              <w:pStyle w:val="ListBullet"/>
            </w:pPr>
            <w:r w:rsidRPr="001B7CF0">
              <w:t>Taraxacum officinale radix Dandelion root</w:t>
            </w:r>
          </w:p>
          <w:p w:rsidR="00000000" w:rsidRPr="001B7CF0" w:rsidP="001B7CF0">
            <w:pPr>
              <w:pStyle w:val="ListBullet"/>
            </w:pPr>
            <w:r w:rsidRPr="001B7CF0">
              <w:t>Thymus vulgaris Thyme</w:t>
            </w:r>
          </w:p>
          <w:p w:rsidR="00000000" w:rsidRPr="001B7CF0" w:rsidP="001B7CF0">
            <w:pPr>
              <w:pStyle w:val="ListBullet"/>
            </w:pPr>
            <w:r w:rsidRPr="001B7CF0">
              <w:t>Tilia spp. Lime flower</w:t>
            </w:r>
          </w:p>
          <w:p w:rsidR="00000000" w:rsidRPr="001B7CF0" w:rsidP="001B7CF0">
            <w:pPr>
              <w:pStyle w:val="ListBullet"/>
            </w:pPr>
            <w:r w:rsidRPr="001B7CF0">
              <w:t>Trifolium pratense Red clover</w:t>
            </w:r>
          </w:p>
          <w:p w:rsidR="00000000" w:rsidRPr="001B7CF0" w:rsidP="001B7CF0">
            <w:pPr>
              <w:pStyle w:val="ListBullet"/>
            </w:pPr>
            <w:r w:rsidRPr="001B7CF0">
              <w:t>Trigonella foenum-graecum Fenugreek</w:t>
            </w:r>
          </w:p>
          <w:p w:rsidR="00000000" w:rsidRPr="001B7CF0" w:rsidP="001B7CF0">
            <w:pPr>
              <w:pStyle w:val="ListBullet"/>
            </w:pPr>
            <w:r w:rsidRPr="001B7CF0">
              <w:t>Ulmus rubra Slippery elm</w:t>
            </w:r>
          </w:p>
          <w:p w:rsidR="00000000" w:rsidRPr="001B7CF0" w:rsidP="001B7CF0">
            <w:pPr>
              <w:pStyle w:val="ListBullet"/>
            </w:pPr>
            <w:r w:rsidRPr="001B7CF0">
              <w:t>Urtica dioica/U. urens Nettle</w:t>
            </w:r>
          </w:p>
          <w:p w:rsidR="00000000" w:rsidRPr="001B7CF0" w:rsidP="001B7CF0">
            <w:pPr>
              <w:pStyle w:val="ListBullet"/>
            </w:pPr>
            <w:r w:rsidRPr="001B7CF0">
              <w:t>Vaccinium myrtillus Bilberry</w:t>
            </w:r>
          </w:p>
          <w:p w:rsidR="00000000" w:rsidRPr="001B7CF0" w:rsidP="001B7CF0">
            <w:pPr>
              <w:pStyle w:val="ListBullet"/>
            </w:pPr>
            <w:r w:rsidRPr="001B7CF0">
              <w:t>Valeriana officinalis Valerian</w:t>
            </w:r>
          </w:p>
          <w:p w:rsidR="00000000" w:rsidRPr="001B7CF0" w:rsidP="001B7CF0">
            <w:pPr>
              <w:pStyle w:val="ListBullet"/>
            </w:pPr>
            <w:r w:rsidRPr="001B7CF0">
              <w:t>Verbascum thapsus Mullein</w:t>
            </w:r>
          </w:p>
          <w:p w:rsidR="00000000" w:rsidRPr="001B7CF0" w:rsidP="001B7CF0">
            <w:pPr>
              <w:pStyle w:val="ListBullet"/>
            </w:pPr>
            <w:r w:rsidRPr="001B7CF0">
              <w:t>Verbena officinalis Vervain</w:t>
            </w:r>
          </w:p>
          <w:p w:rsidR="00000000" w:rsidRPr="001B7CF0" w:rsidP="001B7CF0">
            <w:pPr>
              <w:pStyle w:val="ListBullet"/>
            </w:pPr>
            <w:r w:rsidRPr="001B7CF0">
              <w:t>Viburnum opulus Cramp</w:t>
            </w:r>
            <w:r w:rsidRPr="001B7CF0">
              <w:t xml:space="preserve"> bark</w:t>
            </w:r>
          </w:p>
          <w:p w:rsidR="00000000" w:rsidRPr="001B7CF0" w:rsidP="001B7CF0">
            <w:pPr>
              <w:pStyle w:val="ListBullet"/>
            </w:pPr>
            <w:r w:rsidRPr="001B7CF0">
              <w:t>Viola odorata Sweet violet</w:t>
            </w:r>
          </w:p>
          <w:p w:rsidR="00000000" w:rsidRPr="001B7CF0" w:rsidP="001B7CF0">
            <w:pPr>
              <w:pStyle w:val="ListBullet"/>
            </w:pPr>
            <w:r w:rsidRPr="001B7CF0">
              <w:t>Vitex agnus-castus Chaste tree</w:t>
            </w:r>
          </w:p>
          <w:p w:rsidR="00000000" w:rsidRPr="001B7CF0" w:rsidP="001B7CF0">
            <w:pPr>
              <w:pStyle w:val="ListBullet"/>
            </w:pPr>
            <w:r w:rsidRPr="001B7CF0">
              <w:t>Zanthoxylum clava-herculus/Z. americanum Prickly ash</w:t>
            </w:r>
          </w:p>
          <w:p w:rsidR="00000000" w:rsidRPr="001B7CF0" w:rsidP="001B7CF0">
            <w:pPr>
              <w:pStyle w:val="ListBullet"/>
            </w:pPr>
            <w:r w:rsidRPr="001B7CF0">
              <w:t>Zea mays Corn silk</w:t>
            </w:r>
          </w:p>
          <w:p w:rsidR="00000000" w:rsidP="001B7CF0">
            <w:pPr>
              <w:pStyle w:val="ListBullet"/>
              <w:rPr>
                <w:lang w:val="en-NZ"/>
              </w:rPr>
            </w:pPr>
            <w:r w:rsidRPr="001B7CF0">
              <w:t>Zingiber officinale Ginger</w:t>
            </w: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r w:rsidRPr="001B7CF0">
              <w:rPr>
                <w:rStyle w:val="Emphasis"/>
              </w:rPr>
              <w:t>Common herbs List B</w:t>
            </w:r>
            <w:r w:rsidRPr="001B7CF0">
              <w:t xml:space="preserve">: </w:t>
            </w:r>
            <w:r w:rsidRPr="001B7CF0">
              <w:br/>
            </w:r>
            <w:r w:rsidRPr="001B7CF0">
              <w:br/>
              <w:t>(</w:t>
            </w:r>
            <w:r w:rsidRPr="001B7CF0">
              <w:rPr>
                <w:rStyle w:val="Emphasis"/>
              </w:rPr>
              <w:t>A selection of at least 20</w:t>
            </w:r>
            <w:r w:rsidRPr="001B7CF0">
              <w:t xml:space="preserve">% </w:t>
            </w:r>
            <w:r w:rsidRPr="001B7CF0">
              <w:rPr>
                <w:rStyle w:val="Emphasis"/>
              </w:rPr>
              <w:t>of these medicinal plants must be taught</w:t>
            </w:r>
            <w:r w:rsidRPr="001B7CF0">
              <w:t xml:space="preserve"> - </w:t>
            </w:r>
            <w:r w:rsidRPr="001B7CF0">
              <w:rPr>
                <w:rStyle w:val="Emphasis"/>
              </w:rPr>
              <w:t>minimum of 24 medicines</w:t>
            </w:r>
            <w:r w:rsidRPr="001B7CF0">
              <w:t>)</w:t>
            </w:r>
          </w:p>
        </w:tc>
        <w:tc>
          <w:tcPr>
            <w:tcW w:w="5670" w:type="dxa"/>
            <w:tcBorders>
              <w:top w:val="nil"/>
              <w:left w:val="nil"/>
              <w:bottom w:val="nil"/>
              <w:right w:val="nil"/>
            </w:tcBorders>
            <w:tcMar>
              <w:top w:w="0" w:type="dxa"/>
              <w:left w:w="62" w:type="dxa"/>
              <w:bottom w:w="0" w:type="dxa"/>
              <w:right w:w="62" w:type="dxa"/>
            </w:tcMar>
          </w:tcPr>
          <w:p w:rsidR="00000000" w:rsidRPr="001B7CF0" w:rsidP="001B7CF0">
            <w:pPr>
              <w:pStyle w:val="ListBullet"/>
            </w:pPr>
            <w:r w:rsidRPr="001B7CF0">
              <w:t>Adhatoda vasica Adhatoda</w:t>
            </w:r>
          </w:p>
          <w:p w:rsidR="00000000" w:rsidRPr="001B7CF0" w:rsidP="001B7CF0">
            <w:pPr>
              <w:pStyle w:val="ListBullet"/>
            </w:pPr>
            <w:r w:rsidRPr="001B7CF0">
              <w:t>Agrimonia eupatoria Agrimony</w:t>
            </w:r>
          </w:p>
          <w:p w:rsidR="00000000" w:rsidRPr="001B7CF0" w:rsidP="001B7CF0">
            <w:pPr>
              <w:pStyle w:val="ListBullet"/>
            </w:pPr>
            <w:r w:rsidRPr="001B7CF0">
              <w:t>Alchemilla vulgaris Lady's mantle</w:t>
            </w:r>
          </w:p>
          <w:p w:rsidR="00000000" w:rsidRPr="001B7CF0" w:rsidP="001B7CF0">
            <w:pPr>
              <w:pStyle w:val="ListBullet"/>
            </w:pPr>
            <w:r w:rsidRPr="001B7CF0">
              <w:t>Aletris farinosa True unicorn root</w:t>
            </w:r>
          </w:p>
          <w:p w:rsidR="00000000" w:rsidRPr="001B7CF0" w:rsidP="001B7CF0">
            <w:pPr>
              <w:pStyle w:val="ListBullet"/>
            </w:pPr>
            <w:r w:rsidRPr="001B7CF0">
              <w:t>Allium cepa Onion</w:t>
            </w:r>
          </w:p>
          <w:p w:rsidR="00000000" w:rsidRPr="001B7CF0" w:rsidP="001B7CF0">
            <w:pPr>
              <w:pStyle w:val="ListBullet"/>
            </w:pPr>
            <w:r w:rsidRPr="001B7CF0">
              <w:t>Aloe spp. Aloe Vera</w:t>
            </w:r>
          </w:p>
          <w:p w:rsidR="00000000" w:rsidRPr="001B7CF0" w:rsidP="001B7CF0">
            <w:pPr>
              <w:pStyle w:val="ListBullet"/>
            </w:pPr>
            <w:r w:rsidRPr="001B7CF0">
              <w:t>Andrographis paniculata An</w:t>
            </w:r>
            <w:r w:rsidRPr="001B7CF0">
              <w:t>drographis</w:t>
            </w:r>
          </w:p>
          <w:p w:rsidR="00000000" w:rsidRPr="001B7CF0" w:rsidP="001B7CF0">
            <w:pPr>
              <w:pStyle w:val="ListBullet"/>
            </w:pPr>
            <w:r w:rsidRPr="001B7CF0">
              <w:t>Armoracia rusticana Horseradish</w:t>
            </w:r>
          </w:p>
          <w:p w:rsidR="00000000" w:rsidRPr="001B7CF0" w:rsidP="001B7CF0">
            <w:pPr>
              <w:pStyle w:val="ListBullet"/>
            </w:pPr>
            <w:r w:rsidRPr="001B7CF0">
              <w:t>Anemone pulsatilla (Pulsatilla vulgaris) Pulsatilla</w:t>
            </w:r>
          </w:p>
          <w:p w:rsidR="00000000" w:rsidRPr="001B7CF0" w:rsidP="001B7CF0">
            <w:pPr>
              <w:pStyle w:val="ListBullet"/>
            </w:pPr>
            <w:r w:rsidRPr="001B7CF0">
              <w:t>Anethum graveolens Dill</w:t>
            </w:r>
          </w:p>
          <w:p w:rsidR="00000000" w:rsidRPr="001B7CF0" w:rsidP="001B7CF0">
            <w:pPr>
              <w:pStyle w:val="ListBullet"/>
            </w:pPr>
            <w:r w:rsidRPr="001B7CF0">
              <w:t>Angelica polymorpha (previously A. sinensis) Dong quai</w:t>
            </w:r>
          </w:p>
          <w:p w:rsidR="00000000" w:rsidRPr="001B7CF0" w:rsidP="001B7CF0">
            <w:pPr>
              <w:pStyle w:val="ListBullet"/>
            </w:pPr>
            <w:r w:rsidRPr="001B7CF0">
              <w:t>Arnica montana Arnica</w:t>
            </w:r>
          </w:p>
          <w:p w:rsidR="00000000" w:rsidRPr="001B7CF0" w:rsidP="001B7CF0">
            <w:pPr>
              <w:pStyle w:val="ListBullet"/>
            </w:pPr>
            <w:r w:rsidRPr="001B7CF0">
              <w:t>Artemisia annua Chinese wormwood</w:t>
            </w:r>
          </w:p>
          <w:p w:rsidR="00000000" w:rsidRPr="001B7CF0" w:rsidP="001B7CF0">
            <w:pPr>
              <w:pStyle w:val="ListBullet"/>
            </w:pPr>
            <w:r w:rsidRPr="001B7CF0">
              <w:t>Artemisia vulgaris Mugwort</w:t>
            </w:r>
          </w:p>
          <w:p w:rsidR="00000000" w:rsidRPr="001B7CF0" w:rsidP="001B7CF0">
            <w:pPr>
              <w:pStyle w:val="ListBullet"/>
            </w:pPr>
            <w:r w:rsidRPr="001B7CF0">
              <w:t>Asclepius tuberosa Pleurisy root</w:t>
            </w:r>
          </w:p>
          <w:p w:rsidR="00000000" w:rsidRPr="001B7CF0" w:rsidP="001B7CF0">
            <w:pPr>
              <w:pStyle w:val="ListBullet"/>
            </w:pPr>
            <w:r w:rsidRPr="001B7CF0">
              <w:t>Asparagus racemosa Shatavari</w:t>
            </w:r>
          </w:p>
          <w:p w:rsidR="00000000" w:rsidRPr="001B7CF0" w:rsidP="001B7CF0">
            <w:pPr>
              <w:pStyle w:val="ListBullet"/>
            </w:pPr>
            <w:r w:rsidRPr="001B7CF0">
              <w:t>Astragalus membranaceus Astragalus</w:t>
            </w:r>
          </w:p>
          <w:p w:rsidR="00000000" w:rsidRPr="001B7CF0" w:rsidP="001B7CF0">
            <w:pPr>
              <w:pStyle w:val="ListBullet"/>
            </w:pPr>
            <w:r w:rsidRPr="001B7CF0">
              <w:t>Atractylodes macrocephala Atractylodes</w:t>
            </w:r>
          </w:p>
          <w:p w:rsidR="00000000" w:rsidRPr="001B7CF0" w:rsidP="001B7CF0">
            <w:pPr>
              <w:pStyle w:val="ListBullet"/>
            </w:pPr>
            <w:r w:rsidRPr="001B7CF0">
              <w:t>Azadirachta indica Neem</w:t>
            </w:r>
          </w:p>
          <w:p w:rsidR="00000000" w:rsidRPr="001B7CF0" w:rsidP="001B7CF0">
            <w:pPr>
              <w:pStyle w:val="ListBullet"/>
            </w:pPr>
            <w:r w:rsidRPr="001B7CF0">
              <w:t>Bacopa monniera Bacopa</w:t>
            </w:r>
          </w:p>
          <w:p w:rsidR="00000000" w:rsidRPr="001B7CF0" w:rsidP="001B7CF0">
            <w:pPr>
              <w:pStyle w:val="ListBullet"/>
            </w:pPr>
            <w:r w:rsidRPr="001B7CF0">
              <w:t>Ballota nigra Black horehound</w:t>
            </w:r>
          </w:p>
          <w:p w:rsidR="00000000" w:rsidRPr="001B7CF0" w:rsidP="001B7CF0">
            <w:pPr>
              <w:pStyle w:val="ListBullet"/>
            </w:pPr>
            <w:r w:rsidRPr="001B7CF0">
              <w:t>Barosma betulina (Agathosma betulina) Buchu</w:t>
            </w:r>
          </w:p>
          <w:p w:rsidR="00000000" w:rsidRPr="001B7CF0" w:rsidP="001B7CF0">
            <w:pPr>
              <w:pStyle w:val="ListBullet"/>
            </w:pPr>
            <w:r w:rsidRPr="001B7CF0">
              <w:t>Berberis aquifolium Oregon mountain grape</w:t>
            </w:r>
          </w:p>
          <w:p w:rsidR="00000000" w:rsidRPr="001B7CF0" w:rsidP="001B7CF0">
            <w:pPr>
              <w:pStyle w:val="ListBullet"/>
            </w:pPr>
            <w:r w:rsidRPr="001B7CF0">
              <w:t>Berberis aristata Indian Barberry</w:t>
            </w:r>
          </w:p>
          <w:p w:rsidR="00000000" w:rsidRPr="001B7CF0" w:rsidP="001B7CF0">
            <w:pPr>
              <w:pStyle w:val="ListBullet"/>
            </w:pPr>
            <w:r w:rsidRPr="001B7CF0">
              <w:t>Betula spp Birch</w:t>
            </w:r>
          </w:p>
          <w:p w:rsidR="00000000" w:rsidRPr="001B7CF0" w:rsidP="001B7CF0">
            <w:pPr>
              <w:pStyle w:val="ListBullet"/>
            </w:pPr>
            <w:r w:rsidRPr="001B7CF0">
              <w:t>Boswellia serrata Boswellia</w:t>
            </w:r>
          </w:p>
          <w:p w:rsidR="00000000" w:rsidRPr="001B7CF0" w:rsidP="001B7CF0">
            <w:pPr>
              <w:pStyle w:val="ListBullet"/>
            </w:pPr>
            <w:r w:rsidRPr="001B7CF0">
              <w:t>Bupleurum falcatum Bupleurum</w:t>
            </w:r>
          </w:p>
          <w:p w:rsidR="00000000" w:rsidRPr="001B7CF0" w:rsidP="001B7CF0">
            <w:pPr>
              <w:pStyle w:val="ListBullet"/>
            </w:pPr>
            <w:r w:rsidRPr="001B7CF0">
              <w:t>Camellia sinensis Green tea</w:t>
            </w:r>
          </w:p>
          <w:p w:rsidR="00000000" w:rsidRPr="001B7CF0" w:rsidP="001B7CF0">
            <w:pPr>
              <w:pStyle w:val="ListBullet"/>
            </w:pPr>
            <w:r w:rsidRPr="001B7CF0">
              <w:t>Carica papaya Paw paw</w:t>
            </w:r>
          </w:p>
          <w:p w:rsidR="00000000" w:rsidRPr="001B7CF0" w:rsidP="001B7CF0">
            <w:pPr>
              <w:pStyle w:val="ListBullet"/>
            </w:pPr>
            <w:r w:rsidRPr="001B7CF0">
              <w:t>Carum carvi Caraway</w:t>
            </w:r>
          </w:p>
          <w:p w:rsidR="00000000" w:rsidRPr="001B7CF0" w:rsidP="001B7CF0">
            <w:pPr>
              <w:pStyle w:val="ListBullet"/>
            </w:pPr>
            <w:r w:rsidRPr="001B7CF0">
              <w:t>Caulophyllum thalictroides Blue coh</w:t>
            </w:r>
            <w:r w:rsidRPr="001B7CF0">
              <w:t>osh</w:t>
            </w:r>
          </w:p>
          <w:p w:rsidR="00000000" w:rsidRPr="001B7CF0" w:rsidP="001B7CF0">
            <w:pPr>
              <w:pStyle w:val="ListBullet"/>
            </w:pPr>
            <w:r w:rsidRPr="001B7CF0">
              <w:t>Centella asiatica Gotu Kola</w:t>
            </w:r>
          </w:p>
          <w:p w:rsidR="00000000" w:rsidRPr="001B7CF0" w:rsidP="001B7CF0">
            <w:pPr>
              <w:pStyle w:val="ListBullet"/>
            </w:pPr>
            <w:r w:rsidRPr="001B7CF0">
              <w:t>Chionanthus virginicus Fringe tree</w:t>
            </w:r>
          </w:p>
          <w:p w:rsidR="00000000" w:rsidRPr="001B7CF0" w:rsidP="001B7CF0">
            <w:pPr>
              <w:pStyle w:val="ListBullet"/>
            </w:pPr>
            <w:r w:rsidRPr="001B7CF0">
              <w:t>Cinnamomum zeylanicum/C. cassia Cinnamon</w:t>
            </w:r>
          </w:p>
          <w:p w:rsidR="00000000" w:rsidRPr="001B7CF0" w:rsidP="001B7CF0">
            <w:pPr>
              <w:pStyle w:val="ListBullet"/>
            </w:pPr>
            <w:r w:rsidRPr="001B7CF0">
              <w:t>Citrus reticulata Chen pi</w:t>
            </w:r>
          </w:p>
          <w:p w:rsidR="00000000" w:rsidRPr="001B7CF0" w:rsidP="001B7CF0">
            <w:pPr>
              <w:pStyle w:val="ListBullet"/>
            </w:pPr>
            <w:r w:rsidRPr="001B7CF0">
              <w:t>Cnicus benedicta Blessed thistle</w:t>
            </w:r>
          </w:p>
          <w:p w:rsidR="00000000" w:rsidRPr="001B7CF0" w:rsidP="001B7CF0">
            <w:pPr>
              <w:pStyle w:val="ListBullet"/>
            </w:pPr>
            <w:r w:rsidRPr="001B7CF0">
              <w:t>Codonopsis pilosula Codonopsis</w:t>
            </w:r>
          </w:p>
          <w:p w:rsidR="00000000" w:rsidRPr="001B7CF0" w:rsidP="001B7CF0">
            <w:pPr>
              <w:pStyle w:val="ListBullet"/>
            </w:pPr>
            <w:r w:rsidRPr="001B7CF0">
              <w:t>Cola nitida/C. vera Kola</w:t>
            </w:r>
          </w:p>
          <w:p w:rsidR="00000000" w:rsidRPr="001B7CF0" w:rsidP="001B7CF0">
            <w:pPr>
              <w:pStyle w:val="ListBullet"/>
            </w:pPr>
            <w:r w:rsidRPr="001B7CF0">
              <w:t>Coleus forskohlii Coleus</w:t>
            </w:r>
          </w:p>
          <w:p w:rsidR="00000000" w:rsidP="001B7CF0">
            <w:pPr>
              <w:pStyle w:val="BodyText"/>
              <w:rPr>
                <w:lang w:val="en-NZ"/>
              </w:rPr>
            </w:pPr>
            <w:r w:rsidRPr="001B7CF0">
              <w:rPr>
                <w:rStyle w:val="Emphasis"/>
              </w:rPr>
              <w:t>continued</w:t>
            </w:r>
            <w:r w:rsidRPr="001B7CF0">
              <w:t xml:space="preserve"> ...</w:t>
            </w: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r w:rsidRPr="001B7CF0">
              <w:rPr>
                <w:rStyle w:val="Emphasis"/>
              </w:rPr>
              <w:t>Common herbs List B</w:t>
            </w:r>
            <w:r w:rsidRPr="001B7CF0">
              <w:t xml:space="preserve">: </w:t>
            </w:r>
            <w:r w:rsidRPr="001B7CF0">
              <w:br/>
              <w:t>(</w:t>
            </w:r>
            <w:r w:rsidRPr="001B7CF0">
              <w:rPr>
                <w:rStyle w:val="Emphasis"/>
              </w:rPr>
              <w:t>contd</w:t>
            </w:r>
            <w:r w:rsidRPr="001B7CF0">
              <w:t xml:space="preserve">) </w:t>
            </w:r>
            <w:r w:rsidRPr="001B7CF0">
              <w:br/>
            </w:r>
            <w:r w:rsidRPr="001B7CF0">
              <w:br/>
              <w:t>(</w:t>
            </w:r>
            <w:r w:rsidRPr="001B7CF0">
              <w:rPr>
                <w:rStyle w:val="Emphasis"/>
              </w:rPr>
              <w:t>A selection of at least 20</w:t>
            </w:r>
            <w:r w:rsidRPr="001B7CF0">
              <w:t xml:space="preserve">% </w:t>
            </w:r>
            <w:r w:rsidRPr="001B7CF0">
              <w:rPr>
                <w:rStyle w:val="Emphasis"/>
              </w:rPr>
              <w:t>of these medicinal plants must be taught</w:t>
            </w:r>
            <w:r w:rsidRPr="001B7CF0">
              <w:t xml:space="preserve"> - </w:t>
            </w:r>
            <w:r w:rsidRPr="001B7CF0">
              <w:rPr>
                <w:rStyle w:val="Emphasis"/>
              </w:rPr>
              <w:t>minimum of 24 medicines</w:t>
            </w:r>
            <w:r w:rsidRPr="001B7CF0">
              <w:t>)</w:t>
            </w:r>
          </w:p>
        </w:tc>
        <w:tc>
          <w:tcPr>
            <w:tcW w:w="5670" w:type="dxa"/>
            <w:tcBorders>
              <w:top w:val="nil"/>
              <w:left w:val="nil"/>
              <w:bottom w:val="nil"/>
              <w:right w:val="nil"/>
            </w:tcBorders>
            <w:tcMar>
              <w:top w:w="0" w:type="dxa"/>
              <w:left w:w="62" w:type="dxa"/>
              <w:bottom w:w="0" w:type="dxa"/>
              <w:right w:w="62" w:type="dxa"/>
            </w:tcMar>
          </w:tcPr>
          <w:p w:rsidR="00000000" w:rsidRPr="001B7CF0" w:rsidP="001B7CF0">
            <w:pPr>
              <w:pStyle w:val="ListBullet"/>
            </w:pPr>
            <w:r w:rsidRPr="001B7CF0">
              <w:t>Corydalis ambigua Corydalis</w:t>
            </w:r>
          </w:p>
          <w:p w:rsidR="00000000" w:rsidRPr="001B7CF0" w:rsidP="001B7CF0">
            <w:pPr>
              <w:pStyle w:val="ListBullet"/>
            </w:pPr>
            <w:r w:rsidRPr="001B7CF0">
              <w:t>Crataeva nurvala Crataeva</w:t>
            </w:r>
          </w:p>
          <w:p w:rsidR="00000000" w:rsidRPr="001B7CF0" w:rsidP="001B7CF0">
            <w:pPr>
              <w:pStyle w:val="ListBullet"/>
            </w:pPr>
            <w:r w:rsidRPr="001B7CF0">
              <w:t>Curcuma longa Turmeric</w:t>
            </w:r>
          </w:p>
          <w:p w:rsidR="00000000" w:rsidRPr="001B7CF0" w:rsidP="001B7CF0">
            <w:pPr>
              <w:pStyle w:val="ListBullet"/>
            </w:pPr>
            <w:r w:rsidRPr="001B7CF0">
              <w:t>Elletaria cardamomum Cardamon</w:t>
            </w:r>
          </w:p>
          <w:p w:rsidR="00000000" w:rsidRPr="001B7CF0" w:rsidP="001B7CF0">
            <w:pPr>
              <w:pStyle w:val="ListBullet"/>
            </w:pPr>
            <w:r w:rsidRPr="001B7CF0">
              <w:t>Epilobium parviflorum Willow Herb</w:t>
            </w:r>
          </w:p>
          <w:p w:rsidR="00000000" w:rsidRPr="001B7CF0" w:rsidP="001B7CF0">
            <w:pPr>
              <w:pStyle w:val="ListBullet"/>
            </w:pPr>
            <w:r w:rsidRPr="001B7CF0">
              <w:t>Eschscholzia californica Californian poppy</w:t>
            </w:r>
          </w:p>
          <w:p w:rsidR="00000000" w:rsidRPr="001B7CF0" w:rsidP="001B7CF0">
            <w:pPr>
              <w:pStyle w:val="ListBullet"/>
            </w:pPr>
            <w:r w:rsidRPr="001B7CF0">
              <w:t>Eucalyptus globulus Eucalyptus</w:t>
            </w:r>
          </w:p>
          <w:p w:rsidR="00000000" w:rsidRPr="001B7CF0" w:rsidP="001B7CF0">
            <w:pPr>
              <w:pStyle w:val="ListBullet"/>
            </w:pPr>
            <w:r w:rsidRPr="001B7CF0">
              <w:t>Eupatorium purpureum Gravel root</w:t>
            </w:r>
          </w:p>
          <w:p w:rsidR="00000000" w:rsidRPr="001B7CF0" w:rsidP="001B7CF0">
            <w:pPr>
              <w:pStyle w:val="ListBullet"/>
            </w:pPr>
            <w:r w:rsidRPr="001B7CF0">
              <w:t>Fumaria officinalis Fumitory</w:t>
            </w:r>
          </w:p>
          <w:p w:rsidR="00000000" w:rsidRPr="001B7CF0" w:rsidP="001B7CF0">
            <w:pPr>
              <w:pStyle w:val="ListBullet"/>
            </w:pPr>
            <w:r w:rsidRPr="001B7CF0">
              <w:t>Harpagophytum procumbens Devil's claw</w:t>
            </w:r>
          </w:p>
          <w:p w:rsidR="00000000" w:rsidRPr="001B7CF0" w:rsidP="001B7CF0">
            <w:pPr>
              <w:pStyle w:val="ListBullet"/>
            </w:pPr>
            <w:r w:rsidRPr="001B7CF0">
              <w:t>Hedera helix Ivy</w:t>
            </w:r>
          </w:p>
          <w:p w:rsidR="00000000" w:rsidRPr="001B7CF0" w:rsidP="001B7CF0">
            <w:pPr>
              <w:pStyle w:val="ListBullet"/>
            </w:pPr>
            <w:r w:rsidRPr="001B7CF0">
              <w:t>Hydrangea arborescens Hydrangea</w:t>
            </w:r>
          </w:p>
          <w:p w:rsidR="00000000" w:rsidRPr="001B7CF0" w:rsidP="001B7CF0">
            <w:pPr>
              <w:pStyle w:val="ListBullet"/>
            </w:pPr>
            <w:r w:rsidRPr="001B7CF0">
              <w:t>Hyssopus officinalis Hyssop</w:t>
            </w:r>
          </w:p>
          <w:p w:rsidR="00000000" w:rsidRPr="001B7CF0" w:rsidP="001B7CF0">
            <w:pPr>
              <w:pStyle w:val="ListBullet"/>
            </w:pPr>
            <w:r w:rsidRPr="001B7CF0">
              <w:t>Inula racemosa Indian inula</w:t>
            </w:r>
          </w:p>
          <w:p w:rsidR="00000000" w:rsidRPr="001B7CF0" w:rsidP="001B7CF0">
            <w:pPr>
              <w:pStyle w:val="ListBullet"/>
            </w:pPr>
            <w:r w:rsidRPr="001B7CF0">
              <w:t>Juglans cinerea Butternut</w:t>
            </w:r>
          </w:p>
          <w:p w:rsidR="00000000" w:rsidRPr="001B7CF0" w:rsidP="001B7CF0">
            <w:pPr>
              <w:pStyle w:val="ListBullet"/>
            </w:pPr>
            <w:r w:rsidRPr="001B7CF0">
              <w:t>Juglans nigra Black walnut</w:t>
            </w:r>
          </w:p>
          <w:p w:rsidR="00000000" w:rsidRPr="001B7CF0" w:rsidP="001B7CF0">
            <w:pPr>
              <w:pStyle w:val="ListBullet"/>
            </w:pPr>
            <w:r w:rsidRPr="001B7CF0">
              <w:t>Juniperus communis Juniper</w:t>
            </w:r>
          </w:p>
          <w:p w:rsidR="00000000" w:rsidRPr="001B7CF0" w:rsidP="001B7CF0">
            <w:pPr>
              <w:pStyle w:val="ListBullet"/>
            </w:pPr>
            <w:r w:rsidRPr="001B7CF0">
              <w:t>Lamium album White dead nettle</w:t>
            </w:r>
          </w:p>
          <w:p w:rsidR="00000000" w:rsidRPr="001B7CF0" w:rsidP="001B7CF0">
            <w:pPr>
              <w:pStyle w:val="ListBullet"/>
            </w:pPr>
            <w:r w:rsidRPr="001B7CF0">
              <w:t>Larrea mexicana Chaparral</w:t>
            </w:r>
          </w:p>
          <w:p w:rsidR="00000000" w:rsidRPr="001B7CF0" w:rsidP="001B7CF0">
            <w:pPr>
              <w:pStyle w:val="ListBullet"/>
            </w:pPr>
            <w:r w:rsidRPr="001B7CF0">
              <w:t>Leptandra virginica Black root</w:t>
            </w:r>
          </w:p>
          <w:p w:rsidR="00000000" w:rsidRPr="001B7CF0" w:rsidP="001B7CF0">
            <w:pPr>
              <w:pStyle w:val="ListBullet"/>
            </w:pPr>
            <w:r w:rsidRPr="001B7CF0">
              <w:t>Lomatium dissectum Lomatium</w:t>
            </w:r>
          </w:p>
          <w:p w:rsidR="00000000" w:rsidRPr="001B7CF0" w:rsidP="001B7CF0">
            <w:pPr>
              <w:pStyle w:val="ListBullet"/>
            </w:pPr>
            <w:r w:rsidRPr="001B7CF0">
              <w:t>Med</w:t>
            </w:r>
            <w:r w:rsidRPr="001B7CF0">
              <w:t>icago sativa Alfalfa/Lucerne</w:t>
            </w:r>
          </w:p>
          <w:p w:rsidR="00000000" w:rsidRPr="001B7CF0" w:rsidP="001B7CF0">
            <w:pPr>
              <w:pStyle w:val="ListBullet"/>
            </w:pPr>
            <w:r w:rsidRPr="001B7CF0">
              <w:t>Mentha pulegium Pennyroyal</w:t>
            </w:r>
          </w:p>
          <w:p w:rsidR="00000000" w:rsidRPr="001B7CF0" w:rsidP="001B7CF0">
            <w:pPr>
              <w:pStyle w:val="ListBullet"/>
            </w:pPr>
            <w:r w:rsidRPr="001B7CF0">
              <w:t>Mitchella repens Squaw vine</w:t>
            </w:r>
          </w:p>
          <w:p w:rsidR="00000000" w:rsidRPr="001B7CF0" w:rsidP="001B7CF0">
            <w:pPr>
              <w:pStyle w:val="ListBullet"/>
            </w:pPr>
            <w:r w:rsidRPr="001B7CF0">
              <w:t>Myrica cerifera Bayberry</w:t>
            </w:r>
          </w:p>
          <w:p w:rsidR="00000000" w:rsidRPr="001B7CF0" w:rsidP="001B7CF0">
            <w:pPr>
              <w:pStyle w:val="ListBullet"/>
            </w:pPr>
            <w:r w:rsidRPr="001B7CF0">
              <w:t>Nepeta cataria Catmint</w:t>
            </w:r>
          </w:p>
          <w:p w:rsidR="00000000" w:rsidRPr="001B7CF0" w:rsidP="001B7CF0">
            <w:pPr>
              <w:pStyle w:val="ListBullet"/>
            </w:pPr>
            <w:r w:rsidRPr="001B7CF0">
              <w:t>Nepeta hederacea Ground Ivy</w:t>
            </w:r>
          </w:p>
          <w:p w:rsidR="00000000" w:rsidRPr="001B7CF0" w:rsidP="001B7CF0">
            <w:pPr>
              <w:pStyle w:val="ListBullet"/>
            </w:pPr>
            <w:r w:rsidRPr="001B7CF0">
              <w:t>Nymphea odorata White pond lily</w:t>
            </w:r>
          </w:p>
          <w:p w:rsidR="00000000" w:rsidRPr="001B7CF0" w:rsidP="001B7CF0">
            <w:pPr>
              <w:pStyle w:val="ListBullet"/>
            </w:pPr>
            <w:r w:rsidRPr="001B7CF0">
              <w:t>Oenothera biennis Evening primrose</w:t>
            </w:r>
          </w:p>
          <w:p w:rsidR="00000000" w:rsidRPr="001B7CF0" w:rsidP="001B7CF0">
            <w:pPr>
              <w:pStyle w:val="ListBullet"/>
            </w:pPr>
            <w:r w:rsidRPr="001B7CF0">
              <w:t>Paeonia lactiflora Peony</w:t>
            </w:r>
          </w:p>
          <w:p w:rsidR="00000000" w:rsidRPr="001B7CF0" w:rsidP="001B7CF0">
            <w:pPr>
              <w:pStyle w:val="ListBullet"/>
            </w:pPr>
            <w:r w:rsidRPr="001B7CF0">
              <w:t>Panax notoginseng Tienchi Ginseng</w:t>
            </w:r>
          </w:p>
          <w:p w:rsidR="00000000" w:rsidRPr="001B7CF0" w:rsidP="001B7CF0">
            <w:pPr>
              <w:pStyle w:val="ListBullet"/>
            </w:pPr>
            <w:r w:rsidRPr="001B7CF0">
              <w:t>Papaya carica Paw Paw leaves</w:t>
            </w:r>
          </w:p>
          <w:p w:rsidR="00000000" w:rsidRPr="001B7CF0" w:rsidP="001B7CF0">
            <w:pPr>
              <w:pStyle w:val="ListBullet"/>
            </w:pPr>
            <w:r w:rsidRPr="001B7CF0">
              <w:t>Parietaria diffusa Pellitory of the wall</w:t>
            </w:r>
          </w:p>
          <w:p w:rsidR="00000000" w:rsidRPr="001B7CF0" w:rsidP="001B7CF0">
            <w:pPr>
              <w:pStyle w:val="ListBullet"/>
            </w:pPr>
            <w:r w:rsidRPr="001B7CF0">
              <w:t>Petroselinum crispum Parsley</w:t>
            </w:r>
          </w:p>
          <w:p w:rsidR="00000000" w:rsidRPr="001B7CF0" w:rsidP="001B7CF0">
            <w:pPr>
              <w:pStyle w:val="ListBullet"/>
            </w:pPr>
            <w:r w:rsidRPr="001B7CF0">
              <w:t>Phyllanthus amarus Phyllanthus</w:t>
            </w:r>
          </w:p>
          <w:p w:rsidR="00000000" w:rsidRPr="001B7CF0" w:rsidP="001B7CF0">
            <w:pPr>
              <w:pStyle w:val="ListBullet"/>
            </w:pPr>
            <w:r w:rsidRPr="001B7CF0">
              <w:t>Picrorrhiza kurroa Picrorrhiza</w:t>
            </w:r>
          </w:p>
          <w:p w:rsidR="00000000" w:rsidRPr="001B7CF0" w:rsidP="001B7CF0">
            <w:pPr>
              <w:pStyle w:val="ListBullet"/>
            </w:pPr>
            <w:r w:rsidRPr="001B7CF0">
              <w:t>Pimpinella anisum Aniseed</w:t>
            </w:r>
          </w:p>
          <w:p w:rsidR="00000000" w:rsidRPr="001B7CF0" w:rsidP="001B7CF0">
            <w:pPr>
              <w:pStyle w:val="ListBullet"/>
            </w:pPr>
            <w:r w:rsidRPr="001B7CF0">
              <w:t>Piper longum Long pepper</w:t>
            </w:r>
          </w:p>
          <w:p w:rsidR="00000000" w:rsidRPr="001B7CF0" w:rsidP="001B7CF0">
            <w:pPr>
              <w:pStyle w:val="ListBullet"/>
            </w:pPr>
            <w:r w:rsidRPr="001B7CF0">
              <w:t>Plantago m</w:t>
            </w:r>
            <w:r w:rsidRPr="001B7CF0">
              <w:t>ajor Plantain</w:t>
            </w:r>
          </w:p>
          <w:p w:rsidR="00000000" w:rsidP="001B7CF0">
            <w:pPr>
              <w:pStyle w:val="BodyText"/>
              <w:rPr>
                <w:lang w:val="en-NZ"/>
              </w:rPr>
            </w:pPr>
            <w:r w:rsidRPr="001B7CF0">
              <w:rPr>
                <w:rStyle w:val="Emphasis"/>
              </w:rPr>
              <w:t>continued</w:t>
            </w:r>
            <w:r w:rsidRPr="001B7CF0">
              <w:t xml:space="preserve"> ...</w:t>
            </w: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r w:rsidRPr="001B7CF0">
              <w:rPr>
                <w:rStyle w:val="Emphasis"/>
              </w:rPr>
              <w:t>Common herbs List B</w:t>
            </w:r>
            <w:r w:rsidRPr="001B7CF0">
              <w:t xml:space="preserve">: </w:t>
            </w:r>
            <w:r w:rsidRPr="001B7CF0">
              <w:br/>
              <w:t>(</w:t>
            </w:r>
            <w:r w:rsidRPr="001B7CF0">
              <w:rPr>
                <w:rStyle w:val="Emphasis"/>
              </w:rPr>
              <w:t>contd</w:t>
            </w:r>
            <w:r w:rsidRPr="001B7CF0">
              <w:t>)</w:t>
            </w:r>
            <w:r w:rsidRPr="001B7CF0">
              <w:br/>
            </w:r>
            <w:r w:rsidRPr="001B7CF0">
              <w:br/>
              <w:t>(</w:t>
            </w:r>
            <w:r w:rsidRPr="001B7CF0">
              <w:rPr>
                <w:rStyle w:val="Emphasis"/>
              </w:rPr>
              <w:t>A selection of at least 20</w:t>
            </w:r>
            <w:r w:rsidRPr="001B7CF0">
              <w:t xml:space="preserve">% </w:t>
            </w:r>
            <w:r w:rsidRPr="001B7CF0">
              <w:rPr>
                <w:rStyle w:val="Emphasis"/>
              </w:rPr>
              <w:t>of these medicinal plants must be taught</w:t>
            </w:r>
            <w:r w:rsidRPr="001B7CF0">
              <w:t xml:space="preserve"> - </w:t>
            </w:r>
            <w:r w:rsidRPr="001B7CF0">
              <w:rPr>
                <w:rStyle w:val="Emphasis"/>
              </w:rPr>
              <w:t>minimum of 24 medicines</w:t>
            </w:r>
            <w:r w:rsidRPr="001B7CF0">
              <w:t>)</w:t>
            </w:r>
          </w:p>
        </w:tc>
        <w:tc>
          <w:tcPr>
            <w:tcW w:w="5670" w:type="dxa"/>
            <w:tcBorders>
              <w:top w:val="nil"/>
              <w:left w:val="nil"/>
              <w:bottom w:val="nil"/>
              <w:right w:val="nil"/>
            </w:tcBorders>
            <w:tcMar>
              <w:top w:w="0" w:type="dxa"/>
              <w:left w:w="62" w:type="dxa"/>
              <w:bottom w:w="0" w:type="dxa"/>
              <w:right w:w="62" w:type="dxa"/>
            </w:tcMar>
          </w:tcPr>
          <w:p w:rsidR="00000000" w:rsidRPr="001B7CF0" w:rsidP="001B7CF0">
            <w:pPr>
              <w:pStyle w:val="ListBullet"/>
            </w:pPr>
            <w:r w:rsidRPr="001B7CF0">
              <w:t>Plantago psyllium/P. ovata Psyllium</w:t>
            </w:r>
          </w:p>
          <w:p w:rsidR="00000000" w:rsidRPr="001B7CF0" w:rsidP="001B7CF0">
            <w:pPr>
              <w:pStyle w:val="ListBullet"/>
            </w:pPr>
            <w:r w:rsidRPr="001B7CF0">
              <w:t>Pneumus boldus Boldo</w:t>
            </w:r>
          </w:p>
          <w:p w:rsidR="00000000" w:rsidRPr="001B7CF0" w:rsidP="001B7CF0">
            <w:pPr>
              <w:pStyle w:val="ListBullet"/>
            </w:pPr>
            <w:r w:rsidRPr="001B7CF0">
              <w:t>Polygala tenuifolia Polygala</w:t>
            </w:r>
          </w:p>
          <w:p w:rsidR="00000000" w:rsidRPr="001B7CF0" w:rsidP="001B7CF0">
            <w:pPr>
              <w:pStyle w:val="ListBullet"/>
            </w:pPr>
            <w:r w:rsidRPr="001B7CF0">
              <w:t>Polygonum bistorta Bistort</w:t>
            </w:r>
          </w:p>
          <w:p w:rsidR="00000000" w:rsidRPr="001B7CF0" w:rsidP="001B7CF0">
            <w:pPr>
              <w:pStyle w:val="ListBullet"/>
            </w:pPr>
            <w:r w:rsidRPr="001B7CF0">
              <w:t>Polygonum multiflorum Polygonum</w:t>
            </w:r>
          </w:p>
          <w:p w:rsidR="00000000" w:rsidRPr="001B7CF0" w:rsidP="001B7CF0">
            <w:pPr>
              <w:pStyle w:val="ListBullet"/>
            </w:pPr>
            <w:r w:rsidRPr="001B7CF0">
              <w:t>Populus tremuloides Trembling poplar</w:t>
            </w:r>
          </w:p>
          <w:p w:rsidR="00000000" w:rsidRPr="001B7CF0" w:rsidP="001B7CF0">
            <w:pPr>
              <w:pStyle w:val="ListBullet"/>
            </w:pPr>
            <w:r w:rsidRPr="001B7CF0">
              <w:t>Poria cocos Hoelen</w:t>
            </w:r>
          </w:p>
          <w:p w:rsidR="00000000" w:rsidRPr="001B7CF0" w:rsidP="001B7CF0">
            <w:pPr>
              <w:pStyle w:val="ListBullet"/>
            </w:pPr>
            <w:r w:rsidRPr="001B7CF0">
              <w:t>Portulaca oleracea Pigface</w:t>
            </w:r>
          </w:p>
          <w:p w:rsidR="00000000" w:rsidRPr="001B7CF0" w:rsidP="001B7CF0">
            <w:pPr>
              <w:pStyle w:val="ListBullet"/>
            </w:pPr>
            <w:r w:rsidRPr="001B7CF0">
              <w:t>Quercus robur Oak bark</w:t>
            </w:r>
          </w:p>
          <w:p w:rsidR="00000000" w:rsidRPr="001B7CF0" w:rsidP="001B7CF0">
            <w:pPr>
              <w:pStyle w:val="ListBullet"/>
            </w:pPr>
            <w:r w:rsidRPr="001B7CF0">
              <w:t>Ranunculus ficaria Pilewort</w:t>
            </w:r>
          </w:p>
          <w:p w:rsidR="00000000" w:rsidRPr="001B7CF0" w:rsidP="001B7CF0">
            <w:pPr>
              <w:pStyle w:val="ListBullet"/>
            </w:pPr>
            <w:r w:rsidRPr="001B7CF0">
              <w:t>Rehmannia glutinosa Rehmannia</w:t>
            </w:r>
          </w:p>
          <w:p w:rsidR="00000000" w:rsidRPr="001B7CF0" w:rsidP="001B7CF0">
            <w:pPr>
              <w:pStyle w:val="ListBullet"/>
            </w:pPr>
            <w:r w:rsidRPr="001B7CF0">
              <w:t>Rosa canina Rosehips</w:t>
            </w:r>
          </w:p>
          <w:p w:rsidR="00000000" w:rsidRPr="001B7CF0" w:rsidP="001B7CF0">
            <w:pPr>
              <w:pStyle w:val="ListBullet"/>
            </w:pPr>
            <w:r w:rsidRPr="001B7CF0">
              <w:t>Rumex acetalosa Sheep's sorrel</w:t>
            </w:r>
          </w:p>
          <w:p w:rsidR="00000000" w:rsidRPr="001B7CF0" w:rsidP="001B7CF0">
            <w:pPr>
              <w:pStyle w:val="ListBullet"/>
            </w:pPr>
            <w:r w:rsidRPr="001B7CF0">
              <w:t>Ruscus aculeatus Butcher's broom</w:t>
            </w:r>
          </w:p>
          <w:p w:rsidR="00000000" w:rsidRPr="001B7CF0" w:rsidP="001B7CF0">
            <w:pPr>
              <w:pStyle w:val="ListBullet"/>
            </w:pPr>
            <w:r w:rsidRPr="001B7CF0">
              <w:t>Ruta graveolens Rue</w:t>
            </w:r>
          </w:p>
          <w:p w:rsidR="00000000" w:rsidRPr="001B7CF0" w:rsidP="001B7CF0">
            <w:pPr>
              <w:pStyle w:val="ListBullet"/>
            </w:pPr>
            <w:r w:rsidRPr="001B7CF0">
              <w:t>Salvia miltiorrhiza Dan Shen</w:t>
            </w:r>
          </w:p>
          <w:p w:rsidR="00000000" w:rsidRPr="001B7CF0" w:rsidP="001B7CF0">
            <w:pPr>
              <w:pStyle w:val="ListBullet"/>
            </w:pPr>
            <w:r w:rsidRPr="001B7CF0">
              <w:t>Sanguinaria canadensis Blood root</w:t>
            </w:r>
          </w:p>
          <w:p w:rsidR="00000000" w:rsidRPr="001B7CF0" w:rsidP="001B7CF0">
            <w:pPr>
              <w:pStyle w:val="ListBullet"/>
            </w:pPr>
            <w:r w:rsidRPr="001B7CF0">
              <w:t>Schisandra chinensis Schisandra</w:t>
            </w:r>
          </w:p>
          <w:p w:rsidR="00000000" w:rsidRPr="001B7CF0" w:rsidP="001B7CF0">
            <w:pPr>
              <w:pStyle w:val="ListBullet"/>
            </w:pPr>
            <w:r w:rsidRPr="001B7CF0">
              <w:t>Scrophularia nodosa Figwort</w:t>
            </w:r>
          </w:p>
          <w:p w:rsidR="00000000" w:rsidRPr="001B7CF0" w:rsidP="001B7CF0">
            <w:pPr>
              <w:pStyle w:val="ListBullet"/>
            </w:pPr>
            <w:r w:rsidRPr="001B7CF0">
              <w:t>Scutellaria baicalensis Baical skullcap</w:t>
            </w:r>
          </w:p>
          <w:p w:rsidR="00000000" w:rsidRPr="001B7CF0" w:rsidP="001B7CF0">
            <w:pPr>
              <w:pStyle w:val="ListBullet"/>
            </w:pPr>
            <w:r w:rsidRPr="001B7CF0">
              <w:t>Smilax sp</w:t>
            </w:r>
            <w:r w:rsidRPr="001B7CF0">
              <w:t>p. Sarsaparilla</w:t>
            </w:r>
          </w:p>
          <w:p w:rsidR="00000000" w:rsidRPr="001B7CF0" w:rsidP="001B7CF0">
            <w:pPr>
              <w:pStyle w:val="ListBullet"/>
            </w:pPr>
            <w:r w:rsidRPr="001B7CF0">
              <w:t>Solanum dulcamara Bittersweet</w:t>
            </w:r>
          </w:p>
          <w:p w:rsidR="00000000" w:rsidRPr="001B7CF0" w:rsidP="001B7CF0">
            <w:pPr>
              <w:pStyle w:val="ListBullet"/>
            </w:pPr>
            <w:r w:rsidRPr="001B7CF0">
              <w:t>Stachys betonica (Betonica officinalis) Wood betony</w:t>
            </w:r>
          </w:p>
          <w:p w:rsidR="00000000" w:rsidRPr="001B7CF0" w:rsidP="001B7CF0">
            <w:pPr>
              <w:pStyle w:val="ListBullet"/>
            </w:pPr>
            <w:r w:rsidRPr="001B7CF0">
              <w:t>Stephania tetrandra Stephania</w:t>
            </w:r>
          </w:p>
          <w:p w:rsidR="00000000" w:rsidRPr="001B7CF0" w:rsidP="001B7CF0">
            <w:pPr>
              <w:pStyle w:val="ListBullet"/>
            </w:pPr>
            <w:r w:rsidRPr="001B7CF0">
              <w:t>Stillingia sylvatica Queen's delight</w:t>
            </w:r>
          </w:p>
          <w:p w:rsidR="00000000" w:rsidRPr="001B7CF0" w:rsidP="001B7CF0">
            <w:pPr>
              <w:pStyle w:val="ListBullet"/>
            </w:pPr>
            <w:r w:rsidRPr="001B7CF0">
              <w:t>Tabebuia avellanedae Pau D'arco</w:t>
            </w:r>
          </w:p>
          <w:p w:rsidR="00000000" w:rsidRPr="001B7CF0" w:rsidP="001B7CF0">
            <w:pPr>
              <w:pStyle w:val="ListBullet"/>
            </w:pPr>
            <w:r w:rsidRPr="001B7CF0">
              <w:t>Thuja occidentalis Thuja</w:t>
            </w:r>
          </w:p>
          <w:p w:rsidR="00000000" w:rsidRPr="001B7CF0" w:rsidP="001B7CF0">
            <w:pPr>
              <w:pStyle w:val="ListBullet"/>
            </w:pPr>
            <w:r w:rsidRPr="001B7CF0">
              <w:t>Tribulus terrestris Tribulus</w:t>
            </w:r>
          </w:p>
          <w:p w:rsidR="00000000" w:rsidRPr="001B7CF0" w:rsidP="001B7CF0">
            <w:pPr>
              <w:pStyle w:val="ListBullet"/>
            </w:pPr>
            <w:r w:rsidRPr="001B7CF0">
              <w:t>Trill</w:t>
            </w:r>
            <w:r w:rsidRPr="001B7CF0">
              <w:t>ium erectum Beth root</w:t>
            </w:r>
          </w:p>
          <w:p w:rsidR="00000000" w:rsidRPr="001B7CF0" w:rsidP="001B7CF0">
            <w:pPr>
              <w:pStyle w:val="ListBullet"/>
            </w:pPr>
            <w:r w:rsidRPr="001B7CF0">
              <w:t>Tropaeolum majus Nasturtium</w:t>
            </w:r>
          </w:p>
          <w:p w:rsidR="00000000" w:rsidRPr="001B7CF0" w:rsidP="001B7CF0">
            <w:pPr>
              <w:pStyle w:val="ListBullet"/>
            </w:pPr>
            <w:r w:rsidRPr="001B7CF0">
              <w:t>Turnera diffusa Damiana</w:t>
            </w:r>
          </w:p>
          <w:p w:rsidR="00000000" w:rsidRPr="001B7CF0" w:rsidP="001B7CF0">
            <w:pPr>
              <w:pStyle w:val="ListBullet"/>
            </w:pPr>
            <w:r w:rsidRPr="001B7CF0">
              <w:t>Tylophora indica Tylophora</w:t>
            </w:r>
          </w:p>
          <w:p w:rsidR="00000000" w:rsidRPr="001B7CF0" w:rsidP="001B7CF0">
            <w:pPr>
              <w:pStyle w:val="ListBullet"/>
            </w:pPr>
            <w:r w:rsidRPr="001B7CF0">
              <w:t>Uncaria tomentosa Cat's claw</w:t>
            </w:r>
          </w:p>
          <w:p w:rsidR="00000000" w:rsidRPr="001B7CF0" w:rsidP="001B7CF0">
            <w:pPr>
              <w:pStyle w:val="ListBullet"/>
            </w:pPr>
            <w:r w:rsidRPr="001B7CF0">
              <w:t>Vaccinium macrocarpon Cranberry</w:t>
            </w:r>
          </w:p>
          <w:p w:rsidR="00000000" w:rsidRPr="001B7CF0" w:rsidP="001B7CF0">
            <w:pPr>
              <w:pStyle w:val="ListBullet"/>
            </w:pPr>
            <w:r w:rsidRPr="001B7CF0">
              <w:t>Valeriana edulis Mexican valerian</w:t>
            </w:r>
          </w:p>
          <w:p w:rsidR="00000000" w:rsidRPr="001B7CF0" w:rsidP="001B7CF0">
            <w:pPr>
              <w:pStyle w:val="ListBullet"/>
            </w:pPr>
            <w:r w:rsidRPr="001B7CF0">
              <w:t>Viburnum prunifolium Black haw</w:t>
            </w:r>
          </w:p>
          <w:p w:rsidR="00000000" w:rsidRPr="001B7CF0" w:rsidP="001B7CF0">
            <w:pPr>
              <w:pStyle w:val="ListBullet"/>
            </w:pPr>
            <w:r w:rsidRPr="001B7CF0">
              <w:t>Vinca major Greater periwinkle</w:t>
            </w:r>
          </w:p>
          <w:p w:rsidR="00000000" w:rsidP="001B7CF0">
            <w:pPr>
              <w:pStyle w:val="BodyText"/>
              <w:rPr>
                <w:lang w:val="en-NZ"/>
              </w:rPr>
            </w:pPr>
            <w:r w:rsidRPr="001B7CF0">
              <w:rPr>
                <w:rStyle w:val="Emphasis"/>
              </w:rPr>
              <w:t>continued</w:t>
            </w:r>
            <w:r w:rsidRPr="001B7CF0">
              <w:t xml:space="preserve"> ...</w:t>
            </w: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r w:rsidRPr="001B7CF0">
              <w:rPr>
                <w:rStyle w:val="Emphasis"/>
              </w:rPr>
              <w:t>Common herbs List B</w:t>
            </w:r>
            <w:r w:rsidRPr="001B7CF0">
              <w:t xml:space="preserve">: </w:t>
            </w:r>
            <w:r w:rsidRPr="001B7CF0">
              <w:br/>
              <w:t>(</w:t>
            </w:r>
            <w:r w:rsidRPr="001B7CF0">
              <w:rPr>
                <w:rStyle w:val="Emphasis"/>
              </w:rPr>
              <w:t>contd</w:t>
            </w:r>
            <w:r w:rsidRPr="001B7CF0">
              <w:t>)</w:t>
            </w:r>
            <w:r w:rsidRPr="001B7CF0">
              <w:br/>
            </w:r>
            <w:r w:rsidRPr="001B7CF0">
              <w:br/>
              <w:t>(</w:t>
            </w:r>
            <w:r w:rsidRPr="001B7CF0">
              <w:rPr>
                <w:rStyle w:val="Emphasis"/>
              </w:rPr>
              <w:t>A selection of at least 20</w:t>
            </w:r>
            <w:r w:rsidRPr="001B7CF0">
              <w:t xml:space="preserve">% </w:t>
            </w:r>
            <w:r w:rsidRPr="001B7CF0">
              <w:rPr>
                <w:rStyle w:val="Emphasis"/>
              </w:rPr>
              <w:t>of these medicinal plants must be taught</w:t>
            </w:r>
            <w:r w:rsidRPr="001B7CF0">
              <w:t xml:space="preserve"> - </w:t>
            </w:r>
            <w:r w:rsidRPr="001B7CF0">
              <w:rPr>
                <w:rStyle w:val="Emphasis"/>
              </w:rPr>
              <w:t>minimum of 24 medicines</w:t>
            </w:r>
            <w:r w:rsidRPr="001B7CF0">
              <w:t>)</w:t>
            </w:r>
            <w:r w:rsidRPr="001B7CF0">
              <w:br/>
            </w:r>
          </w:p>
        </w:tc>
        <w:tc>
          <w:tcPr>
            <w:tcW w:w="5670" w:type="dxa"/>
            <w:tcBorders>
              <w:top w:val="nil"/>
              <w:left w:val="nil"/>
              <w:bottom w:val="nil"/>
              <w:right w:val="nil"/>
            </w:tcBorders>
            <w:tcMar>
              <w:top w:w="0" w:type="dxa"/>
              <w:left w:w="62" w:type="dxa"/>
              <w:bottom w:w="0" w:type="dxa"/>
              <w:right w:w="62" w:type="dxa"/>
            </w:tcMar>
          </w:tcPr>
          <w:p w:rsidR="00000000" w:rsidRPr="001B7CF0" w:rsidP="001B7CF0">
            <w:pPr>
              <w:pStyle w:val="ListBullet"/>
            </w:pPr>
            <w:r w:rsidRPr="001B7CF0">
              <w:t>Vinca minor Lesser periwinkle</w:t>
            </w:r>
          </w:p>
          <w:p w:rsidR="00000000" w:rsidRPr="001B7CF0" w:rsidP="001B7CF0">
            <w:pPr>
              <w:pStyle w:val="ListBullet"/>
            </w:pPr>
            <w:r w:rsidRPr="001B7CF0">
              <w:t>Viola tricolor Heartsease</w:t>
            </w:r>
          </w:p>
          <w:p w:rsidR="00000000" w:rsidRPr="001B7CF0" w:rsidP="001B7CF0">
            <w:pPr>
              <w:pStyle w:val="ListBullet"/>
            </w:pPr>
            <w:r w:rsidRPr="001B7CF0">
              <w:t>Viscum album Mistletoe</w:t>
            </w:r>
          </w:p>
          <w:p w:rsidR="00000000" w:rsidRPr="001B7CF0" w:rsidP="001B7CF0">
            <w:pPr>
              <w:pStyle w:val="ListBullet"/>
            </w:pPr>
            <w:r w:rsidRPr="001B7CF0">
              <w:t>Withania somnifera Withania</w:t>
            </w:r>
          </w:p>
          <w:p w:rsidR="00000000" w:rsidP="001B7CF0">
            <w:pPr>
              <w:pStyle w:val="ListBullet"/>
              <w:rPr>
                <w:lang w:val="en-NZ"/>
              </w:rPr>
            </w:pPr>
            <w:r w:rsidRPr="001B7CF0">
              <w:t>Zizyphus jujuba/Z. spinosa Chinese date</w:t>
            </w: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r w:rsidRPr="001B7CF0">
              <w:rPr>
                <w:rStyle w:val="Emphasis"/>
              </w:rPr>
              <w:t>Common herbs List C</w:t>
            </w:r>
            <w:r w:rsidRPr="001B7CF0">
              <w:t xml:space="preserve"> - </w:t>
            </w:r>
            <w:r w:rsidRPr="001B7CF0">
              <w:rPr>
                <w:rStyle w:val="Emphasis"/>
              </w:rPr>
              <w:t>Scheduled or Restricted Herbs</w:t>
            </w:r>
            <w:r w:rsidRPr="001B7CF0">
              <w:t xml:space="preserve"> </w:t>
            </w:r>
            <w:r w:rsidRPr="001B7CF0">
              <w:br/>
            </w:r>
            <w:r w:rsidRPr="001B7CF0">
              <w:br/>
              <w:t>(</w:t>
            </w:r>
            <w:r w:rsidRPr="001B7CF0">
              <w:rPr>
                <w:rStyle w:val="Emphasis"/>
              </w:rPr>
              <w:t>A selection of 50</w:t>
            </w:r>
            <w:r w:rsidRPr="001B7CF0">
              <w:t xml:space="preserve">% </w:t>
            </w:r>
            <w:r w:rsidRPr="001B7CF0">
              <w:rPr>
                <w:rStyle w:val="Emphasis"/>
              </w:rPr>
              <w:t>of the plants listed must be taught in overview</w:t>
            </w:r>
            <w:r w:rsidRPr="001B7CF0">
              <w:t xml:space="preserve">, </w:t>
            </w:r>
            <w:r w:rsidRPr="001B7CF0">
              <w:rPr>
                <w:rStyle w:val="Emphasis"/>
              </w:rPr>
              <w:t>or be required to be researched by the student</w:t>
            </w:r>
            <w:r w:rsidRPr="001B7CF0">
              <w:t xml:space="preserve"> - </w:t>
            </w:r>
            <w:r w:rsidRPr="001B7CF0">
              <w:rPr>
                <w:rStyle w:val="Emphasis"/>
              </w:rPr>
              <w:t>minimum of 15 medicines</w:t>
            </w:r>
            <w:r w:rsidRPr="001B7CF0">
              <w:t>)</w:t>
            </w:r>
          </w:p>
        </w:tc>
        <w:tc>
          <w:tcPr>
            <w:tcW w:w="5670" w:type="dxa"/>
            <w:tcBorders>
              <w:top w:val="nil"/>
              <w:left w:val="nil"/>
              <w:bottom w:val="nil"/>
              <w:right w:val="nil"/>
            </w:tcBorders>
            <w:tcMar>
              <w:top w:w="0" w:type="dxa"/>
              <w:left w:w="62" w:type="dxa"/>
              <w:bottom w:w="0" w:type="dxa"/>
              <w:right w:w="62" w:type="dxa"/>
            </w:tcMar>
          </w:tcPr>
          <w:p w:rsidR="00000000" w:rsidRPr="001B7CF0" w:rsidP="001B7CF0">
            <w:pPr>
              <w:pStyle w:val="ListBullet"/>
            </w:pPr>
            <w:r w:rsidRPr="001B7CF0">
              <w:t>Aconitum spp Aconite</w:t>
            </w:r>
          </w:p>
          <w:p w:rsidR="00000000" w:rsidRPr="001B7CF0" w:rsidP="001B7CF0">
            <w:pPr>
              <w:pStyle w:val="ListBullet"/>
            </w:pPr>
            <w:r w:rsidRPr="001B7CF0">
              <w:t>Acorus calamus Sweet flag</w:t>
            </w:r>
          </w:p>
          <w:p w:rsidR="00000000" w:rsidRPr="001B7CF0" w:rsidP="001B7CF0">
            <w:pPr>
              <w:pStyle w:val="ListBullet"/>
            </w:pPr>
            <w:r w:rsidRPr="001B7CF0">
              <w:t>Aloysia triphylla Lemon verbena</w:t>
            </w:r>
          </w:p>
          <w:p w:rsidR="00000000" w:rsidRPr="001B7CF0" w:rsidP="001B7CF0">
            <w:pPr>
              <w:pStyle w:val="ListBullet"/>
            </w:pPr>
            <w:r w:rsidRPr="001B7CF0">
              <w:t>Ammi visnaga Khella</w:t>
            </w:r>
          </w:p>
          <w:p w:rsidR="00000000" w:rsidRPr="001B7CF0" w:rsidP="001B7CF0">
            <w:pPr>
              <w:pStyle w:val="ListBullet"/>
            </w:pPr>
            <w:r w:rsidRPr="001B7CF0">
              <w:t>Aristolochia spp Aristolochia</w:t>
            </w:r>
          </w:p>
          <w:p w:rsidR="00000000" w:rsidRPr="001B7CF0" w:rsidP="001B7CF0">
            <w:pPr>
              <w:pStyle w:val="ListBullet"/>
            </w:pPr>
            <w:r w:rsidRPr="001B7CF0">
              <w:t>Atropa belladonna Deadly nightshade</w:t>
            </w:r>
          </w:p>
          <w:p w:rsidR="00000000" w:rsidRPr="001B7CF0" w:rsidP="001B7CF0">
            <w:pPr>
              <w:pStyle w:val="ListBullet"/>
            </w:pPr>
            <w:r w:rsidRPr="001B7CF0">
              <w:t>Borago officinal</w:t>
            </w:r>
            <w:r w:rsidRPr="001B7CF0">
              <w:t>is Borage</w:t>
            </w:r>
          </w:p>
          <w:p w:rsidR="00000000" w:rsidRPr="001B7CF0" w:rsidP="001B7CF0">
            <w:pPr>
              <w:pStyle w:val="ListBullet"/>
            </w:pPr>
            <w:r w:rsidRPr="001B7CF0">
              <w:t>Cannabis sativa Cannabis</w:t>
            </w:r>
          </w:p>
          <w:p w:rsidR="00000000" w:rsidRPr="001B7CF0" w:rsidP="001B7CF0">
            <w:pPr>
              <w:pStyle w:val="ListBullet"/>
            </w:pPr>
            <w:r w:rsidRPr="001B7CF0">
              <w:t>Cephaelis ipecacuanha Ipecac</w:t>
            </w:r>
          </w:p>
          <w:p w:rsidR="00000000" w:rsidRPr="001B7CF0" w:rsidP="001B7CF0">
            <w:pPr>
              <w:pStyle w:val="ListBullet"/>
            </w:pPr>
            <w:r w:rsidRPr="001B7CF0">
              <w:t>Cinchona spp Peruvian bark</w:t>
            </w:r>
          </w:p>
          <w:p w:rsidR="00000000" w:rsidRPr="001B7CF0" w:rsidP="001B7CF0">
            <w:pPr>
              <w:pStyle w:val="ListBullet"/>
            </w:pPr>
            <w:r w:rsidRPr="001B7CF0">
              <w:t>Colchicum autumnale Autumn crocus</w:t>
            </w:r>
          </w:p>
          <w:p w:rsidR="00000000" w:rsidRPr="001B7CF0" w:rsidP="001B7CF0">
            <w:pPr>
              <w:pStyle w:val="ListBullet"/>
            </w:pPr>
            <w:r w:rsidRPr="001B7CF0">
              <w:t>Convallaria majalis Lily of the valley</w:t>
            </w:r>
          </w:p>
          <w:p w:rsidR="00000000" w:rsidRPr="001B7CF0" w:rsidP="001B7CF0">
            <w:pPr>
              <w:pStyle w:val="ListBullet"/>
            </w:pPr>
            <w:r w:rsidRPr="001B7CF0">
              <w:t>Datura stramonium Thorn apple</w:t>
            </w:r>
          </w:p>
          <w:p w:rsidR="00000000" w:rsidRPr="001B7CF0" w:rsidP="001B7CF0">
            <w:pPr>
              <w:pStyle w:val="ListBullet"/>
            </w:pPr>
            <w:r w:rsidRPr="001B7CF0">
              <w:t>Digitalis lanata/D. purpurea Foxglove</w:t>
            </w:r>
          </w:p>
          <w:p w:rsidR="00000000" w:rsidRPr="001B7CF0" w:rsidP="001B7CF0">
            <w:pPr>
              <w:pStyle w:val="ListBullet"/>
            </w:pPr>
            <w:r w:rsidRPr="001B7CF0">
              <w:t>Ephedra spp. Ephedra, Ma huang</w:t>
            </w:r>
          </w:p>
          <w:p w:rsidR="00000000" w:rsidRPr="001B7CF0" w:rsidP="001B7CF0">
            <w:pPr>
              <w:pStyle w:val="ListBullet"/>
            </w:pPr>
            <w:r w:rsidRPr="001B7CF0">
              <w:t>Gelsemium sempervirens Yellow jasmine</w:t>
            </w:r>
          </w:p>
          <w:p w:rsidR="00000000" w:rsidRPr="001B7CF0" w:rsidP="001B7CF0">
            <w:pPr>
              <w:pStyle w:val="ListBullet"/>
            </w:pPr>
            <w:r w:rsidRPr="001B7CF0">
              <w:t>Hyoscyamus niger Henbane</w:t>
            </w:r>
          </w:p>
          <w:p w:rsidR="00000000" w:rsidRPr="001B7CF0" w:rsidP="001B7CF0">
            <w:pPr>
              <w:pStyle w:val="ListBullet"/>
            </w:pPr>
            <w:r w:rsidRPr="001B7CF0">
              <w:t>Lobelia inflata Indian tobacco</w:t>
            </w:r>
          </w:p>
          <w:p w:rsidR="00000000" w:rsidRPr="001B7CF0" w:rsidP="001B7CF0">
            <w:pPr>
              <w:pStyle w:val="ListBullet"/>
            </w:pPr>
            <w:r w:rsidRPr="001B7CF0">
              <w:t>Mandragora officinarum Mandrake</w:t>
            </w:r>
          </w:p>
          <w:p w:rsidR="00000000" w:rsidRPr="001B7CF0" w:rsidP="001B7CF0">
            <w:pPr>
              <w:pStyle w:val="ListBullet"/>
            </w:pPr>
            <w:r w:rsidRPr="001B7CF0">
              <w:t>Melilotus officinalis Sweet clover</w:t>
            </w:r>
          </w:p>
          <w:p w:rsidR="00000000" w:rsidRPr="001B7CF0" w:rsidP="001B7CF0">
            <w:pPr>
              <w:pStyle w:val="ListBullet"/>
            </w:pPr>
            <w:r w:rsidRPr="001B7CF0">
              <w:t>Papaver somniferum Opium poppy</w:t>
            </w:r>
          </w:p>
          <w:p w:rsidR="00000000" w:rsidRPr="001B7CF0" w:rsidP="001B7CF0">
            <w:pPr>
              <w:pStyle w:val="ListBullet"/>
            </w:pPr>
            <w:r w:rsidRPr="001B7CF0">
              <w:t>Petasites officinalis Butter burr</w:t>
            </w:r>
          </w:p>
          <w:p w:rsidR="00000000" w:rsidRPr="001B7CF0" w:rsidP="001B7CF0">
            <w:pPr>
              <w:pStyle w:val="ListBullet"/>
            </w:pPr>
            <w:r w:rsidRPr="001B7CF0">
              <w:t>Pulmonaria officinalis Lungwort</w:t>
            </w:r>
          </w:p>
          <w:p w:rsidR="00000000" w:rsidRPr="001B7CF0" w:rsidP="001B7CF0">
            <w:pPr>
              <w:pStyle w:val="ListBullet"/>
            </w:pPr>
            <w:r w:rsidRPr="001B7CF0">
              <w:t>Rauwolfia serpentina Indian snake root</w:t>
            </w:r>
          </w:p>
          <w:p w:rsidR="00000000" w:rsidRPr="001B7CF0" w:rsidP="001B7CF0">
            <w:pPr>
              <w:pStyle w:val="ListBullet"/>
            </w:pPr>
            <w:r w:rsidRPr="001B7CF0">
              <w:t>Sarothamnus scoparius Broom</w:t>
            </w:r>
          </w:p>
          <w:p w:rsidR="00000000" w:rsidRPr="001B7CF0" w:rsidP="001B7CF0">
            <w:pPr>
              <w:pStyle w:val="ListBullet"/>
            </w:pPr>
            <w:r w:rsidRPr="001B7CF0">
              <w:t>Strychnos nux vomica Poison nut</w:t>
            </w:r>
          </w:p>
          <w:p w:rsidR="00000000" w:rsidRPr="001B7CF0" w:rsidP="001B7CF0">
            <w:pPr>
              <w:pStyle w:val="ListBullet"/>
            </w:pPr>
            <w:r w:rsidRPr="001B7CF0">
              <w:t>Symphytum officinalis Comfrey</w:t>
            </w:r>
          </w:p>
          <w:p w:rsidR="00000000" w:rsidRPr="001B7CF0" w:rsidP="001B7CF0">
            <w:pPr>
              <w:pStyle w:val="ListBullet"/>
            </w:pPr>
            <w:r w:rsidRPr="001B7CF0">
              <w:t>Tanacetum vulgare Tansy</w:t>
            </w:r>
          </w:p>
          <w:p w:rsidR="00000000" w:rsidRPr="001B7CF0" w:rsidP="001B7CF0">
            <w:pPr>
              <w:pStyle w:val="ListBullet"/>
            </w:pPr>
            <w:r w:rsidRPr="001B7CF0">
              <w:t>Tussilago farfara Coltsfoot</w:t>
            </w:r>
          </w:p>
          <w:p w:rsidR="00000000" w:rsidP="001B7CF0">
            <w:pPr>
              <w:pStyle w:val="ListBullet"/>
              <w:rPr>
                <w:lang w:val="en-NZ"/>
              </w:rPr>
            </w:pPr>
            <w:r w:rsidRPr="001B7CF0">
              <w:t>Urginia maritima Squill</w:t>
            </w: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r w:rsidRPr="001B7CF0">
              <w:rPr>
                <w:rStyle w:val="Emphasis"/>
              </w:rPr>
              <w:t>Pharmaceutical ingredients and equipment may include but are not limited to</w:t>
            </w:r>
            <w:r w:rsidRPr="001B7CF0">
              <w:t>:</w:t>
            </w:r>
          </w:p>
        </w:tc>
        <w:tc>
          <w:tcPr>
            <w:tcW w:w="5670" w:type="dxa"/>
            <w:tcBorders>
              <w:top w:val="nil"/>
              <w:left w:val="nil"/>
              <w:bottom w:val="nil"/>
              <w:right w:val="nil"/>
            </w:tcBorders>
            <w:tcMar>
              <w:top w:w="0" w:type="dxa"/>
              <w:left w:w="62" w:type="dxa"/>
              <w:bottom w:w="0" w:type="dxa"/>
              <w:right w:w="62" w:type="dxa"/>
            </w:tcMar>
          </w:tcPr>
          <w:p w:rsidR="00000000" w:rsidRPr="001B7CF0" w:rsidP="001B7CF0">
            <w:pPr>
              <w:pStyle w:val="ListBullet"/>
            </w:pPr>
            <w:r w:rsidRPr="001B7CF0">
              <w:t xml:space="preserve">Various raw or prepared herbs </w:t>
            </w:r>
          </w:p>
          <w:p w:rsidR="00000000" w:rsidRPr="001B7CF0" w:rsidP="001B7CF0">
            <w:pPr>
              <w:pStyle w:val="ListBullet"/>
            </w:pPr>
            <w:r w:rsidRPr="001B7CF0">
              <w:t>Different extraction medium which may include:</w:t>
            </w:r>
          </w:p>
          <w:p w:rsidR="00000000" w:rsidRPr="001B7CF0" w:rsidP="001B7CF0">
            <w:pPr>
              <w:pStyle w:val="ListBullet2"/>
            </w:pPr>
            <w:r w:rsidRPr="001B7CF0">
              <w:t>water</w:t>
            </w:r>
          </w:p>
          <w:p w:rsidR="00000000" w:rsidRPr="001B7CF0" w:rsidP="001B7CF0">
            <w:pPr>
              <w:pStyle w:val="ListBullet2"/>
            </w:pPr>
            <w:r w:rsidRPr="001B7CF0">
              <w:t>vinegar</w:t>
            </w:r>
          </w:p>
          <w:p w:rsidR="00000000" w:rsidRPr="001B7CF0" w:rsidP="001B7CF0">
            <w:pPr>
              <w:pStyle w:val="ListBullet2"/>
            </w:pPr>
            <w:r w:rsidRPr="001B7CF0">
              <w:t>wine</w:t>
            </w:r>
          </w:p>
          <w:p w:rsidR="00000000" w:rsidRPr="001B7CF0" w:rsidP="001B7CF0">
            <w:pPr>
              <w:pStyle w:val="ListBullet2"/>
            </w:pPr>
            <w:r w:rsidRPr="001B7CF0">
              <w:t>alcohol</w:t>
            </w:r>
          </w:p>
          <w:p w:rsidR="00000000" w:rsidRPr="001B7CF0" w:rsidP="001B7CF0">
            <w:pPr>
              <w:pStyle w:val="ListBullet2"/>
            </w:pPr>
            <w:r w:rsidRPr="001B7CF0">
              <w:t>ether</w:t>
            </w:r>
          </w:p>
          <w:p w:rsidR="00000000" w:rsidRPr="001B7CF0" w:rsidP="001B7CF0">
            <w:pPr>
              <w:pStyle w:val="ListBullet2"/>
            </w:pPr>
            <w:r w:rsidRPr="001B7CF0">
              <w:t>glycerol</w:t>
            </w:r>
          </w:p>
          <w:p w:rsidR="00000000" w:rsidRPr="001B7CF0" w:rsidP="001B7CF0">
            <w:pPr>
              <w:pStyle w:val="ListBullet2"/>
            </w:pPr>
            <w:r w:rsidRPr="001B7CF0">
              <w:t>oil</w:t>
            </w:r>
          </w:p>
          <w:p w:rsidR="00000000" w:rsidRPr="001B7CF0" w:rsidP="001B7CF0">
            <w:pPr>
              <w:pStyle w:val="ListBullet"/>
            </w:pPr>
            <w:r w:rsidRPr="001B7CF0">
              <w:t>Mortar and pestle</w:t>
            </w:r>
          </w:p>
          <w:p w:rsidR="00000000" w:rsidRPr="001B7CF0" w:rsidP="001B7CF0">
            <w:pPr>
              <w:pStyle w:val="ListBullet"/>
            </w:pPr>
            <w:r w:rsidRPr="001B7CF0">
              <w:t>Clean containers</w:t>
            </w:r>
          </w:p>
          <w:p w:rsidR="00000000" w:rsidRPr="001B7CF0" w:rsidP="001B7CF0">
            <w:pPr>
              <w:pStyle w:val="ListBullet"/>
            </w:pPr>
            <w:r w:rsidRPr="001B7CF0">
              <w:t>Measuring instru</w:t>
            </w:r>
            <w:r w:rsidRPr="001B7CF0">
              <w:t>ments</w:t>
            </w:r>
          </w:p>
          <w:p w:rsidR="00000000" w:rsidRPr="001B7CF0" w:rsidP="001B7CF0">
            <w:pPr>
              <w:pStyle w:val="ListBullet"/>
            </w:pPr>
            <w:r w:rsidRPr="001B7CF0">
              <w:t>Percolator, press and blender</w:t>
            </w:r>
          </w:p>
          <w:p w:rsidR="00000000" w:rsidRPr="001B7CF0" w:rsidP="001B7CF0">
            <w:pPr>
              <w:pStyle w:val="ListBullet"/>
            </w:pPr>
            <w:r w:rsidRPr="001B7CF0">
              <w:t>Containers</w:t>
            </w:r>
          </w:p>
          <w:p w:rsidR="00000000" w:rsidRPr="001B7CF0" w:rsidP="001B7CF0">
            <w:pPr>
              <w:pStyle w:val="ListBullet"/>
            </w:pPr>
            <w:r w:rsidRPr="001B7CF0">
              <w:t>Scoops</w:t>
            </w:r>
          </w:p>
          <w:p w:rsidR="00000000" w:rsidRPr="001B7CF0" w:rsidP="001B7CF0">
            <w:pPr>
              <w:pStyle w:val="ListBullet"/>
            </w:pPr>
            <w:r w:rsidRPr="001B7CF0">
              <w:t>Labels</w:t>
            </w:r>
          </w:p>
          <w:p w:rsidR="00000000" w:rsidP="001B7CF0">
            <w:pPr>
              <w:pStyle w:val="ListBullet"/>
              <w:rPr>
                <w:lang w:val="en-NZ"/>
              </w:rPr>
            </w:pPr>
            <w:r w:rsidRPr="001B7CF0">
              <w:t>Protective clothing</w:t>
            </w: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r w:rsidRPr="001B7CF0">
              <w:rPr>
                <w:rStyle w:val="Emphasis"/>
              </w:rPr>
              <w:t>Guidelines and methodology refers to</w:t>
            </w:r>
            <w:r w:rsidRPr="001B7CF0">
              <w:t>:</w:t>
            </w:r>
          </w:p>
        </w:tc>
        <w:tc>
          <w:tcPr>
            <w:tcW w:w="5670" w:type="dxa"/>
            <w:tcBorders>
              <w:top w:val="nil"/>
              <w:left w:val="nil"/>
              <w:bottom w:val="nil"/>
              <w:right w:val="nil"/>
            </w:tcBorders>
            <w:tcMar>
              <w:top w:w="0" w:type="dxa"/>
              <w:left w:w="62" w:type="dxa"/>
              <w:bottom w:w="0" w:type="dxa"/>
              <w:right w:w="62" w:type="dxa"/>
            </w:tcMar>
          </w:tcPr>
          <w:p w:rsidR="00000000" w:rsidRPr="001B7CF0" w:rsidP="001B7CF0">
            <w:pPr>
              <w:pStyle w:val="ListBullet"/>
            </w:pPr>
            <w:r w:rsidRPr="001B7CF0">
              <w:t>Published methodology in peer reviewed literature and/or official pharmacopœia where appropriate</w:t>
            </w:r>
          </w:p>
          <w:p w:rsidR="00000000" w:rsidRPr="001B7CF0" w:rsidP="001B7CF0">
            <w:pPr>
              <w:pStyle w:val="ListBullet"/>
            </w:pPr>
            <w:r w:rsidRPr="001B7CF0">
              <w:t>Methodology as described in writing by the prescribing practitioner</w:t>
            </w:r>
          </w:p>
          <w:p w:rsidR="00000000" w:rsidRPr="001B7CF0" w:rsidP="001B7CF0">
            <w:pPr>
              <w:pStyle w:val="ListBullet"/>
            </w:pPr>
            <w:r w:rsidRPr="001B7CF0">
              <w:t>Legal restrictions</w:t>
            </w:r>
          </w:p>
          <w:p w:rsidR="00000000" w:rsidRPr="001B7CF0" w:rsidP="001B7CF0">
            <w:pPr>
              <w:pStyle w:val="ListBullet"/>
            </w:pPr>
            <w:r w:rsidRPr="001B7CF0">
              <w:t>Therapeutic Goods Act and regulations</w:t>
            </w:r>
          </w:p>
          <w:p w:rsidR="00000000" w:rsidRPr="001B7CF0" w:rsidP="001B7CF0">
            <w:pPr>
              <w:pStyle w:val="ListBullet"/>
            </w:pPr>
            <w:r w:rsidRPr="001B7CF0">
              <w:t>Health and safety labelling requirements</w:t>
            </w:r>
          </w:p>
          <w:p w:rsidR="00000000" w:rsidRPr="001B7CF0" w:rsidP="001B7CF0">
            <w:pPr>
              <w:pStyle w:val="ListBullet"/>
            </w:pPr>
            <w:r w:rsidRPr="001B7CF0">
              <w:t>Methodology specific to preparing herbal medicines eg scheduled herbs, testing of herbal m</w:t>
            </w:r>
            <w:r w:rsidRPr="001B7CF0">
              <w:t>edicines</w:t>
            </w:r>
          </w:p>
          <w:p w:rsidR="00000000" w:rsidP="001B7CF0">
            <w:pPr>
              <w:pStyle w:val="ListBullet"/>
              <w:rPr>
                <w:lang w:val="en-NZ"/>
              </w:rPr>
            </w:pPr>
            <w:r w:rsidRPr="001B7CF0">
              <w:t>Principles of manufacturing medicines</w:t>
            </w: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r w:rsidRPr="001B7CF0">
              <w:rPr>
                <w:rStyle w:val="Emphasis"/>
              </w:rPr>
              <w:t>Dispensing ingredients and equipment</w:t>
            </w:r>
            <w:r w:rsidRPr="001B7CF0">
              <w:t xml:space="preserve"> </w:t>
            </w:r>
            <w:r w:rsidRPr="001B7CF0">
              <w:rPr>
                <w:rStyle w:val="Emphasis"/>
              </w:rPr>
              <w:t>may include but is not limited to</w:t>
            </w:r>
            <w:r w:rsidRPr="001B7CF0">
              <w:t>:</w:t>
            </w:r>
          </w:p>
        </w:tc>
        <w:tc>
          <w:tcPr>
            <w:tcW w:w="5670" w:type="dxa"/>
            <w:tcBorders>
              <w:top w:val="nil"/>
              <w:left w:val="nil"/>
              <w:bottom w:val="nil"/>
              <w:right w:val="nil"/>
            </w:tcBorders>
            <w:tcMar>
              <w:top w:w="0" w:type="dxa"/>
              <w:left w:w="62" w:type="dxa"/>
              <w:bottom w:w="0" w:type="dxa"/>
              <w:right w:w="62" w:type="dxa"/>
            </w:tcMar>
          </w:tcPr>
          <w:p w:rsidR="00000000" w:rsidRPr="001B7CF0" w:rsidP="001B7CF0">
            <w:pPr>
              <w:pStyle w:val="ListBullet"/>
            </w:pPr>
            <w:r w:rsidRPr="001B7CF0">
              <w:t xml:space="preserve">Various raw or prepared herbs </w:t>
            </w:r>
          </w:p>
          <w:p w:rsidR="00000000" w:rsidRPr="001B7CF0" w:rsidP="001B7CF0">
            <w:pPr>
              <w:pStyle w:val="ListBullet"/>
            </w:pPr>
            <w:r w:rsidRPr="001B7CF0">
              <w:t>Measuring instruments</w:t>
            </w:r>
          </w:p>
          <w:p w:rsidR="00000000" w:rsidRPr="001B7CF0" w:rsidP="001B7CF0">
            <w:pPr>
              <w:pStyle w:val="ListBullet"/>
            </w:pPr>
            <w:r w:rsidRPr="001B7CF0">
              <w:t>Containers</w:t>
            </w:r>
          </w:p>
          <w:p w:rsidR="00000000" w:rsidRPr="001B7CF0" w:rsidP="001B7CF0">
            <w:pPr>
              <w:pStyle w:val="ListBullet"/>
            </w:pPr>
            <w:r w:rsidRPr="001B7CF0">
              <w:t>Scoops</w:t>
            </w:r>
          </w:p>
          <w:p w:rsidR="00000000" w:rsidRPr="001B7CF0" w:rsidP="001B7CF0">
            <w:pPr>
              <w:pStyle w:val="ListBullet"/>
            </w:pPr>
            <w:r w:rsidRPr="001B7CF0">
              <w:t>Labels</w:t>
            </w:r>
          </w:p>
          <w:p w:rsidR="00000000" w:rsidP="001B7CF0">
            <w:pPr>
              <w:pStyle w:val="ListBullet"/>
              <w:rPr>
                <w:lang w:val="en-NZ"/>
              </w:rPr>
            </w:pPr>
            <w:r w:rsidRPr="001B7CF0">
              <w:t>Protective clothing</w:t>
            </w: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r w:rsidRPr="001B7CF0">
              <w:rPr>
                <w:rStyle w:val="Emphasis"/>
              </w:rPr>
              <w:t>The form of the medicine</w:t>
            </w:r>
            <w:r w:rsidRPr="001B7CF0">
              <w:t xml:space="preserve"> may </w:t>
            </w:r>
            <w:r w:rsidRPr="001B7CF0">
              <w:rPr>
                <w:rStyle w:val="Emphasis"/>
              </w:rPr>
              <w:t>include but is not limited to</w:t>
            </w:r>
            <w:r w:rsidRPr="001B7CF0">
              <w:t>:</w:t>
            </w:r>
          </w:p>
        </w:tc>
        <w:tc>
          <w:tcPr>
            <w:tcW w:w="5670" w:type="dxa"/>
            <w:tcBorders>
              <w:top w:val="nil"/>
              <w:left w:val="nil"/>
              <w:bottom w:val="nil"/>
              <w:right w:val="nil"/>
            </w:tcBorders>
            <w:tcMar>
              <w:top w:w="0" w:type="dxa"/>
              <w:left w:w="62" w:type="dxa"/>
              <w:bottom w:w="0" w:type="dxa"/>
              <w:right w:w="62" w:type="dxa"/>
            </w:tcMar>
          </w:tcPr>
          <w:p w:rsidR="00000000" w:rsidRPr="001B7CF0" w:rsidP="001B7CF0">
            <w:pPr>
              <w:pStyle w:val="ListBullet"/>
            </w:pPr>
            <w:r w:rsidRPr="001B7CF0">
              <w:t>Creams</w:t>
            </w:r>
          </w:p>
          <w:p w:rsidR="00000000" w:rsidRPr="001B7CF0" w:rsidP="001B7CF0">
            <w:pPr>
              <w:pStyle w:val="ListBullet"/>
            </w:pPr>
            <w:r w:rsidRPr="001B7CF0">
              <w:t>Capsules</w:t>
            </w:r>
          </w:p>
          <w:p w:rsidR="00000000" w:rsidRPr="001B7CF0" w:rsidP="001B7CF0">
            <w:pPr>
              <w:pStyle w:val="ListBullet"/>
            </w:pPr>
            <w:r w:rsidRPr="001B7CF0">
              <w:t>Emulsions</w:t>
            </w:r>
          </w:p>
          <w:p w:rsidR="00000000" w:rsidRPr="001B7CF0" w:rsidP="001B7CF0">
            <w:pPr>
              <w:pStyle w:val="ListBullet"/>
            </w:pPr>
            <w:r w:rsidRPr="001B7CF0">
              <w:t>Ointments</w:t>
            </w:r>
          </w:p>
          <w:p w:rsidR="00000000" w:rsidRPr="001B7CF0" w:rsidP="001B7CF0">
            <w:pPr>
              <w:pStyle w:val="ListBullet"/>
            </w:pPr>
            <w:r w:rsidRPr="001B7CF0">
              <w:t>Suppositories</w:t>
            </w:r>
          </w:p>
          <w:p w:rsidR="00000000" w:rsidRPr="001B7CF0" w:rsidP="001B7CF0">
            <w:pPr>
              <w:pStyle w:val="ListBullet"/>
            </w:pPr>
            <w:r w:rsidRPr="001B7CF0">
              <w:t>Tinctures</w:t>
            </w:r>
          </w:p>
          <w:p w:rsidR="00000000" w:rsidRPr="001B7CF0" w:rsidP="001B7CF0">
            <w:pPr>
              <w:pStyle w:val="ListBullet"/>
            </w:pPr>
            <w:r w:rsidRPr="001B7CF0">
              <w:t>Extracts</w:t>
            </w:r>
          </w:p>
          <w:p w:rsidR="00000000" w:rsidP="001B7CF0">
            <w:pPr>
              <w:pStyle w:val="ListBullet"/>
              <w:rPr>
                <w:lang w:val="en-NZ"/>
              </w:rPr>
            </w:pPr>
            <w:r w:rsidRPr="001B7CF0">
              <w:t>Pessaries</w:t>
            </w: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r w:rsidRPr="001B7CF0">
              <w:rPr>
                <w:rStyle w:val="Emphasis"/>
              </w:rPr>
              <w:t>Care is taken to prevent contamination means</w:t>
            </w:r>
            <w:r w:rsidRPr="001B7CF0">
              <w:t>:</w:t>
            </w:r>
          </w:p>
        </w:tc>
        <w:tc>
          <w:tcPr>
            <w:tcW w:w="5670" w:type="dxa"/>
            <w:tcBorders>
              <w:top w:val="nil"/>
              <w:left w:val="nil"/>
              <w:bottom w:val="nil"/>
              <w:right w:val="nil"/>
            </w:tcBorders>
            <w:tcMar>
              <w:top w:w="0" w:type="dxa"/>
              <w:left w:w="62" w:type="dxa"/>
              <w:bottom w:w="0" w:type="dxa"/>
              <w:right w:w="62" w:type="dxa"/>
            </w:tcMar>
          </w:tcPr>
          <w:p w:rsidR="00000000" w:rsidRPr="001B7CF0" w:rsidP="001B7CF0">
            <w:pPr>
              <w:pStyle w:val="ListBullet"/>
            </w:pPr>
            <w:r w:rsidRPr="001B7CF0">
              <w:t>One medicine is dispensed at one time</w:t>
            </w:r>
          </w:p>
          <w:p w:rsidR="00000000" w:rsidRPr="001B7CF0" w:rsidP="001B7CF0">
            <w:pPr>
              <w:pStyle w:val="ListBullet"/>
            </w:pPr>
            <w:r w:rsidRPr="001B7CF0">
              <w:t>Medicines are made and prepared over an impervious surface</w:t>
            </w:r>
          </w:p>
          <w:p w:rsidR="00000000" w:rsidRPr="001B7CF0" w:rsidP="001B7CF0">
            <w:pPr>
              <w:pStyle w:val="ListBullet"/>
            </w:pPr>
            <w:r w:rsidRPr="001B7CF0">
              <w:t>Objects that come in contact with the medicine are cleaned or discarded</w:t>
            </w:r>
          </w:p>
          <w:p w:rsidR="00000000" w:rsidRPr="001B7CF0" w:rsidP="001B7CF0">
            <w:pPr>
              <w:pStyle w:val="ListBullet"/>
            </w:pPr>
            <w:r w:rsidRPr="001B7CF0">
              <w:t>Medicines which come in contact with contaminants are discarded</w:t>
            </w:r>
          </w:p>
          <w:p w:rsidR="00000000" w:rsidRPr="001B7CF0" w:rsidP="001B7CF0">
            <w:pPr>
              <w:pStyle w:val="ListBullet"/>
            </w:pPr>
            <w:r w:rsidRPr="001B7CF0">
              <w:t>The work space is well ventilated</w:t>
            </w:r>
          </w:p>
          <w:p w:rsidR="00000000" w:rsidP="001B7CF0">
            <w:pPr>
              <w:pStyle w:val="ListBullet"/>
              <w:rPr>
                <w:lang w:val="en-NZ"/>
              </w:rPr>
            </w:pPr>
            <w:r w:rsidRPr="001B7CF0">
              <w:t>Direct contact between the practitioner and ingredients is avoided</w:t>
            </w: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r w:rsidRPr="001B7CF0">
              <w:rPr>
                <w:rStyle w:val="Emphasis"/>
              </w:rPr>
              <w:t>Clinic guidelines may include</w:t>
            </w:r>
            <w:r w:rsidRPr="001B7CF0">
              <w:t>:</w:t>
            </w:r>
          </w:p>
        </w:tc>
        <w:tc>
          <w:tcPr>
            <w:tcW w:w="5670" w:type="dxa"/>
            <w:tcBorders>
              <w:top w:val="nil"/>
              <w:left w:val="nil"/>
              <w:bottom w:val="nil"/>
              <w:right w:val="nil"/>
            </w:tcBorders>
            <w:tcMar>
              <w:top w:w="0" w:type="dxa"/>
              <w:left w:w="62" w:type="dxa"/>
              <w:bottom w:w="0" w:type="dxa"/>
              <w:right w:w="62" w:type="dxa"/>
            </w:tcMar>
          </w:tcPr>
          <w:p w:rsidR="00000000" w:rsidRPr="001B7CF0" w:rsidP="001B7CF0">
            <w:pPr>
              <w:pStyle w:val="ListBullet"/>
            </w:pPr>
            <w:r w:rsidRPr="001B7CF0">
              <w:t>OHS guidelines</w:t>
            </w:r>
          </w:p>
          <w:p w:rsidR="00000000" w:rsidRPr="001B7CF0" w:rsidP="001B7CF0">
            <w:pPr>
              <w:pStyle w:val="ListBullet"/>
            </w:pPr>
            <w:r w:rsidRPr="001B7CF0">
              <w:t>Quality system guidelines</w:t>
            </w:r>
          </w:p>
          <w:p w:rsidR="00000000" w:rsidRPr="001B7CF0" w:rsidP="001B7CF0">
            <w:pPr>
              <w:pStyle w:val="ListBullet"/>
            </w:pPr>
            <w:r w:rsidRPr="001B7CF0">
              <w:t>Dispensing procedure</w:t>
            </w:r>
          </w:p>
          <w:p w:rsidR="00000000" w:rsidRPr="001B7CF0" w:rsidP="001B7CF0">
            <w:pPr>
              <w:pStyle w:val="ListBullet"/>
            </w:pPr>
            <w:r w:rsidRPr="001B7CF0">
              <w:t>Hygiene and waste guidelines</w:t>
            </w:r>
          </w:p>
          <w:p w:rsidR="00000000" w:rsidP="001B7CF0">
            <w:pPr>
              <w:pStyle w:val="ListBullet"/>
              <w:rPr>
                <w:lang w:val="en-NZ"/>
              </w:rPr>
            </w:pPr>
            <w:r w:rsidRPr="001B7CF0">
              <w:t>Stock and storage procedures</w:t>
            </w: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r w:rsidRPr="001B7CF0">
              <w:rPr>
                <w:rStyle w:val="Emphasis"/>
              </w:rPr>
              <w:t>Instructions for taking the medicine refer to</w:t>
            </w:r>
            <w:r w:rsidRPr="001B7CF0">
              <w:t>:</w:t>
            </w:r>
          </w:p>
        </w:tc>
        <w:tc>
          <w:tcPr>
            <w:tcW w:w="5670" w:type="dxa"/>
            <w:tcBorders>
              <w:top w:val="nil"/>
              <w:left w:val="nil"/>
              <w:bottom w:val="nil"/>
              <w:right w:val="nil"/>
            </w:tcBorders>
            <w:tcMar>
              <w:top w:w="0" w:type="dxa"/>
              <w:left w:w="62" w:type="dxa"/>
              <w:bottom w:w="0" w:type="dxa"/>
              <w:right w:w="62" w:type="dxa"/>
            </w:tcMar>
          </w:tcPr>
          <w:p w:rsidR="00000000" w:rsidRPr="001B7CF0" w:rsidP="001B7CF0">
            <w:pPr>
              <w:pStyle w:val="ListBullet"/>
            </w:pPr>
            <w:r w:rsidRPr="001B7CF0">
              <w:t>Mode of administration, eg external or internal</w:t>
            </w:r>
          </w:p>
          <w:p w:rsidR="00000000" w:rsidRPr="001B7CF0" w:rsidP="001B7CF0">
            <w:pPr>
              <w:pStyle w:val="ListBullet"/>
            </w:pPr>
            <w:r w:rsidRPr="001B7CF0">
              <w:t>Frequency of administration</w:t>
            </w:r>
          </w:p>
          <w:p w:rsidR="00000000" w:rsidRPr="001B7CF0" w:rsidP="001B7CF0">
            <w:pPr>
              <w:pStyle w:val="ListBullet"/>
            </w:pPr>
            <w:r w:rsidRPr="001B7CF0">
              <w:t>Factors which may interfere with the medicine, eg consumption of food, alcohol or tobacco concurrent use of allopathic medications</w:t>
            </w:r>
          </w:p>
          <w:p w:rsidR="00000000" w:rsidP="001B7CF0">
            <w:pPr>
              <w:pStyle w:val="ListBullet"/>
              <w:rPr>
                <w:lang w:val="en-NZ"/>
              </w:rPr>
            </w:pPr>
            <w:r w:rsidRPr="001B7CF0">
              <w:t>N</w:t>
            </w:r>
            <w:r w:rsidRPr="001B7CF0">
              <w:t>eed to report incidences to the prescribing practitioner</w:t>
            </w: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r w:rsidRPr="001B7CF0">
              <w:rPr>
                <w:rStyle w:val="Emphasis"/>
              </w:rPr>
              <w:t>Acceptable sources includes</w:t>
            </w:r>
            <w:r w:rsidRPr="001B7CF0">
              <w:t>:</w:t>
            </w:r>
          </w:p>
        </w:tc>
        <w:tc>
          <w:tcPr>
            <w:tcW w:w="5670" w:type="dxa"/>
            <w:tcBorders>
              <w:top w:val="nil"/>
              <w:left w:val="nil"/>
              <w:bottom w:val="nil"/>
              <w:right w:val="nil"/>
            </w:tcBorders>
            <w:tcMar>
              <w:top w:w="0" w:type="dxa"/>
              <w:left w:w="62" w:type="dxa"/>
              <w:bottom w:w="0" w:type="dxa"/>
              <w:right w:w="62" w:type="dxa"/>
            </w:tcMar>
          </w:tcPr>
          <w:p w:rsidR="00000000" w:rsidRPr="001B7CF0" w:rsidP="001B7CF0">
            <w:pPr>
              <w:pStyle w:val="ListBullet"/>
            </w:pPr>
            <w:r w:rsidRPr="001B7CF0">
              <w:t xml:space="preserve">Herbal medicine manufacturers listed in the Therapeutic Goods Administration </w:t>
            </w:r>
          </w:p>
          <w:p w:rsidR="00000000" w:rsidRPr="001B7CF0" w:rsidP="001B7CF0">
            <w:pPr>
              <w:pStyle w:val="ListBullet"/>
            </w:pPr>
            <w:r w:rsidRPr="001B7CF0">
              <w:t xml:space="preserve">Overseas manufacturers </w:t>
            </w:r>
          </w:p>
          <w:p w:rsidR="00000000" w:rsidP="001B7CF0">
            <w:pPr>
              <w:pStyle w:val="ListBullet"/>
              <w:rPr>
                <w:lang w:val="en-NZ"/>
              </w:rPr>
            </w:pPr>
            <w:r w:rsidRPr="001B7CF0">
              <w:t xml:space="preserve">Collected and prepared from natural sources after ascertaining </w:t>
            </w:r>
            <w:r w:rsidRPr="001B7CF0">
              <w:t>that the plant material is uncontaminated by pesticides or other contaminants</w:t>
            </w: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r w:rsidRPr="001B7CF0">
              <w:rPr>
                <w:rStyle w:val="Emphasis"/>
              </w:rPr>
              <w:t>Labelled correctly means</w:t>
            </w:r>
            <w:r w:rsidRPr="001B7CF0">
              <w:t>:</w:t>
            </w:r>
          </w:p>
        </w:tc>
        <w:tc>
          <w:tcPr>
            <w:tcW w:w="5670" w:type="dxa"/>
            <w:tcBorders>
              <w:top w:val="nil"/>
              <w:left w:val="nil"/>
              <w:bottom w:val="nil"/>
              <w:right w:val="nil"/>
            </w:tcBorders>
            <w:tcMar>
              <w:top w:w="0" w:type="dxa"/>
              <w:left w:w="62" w:type="dxa"/>
              <w:bottom w:w="0" w:type="dxa"/>
              <w:right w:w="62" w:type="dxa"/>
            </w:tcMar>
          </w:tcPr>
          <w:p w:rsidR="00000000" w:rsidRPr="001B7CF0" w:rsidP="001B7CF0">
            <w:pPr>
              <w:pStyle w:val="ListBullet"/>
            </w:pPr>
            <w:r w:rsidRPr="001B7CF0">
              <w:t>According to legislative guidelines</w:t>
            </w:r>
          </w:p>
          <w:p w:rsidR="00000000" w:rsidP="001B7CF0">
            <w:pPr>
              <w:pStyle w:val="ListBullet"/>
              <w:rPr>
                <w:lang w:val="en-NZ"/>
              </w:rPr>
            </w:pPr>
            <w:r w:rsidRPr="001B7CF0">
              <w:t>According to clinic requirements</w:t>
            </w: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r w:rsidRPr="001B7CF0">
              <w:rPr>
                <w:rStyle w:val="Emphasis"/>
              </w:rPr>
              <w:t>Factors which may have an effect on the storage may include</w:t>
            </w:r>
            <w:r w:rsidRPr="001B7CF0">
              <w:t>:</w:t>
            </w:r>
          </w:p>
        </w:tc>
        <w:tc>
          <w:tcPr>
            <w:tcW w:w="5670" w:type="dxa"/>
            <w:tcBorders>
              <w:top w:val="nil"/>
              <w:left w:val="nil"/>
              <w:bottom w:val="nil"/>
              <w:right w:val="nil"/>
            </w:tcBorders>
            <w:tcMar>
              <w:top w:w="0" w:type="dxa"/>
              <w:left w:w="62" w:type="dxa"/>
              <w:bottom w:w="0" w:type="dxa"/>
              <w:right w:w="62" w:type="dxa"/>
            </w:tcMar>
          </w:tcPr>
          <w:p w:rsidR="00000000" w:rsidRPr="001B7CF0" w:rsidP="001B7CF0">
            <w:pPr>
              <w:pStyle w:val="ListBullet"/>
            </w:pPr>
            <w:r w:rsidRPr="001B7CF0">
              <w:t>Heat above 50(C</w:t>
            </w:r>
          </w:p>
          <w:p w:rsidR="00000000" w:rsidRPr="001B7CF0" w:rsidP="001B7CF0">
            <w:pPr>
              <w:pStyle w:val="ListBullet"/>
            </w:pPr>
            <w:r w:rsidRPr="001B7CF0">
              <w:t>Prolonged exposure to heat over 30(C</w:t>
            </w:r>
          </w:p>
          <w:p w:rsidR="00000000" w:rsidP="001B7CF0">
            <w:pPr>
              <w:pStyle w:val="ListBullet"/>
              <w:rPr>
                <w:lang w:val="en-NZ"/>
              </w:rPr>
            </w:pPr>
            <w:r w:rsidRPr="001B7CF0">
              <w:t>Prolonged exposure to sunlight</w:t>
            </w: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7CF0">
            <w:pPr>
              <w:pStyle w:val="BodyText"/>
              <w:rPr>
                <w:lang w:val="en-NZ"/>
              </w:rPr>
            </w:pPr>
            <w:r w:rsidRPr="001B7CF0">
              <w:rPr>
                <w:rStyle w:val="Emphasis"/>
              </w:rPr>
              <w:t>Workplace information may include</w:t>
            </w:r>
            <w:r w:rsidRPr="001B7CF0">
              <w:t>:</w:t>
            </w:r>
          </w:p>
        </w:tc>
        <w:tc>
          <w:tcPr>
            <w:tcW w:w="5670" w:type="dxa"/>
            <w:tcBorders>
              <w:top w:val="nil"/>
              <w:left w:val="nil"/>
              <w:bottom w:val="nil"/>
              <w:right w:val="nil"/>
            </w:tcBorders>
            <w:tcMar>
              <w:top w:w="0" w:type="dxa"/>
              <w:left w:w="62" w:type="dxa"/>
              <w:bottom w:w="0" w:type="dxa"/>
              <w:right w:w="62" w:type="dxa"/>
            </w:tcMar>
          </w:tcPr>
          <w:p w:rsidR="00000000" w:rsidRPr="001B7CF0" w:rsidP="001B7CF0">
            <w:pPr>
              <w:pStyle w:val="ListBullet"/>
            </w:pPr>
            <w:r w:rsidRPr="001B7CF0">
              <w:t>Details of preparation and dispensing undertaken</w:t>
            </w:r>
          </w:p>
          <w:p w:rsidR="00000000" w:rsidRPr="001B7CF0" w:rsidP="001B7CF0">
            <w:pPr>
              <w:pStyle w:val="ListBullet"/>
            </w:pPr>
            <w:r w:rsidRPr="001B7CF0">
              <w:t>Stock documentation</w:t>
            </w:r>
          </w:p>
          <w:p w:rsidR="00000000" w:rsidRPr="001B7CF0" w:rsidP="001B7CF0">
            <w:pPr>
              <w:pStyle w:val="ListBullet"/>
            </w:pPr>
            <w:r w:rsidRPr="001B7CF0">
              <w:t>Details of person(s) conducting preparation and dispensing</w:t>
            </w:r>
          </w:p>
          <w:p w:rsidR="00000000" w:rsidP="001B7CF0">
            <w:pPr>
              <w:pStyle w:val="ListBullet"/>
              <w:rPr>
                <w:lang w:val="en-NZ"/>
              </w:rPr>
            </w:pPr>
            <w:r w:rsidRPr="001B7CF0">
              <w:t>Dispensing information for prescriptions</w:t>
            </w:r>
          </w:p>
        </w:tc>
      </w:tr>
      <w:tr w:rsidTr="000E49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B7CF0" w:rsidP="001B7CF0">
            <w:pPr>
              <w:pStyle w:val="BodyText"/>
            </w:pPr>
          </w:p>
        </w:tc>
      </w:tr>
    </w:tbl>
    <w:p w:rsidR="000E49B7" w:rsidP="001B7CF0">
      <w:pPr>
        <w:pStyle w:val="BodyText"/>
      </w:pPr>
    </w:p>
    <w:p w:rsidR="000E49B7" w:rsidP="001B7CF0">
      <w:pPr>
        <w:pStyle w:val="BodyText"/>
      </w:pPr>
    </w:p>
    <w:p w:rsidR="00000000" w:rsidRPr="001B7CF0" w:rsidP="001B7CF0">
      <w:pPr>
        <w:pStyle w:val="Heading1"/>
      </w:pPr>
      <w:bookmarkStart w:id="12" w:name="O_295131"/>
      <w:bookmarkEnd w:id="12"/>
      <w:r w:rsidRPr="001B7CF0">
        <w:t>Unit Sector(s)</w:t>
      </w:r>
    </w:p>
    <w:p w:rsidR="00000000" w:rsidRPr="001B7CF0" w:rsidP="001B7CF0">
      <w:pPr>
        <w:pStyle w:val="BodyText"/>
      </w:pPr>
      <w:r w:rsidRPr="001B7CF0">
        <w:t>Not Applicable</w:t>
      </w:r>
    </w:p>
    <w:p w:rsidR="00000000" w:rsidRPr="001B7CF0" w:rsidP="001B7CF0"/>
    <w:sectPr w:rsidSect="001B7C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C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49B7" w:rsidP="000E49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C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9B7" w:rsidP="001B7C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0E49B7" w:rsidP="001B7C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E49B7" w:rsidP="001B7C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C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CF0" w:rsidRPr="000E49B7" w:rsidP="000E49B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C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9B7" w:rsidP="001B7CF0">
    <w:pPr>
      <w:pStyle w:val="Header"/>
      <w:framePr w:wrap="around"/>
    </w:pPr>
    <w:r>
      <w:fldChar w:fldCharType="begin"/>
    </w:r>
    <w:r>
      <w:instrText xml:space="preserve"> TITLE   \* MERGEFORMAT </w:instrText>
    </w:r>
    <w:r>
      <w:fldChar w:fldCharType="separate"/>
    </w:r>
    <w:r>
      <w:t>HLTHER606C Prepare and dispense western herbal medicine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E49B7" w:rsidP="001B7C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52DB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4C8B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62F2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C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7CF0"/>
    <w:pPr>
      <w:spacing w:before="360" w:after="60"/>
      <w:outlineLvl w:val="0"/>
    </w:pPr>
    <w:rPr>
      <w:sz w:val="32"/>
    </w:rPr>
  </w:style>
  <w:style w:type="paragraph" w:styleId="Heading2">
    <w:name w:val="heading 2"/>
    <w:basedOn w:val="HeadingBase"/>
    <w:next w:val="BodyText"/>
    <w:link w:val="Heading2Char"/>
    <w:qFormat/>
    <w:rsid w:val="001B7CF0"/>
    <w:pPr>
      <w:keepLines/>
      <w:spacing w:before="240" w:after="120"/>
      <w:outlineLvl w:val="1"/>
    </w:pPr>
    <w:rPr>
      <w:sz w:val="28"/>
      <w:szCs w:val="40"/>
    </w:rPr>
  </w:style>
  <w:style w:type="paragraph" w:styleId="Heading3">
    <w:name w:val="heading 3"/>
    <w:basedOn w:val="HeadingBase"/>
    <w:next w:val="BodyText"/>
    <w:link w:val="Heading3Char"/>
    <w:qFormat/>
    <w:rsid w:val="001B7CF0"/>
    <w:pPr>
      <w:spacing w:before="180" w:after="120"/>
      <w:outlineLvl w:val="2"/>
    </w:pPr>
    <w:rPr>
      <w:spacing w:val="-10"/>
      <w:kern w:val="32"/>
    </w:rPr>
  </w:style>
  <w:style w:type="paragraph" w:styleId="Heading4">
    <w:name w:val="heading 4"/>
    <w:basedOn w:val="HeadingBase"/>
    <w:next w:val="BodyText"/>
    <w:link w:val="Heading4Char"/>
    <w:qFormat/>
    <w:rsid w:val="001B7CF0"/>
    <w:pPr>
      <w:spacing w:before="160" w:after="120"/>
      <w:outlineLvl w:val="3"/>
    </w:pPr>
    <w:rPr>
      <w:sz w:val="22"/>
    </w:rPr>
  </w:style>
  <w:style w:type="paragraph" w:styleId="Heading5">
    <w:name w:val="heading 5"/>
    <w:basedOn w:val="HeadingBase"/>
    <w:next w:val="Normal"/>
    <w:link w:val="Heading5Char"/>
    <w:qFormat/>
    <w:rsid w:val="001B7CF0"/>
    <w:pPr>
      <w:spacing w:before="80"/>
      <w:outlineLvl w:val="4"/>
    </w:pPr>
    <w:rPr>
      <w:color w:val="918585"/>
      <w:sz w:val="20"/>
    </w:rPr>
  </w:style>
  <w:style w:type="paragraph" w:styleId="Heading6">
    <w:name w:val="heading 6"/>
    <w:basedOn w:val="HeadingBase"/>
    <w:next w:val="Normal"/>
    <w:link w:val="Heading6Char"/>
    <w:qFormat/>
    <w:rsid w:val="001B7CF0"/>
    <w:pPr>
      <w:spacing w:before="60"/>
      <w:outlineLvl w:val="5"/>
    </w:pPr>
    <w:rPr>
      <w:color w:val="918585"/>
      <w:sz w:val="20"/>
    </w:rPr>
  </w:style>
  <w:style w:type="paragraph" w:styleId="Heading7">
    <w:name w:val="heading 7"/>
    <w:basedOn w:val="Normal"/>
    <w:next w:val="Normal"/>
    <w:link w:val="Heading7Char"/>
    <w:qFormat/>
    <w:rsid w:val="001B7CF0"/>
    <w:pPr>
      <w:ind w:left="720"/>
      <w:outlineLvl w:val="6"/>
    </w:pPr>
    <w:rPr>
      <w:i/>
    </w:rPr>
  </w:style>
  <w:style w:type="paragraph" w:styleId="Heading8">
    <w:name w:val="heading 8"/>
    <w:basedOn w:val="Normal"/>
    <w:next w:val="Normal"/>
    <w:link w:val="Heading8Char"/>
    <w:qFormat/>
    <w:rsid w:val="001B7CF0"/>
    <w:pPr>
      <w:ind w:left="720"/>
      <w:outlineLvl w:val="7"/>
    </w:pPr>
    <w:rPr>
      <w:i/>
    </w:rPr>
  </w:style>
  <w:style w:type="paragraph" w:styleId="Heading9">
    <w:name w:val="heading 9"/>
    <w:basedOn w:val="Normal"/>
    <w:next w:val="Normal"/>
    <w:link w:val="Heading9Char"/>
    <w:qFormat/>
    <w:rsid w:val="001B7CF0"/>
    <w:pPr>
      <w:ind w:left="720"/>
      <w:outlineLvl w:val="8"/>
    </w:pPr>
    <w:rPr>
      <w:i/>
    </w:rPr>
  </w:style>
  <w:style w:type="character" w:default="1" w:styleId="DefaultParagraphFont">
    <w:name w:val="Default Paragraph Font"/>
    <w:uiPriority w:val="1"/>
    <w:unhideWhenUsed/>
    <w:rsid w:val="001B7C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7CF0"/>
  </w:style>
  <w:style w:type="character" w:customStyle="1" w:styleId="Heading1Char">
    <w:name w:val="Heading 1 Char"/>
    <w:link w:val="Heading1"/>
    <w:rsid w:val="001B7CF0"/>
    <w:rPr>
      <w:rFonts w:ascii="Times New Roman" w:eastAsia="Times New Roman" w:hAnsi="Times New Roman" w:cs="Times New Roman"/>
      <w:b/>
      <w:sz w:val="32"/>
      <w:szCs w:val="20"/>
      <w:lang w:eastAsia="en-US"/>
    </w:rPr>
  </w:style>
  <w:style w:type="paragraph" w:styleId="BodyText">
    <w:name w:val="Body Text"/>
    <w:basedOn w:val="Normal"/>
    <w:link w:val="BodyTextChar"/>
    <w:rsid w:val="001B7CF0"/>
    <w:pPr>
      <w:spacing w:before="120" w:after="120"/>
      <w:contextualSpacing/>
    </w:pPr>
    <w:rPr>
      <w:rFonts w:ascii="Times New Roman" w:hAnsi="Times New Roman"/>
      <w:sz w:val="24"/>
      <w:szCs w:val="22"/>
    </w:rPr>
  </w:style>
  <w:style w:type="character" w:customStyle="1" w:styleId="BodyTextChar">
    <w:name w:val="Body Text Char"/>
    <w:link w:val="BodyText"/>
    <w:rsid w:val="001B7CF0"/>
    <w:rPr>
      <w:rFonts w:ascii="Times New Roman" w:eastAsia="Times New Roman" w:hAnsi="Times New Roman" w:cs="Times New Roman"/>
      <w:sz w:val="24"/>
      <w:lang w:val="en-US" w:eastAsia="en-US"/>
    </w:rPr>
  </w:style>
  <w:style w:type="paragraph" w:styleId="Footer">
    <w:name w:val="footer"/>
    <w:basedOn w:val="Normal"/>
    <w:link w:val="FooterChar"/>
    <w:rsid w:val="001B7C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B7CF0"/>
    <w:rPr>
      <w:rFonts w:ascii="Times New Roman" w:eastAsia="Times New Roman" w:hAnsi="Times New Roman" w:cs="Times New Roman"/>
      <w:sz w:val="16"/>
      <w:lang w:val="en-US" w:eastAsia="en-US"/>
    </w:rPr>
  </w:style>
  <w:style w:type="paragraph" w:styleId="List">
    <w:name w:val="List"/>
    <w:basedOn w:val="BodyText"/>
    <w:next w:val="BodyText"/>
    <w:rsid w:val="001B7CF0"/>
    <w:pPr>
      <w:tabs>
        <w:tab w:val="left" w:pos="340"/>
      </w:tabs>
      <w:spacing w:before="60" w:after="60"/>
      <w:ind w:left="340" w:hanging="340"/>
    </w:pPr>
  </w:style>
  <w:style w:type="paragraph" w:styleId="ListBullet">
    <w:name w:val="List Bullet"/>
    <w:basedOn w:val="List"/>
    <w:rsid w:val="001B7CF0"/>
    <w:pPr>
      <w:numPr>
        <w:numId w:val="14"/>
      </w:numPr>
      <w:tabs>
        <w:tab w:val="clear" w:pos="340"/>
      </w:tabs>
      <w:spacing w:before="40" w:after="40"/>
    </w:pPr>
  </w:style>
  <w:style w:type="character" w:customStyle="1" w:styleId="SpecialBold">
    <w:name w:val="Special Bold"/>
    <w:rsid w:val="001B7CF0"/>
    <w:rPr>
      <w:b/>
      <w:spacing w:val="0"/>
    </w:rPr>
  </w:style>
  <w:style w:type="paragraph" w:styleId="ListBullet2">
    <w:name w:val="List Bullet 2"/>
    <w:basedOn w:val="List2"/>
    <w:rsid w:val="001B7CF0"/>
    <w:pPr>
      <w:numPr>
        <w:numId w:val="15"/>
      </w:numPr>
      <w:tabs>
        <w:tab w:val="clear" w:pos="680"/>
      </w:tabs>
    </w:pPr>
  </w:style>
  <w:style w:type="character" w:styleId="Emphasis">
    <w:name w:val="Emphasis"/>
    <w:qFormat/>
    <w:rsid w:val="001B7CF0"/>
    <w:rPr>
      <w:i/>
    </w:rPr>
  </w:style>
  <w:style w:type="paragraph" w:customStyle="1" w:styleId="SuperHeading">
    <w:name w:val="SuperHeading"/>
    <w:basedOn w:val="Normal"/>
    <w:rsid w:val="001B7CF0"/>
    <w:pPr>
      <w:spacing w:before="240" w:after="120"/>
      <w:outlineLvl w:val="0"/>
    </w:pPr>
    <w:rPr>
      <w:rFonts w:ascii="Times New Roman" w:hAnsi="Times New Roman"/>
      <w:b/>
      <w:sz w:val="28"/>
    </w:rPr>
  </w:style>
  <w:style w:type="paragraph" w:customStyle="1" w:styleId="AllowPageBreak">
    <w:name w:val="AllowPageBreak"/>
    <w:rsid w:val="001B7CF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B7CF0"/>
    <w:pPr>
      <w:numPr>
        <w:numId w:val="3"/>
      </w:numPr>
      <w:tabs>
        <w:tab w:val="clear" w:pos="1021"/>
      </w:tabs>
      <w:ind w:left="1037" w:hanging="357"/>
    </w:pPr>
  </w:style>
  <w:style w:type="character" w:customStyle="1" w:styleId="Heading2Char">
    <w:name w:val="Heading 2 Char"/>
    <w:link w:val="Heading2"/>
    <w:rsid w:val="001B7CF0"/>
    <w:rPr>
      <w:rFonts w:ascii="Times New Roman" w:eastAsia="Times New Roman" w:hAnsi="Times New Roman" w:cs="Times New Roman"/>
      <w:b/>
      <w:sz w:val="28"/>
      <w:szCs w:val="40"/>
      <w:lang w:eastAsia="en-US"/>
    </w:rPr>
  </w:style>
  <w:style w:type="character" w:customStyle="1" w:styleId="Heading3Char">
    <w:name w:val="Heading 3 Char"/>
    <w:link w:val="Heading3"/>
    <w:rsid w:val="001B7CF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B7CF0"/>
    <w:rPr>
      <w:rFonts w:ascii="Times New Roman" w:eastAsia="Times New Roman" w:hAnsi="Times New Roman" w:cs="Times New Roman"/>
      <w:b/>
      <w:szCs w:val="20"/>
      <w:lang w:eastAsia="en-US"/>
    </w:rPr>
  </w:style>
  <w:style w:type="character" w:customStyle="1" w:styleId="Heading5Char">
    <w:name w:val="Heading 5 Char"/>
    <w:link w:val="Heading5"/>
    <w:rsid w:val="001B7CF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B7C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7C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7C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7CF0"/>
    <w:rPr>
      <w:rFonts w:ascii="Courier New" w:eastAsia="Times New Roman" w:hAnsi="Courier New" w:cs="Times New Roman"/>
      <w:i/>
      <w:szCs w:val="20"/>
      <w:lang w:val="en-US" w:eastAsia="en-US"/>
    </w:rPr>
  </w:style>
  <w:style w:type="paragraph" w:customStyle="1" w:styleId="HeadingBase">
    <w:name w:val="Heading Base"/>
    <w:rsid w:val="001B7C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7CF0"/>
    <w:pPr>
      <w:tabs>
        <w:tab w:val="right" w:leader="dot" w:pos="9072"/>
      </w:tabs>
      <w:ind w:left="567"/>
    </w:pPr>
    <w:rPr>
      <w:szCs w:val="22"/>
    </w:rPr>
  </w:style>
  <w:style w:type="paragraph" w:customStyle="1" w:styleId="TOCBase">
    <w:name w:val="TOC Base"/>
    <w:rsid w:val="001B7C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7CF0"/>
    <w:pPr>
      <w:tabs>
        <w:tab w:val="right" w:leader="dot" w:pos="9072"/>
      </w:tabs>
      <w:spacing w:before="40" w:after="40"/>
      <w:ind w:left="284"/>
    </w:pPr>
    <w:rPr>
      <w:rFonts w:ascii="Times New Roman" w:hAnsi="Times New Roman"/>
    </w:rPr>
  </w:style>
  <w:style w:type="paragraph" w:styleId="TOC1">
    <w:name w:val="toc 1"/>
    <w:basedOn w:val="TOCBase"/>
    <w:next w:val="Normal"/>
    <w:rsid w:val="001B7C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7CF0"/>
    <w:pPr>
      <w:spacing w:before="5040"/>
      <w:jc w:val="center"/>
    </w:pPr>
    <w:rPr>
      <w:sz w:val="48"/>
      <w:szCs w:val="72"/>
      <w:lang w:val="en-US"/>
    </w:rPr>
  </w:style>
  <w:style w:type="character" w:customStyle="1" w:styleId="TitleChar">
    <w:name w:val="Title Char"/>
    <w:link w:val="Title"/>
    <w:rsid w:val="001B7C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7CF0"/>
    <w:pPr>
      <w:tabs>
        <w:tab w:val="left" w:pos="3600"/>
        <w:tab w:val="left" w:pos="3958"/>
      </w:tabs>
    </w:pPr>
  </w:style>
  <w:style w:type="paragraph" w:customStyle="1" w:styleId="Note">
    <w:name w:val="Note"/>
    <w:basedOn w:val="BodyText"/>
    <w:rsid w:val="001B7C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7CF0"/>
    <w:pPr>
      <w:framePr w:wrap="auto" w:hAnchor="text" w:y="6049"/>
    </w:pPr>
    <w:rPr>
      <w:color w:val="000000"/>
      <w:sz w:val="40"/>
    </w:rPr>
  </w:style>
  <w:style w:type="paragraph" w:customStyle="1" w:styleId="TOCTitle">
    <w:name w:val="TOCTitle"/>
    <w:basedOn w:val="Heading1"/>
    <w:rsid w:val="001B7CF0"/>
    <w:pPr>
      <w:spacing w:after="240"/>
      <w:jc w:val="center"/>
      <w:outlineLvl w:val="9"/>
    </w:pPr>
    <w:rPr>
      <w:caps/>
    </w:rPr>
  </w:style>
  <w:style w:type="paragraph" w:customStyle="1" w:styleId="Version">
    <w:name w:val="Version"/>
    <w:rsid w:val="001B7C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7CF0"/>
    <w:pPr>
      <w:keepNext w:val="0"/>
      <w:tabs>
        <w:tab w:val="right" w:pos="4176"/>
      </w:tabs>
      <w:ind w:left="198" w:hanging="198"/>
    </w:pPr>
    <w:rPr>
      <w:rFonts w:ascii="Garamond" w:hAnsi="Garamond"/>
    </w:rPr>
  </w:style>
  <w:style w:type="paragraph" w:styleId="IndexHeading">
    <w:name w:val="index heading"/>
    <w:basedOn w:val="Normal"/>
    <w:next w:val="Index1"/>
    <w:semiHidden/>
    <w:rsid w:val="001B7CF0"/>
    <w:pPr>
      <w:spacing w:before="120" w:after="120"/>
    </w:pPr>
    <w:rPr>
      <w:rFonts w:ascii="Arial" w:hAnsi="Arial"/>
      <w:b/>
      <w:color w:val="918585"/>
      <w:sz w:val="24"/>
    </w:rPr>
  </w:style>
  <w:style w:type="paragraph" w:styleId="Header">
    <w:name w:val="header"/>
    <w:basedOn w:val="Normal"/>
    <w:link w:val="HeaderChar"/>
    <w:rsid w:val="001B7C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B7CF0"/>
    <w:rPr>
      <w:rFonts w:ascii="Times New Roman" w:eastAsia="Times New Roman" w:hAnsi="Times New Roman" w:cs="Times New Roman"/>
      <w:sz w:val="16"/>
      <w:szCs w:val="20"/>
      <w:lang w:val="en-GB" w:eastAsia="en-US"/>
    </w:rPr>
  </w:style>
  <w:style w:type="paragraph" w:customStyle="1" w:styleId="Chapter">
    <w:name w:val="Chapter"/>
    <w:basedOn w:val="Normal"/>
    <w:rsid w:val="001B7CF0"/>
    <w:pPr>
      <w:spacing w:before="240"/>
    </w:pPr>
    <w:rPr>
      <w:rFonts w:ascii="Times New Roman" w:hAnsi="Times New Roman"/>
      <w:smallCaps/>
      <w:spacing w:val="80"/>
      <w:sz w:val="28"/>
    </w:rPr>
  </w:style>
  <w:style w:type="paragraph" w:customStyle="1" w:styleId="InChapter">
    <w:name w:val="InChapter"/>
    <w:basedOn w:val="Heading3"/>
    <w:rsid w:val="001B7CF0"/>
    <w:pPr>
      <w:spacing w:after="240"/>
      <w:outlineLvl w:val="9"/>
    </w:pPr>
    <w:rPr>
      <w:noProof/>
    </w:rPr>
  </w:style>
  <w:style w:type="paragraph" w:styleId="Index2">
    <w:name w:val="index 2"/>
    <w:basedOn w:val="Normal"/>
    <w:next w:val="Normal"/>
    <w:semiHidden/>
    <w:rsid w:val="001B7CF0"/>
    <w:pPr>
      <w:tabs>
        <w:tab w:val="right" w:pos="4176"/>
      </w:tabs>
      <w:ind w:left="568" w:hanging="284"/>
    </w:pPr>
    <w:rPr>
      <w:rFonts w:ascii="Garamond" w:hAnsi="Garamond"/>
    </w:rPr>
  </w:style>
  <w:style w:type="paragraph" w:customStyle="1" w:styleId="Byline">
    <w:name w:val="Byline"/>
    <w:rsid w:val="001B7C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7CF0"/>
    <w:pPr>
      <w:tabs>
        <w:tab w:val="clear" w:pos="3600"/>
        <w:tab w:val="clear" w:pos="3958"/>
      </w:tabs>
      <w:jc w:val="right"/>
    </w:pPr>
  </w:style>
  <w:style w:type="paragraph" w:styleId="Caption">
    <w:name w:val="caption"/>
    <w:basedOn w:val="BodyText"/>
    <w:next w:val="Normal"/>
    <w:qFormat/>
    <w:rsid w:val="001B7CF0"/>
    <w:pPr>
      <w:framePr w:w="2268" w:hSpace="181" w:vSpace="181" w:wrap="around" w:vAnchor="text" w:hAnchor="page" w:x="1135" w:y="285" w:anchorLock="1"/>
    </w:pPr>
    <w:rPr>
      <w:i/>
    </w:rPr>
  </w:style>
  <w:style w:type="paragraph" w:customStyle="1" w:styleId="MiniTOCTitle">
    <w:name w:val="MiniTOCTitle"/>
    <w:basedOn w:val="Heading4"/>
    <w:rsid w:val="001B7CF0"/>
    <w:pPr>
      <w:spacing w:before="240"/>
      <w:outlineLvl w:val="9"/>
    </w:pPr>
    <w:rPr>
      <w:noProof/>
      <w:sz w:val="24"/>
    </w:rPr>
  </w:style>
  <w:style w:type="paragraph" w:customStyle="1" w:styleId="MiniTOCItem">
    <w:name w:val="MiniTOCItem"/>
    <w:basedOn w:val="ListBullet"/>
    <w:rsid w:val="001B7CF0"/>
    <w:pPr>
      <w:numPr>
        <w:numId w:val="0"/>
      </w:numPr>
      <w:tabs>
        <w:tab w:val="right" w:leader="dot" w:pos="6521"/>
      </w:tabs>
      <w:spacing w:before="0" w:after="0"/>
    </w:pPr>
  </w:style>
  <w:style w:type="paragraph" w:customStyle="1" w:styleId="TOFTitle">
    <w:name w:val="TOFTitle"/>
    <w:basedOn w:val="TOCTitle"/>
    <w:rsid w:val="001B7CF0"/>
  </w:style>
  <w:style w:type="paragraph" w:styleId="TableofFigures">
    <w:name w:val="table of figures"/>
    <w:basedOn w:val="Normal"/>
    <w:next w:val="Normal"/>
    <w:semiHidden/>
    <w:rsid w:val="001B7CF0"/>
    <w:pPr>
      <w:tabs>
        <w:tab w:val="right" w:leader="dot" w:pos="9072"/>
      </w:tabs>
      <w:ind w:left="970" w:hanging="403"/>
    </w:pPr>
    <w:rPr>
      <w:rFonts w:ascii="Times New Roman" w:hAnsi="Times New Roman"/>
      <w:b/>
    </w:rPr>
  </w:style>
  <w:style w:type="paragraph" w:styleId="ListNumber">
    <w:name w:val="List Number"/>
    <w:basedOn w:val="List"/>
    <w:rsid w:val="001B7CF0"/>
    <w:pPr>
      <w:numPr>
        <w:numId w:val="12"/>
      </w:numPr>
    </w:pPr>
  </w:style>
  <w:style w:type="character" w:customStyle="1" w:styleId="WingdingSymbols">
    <w:name w:val="Wingding Symbols"/>
    <w:rsid w:val="001B7CF0"/>
    <w:rPr>
      <w:rFonts w:ascii="Wingdings" w:hAnsi="Wingdings"/>
    </w:rPr>
  </w:style>
  <w:style w:type="paragraph" w:customStyle="1" w:styleId="TableHeading">
    <w:name w:val="Table Heading"/>
    <w:basedOn w:val="HeadingBase"/>
    <w:rsid w:val="001B7CF0"/>
    <w:pPr>
      <w:keepLines/>
      <w:pBdr>
        <w:bottom w:val="single" w:sz="6" w:space="1" w:color="918585"/>
      </w:pBdr>
      <w:spacing w:before="240"/>
    </w:pPr>
  </w:style>
  <w:style w:type="character" w:customStyle="1" w:styleId="HotSpot">
    <w:name w:val="HotSpot"/>
    <w:rsid w:val="001B7CF0"/>
    <w:rPr>
      <w:color w:val="0033CC"/>
      <w:u w:val="none"/>
    </w:rPr>
  </w:style>
  <w:style w:type="paragraph" w:customStyle="1" w:styleId="BodyTextRight">
    <w:name w:val="Body Text Right"/>
    <w:basedOn w:val="BodyText"/>
    <w:rsid w:val="001B7CF0"/>
    <w:pPr>
      <w:spacing w:before="0" w:after="0"/>
      <w:jc w:val="right"/>
    </w:pPr>
  </w:style>
  <w:style w:type="paragraph" w:styleId="Index3">
    <w:name w:val="index 3"/>
    <w:basedOn w:val="ListNumber2"/>
    <w:next w:val="Normal"/>
    <w:semiHidden/>
    <w:rsid w:val="001B7CF0"/>
    <w:pPr>
      <w:numPr>
        <w:numId w:val="0"/>
      </w:numPr>
      <w:tabs>
        <w:tab w:val="right" w:leader="dot" w:pos="4176"/>
      </w:tabs>
    </w:pPr>
  </w:style>
  <w:style w:type="paragraph" w:styleId="ListNumber2">
    <w:name w:val="List Number 2"/>
    <w:basedOn w:val="List2"/>
    <w:rsid w:val="001B7CF0"/>
    <w:pPr>
      <w:numPr>
        <w:numId w:val="11"/>
      </w:numPr>
      <w:tabs>
        <w:tab w:val="clear" w:pos="1060"/>
      </w:tabs>
    </w:pPr>
  </w:style>
  <w:style w:type="paragraph" w:customStyle="1" w:styleId="MarginNote">
    <w:name w:val="Margin Note"/>
    <w:basedOn w:val="BodyText"/>
    <w:rsid w:val="001B7C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7C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B7C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7CF0"/>
    <w:rPr>
      <w:sz w:val="32"/>
    </w:rPr>
  </w:style>
  <w:style w:type="paragraph" w:customStyle="1" w:styleId="HeadingProcedure">
    <w:name w:val="Heading Procedure"/>
    <w:basedOn w:val="HeadingBase"/>
    <w:next w:val="Normal"/>
    <w:rsid w:val="001B7CF0"/>
    <w:pPr>
      <w:tabs>
        <w:tab w:val="left" w:pos="0"/>
      </w:tabs>
      <w:spacing w:before="120" w:after="60"/>
    </w:pPr>
    <w:rPr>
      <w:i/>
      <w:color w:val="918585"/>
      <w:sz w:val="22"/>
    </w:rPr>
  </w:style>
  <w:style w:type="paragraph" w:customStyle="1" w:styleId="TableBodyText">
    <w:name w:val="Table Body Text"/>
    <w:basedOn w:val="BodyText"/>
    <w:rsid w:val="001B7CF0"/>
    <w:pPr>
      <w:spacing w:before="60" w:after="60"/>
    </w:pPr>
  </w:style>
  <w:style w:type="paragraph" w:styleId="ListContinue">
    <w:name w:val="List Continue"/>
    <w:basedOn w:val="List"/>
    <w:rsid w:val="001B7CF0"/>
    <w:pPr>
      <w:ind w:firstLine="0"/>
    </w:pPr>
  </w:style>
  <w:style w:type="paragraph" w:customStyle="1" w:styleId="ListNote">
    <w:name w:val="List Note"/>
    <w:basedOn w:val="List"/>
    <w:rsid w:val="001B7CF0"/>
    <w:pPr>
      <w:pBdr>
        <w:top w:val="single" w:sz="6" w:space="2" w:color="918585"/>
        <w:bottom w:val="single" w:sz="6" w:space="2" w:color="918585"/>
      </w:pBdr>
      <w:tabs>
        <w:tab w:val="left" w:pos="1021"/>
      </w:tabs>
      <w:ind w:firstLine="0"/>
    </w:pPr>
  </w:style>
  <w:style w:type="paragraph" w:customStyle="1" w:styleId="Warning">
    <w:name w:val="Warning"/>
    <w:basedOn w:val="BodyText"/>
    <w:rsid w:val="001B7CF0"/>
    <w:pPr>
      <w:shd w:val="clear" w:color="auto" w:fill="D9D9D9"/>
      <w:tabs>
        <w:tab w:val="left" w:pos="992"/>
      </w:tabs>
      <w:ind w:left="119" w:right="119"/>
    </w:pPr>
    <w:rPr>
      <w:sz w:val="20"/>
    </w:rPr>
  </w:style>
  <w:style w:type="paragraph" w:customStyle="1" w:styleId="MarginIcons">
    <w:name w:val="Margin Icons"/>
    <w:basedOn w:val="BodyText"/>
    <w:rsid w:val="001B7CF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B7CF0"/>
    <w:rPr>
      <w:rFonts w:ascii="Courier New" w:hAnsi="Courier New"/>
    </w:rPr>
  </w:style>
  <w:style w:type="paragraph" w:customStyle="1" w:styleId="NoteBullet">
    <w:name w:val="Note Bullet"/>
    <w:basedOn w:val="Note"/>
    <w:rsid w:val="001B7CF0"/>
    <w:pPr>
      <w:tabs>
        <w:tab w:val="clear" w:pos="680"/>
      </w:tabs>
      <w:spacing w:before="60" w:after="60"/>
    </w:pPr>
  </w:style>
  <w:style w:type="paragraph" w:customStyle="1" w:styleId="SubHeading2">
    <w:name w:val="SubHeading2"/>
    <w:basedOn w:val="HeadingBase"/>
    <w:rsid w:val="001B7CF0"/>
    <w:pPr>
      <w:spacing w:before="240" w:after="60"/>
    </w:pPr>
    <w:rPr>
      <w:sz w:val="20"/>
    </w:rPr>
  </w:style>
  <w:style w:type="paragraph" w:customStyle="1" w:styleId="SubHeading1">
    <w:name w:val="SubHeading1"/>
    <w:basedOn w:val="HeadingBase"/>
    <w:rsid w:val="001B7CF0"/>
    <w:pPr>
      <w:spacing w:before="240" w:after="60"/>
    </w:pPr>
    <w:rPr>
      <w:color w:val="918585"/>
      <w:sz w:val="22"/>
    </w:rPr>
  </w:style>
  <w:style w:type="paragraph" w:customStyle="1" w:styleId="SideHeading">
    <w:name w:val="Side Heading"/>
    <w:basedOn w:val="HeadingBase"/>
    <w:rsid w:val="001B7C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7CF0"/>
    <w:pPr>
      <w:numPr>
        <w:numId w:val="13"/>
      </w:numPr>
    </w:pPr>
  </w:style>
  <w:style w:type="paragraph" w:styleId="PlainText">
    <w:name w:val="Plain Text"/>
    <w:basedOn w:val="Normal"/>
    <w:link w:val="PlainTextChar"/>
    <w:rsid w:val="001B7CF0"/>
    <w:rPr>
      <w:sz w:val="20"/>
    </w:rPr>
  </w:style>
  <w:style w:type="character" w:customStyle="1" w:styleId="PlainTextChar">
    <w:name w:val="Plain Text Char"/>
    <w:basedOn w:val="DefaultParagraphFont"/>
    <w:link w:val="PlainText"/>
    <w:rsid w:val="001B7CF0"/>
    <w:rPr>
      <w:rFonts w:ascii="Courier New" w:eastAsia="Times New Roman" w:hAnsi="Courier New" w:cs="Times New Roman"/>
      <w:sz w:val="20"/>
      <w:szCs w:val="20"/>
      <w:lang w:val="en-US" w:eastAsia="en-US"/>
    </w:rPr>
  </w:style>
  <w:style w:type="character" w:customStyle="1" w:styleId="MenuOption">
    <w:name w:val="Menu Option"/>
    <w:rsid w:val="001B7CF0"/>
    <w:rPr>
      <w:b/>
      <w:smallCaps/>
    </w:rPr>
  </w:style>
  <w:style w:type="paragraph" w:customStyle="1" w:styleId="TableListNumber">
    <w:name w:val="Table List Number"/>
    <w:basedOn w:val="ListNumber"/>
    <w:rsid w:val="001B7CF0"/>
    <w:pPr>
      <w:numPr>
        <w:numId w:val="0"/>
      </w:numPr>
    </w:pPr>
  </w:style>
  <w:style w:type="paragraph" w:styleId="TOC4">
    <w:name w:val="toc 4"/>
    <w:basedOn w:val="TOCBase"/>
    <w:next w:val="Normal"/>
    <w:semiHidden/>
    <w:rsid w:val="001B7CF0"/>
    <w:pPr>
      <w:tabs>
        <w:tab w:val="right" w:leader="dot" w:pos="9071"/>
      </w:tabs>
      <w:ind w:left="1701"/>
    </w:pPr>
  </w:style>
  <w:style w:type="paragraph" w:customStyle="1" w:styleId="ListAlpha">
    <w:name w:val="List Alpha"/>
    <w:basedOn w:val="List"/>
    <w:rsid w:val="001B7CF0"/>
    <w:pPr>
      <w:numPr>
        <w:numId w:val="10"/>
      </w:numPr>
    </w:pPr>
  </w:style>
  <w:style w:type="paragraph" w:customStyle="1" w:styleId="ListAlpha2">
    <w:name w:val="List Alpha 2"/>
    <w:basedOn w:val="List2"/>
    <w:rsid w:val="001B7CF0"/>
    <w:pPr>
      <w:numPr>
        <w:numId w:val="9"/>
      </w:numPr>
    </w:pPr>
  </w:style>
  <w:style w:type="paragraph" w:styleId="List2">
    <w:name w:val="List 2"/>
    <w:basedOn w:val="BodyText"/>
    <w:rsid w:val="001B7CF0"/>
    <w:pPr>
      <w:tabs>
        <w:tab w:val="left" w:pos="680"/>
      </w:tabs>
      <w:spacing w:before="60" w:after="60"/>
      <w:ind w:left="680" w:hanging="340"/>
    </w:pPr>
  </w:style>
  <w:style w:type="paragraph" w:styleId="List3">
    <w:name w:val="List 3"/>
    <w:basedOn w:val="BodyText"/>
    <w:rsid w:val="001B7CF0"/>
    <w:pPr>
      <w:tabs>
        <w:tab w:val="left" w:pos="1021"/>
      </w:tabs>
      <w:spacing w:before="60" w:after="60"/>
      <w:ind w:left="1020" w:hanging="340"/>
    </w:pPr>
  </w:style>
  <w:style w:type="paragraph" w:styleId="List4">
    <w:name w:val="List 4"/>
    <w:basedOn w:val="BodyText"/>
    <w:rsid w:val="001B7CF0"/>
    <w:pPr>
      <w:tabs>
        <w:tab w:val="left" w:pos="1361"/>
      </w:tabs>
      <w:spacing w:before="60" w:after="60"/>
      <w:ind w:left="1361" w:hanging="340"/>
    </w:pPr>
  </w:style>
  <w:style w:type="paragraph" w:styleId="List5">
    <w:name w:val="List 5"/>
    <w:basedOn w:val="BodyText"/>
    <w:rsid w:val="001B7CF0"/>
    <w:pPr>
      <w:tabs>
        <w:tab w:val="left" w:pos="1701"/>
      </w:tabs>
      <w:spacing w:before="60" w:after="60"/>
      <w:ind w:left="1701" w:hanging="340"/>
    </w:pPr>
  </w:style>
  <w:style w:type="paragraph" w:styleId="ListBullet4">
    <w:name w:val="List Bullet 4"/>
    <w:basedOn w:val="List4"/>
    <w:rsid w:val="001B7CF0"/>
    <w:pPr>
      <w:numPr>
        <w:numId w:val="4"/>
      </w:numPr>
    </w:pPr>
  </w:style>
  <w:style w:type="paragraph" w:styleId="ListBullet5">
    <w:name w:val="List Bullet 5"/>
    <w:basedOn w:val="List5"/>
    <w:rsid w:val="001B7CF0"/>
    <w:pPr>
      <w:numPr>
        <w:numId w:val="5"/>
      </w:numPr>
    </w:pPr>
  </w:style>
  <w:style w:type="paragraph" w:styleId="ListContinue2">
    <w:name w:val="List Continue 2"/>
    <w:basedOn w:val="List2"/>
    <w:rsid w:val="001B7CF0"/>
    <w:pPr>
      <w:ind w:firstLine="0"/>
    </w:pPr>
  </w:style>
  <w:style w:type="paragraph" w:styleId="ListContinue3">
    <w:name w:val="List Continue 3"/>
    <w:basedOn w:val="List3"/>
    <w:rsid w:val="001B7CF0"/>
    <w:pPr>
      <w:ind w:left="1021" w:firstLine="0"/>
    </w:pPr>
  </w:style>
  <w:style w:type="paragraph" w:styleId="ListContinue4">
    <w:name w:val="List Continue 4"/>
    <w:basedOn w:val="List4"/>
    <w:rsid w:val="001B7CF0"/>
    <w:pPr>
      <w:ind w:firstLine="0"/>
    </w:pPr>
  </w:style>
  <w:style w:type="paragraph" w:styleId="ListContinue5">
    <w:name w:val="List Continue 5"/>
    <w:basedOn w:val="List5"/>
    <w:rsid w:val="001B7CF0"/>
    <w:pPr>
      <w:ind w:firstLine="0"/>
    </w:pPr>
  </w:style>
  <w:style w:type="paragraph" w:styleId="ListNumber3">
    <w:name w:val="List Number 3"/>
    <w:basedOn w:val="List3"/>
    <w:rsid w:val="001B7CF0"/>
    <w:pPr>
      <w:numPr>
        <w:numId w:val="6"/>
      </w:numPr>
    </w:pPr>
  </w:style>
  <w:style w:type="paragraph" w:styleId="ListNumber4">
    <w:name w:val="List Number 4"/>
    <w:basedOn w:val="List4"/>
    <w:rsid w:val="001B7CF0"/>
    <w:pPr>
      <w:numPr>
        <w:numId w:val="7"/>
      </w:numPr>
    </w:pPr>
  </w:style>
  <w:style w:type="paragraph" w:styleId="ListNumber5">
    <w:name w:val="List Number 5"/>
    <w:basedOn w:val="List5"/>
    <w:rsid w:val="001B7CF0"/>
    <w:pPr>
      <w:numPr>
        <w:numId w:val="8"/>
      </w:numPr>
    </w:pPr>
  </w:style>
  <w:style w:type="paragraph" w:styleId="BlockText">
    <w:name w:val="Block Text"/>
    <w:basedOn w:val="Normal"/>
    <w:rsid w:val="001B7CF0"/>
    <w:pPr>
      <w:spacing w:after="120"/>
      <w:ind w:left="1440" w:right="1440"/>
    </w:pPr>
  </w:style>
  <w:style w:type="character" w:customStyle="1" w:styleId="Subscript">
    <w:name w:val="Subscript"/>
    <w:rsid w:val="001B7CF0"/>
    <w:rPr>
      <w:sz w:val="16"/>
      <w:vertAlign w:val="subscript"/>
    </w:rPr>
  </w:style>
  <w:style w:type="character" w:customStyle="1" w:styleId="Superscript">
    <w:name w:val="Superscript"/>
    <w:rsid w:val="001B7CF0"/>
    <w:rPr>
      <w:sz w:val="16"/>
      <w:vertAlign w:val="superscript"/>
    </w:rPr>
  </w:style>
  <w:style w:type="character" w:customStyle="1" w:styleId="Symbols">
    <w:name w:val="Symbols"/>
    <w:rsid w:val="001B7CF0"/>
    <w:rPr>
      <w:rFonts w:ascii="Symbol" w:hAnsi="Symbol"/>
    </w:rPr>
  </w:style>
  <w:style w:type="character" w:customStyle="1" w:styleId="MenuOptions">
    <w:name w:val="Menu Options"/>
    <w:rsid w:val="001B7CF0"/>
    <w:rPr>
      <w:rFonts w:ascii="Arial Narrow" w:hAnsi="Arial Narrow"/>
      <w:smallCaps/>
    </w:rPr>
  </w:style>
  <w:style w:type="character" w:customStyle="1" w:styleId="Buttons">
    <w:name w:val="Buttons"/>
    <w:rsid w:val="001B7CF0"/>
    <w:rPr>
      <w:b/>
    </w:rPr>
  </w:style>
  <w:style w:type="character" w:customStyle="1" w:styleId="Underlined">
    <w:name w:val="Underlined"/>
    <w:rsid w:val="001B7CF0"/>
    <w:rPr>
      <w:u w:val="single"/>
    </w:rPr>
  </w:style>
  <w:style w:type="paragraph" w:customStyle="1" w:styleId="TableBodyTextRight">
    <w:name w:val="Table Body Text Right"/>
    <w:basedOn w:val="TableBodyText"/>
    <w:rsid w:val="001B7CF0"/>
    <w:pPr>
      <w:widowControl w:val="0"/>
      <w:autoSpaceDE w:val="0"/>
      <w:autoSpaceDN w:val="0"/>
      <w:adjustRightInd w:val="0"/>
      <w:jc w:val="right"/>
    </w:pPr>
    <w:rPr>
      <w:rFonts w:cs="Arial"/>
      <w:szCs w:val="18"/>
    </w:rPr>
  </w:style>
  <w:style w:type="paragraph" w:customStyle="1" w:styleId="CopyrightText">
    <w:name w:val="Copyright Text"/>
    <w:basedOn w:val="BodyText"/>
    <w:rsid w:val="001B7CF0"/>
    <w:rPr>
      <w:sz w:val="18"/>
    </w:rPr>
  </w:style>
  <w:style w:type="paragraph" w:customStyle="1" w:styleId="BodySmallRight">
    <w:name w:val="Body Small Right"/>
    <w:basedOn w:val="BodyTextRight"/>
    <w:rsid w:val="001B7CF0"/>
    <w:rPr>
      <w:sz w:val="18"/>
      <w:szCs w:val="18"/>
    </w:rPr>
  </w:style>
  <w:style w:type="paragraph" w:customStyle="1" w:styleId="MarginEdition">
    <w:name w:val="Margin Edition"/>
    <w:basedOn w:val="MarginNote"/>
    <w:rsid w:val="001B7CF0"/>
    <w:pPr>
      <w:spacing w:before="0" w:after="0"/>
    </w:pPr>
    <w:rPr>
      <w:rFonts w:ascii="Times New Roman" w:hAnsi="Times New Roman"/>
      <w:color w:val="999999"/>
    </w:rPr>
  </w:style>
  <w:style w:type="paragraph" w:customStyle="1" w:styleId="Spacer">
    <w:name w:val="Spacer"/>
    <w:basedOn w:val="Normal"/>
    <w:rsid w:val="001B7CF0"/>
    <w:rPr>
      <w:sz w:val="2"/>
      <w:szCs w:val="2"/>
    </w:rPr>
  </w:style>
  <w:style w:type="character" w:customStyle="1" w:styleId="Small">
    <w:name w:val="Small"/>
    <w:rsid w:val="001B7CF0"/>
    <w:rPr>
      <w:sz w:val="16"/>
    </w:rPr>
  </w:style>
  <w:style w:type="paragraph" w:customStyle="1" w:styleId="WideTable">
    <w:name w:val="Wide Table"/>
    <w:basedOn w:val="Normal"/>
    <w:rsid w:val="001B7CF0"/>
    <w:pPr>
      <w:ind w:left="-1418"/>
    </w:pPr>
    <w:rPr>
      <w:sz w:val="2"/>
      <w:szCs w:val="2"/>
    </w:rPr>
  </w:style>
  <w:style w:type="character" w:styleId="PageNumber">
    <w:name w:val="page number"/>
    <w:rsid w:val="001B7CF0"/>
  </w:style>
  <w:style w:type="paragraph" w:styleId="Quote">
    <w:name w:val="Quote"/>
    <w:basedOn w:val="Heading1"/>
    <w:link w:val="QuoteChar"/>
    <w:qFormat/>
    <w:rsid w:val="001B7CF0"/>
    <w:rPr>
      <w:b w:val="0"/>
      <w:sz w:val="72"/>
      <w:szCs w:val="72"/>
      <w:lang w:val="en-NZ"/>
    </w:rPr>
  </w:style>
  <w:style w:type="character" w:customStyle="1" w:styleId="QuoteChar">
    <w:name w:val="Quote Char"/>
    <w:link w:val="Quote"/>
    <w:rsid w:val="001B7C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7CF0"/>
    <w:pPr>
      <w:pageBreakBefore/>
    </w:pPr>
  </w:style>
  <w:style w:type="paragraph" w:customStyle="1" w:styleId="Border">
    <w:name w:val="Border"/>
    <w:basedOn w:val="Normal"/>
    <w:qFormat/>
    <w:rsid w:val="001B7CF0"/>
    <w:pPr>
      <w:pBdr>
        <w:top w:val="single" w:sz="18" w:space="1" w:color="auto"/>
      </w:pBdr>
    </w:pPr>
    <w:rPr>
      <w:rFonts w:ascii="Times New Roman" w:hAnsi="Times New Roman"/>
      <w:color w:val="FFFFFF"/>
      <w:sz w:val="2"/>
    </w:rPr>
  </w:style>
  <w:style w:type="character" w:styleId="IntenseEmphasis">
    <w:name w:val="Intense Emphasis"/>
    <w:uiPriority w:val="21"/>
    <w:qFormat/>
    <w:rsid w:val="001B7CF0"/>
    <w:rPr>
      <w:b/>
      <w:bCs/>
      <w:i/>
      <w:iCs/>
      <w:color w:val="auto"/>
    </w:rPr>
  </w:style>
  <w:style w:type="paragraph" w:styleId="IntenseQuote">
    <w:name w:val="Intense Quote"/>
    <w:basedOn w:val="Normal"/>
    <w:next w:val="Normal"/>
    <w:link w:val="IntenseQuoteChar"/>
    <w:uiPriority w:val="30"/>
    <w:qFormat/>
    <w:rsid w:val="001B7CF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B7CF0"/>
    <w:rPr>
      <w:rFonts w:ascii="Courier New" w:eastAsia="Times New Roman" w:hAnsi="Courier New" w:cs="Times New Roman"/>
      <w:b/>
      <w:bCs/>
      <w:i/>
      <w:iCs/>
      <w:szCs w:val="20"/>
      <w:lang w:val="en-US" w:eastAsia="en-US"/>
    </w:rPr>
  </w:style>
  <w:style w:type="character" w:styleId="SubtleReference">
    <w:name w:val="Subtle Reference"/>
    <w:uiPriority w:val="31"/>
    <w:qFormat/>
    <w:rsid w:val="001B7CF0"/>
    <w:rPr>
      <w:smallCaps/>
      <w:color w:val="auto"/>
      <w:u w:val="single"/>
    </w:rPr>
  </w:style>
  <w:style w:type="character" w:styleId="IntenseReference">
    <w:name w:val="Intense Reference"/>
    <w:uiPriority w:val="32"/>
    <w:qFormat/>
    <w:rsid w:val="001B7CF0"/>
    <w:rPr>
      <w:b/>
      <w:bCs/>
      <w:smallCaps/>
      <w:color w:val="auto"/>
      <w:spacing w:val="5"/>
      <w:u w:val="single"/>
    </w:rPr>
  </w:style>
  <w:style w:type="paragraph" w:customStyle="1" w:styleId="2ColumnHeading">
    <w:name w:val="2Column Heading"/>
    <w:basedOn w:val="BodyText"/>
    <w:qFormat/>
    <w:rsid w:val="001B7CF0"/>
    <w:pPr>
      <w:spacing w:after="60"/>
      <w:ind w:left="-2268"/>
    </w:pPr>
    <w:rPr>
      <w:b/>
    </w:rPr>
  </w:style>
  <w:style w:type="paragraph" w:customStyle="1" w:styleId="Heading1TOC">
    <w:name w:val="Heading1 TOC"/>
    <w:basedOn w:val="Normal"/>
    <w:qFormat/>
    <w:rsid w:val="001B7CF0"/>
    <w:pPr>
      <w:spacing w:before="240" w:after="120"/>
    </w:pPr>
    <w:rPr>
      <w:rFonts w:ascii="Times New Roman" w:hAnsi="Times New Roman"/>
      <w:b/>
      <w:sz w:val="32"/>
    </w:rPr>
  </w:style>
  <w:style w:type="paragraph" w:customStyle="1" w:styleId="Heading2TOC">
    <w:name w:val="Heading2 TOC"/>
    <w:basedOn w:val="Normal"/>
    <w:qFormat/>
    <w:rsid w:val="001B7CF0"/>
    <w:pPr>
      <w:spacing w:before="240" w:after="60"/>
    </w:pPr>
    <w:rPr>
      <w:rFonts w:ascii="Times New Roman" w:hAnsi="Times New Roman"/>
      <w:b/>
      <w:sz w:val="28"/>
    </w:rPr>
  </w:style>
  <w:style w:type="character" w:customStyle="1" w:styleId="Underline">
    <w:name w:val="Underline"/>
    <w:qFormat/>
    <w:rsid w:val="001B7CF0"/>
    <w:rPr>
      <w:u w:val="single"/>
    </w:rPr>
  </w:style>
  <w:style w:type="character" w:customStyle="1" w:styleId="BoldandItalics">
    <w:name w:val="Bold and Italics"/>
    <w:qFormat/>
    <w:rsid w:val="001B7CF0"/>
    <w:rPr>
      <w:b/>
      <w:i/>
      <w:u w:val="none"/>
    </w:rPr>
  </w:style>
  <w:style w:type="paragraph" w:styleId="BalloonText">
    <w:name w:val="Balloon Text"/>
    <w:basedOn w:val="Normal"/>
    <w:link w:val="BalloonTextChar"/>
    <w:rsid w:val="001B7CF0"/>
    <w:rPr>
      <w:rFonts w:ascii="Tahoma" w:hAnsi="Tahoma" w:cs="Tahoma"/>
      <w:sz w:val="16"/>
      <w:szCs w:val="16"/>
    </w:rPr>
  </w:style>
  <w:style w:type="character" w:customStyle="1" w:styleId="BalloonTextChar">
    <w:name w:val="Balloon Text Char"/>
    <w:link w:val="BalloonText"/>
    <w:rsid w:val="001B7C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7CF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B7CF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2821</Words>
  <Characters>18983</Characters>
  <Application>Microsoft Office Word</Application>
  <DocSecurity>0</DocSecurity>
  <Lines>760</Lines>
  <Paragraphs>522</Paragraphs>
  <ScaleCrop>false</ScaleCrop>
  <Company>Author-it Software Corporation Ltd.</Company>
  <LinksUpToDate>false</LinksUpToDate>
  <CharactersWithSpaces>21761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HLTHER606C Prepare and dispense western herbal medicine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2012-05-26T16:54:00Z</dcterms:created>
  <dcterms:modified xsi:type="dcterms:W3CDTF">2012-05-26T16:54:00Z</dcterms:modified>
</cp:coreProperties>
</file>