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615EC" w:rsidP="00A615EC">
      <w:pPr>
        <w:pStyle w:val="Title"/>
      </w:pPr>
      <w:r>
        <w:fldChar w:fldCharType="begin"/>
      </w:r>
      <w:r>
        <w:instrText xml:space="preserve"> TITLE   \* MERGEFORMAT </w:instrText>
      </w:r>
      <w:r>
        <w:fldChar w:fldCharType="separate"/>
      </w:r>
      <w:r>
        <w:t>HLTFA302B Provide first aid in remote situation</w:t>
      </w:r>
      <w:r>
        <w:fldChar w:fldCharType="end"/>
      </w:r>
    </w:p>
    <w:p w:rsidR="00A615EC" w:rsidP="00A615EC">
      <w:pPr>
        <w:pStyle w:val="Version"/>
        <w:sectPr w:rsidSect="004546F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546FE" w:rsidP="004546FE">
      <w:pPr>
        <w:pStyle w:val="SuperHeading"/>
      </w:pPr>
      <w:r w:rsidRPr="004546FE">
        <w:t>HLTFA302B Provide first aid in remote situation</w:t>
      </w:r>
    </w:p>
    <w:p w:rsidR="00000000" w:rsidRPr="004546FE" w:rsidP="004546FE">
      <w:pPr>
        <w:pStyle w:val="Heading1"/>
      </w:pPr>
      <w:bookmarkStart w:id="1" w:name="O_271197"/>
      <w:bookmarkEnd w:id="1"/>
      <w:r w:rsidRPr="004546FE">
        <w:t>Modification History</w:t>
      </w:r>
    </w:p>
    <w:p w:rsidR="00000000" w:rsidRPr="004546FE" w:rsidP="004546FE">
      <w:pPr>
        <w:pStyle w:val="BodyText"/>
      </w:pPr>
      <w:r w:rsidRPr="004546FE">
        <w:t>Not Applicable</w:t>
      </w:r>
    </w:p>
    <w:p w:rsidR="00000000" w:rsidRPr="004546FE" w:rsidP="004546FE">
      <w:pPr>
        <w:pStyle w:val="AllowPageBreak"/>
      </w:pPr>
    </w:p>
    <w:p w:rsidR="00000000" w:rsidRPr="004546FE" w:rsidP="004546FE">
      <w:pPr>
        <w:pStyle w:val="Heading1"/>
      </w:pPr>
      <w:bookmarkStart w:id="2" w:name="O_205935"/>
      <w:bookmarkEnd w:id="2"/>
      <w:r w:rsidRPr="004546FE">
        <w:t>Unit Descriptor</w:t>
      </w:r>
    </w:p>
    <w:tbl>
      <w:tblPr>
        <w:tblW w:w="0" w:type="auto"/>
        <w:tblLayout w:type="fixed"/>
        <w:tblCellMar>
          <w:left w:w="62" w:type="dxa"/>
          <w:right w:w="62" w:type="dxa"/>
        </w:tblCellMar>
        <w:tblLook w:val="0000"/>
      </w:tblPr>
      <w:tblGrid>
        <w:gridCol w:w="3339"/>
        <w:gridCol w:w="5217"/>
      </w:tblGrid>
      <w:tr w:rsidTr="00A615EC">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4546FE">
            <w:pPr>
              <w:pStyle w:val="BodyText"/>
              <w:rPr>
                <w:lang w:val="en-NZ"/>
              </w:rPr>
            </w:pPr>
            <w:r w:rsidRPr="004546FE">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4546FE" w:rsidP="004546FE">
            <w:pPr>
              <w:pStyle w:val="BodyText"/>
            </w:pPr>
            <w:r w:rsidRPr="004546FE">
              <w:t xml:space="preserve">This unit of competency describes the skills and knowledge required to provide first aid to a casualty in a </w:t>
            </w:r>
            <w:r w:rsidRPr="004546FE">
              <w:t>remote and/or isolated situation</w:t>
            </w:r>
          </w:p>
        </w:tc>
      </w:tr>
    </w:tbl>
    <w:p w:rsidR="00A615EC" w:rsidP="004546FE">
      <w:pPr>
        <w:pStyle w:val="BodyText"/>
      </w:pPr>
    </w:p>
    <w:p w:rsidR="00A615EC" w:rsidP="004546FE">
      <w:pPr>
        <w:pStyle w:val="BodyText"/>
      </w:pPr>
    </w:p>
    <w:p w:rsidR="00000000" w:rsidRPr="004546FE" w:rsidP="004546FE">
      <w:pPr>
        <w:pStyle w:val="Heading1"/>
      </w:pPr>
      <w:bookmarkStart w:id="3" w:name="O_205937"/>
      <w:bookmarkEnd w:id="3"/>
      <w:r w:rsidRPr="004546FE">
        <w:t>Application of the Unit</w:t>
      </w:r>
    </w:p>
    <w:tbl>
      <w:tblPr>
        <w:tblW w:w="0" w:type="auto"/>
        <w:tblLayout w:type="fixed"/>
        <w:tblCellMar>
          <w:left w:w="62" w:type="dxa"/>
          <w:right w:w="62" w:type="dxa"/>
        </w:tblCellMar>
        <w:tblLook w:val="0000"/>
      </w:tblPr>
      <w:tblGrid>
        <w:gridCol w:w="3340"/>
        <w:gridCol w:w="5216"/>
      </w:tblGrid>
      <w:tr w:rsidTr="00A615EC">
        <w:tblPrEx>
          <w:tblW w:w="0" w:type="auto"/>
          <w:tblLayout w:type="fixed"/>
          <w:tblCellMar>
            <w:left w:w="62" w:type="dxa"/>
            <w:right w:w="62" w:type="dxa"/>
          </w:tblCellMar>
          <w:tblLook w:val="0000"/>
        </w:tblPrEx>
        <w:tc>
          <w:tcPr>
            <w:tcW w:w="3340" w:type="dxa"/>
            <w:tcBorders>
              <w:top w:val="nil"/>
              <w:left w:val="nil"/>
              <w:bottom w:val="nil"/>
              <w:right w:val="nil"/>
            </w:tcBorders>
            <w:tcMar>
              <w:top w:w="0" w:type="dxa"/>
              <w:left w:w="62" w:type="dxa"/>
              <w:bottom w:w="0" w:type="dxa"/>
              <w:right w:w="62" w:type="dxa"/>
            </w:tcMar>
          </w:tcPr>
          <w:p w:rsidR="00000000" w:rsidP="004546FE">
            <w:pPr>
              <w:pStyle w:val="BodyText"/>
              <w:rPr>
                <w:lang w:val="en-NZ"/>
              </w:rPr>
            </w:pPr>
            <w:r w:rsidRPr="004546FE">
              <w:rPr>
                <w:rStyle w:val="SpecialBold"/>
              </w:rPr>
              <w:t>Application</w:t>
            </w:r>
          </w:p>
        </w:tc>
        <w:tc>
          <w:tcPr>
            <w:tcW w:w="5216" w:type="dxa"/>
            <w:tcBorders>
              <w:top w:val="nil"/>
              <w:left w:val="nil"/>
              <w:bottom w:val="nil"/>
              <w:right w:val="nil"/>
            </w:tcBorders>
            <w:tcMar>
              <w:top w:w="0" w:type="dxa"/>
              <w:left w:w="62" w:type="dxa"/>
              <w:bottom w:w="0" w:type="dxa"/>
              <w:right w:w="62" w:type="dxa"/>
            </w:tcMar>
          </w:tcPr>
          <w:p w:rsidR="00000000" w:rsidRPr="004546FE" w:rsidP="004546FE">
            <w:pPr>
              <w:pStyle w:val="BodyText"/>
            </w:pPr>
            <w:r w:rsidRPr="004546FE">
              <w:t>This unit is appropriate for those undertaking first aid work in remote or isolated workplace situations</w:t>
            </w:r>
          </w:p>
          <w:p w:rsidR="00000000" w:rsidRPr="004546FE" w:rsidP="004546FE">
            <w:pPr>
              <w:pStyle w:val="BodyText"/>
            </w:pPr>
            <w:r w:rsidRPr="004546FE">
              <w:t>Application of these skills and knowledge should be contextualised as required to address specific industry, enterprise or workplace requirements and to address specific risks and hazards and associated injuries</w:t>
            </w:r>
          </w:p>
        </w:tc>
      </w:tr>
    </w:tbl>
    <w:p w:rsidR="00A615EC" w:rsidP="004546FE">
      <w:pPr>
        <w:pStyle w:val="BodyText"/>
      </w:pPr>
    </w:p>
    <w:p w:rsidR="00A615EC" w:rsidP="004546FE">
      <w:pPr>
        <w:pStyle w:val="BodyText"/>
      </w:pPr>
    </w:p>
    <w:p w:rsidR="00000000" w:rsidRPr="004546FE" w:rsidP="004546FE">
      <w:pPr>
        <w:pStyle w:val="Heading1"/>
      </w:pPr>
      <w:bookmarkStart w:id="4" w:name="O_279457"/>
      <w:bookmarkEnd w:id="4"/>
      <w:r w:rsidRPr="004546FE">
        <w:t>Licensing/Regulatory I</w:t>
      </w:r>
      <w:r w:rsidRPr="004546FE">
        <w:t>nformation</w:t>
      </w:r>
    </w:p>
    <w:p w:rsidR="00000000" w:rsidRPr="004546FE" w:rsidP="004546FE">
      <w:pPr>
        <w:pStyle w:val="BodyText"/>
      </w:pPr>
      <w:r w:rsidRPr="004546FE">
        <w:t>Not Applicable</w:t>
      </w:r>
    </w:p>
    <w:p w:rsidR="00000000" w:rsidRPr="004546FE" w:rsidP="004546FE">
      <w:pPr>
        <w:pStyle w:val="AllowPageBreak"/>
      </w:pPr>
    </w:p>
    <w:p w:rsidR="00000000" w:rsidRPr="004546FE" w:rsidP="004546FE">
      <w:pPr>
        <w:pStyle w:val="Heading1"/>
      </w:pPr>
      <w:bookmarkStart w:id="5" w:name="O_284159"/>
      <w:bookmarkEnd w:id="5"/>
      <w:r w:rsidRPr="004546FE">
        <w:t>Pre-Requisites</w:t>
      </w:r>
    </w:p>
    <w:p w:rsidR="00000000" w:rsidRPr="004546FE" w:rsidP="004546FE">
      <w:pPr>
        <w:pStyle w:val="BodyText"/>
      </w:pPr>
      <w:r w:rsidRPr="004546FE">
        <w:t>Not Applicable</w:t>
      </w:r>
    </w:p>
    <w:p w:rsidR="00000000" w:rsidRPr="004546FE" w:rsidP="004546FE">
      <w:pPr>
        <w:pStyle w:val="AllowPageBreak"/>
      </w:pPr>
    </w:p>
    <w:p w:rsidR="00000000" w:rsidRPr="004546FE" w:rsidP="004546FE">
      <w:pPr>
        <w:pStyle w:val="Heading1"/>
      </w:pPr>
      <w:bookmarkStart w:id="6" w:name="O_205936"/>
      <w:bookmarkEnd w:id="6"/>
      <w:r w:rsidRPr="004546FE">
        <w:t>Employability Skills Information</w:t>
      </w:r>
    </w:p>
    <w:tbl>
      <w:tblPr>
        <w:tblW w:w="0" w:type="auto"/>
        <w:tblLayout w:type="fixed"/>
        <w:tblCellMar>
          <w:left w:w="62" w:type="dxa"/>
          <w:right w:w="62" w:type="dxa"/>
        </w:tblCellMar>
        <w:tblLook w:val="0000"/>
      </w:tblPr>
      <w:tblGrid>
        <w:gridCol w:w="3320"/>
        <w:gridCol w:w="5236"/>
      </w:tblGrid>
      <w:tr w:rsidTr="00A615EC">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4546FE">
            <w:pPr>
              <w:pStyle w:val="BodyText"/>
              <w:rPr>
                <w:lang w:val="en-NZ"/>
              </w:rPr>
            </w:pPr>
            <w:r w:rsidRPr="004546FE">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4546FE" w:rsidP="004546FE">
            <w:pPr>
              <w:pStyle w:val="BodyText"/>
            </w:pPr>
            <w:r w:rsidRPr="004546FE">
              <w:t>This unit contains Employability Skills</w:t>
            </w:r>
          </w:p>
        </w:tc>
      </w:tr>
    </w:tbl>
    <w:p w:rsidR="00A615EC" w:rsidP="004546FE">
      <w:pPr>
        <w:pStyle w:val="BodyText"/>
      </w:pPr>
    </w:p>
    <w:p w:rsidR="00A615EC" w:rsidP="004546FE">
      <w:pPr>
        <w:pStyle w:val="BodyText"/>
      </w:pPr>
    </w:p>
    <w:p w:rsidR="00000000" w:rsidRPr="004546FE" w:rsidP="004546FE">
      <w:pPr>
        <w:pStyle w:val="Heading1"/>
      </w:pPr>
      <w:bookmarkStart w:id="7" w:name="O_289243"/>
      <w:bookmarkEnd w:id="7"/>
      <w:r w:rsidRPr="004546FE">
        <w:t>Elements and Performance Criteria Pre-Content</w:t>
      </w:r>
    </w:p>
    <w:tbl>
      <w:tblPr>
        <w:tblW w:w="0" w:type="auto"/>
        <w:tblLayout w:type="fixed"/>
        <w:tblCellMar>
          <w:left w:w="62" w:type="dxa"/>
          <w:right w:w="62" w:type="dxa"/>
        </w:tblCellMar>
        <w:tblLook w:val="0000"/>
      </w:tblPr>
      <w:tblGrid>
        <w:gridCol w:w="3402"/>
        <w:gridCol w:w="5669"/>
      </w:tblGrid>
      <w:tr w:rsidTr="00A615E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546FE">
            <w:pPr>
              <w:pStyle w:val="BodyText"/>
              <w:rPr>
                <w:lang w:val="en-NZ"/>
              </w:rPr>
            </w:pPr>
            <w:r w:rsidRPr="004546FE">
              <w:t>Elements define the essential outcomes of a unit of competency.</w:t>
            </w:r>
          </w:p>
        </w:tc>
        <w:tc>
          <w:tcPr>
            <w:tcW w:w="5669" w:type="dxa"/>
            <w:tcBorders>
              <w:top w:val="nil"/>
              <w:left w:val="nil"/>
              <w:bottom w:val="nil"/>
              <w:right w:val="nil"/>
            </w:tcBorders>
            <w:tcMar>
              <w:top w:w="0" w:type="dxa"/>
              <w:left w:w="62" w:type="dxa"/>
              <w:bottom w:w="0" w:type="dxa"/>
              <w:right w:w="62" w:type="dxa"/>
            </w:tcMar>
          </w:tcPr>
          <w:p w:rsidR="00000000" w:rsidRPr="004546FE" w:rsidP="004546FE">
            <w:pPr>
              <w:pStyle w:val="BodyText"/>
            </w:pPr>
            <w:r w:rsidRPr="004546FE">
              <w:t xml:space="preserve">The Performance Criteria specify the level of performance required to demonstrate achievement of the Element. Terms in italics are elaborated in the Range Statement. </w:t>
            </w:r>
          </w:p>
        </w:tc>
      </w:tr>
    </w:tbl>
    <w:p w:rsidR="00000000" w:rsidRPr="004546FE" w:rsidP="004546FE">
      <w:pPr>
        <w:pStyle w:val="BodyText"/>
      </w:pPr>
    </w:p>
    <w:p w:rsidR="00000000" w:rsidRPr="004546FE" w:rsidP="004546FE">
      <w:pPr>
        <w:pStyle w:val="AllowPageBreak"/>
      </w:pPr>
    </w:p>
    <w:p w:rsidR="00000000" w:rsidRPr="004546FE" w:rsidP="004546FE">
      <w:pPr>
        <w:pStyle w:val="Heading1"/>
      </w:pPr>
      <w:bookmarkStart w:id="8" w:name="O_235910"/>
      <w:bookmarkEnd w:id="8"/>
      <w:r w:rsidRPr="004546FE">
        <w:t>Elements and Performance Criteria</w:t>
      </w:r>
    </w:p>
    <w:tbl>
      <w:tblPr>
        <w:tblW w:w="0" w:type="auto"/>
        <w:tblLayout w:type="fixed"/>
        <w:tblCellMar>
          <w:left w:w="62" w:type="dxa"/>
          <w:right w:w="62" w:type="dxa"/>
        </w:tblCellMar>
        <w:tblLook w:val="0000"/>
      </w:tblPr>
      <w:tblGrid>
        <w:gridCol w:w="3402"/>
        <w:gridCol w:w="5669"/>
      </w:tblGrid>
      <w:tr w:rsidTr="00A615EC">
        <w:tblPrEx>
          <w:tblW w:w="0" w:type="auto"/>
          <w:tblLayout w:type="fixed"/>
          <w:tblCellMar>
            <w:left w:w="62" w:type="dxa"/>
            <w:right w:w="62" w:type="dxa"/>
          </w:tblCellMar>
          <w:tblLook w:val="0000"/>
        </w:tblPrEx>
        <w:trPr>
          <w:tblHeader/>
        </w:trPr>
        <w:tc>
          <w:tcPr>
            <w:tcW w:w="3402" w:type="dxa"/>
            <w:tcBorders>
              <w:top w:val="nil"/>
              <w:left w:val="nil"/>
              <w:bottom w:val="nil"/>
              <w:right w:val="nil"/>
            </w:tcBorders>
            <w:tcMar>
              <w:top w:w="0" w:type="dxa"/>
              <w:left w:w="62" w:type="dxa"/>
              <w:bottom w:w="0" w:type="dxa"/>
              <w:right w:w="62" w:type="dxa"/>
            </w:tcMar>
          </w:tcPr>
          <w:p w:rsidR="00000000" w:rsidRPr="004546FE" w:rsidP="004546FE">
            <w:pPr>
              <w:pStyle w:val="BodyText"/>
            </w:pPr>
            <w:r w:rsidRPr="004546FE">
              <w:rPr>
                <w:rStyle w:val="SpecialBold"/>
              </w:rPr>
              <w:t>ELEMENT</w:t>
            </w:r>
          </w:p>
        </w:tc>
        <w:tc>
          <w:tcPr>
            <w:tcW w:w="5669" w:type="dxa"/>
            <w:tcBorders>
              <w:top w:val="nil"/>
              <w:left w:val="nil"/>
              <w:bottom w:val="nil"/>
              <w:right w:val="nil"/>
            </w:tcBorders>
            <w:tcMar>
              <w:top w:w="0" w:type="dxa"/>
              <w:left w:w="62" w:type="dxa"/>
              <w:bottom w:w="0" w:type="dxa"/>
              <w:right w:w="62" w:type="dxa"/>
            </w:tcMar>
          </w:tcPr>
          <w:p w:rsidR="00000000" w:rsidP="004546FE">
            <w:pPr>
              <w:pStyle w:val="BodyText"/>
              <w:rPr>
                <w:lang w:val="en-NZ"/>
              </w:rPr>
            </w:pPr>
            <w:r w:rsidRPr="004546FE">
              <w:rPr>
                <w:rStyle w:val="SpecialBold"/>
              </w:rPr>
              <w:t>PERFORMANCE CRITERIA</w:t>
            </w:r>
          </w:p>
        </w:tc>
      </w:tr>
      <w:tr w:rsidTr="00A615E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546FE">
            <w:pPr>
              <w:pStyle w:val="List"/>
              <w:rPr>
                <w:lang w:val="en-NZ"/>
              </w:rPr>
            </w:pPr>
            <w:r w:rsidRPr="004546FE">
              <w:t>1.</w:t>
            </w:r>
            <w:r w:rsidRPr="004546FE">
              <w:tab/>
              <w:t>Prepare to respond to emergency in a remote situation</w:t>
            </w:r>
          </w:p>
        </w:tc>
        <w:tc>
          <w:tcPr>
            <w:tcW w:w="5669" w:type="dxa"/>
            <w:tcBorders>
              <w:top w:val="nil"/>
              <w:left w:val="nil"/>
              <w:bottom w:val="nil"/>
              <w:right w:val="nil"/>
            </w:tcBorders>
            <w:tcMar>
              <w:top w:w="0" w:type="dxa"/>
              <w:left w:w="62" w:type="dxa"/>
              <w:bottom w:w="0" w:type="dxa"/>
              <w:right w:w="62" w:type="dxa"/>
            </w:tcMar>
          </w:tcPr>
          <w:p w:rsidR="00000000" w:rsidRPr="004546FE" w:rsidP="004546FE">
            <w:pPr>
              <w:pStyle w:val="BodyText"/>
            </w:pPr>
            <w:r w:rsidRPr="004546FE">
              <w:t>1.1</w:t>
            </w:r>
            <w:r w:rsidRPr="004546FE">
              <w:tab/>
            </w:r>
            <w:r w:rsidRPr="004546FE">
              <w:rPr>
                <w:rStyle w:val="Emphasis"/>
              </w:rPr>
              <w:t>Prepare for isolated travel</w:t>
            </w:r>
            <w:r w:rsidRPr="004546FE">
              <w:t xml:space="preserve"> or work, accounting for expected contingencies</w:t>
            </w:r>
          </w:p>
          <w:p w:rsidR="00000000" w:rsidRPr="004546FE" w:rsidP="004546FE">
            <w:pPr>
              <w:pStyle w:val="BodyText"/>
            </w:pPr>
            <w:r w:rsidRPr="004546FE">
              <w:t>1.2</w:t>
            </w:r>
            <w:r w:rsidRPr="004546FE">
              <w:tab/>
              <w:t>Assess casualty's condition and determine appropriat</w:t>
            </w:r>
            <w:r w:rsidRPr="004546FE">
              <w:t>e response in order to minimise hazards and determine need for medical assistance</w:t>
            </w:r>
          </w:p>
          <w:p w:rsidR="00000000" w:rsidP="004546FE">
            <w:pPr>
              <w:pStyle w:val="BodyText"/>
              <w:rPr>
                <w:lang w:val="en-NZ"/>
              </w:rPr>
            </w:pPr>
            <w:r w:rsidRPr="004546FE">
              <w:t>1.3</w:t>
            </w:r>
            <w:r w:rsidRPr="004546FE">
              <w:tab/>
              <w:t>Evaluate options for transporting casualty or waiting for medical assistance in relation to environmental issues, transport availability and casualty's condition</w:t>
            </w:r>
          </w:p>
        </w:tc>
      </w:tr>
      <w:tr w:rsidTr="00A615E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69" w:type="dxa"/>
            <w:tcBorders>
              <w:top w:val="nil"/>
              <w:left w:val="nil"/>
              <w:bottom w:val="nil"/>
              <w:right w:val="nil"/>
            </w:tcBorders>
            <w:tcMar>
              <w:top w:w="0" w:type="dxa"/>
              <w:left w:w="62" w:type="dxa"/>
              <w:bottom w:w="0" w:type="dxa"/>
              <w:right w:w="62" w:type="dxa"/>
            </w:tcMar>
          </w:tcPr>
          <w:p w:rsidR="00000000" w:rsidP="004546FE">
            <w:pPr>
              <w:pStyle w:val="BodyText"/>
              <w:rPr>
                <w:lang w:val="en-NZ"/>
              </w:rPr>
            </w:pPr>
          </w:p>
        </w:tc>
      </w:tr>
      <w:tr w:rsidTr="00A615E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546FE">
            <w:pPr>
              <w:pStyle w:val="List"/>
              <w:rPr>
                <w:lang w:val="en-NZ"/>
              </w:rPr>
            </w:pPr>
            <w:r w:rsidRPr="004546FE">
              <w:t>2.</w:t>
            </w:r>
            <w:r w:rsidRPr="004546FE">
              <w:tab/>
            </w:r>
            <w:r w:rsidRPr="004546FE">
              <w:t>Provide first aid in a remote situation</w:t>
            </w:r>
          </w:p>
        </w:tc>
        <w:tc>
          <w:tcPr>
            <w:tcW w:w="5669" w:type="dxa"/>
            <w:tcBorders>
              <w:top w:val="nil"/>
              <w:left w:val="nil"/>
              <w:bottom w:val="nil"/>
              <w:right w:val="nil"/>
            </w:tcBorders>
            <w:tcMar>
              <w:top w:w="0" w:type="dxa"/>
              <w:left w:w="62" w:type="dxa"/>
              <w:bottom w:w="0" w:type="dxa"/>
              <w:right w:w="62" w:type="dxa"/>
            </w:tcMar>
          </w:tcPr>
          <w:p w:rsidR="00000000" w:rsidRPr="004546FE" w:rsidP="004546FE">
            <w:pPr>
              <w:pStyle w:val="BodyText"/>
            </w:pPr>
            <w:r w:rsidRPr="004546FE">
              <w:t>2.1</w:t>
            </w:r>
            <w:r w:rsidRPr="004546FE">
              <w:tab/>
              <w:t>Determine and explain the nature of casualty's injury/condition and relevant first aid procedures to provide comfort</w:t>
            </w:r>
          </w:p>
          <w:p w:rsidR="00000000" w:rsidRPr="004546FE" w:rsidP="004546FE">
            <w:pPr>
              <w:pStyle w:val="BodyText"/>
            </w:pPr>
            <w:r w:rsidRPr="004546FE">
              <w:t>2.2</w:t>
            </w:r>
            <w:r w:rsidRPr="004546FE">
              <w:tab/>
              <w:t>Seek consent from casualty prior to applying first aid management</w:t>
            </w:r>
          </w:p>
          <w:p w:rsidR="00000000" w:rsidRPr="004546FE" w:rsidP="004546FE">
            <w:pPr>
              <w:pStyle w:val="BodyText"/>
            </w:pPr>
            <w:r w:rsidRPr="004546FE">
              <w:t>2.3</w:t>
            </w:r>
            <w:r w:rsidRPr="004546FE">
              <w:tab/>
              <w:t>Provide first aid res</w:t>
            </w:r>
            <w:r w:rsidRPr="004546FE">
              <w:t>ponse to address casualty's condition and in accordance with effective first aid principles</w:t>
            </w:r>
          </w:p>
          <w:p w:rsidR="00000000" w:rsidRPr="004546FE" w:rsidP="004546FE">
            <w:pPr>
              <w:pStyle w:val="BodyText"/>
            </w:pPr>
            <w:r w:rsidRPr="004546FE">
              <w:t>2.4</w:t>
            </w:r>
            <w:r w:rsidRPr="004546FE">
              <w:tab/>
              <w:t>Respond to the casualty in a culturally aware, sensitive and respectful manner</w:t>
            </w:r>
          </w:p>
          <w:p w:rsidR="00000000" w:rsidRPr="004546FE" w:rsidP="004546FE">
            <w:pPr>
              <w:pStyle w:val="BodyText"/>
            </w:pPr>
            <w:r w:rsidRPr="004546FE">
              <w:t>2.5</w:t>
            </w:r>
            <w:r w:rsidRPr="004546FE">
              <w:tab/>
              <w:t>Monitor casualty's condition and undertake ongoing first aid procedures as re</w:t>
            </w:r>
            <w:r w:rsidRPr="004546FE">
              <w:t>quired</w:t>
            </w:r>
          </w:p>
          <w:p w:rsidR="00000000" w:rsidRPr="004546FE" w:rsidP="004546FE">
            <w:pPr>
              <w:pStyle w:val="BodyText"/>
            </w:pPr>
            <w:r w:rsidRPr="004546FE">
              <w:t>2.6</w:t>
            </w:r>
            <w:r w:rsidRPr="004546FE">
              <w:tab/>
              <w:t>Calmly provide information to reassure casualty during the wait for medical assistance, adopting a communication style to match the casualty's level of consciousness</w:t>
            </w:r>
          </w:p>
          <w:p w:rsidR="00000000" w:rsidRPr="004546FE" w:rsidP="004546FE">
            <w:pPr>
              <w:pStyle w:val="BodyText"/>
            </w:pPr>
            <w:r w:rsidRPr="004546FE">
              <w:t>2.7</w:t>
            </w:r>
            <w:r w:rsidRPr="004546FE">
              <w:tab/>
              <w:t>Provide shelter from elements in accordance with environmental conditions</w:t>
            </w:r>
          </w:p>
          <w:p w:rsidR="00000000" w:rsidP="004546FE">
            <w:pPr>
              <w:pStyle w:val="BodyText"/>
              <w:rPr>
                <w:lang w:val="en-NZ"/>
              </w:rPr>
            </w:pPr>
            <w:r w:rsidRPr="004546FE">
              <w:t>2</w:t>
            </w:r>
            <w:r w:rsidRPr="004546FE">
              <w:t>.8</w:t>
            </w:r>
            <w:r w:rsidRPr="004546FE">
              <w:tab/>
              <w:t>Document condition of casualty over time to assist in on-going management</w:t>
            </w:r>
          </w:p>
        </w:tc>
      </w:tr>
      <w:tr w:rsidTr="00A615E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69" w:type="dxa"/>
            <w:tcBorders>
              <w:top w:val="nil"/>
              <w:left w:val="nil"/>
              <w:bottom w:val="nil"/>
              <w:right w:val="nil"/>
            </w:tcBorders>
            <w:tcMar>
              <w:top w:w="0" w:type="dxa"/>
              <w:left w:w="62" w:type="dxa"/>
              <w:bottom w:w="0" w:type="dxa"/>
              <w:right w:w="62" w:type="dxa"/>
            </w:tcMar>
          </w:tcPr>
          <w:p w:rsidR="00000000" w:rsidP="004546FE">
            <w:pPr>
              <w:pStyle w:val="BodyText"/>
              <w:rPr>
                <w:lang w:val="en-NZ"/>
              </w:rPr>
            </w:pPr>
          </w:p>
        </w:tc>
      </w:tr>
      <w:tr w:rsidTr="00A615E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546FE">
            <w:pPr>
              <w:pStyle w:val="List"/>
              <w:rPr>
                <w:lang w:val="en-NZ"/>
              </w:rPr>
            </w:pPr>
            <w:r w:rsidRPr="004546FE">
              <w:t>3.</w:t>
            </w:r>
            <w:r w:rsidRPr="004546FE">
              <w:tab/>
              <w:t>Work in conjunction with medical and emergency services support</w:t>
            </w:r>
          </w:p>
        </w:tc>
        <w:tc>
          <w:tcPr>
            <w:tcW w:w="5669" w:type="dxa"/>
            <w:tcBorders>
              <w:top w:val="nil"/>
              <w:left w:val="nil"/>
              <w:bottom w:val="nil"/>
              <w:right w:val="nil"/>
            </w:tcBorders>
            <w:tcMar>
              <w:top w:w="0" w:type="dxa"/>
              <w:left w:w="62" w:type="dxa"/>
              <w:bottom w:w="0" w:type="dxa"/>
              <w:right w:w="62" w:type="dxa"/>
            </w:tcMar>
          </w:tcPr>
          <w:p w:rsidR="00000000" w:rsidRPr="004546FE" w:rsidP="004546FE">
            <w:pPr>
              <w:pStyle w:val="BodyText"/>
            </w:pPr>
            <w:r w:rsidRPr="004546FE">
              <w:t>3.1</w:t>
            </w:r>
            <w:r w:rsidRPr="004546FE">
              <w:tab/>
              <w:t>Establish communication links to medical services, using relevant communication equipment to ensure prom</w:t>
            </w:r>
            <w:r w:rsidRPr="004546FE">
              <w:t>pt control action is undertaken</w:t>
            </w:r>
          </w:p>
          <w:p w:rsidR="00000000" w:rsidRPr="004546FE" w:rsidP="004546FE">
            <w:pPr>
              <w:pStyle w:val="BodyText"/>
            </w:pPr>
            <w:r w:rsidRPr="004546FE">
              <w:t>3.2</w:t>
            </w:r>
            <w:r w:rsidRPr="004546FE">
              <w:tab/>
              <w:t>Request ambulance support or appropriate medical assistance according to relevant circumstances</w:t>
            </w:r>
          </w:p>
          <w:p w:rsidR="00000000" w:rsidRPr="004546FE" w:rsidP="004546FE">
            <w:pPr>
              <w:pStyle w:val="BodyText"/>
            </w:pPr>
            <w:r w:rsidRPr="004546FE">
              <w:t>3.3</w:t>
            </w:r>
            <w:r w:rsidRPr="004546FE">
              <w:tab/>
              <w:t xml:space="preserve">Administer medication under direct instruction from an </w:t>
            </w:r>
            <w:r w:rsidRPr="004546FE">
              <w:rPr>
                <w:rStyle w:val="Emphasis"/>
              </w:rPr>
              <w:t>authorised health worker</w:t>
            </w:r>
            <w:r w:rsidRPr="004546FE">
              <w:t xml:space="preserve"> as required</w:t>
            </w:r>
          </w:p>
          <w:p w:rsidR="00000000" w:rsidP="004546FE">
            <w:pPr>
              <w:pStyle w:val="BodyText"/>
              <w:rPr>
                <w:lang w:val="en-NZ"/>
              </w:rPr>
            </w:pPr>
            <w:r w:rsidRPr="004546FE">
              <w:t>3.4</w:t>
            </w:r>
            <w:r w:rsidRPr="004546FE">
              <w:tab/>
              <w:t>Assist in the evacuation</w:t>
            </w:r>
            <w:r w:rsidRPr="004546FE">
              <w:t xml:space="preserve"> of the casualty by following directions given by emergency services as required</w:t>
            </w:r>
          </w:p>
        </w:tc>
      </w:tr>
      <w:tr w:rsidTr="00A615E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69" w:type="dxa"/>
            <w:tcBorders>
              <w:top w:val="nil"/>
              <w:left w:val="nil"/>
              <w:bottom w:val="nil"/>
              <w:right w:val="nil"/>
            </w:tcBorders>
            <w:tcMar>
              <w:top w:w="0" w:type="dxa"/>
              <w:left w:w="62" w:type="dxa"/>
              <w:bottom w:w="0" w:type="dxa"/>
              <w:right w:w="62" w:type="dxa"/>
            </w:tcMar>
          </w:tcPr>
          <w:p w:rsidR="00000000" w:rsidP="004546FE">
            <w:pPr>
              <w:pStyle w:val="BodyText"/>
              <w:rPr>
                <w:lang w:val="en-NZ"/>
              </w:rPr>
            </w:pPr>
          </w:p>
        </w:tc>
      </w:tr>
      <w:tr w:rsidTr="00A615E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546FE">
            <w:pPr>
              <w:pStyle w:val="List"/>
              <w:rPr>
                <w:lang w:val="en-NZ"/>
              </w:rPr>
            </w:pPr>
            <w:r w:rsidRPr="004546FE">
              <w:t>4.</w:t>
            </w:r>
            <w:r w:rsidRPr="004546FE">
              <w:tab/>
              <w:t>Evaluate the incident</w:t>
            </w:r>
          </w:p>
        </w:tc>
        <w:tc>
          <w:tcPr>
            <w:tcW w:w="5669" w:type="dxa"/>
            <w:tcBorders>
              <w:top w:val="nil"/>
              <w:left w:val="nil"/>
              <w:bottom w:val="nil"/>
              <w:right w:val="nil"/>
            </w:tcBorders>
            <w:tcMar>
              <w:top w:w="0" w:type="dxa"/>
              <w:left w:w="62" w:type="dxa"/>
              <w:bottom w:w="0" w:type="dxa"/>
              <w:right w:w="62" w:type="dxa"/>
            </w:tcMar>
          </w:tcPr>
          <w:p w:rsidR="00000000" w:rsidRPr="004546FE" w:rsidP="004546FE">
            <w:pPr>
              <w:pStyle w:val="BodyText"/>
            </w:pPr>
            <w:r w:rsidRPr="004546FE">
              <w:t>4.1</w:t>
            </w:r>
            <w:r w:rsidRPr="004546FE">
              <w:tab/>
              <w:t>Evaluate management of the incident and where required develop an action plan in consultation with relevant parties</w:t>
            </w:r>
          </w:p>
          <w:p w:rsidR="00000000" w:rsidRPr="004546FE" w:rsidP="004546FE">
            <w:pPr>
              <w:pStyle w:val="BodyText"/>
            </w:pPr>
            <w:r w:rsidRPr="004546FE">
              <w:t>4.2</w:t>
            </w:r>
            <w:r w:rsidRPr="004546FE">
              <w:tab/>
            </w:r>
            <w:r w:rsidRPr="004546FE">
              <w:t>Participate in debriefing/evaluation in order to improve future operations and address individual's needs</w:t>
            </w:r>
          </w:p>
          <w:p w:rsidR="00000000" w:rsidP="004546FE">
            <w:pPr>
              <w:pStyle w:val="BodyText"/>
              <w:rPr>
                <w:lang w:val="en-NZ"/>
              </w:rPr>
            </w:pPr>
            <w:r w:rsidRPr="004546FE">
              <w:t>4.3</w:t>
            </w:r>
            <w:r w:rsidRPr="004546FE">
              <w:tab/>
              <w:t>Formulate and review contingency planning to identify and select improved or alternative management principles and procedures as required</w:t>
            </w:r>
          </w:p>
        </w:tc>
      </w:tr>
      <w:tr w:rsidTr="00A615E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69" w:type="dxa"/>
            <w:tcBorders>
              <w:top w:val="nil"/>
              <w:left w:val="nil"/>
              <w:bottom w:val="nil"/>
              <w:right w:val="nil"/>
            </w:tcBorders>
            <w:tcMar>
              <w:top w:w="0" w:type="dxa"/>
              <w:left w:w="62" w:type="dxa"/>
              <w:bottom w:w="0" w:type="dxa"/>
              <w:right w:w="62" w:type="dxa"/>
            </w:tcMar>
          </w:tcPr>
          <w:p w:rsidR="00000000" w:rsidRPr="004546FE" w:rsidP="004546FE">
            <w:pPr>
              <w:pStyle w:val="BodyText"/>
            </w:pPr>
          </w:p>
        </w:tc>
      </w:tr>
    </w:tbl>
    <w:p w:rsidR="00A615EC" w:rsidP="004546FE">
      <w:pPr>
        <w:pStyle w:val="BodyText"/>
      </w:pPr>
    </w:p>
    <w:p w:rsidR="00A615EC" w:rsidP="004546FE">
      <w:pPr>
        <w:pStyle w:val="BodyText"/>
      </w:pPr>
    </w:p>
    <w:p w:rsidR="00000000" w:rsidRPr="004546FE" w:rsidP="004546FE">
      <w:pPr>
        <w:pStyle w:val="Heading1"/>
      </w:pPr>
      <w:bookmarkStart w:id="9" w:name="O_259860"/>
      <w:bookmarkEnd w:id="9"/>
      <w:r w:rsidRPr="004546FE">
        <w:t>Required Skills and Knowledge</w:t>
      </w:r>
    </w:p>
    <w:tbl>
      <w:tblPr>
        <w:tblW w:w="0" w:type="auto"/>
        <w:tblLayout w:type="fixed"/>
        <w:tblCellMar>
          <w:left w:w="62" w:type="dxa"/>
          <w:right w:w="62" w:type="dxa"/>
        </w:tblCellMar>
        <w:tblLook w:val="0000"/>
      </w:tblPr>
      <w:tblGrid>
        <w:gridCol w:w="9072"/>
      </w:tblGrid>
      <w:tr w:rsidTr="00A615EC">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4546FE">
            <w:pPr>
              <w:pStyle w:val="BodyText"/>
              <w:rPr>
                <w:lang w:val="en-NZ"/>
              </w:rPr>
            </w:pPr>
            <w:r w:rsidRPr="004546FE">
              <w:rPr>
                <w:rStyle w:val="SpecialBold"/>
              </w:rPr>
              <w:t>REQUIRED SKILLS AND KNOWLEDGE</w:t>
            </w:r>
          </w:p>
        </w:tc>
      </w:tr>
      <w:tr w:rsidTr="00A615E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4546FE">
            <w:pPr>
              <w:pStyle w:val="BodyText"/>
              <w:rPr>
                <w:lang w:val="en-NZ"/>
              </w:rPr>
            </w:pPr>
          </w:p>
        </w:tc>
      </w:tr>
      <w:tr w:rsidTr="00A615E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4546FE">
            <w:pPr>
              <w:pStyle w:val="BodyText"/>
              <w:rPr>
                <w:lang w:val="en-NZ"/>
              </w:rPr>
            </w:pPr>
            <w:r w:rsidRPr="004546FE">
              <w:t>This describes the essential skills and knowledge and their level required for this unit.</w:t>
            </w:r>
          </w:p>
        </w:tc>
      </w:tr>
      <w:tr w:rsidTr="00A615E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4546FE">
            <w:pPr>
              <w:pStyle w:val="BodyText"/>
              <w:rPr>
                <w:lang w:val="en-NZ"/>
              </w:rPr>
            </w:pPr>
          </w:p>
        </w:tc>
      </w:tr>
      <w:tr w:rsidTr="00A615E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4546FE" w:rsidP="004546FE">
            <w:pPr>
              <w:pStyle w:val="BodyText"/>
            </w:pPr>
            <w:r w:rsidRPr="004546FE">
              <w:rPr>
                <w:rStyle w:val="Emphasis"/>
              </w:rPr>
              <w:t>Essential knowledge</w:t>
            </w:r>
            <w:r w:rsidRPr="004546FE">
              <w:t>:</w:t>
            </w:r>
          </w:p>
          <w:p w:rsidR="00000000" w:rsidRPr="004546FE" w:rsidP="004546FE">
            <w:pPr>
              <w:pStyle w:val="BodyText"/>
            </w:pPr>
            <w:r w:rsidRPr="004546FE">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4546FE" w:rsidP="004546FE">
            <w:pPr>
              <w:pStyle w:val="BodyText"/>
            </w:pPr>
            <w:r w:rsidRPr="004546FE">
              <w:t xml:space="preserve">This includes </w:t>
            </w:r>
            <w:r w:rsidRPr="004546FE">
              <w:t>knowledge of:</w:t>
            </w:r>
          </w:p>
          <w:p w:rsidR="00000000" w:rsidRPr="004546FE" w:rsidP="004546FE">
            <w:pPr>
              <w:pStyle w:val="ListBullet"/>
            </w:pPr>
            <w:r w:rsidRPr="004546FE">
              <w:t>Awareness of stress management techniques and available support</w:t>
            </w:r>
          </w:p>
          <w:p w:rsidR="00000000" w:rsidRPr="004546FE" w:rsidP="004546FE">
            <w:pPr>
              <w:pStyle w:val="ListBullet"/>
            </w:pPr>
            <w:r w:rsidRPr="004546FE">
              <w:t>Infection control principles and procedures, including use of standard precautions</w:t>
            </w:r>
          </w:p>
          <w:p w:rsidR="00000000" w:rsidRPr="004546FE" w:rsidP="004546FE">
            <w:pPr>
              <w:pStyle w:val="ListBullet"/>
            </w:pPr>
            <w:r w:rsidRPr="004546FE">
              <w:t xml:space="preserve">Principles for evaluating management options relating to transporting casualty and/or waiting for assistance </w:t>
            </w:r>
          </w:p>
          <w:p w:rsidR="00000000" w:rsidRPr="004546FE" w:rsidP="004546FE">
            <w:pPr>
              <w:pStyle w:val="ListBullet"/>
            </w:pPr>
            <w:r w:rsidRPr="004546FE">
              <w:t>Principles of identifying and preparing area for safe evacuation (including aero-medical evacuation)</w:t>
            </w:r>
          </w:p>
          <w:p w:rsidR="00000000" w:rsidRPr="004546FE" w:rsidP="004546FE">
            <w:pPr>
              <w:pStyle w:val="ListBullet"/>
            </w:pPr>
            <w:r w:rsidRPr="004546FE">
              <w:t>Principles of preparing for providing first a</w:t>
            </w:r>
            <w:r w:rsidRPr="004546FE">
              <w:t>id in an area remote from ready assistance, including identifying and preparing supplies to address contingencies specific to different types of situation</w:t>
            </w:r>
          </w:p>
          <w:p w:rsidR="00000000" w:rsidRPr="004546FE" w:rsidP="004546FE">
            <w:pPr>
              <w:pStyle w:val="ListBullet"/>
            </w:pPr>
            <w:r w:rsidRPr="004546FE">
              <w:t>Understanding of OHS principles</w:t>
            </w:r>
          </w:p>
          <w:p w:rsidR="00000000" w:rsidP="004546FE">
            <w:pPr>
              <w:pStyle w:val="ListBullet"/>
              <w:rPr>
                <w:lang w:val="en-NZ"/>
              </w:rPr>
            </w:pPr>
            <w:r w:rsidRPr="004546FE">
              <w:t xml:space="preserve">Working knowledge of communication systems, equipment and methods as </w:t>
            </w:r>
            <w:r w:rsidRPr="004546FE">
              <w:t>available in the remote situation</w:t>
            </w:r>
          </w:p>
        </w:tc>
      </w:tr>
      <w:tr w:rsidTr="00A615E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4546FE">
            <w:pPr>
              <w:pStyle w:val="BodyText"/>
              <w:rPr>
                <w:lang w:val="en-NZ"/>
              </w:rPr>
            </w:pPr>
          </w:p>
        </w:tc>
      </w:tr>
      <w:tr w:rsidTr="00A615E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4546FE" w:rsidP="004546FE">
            <w:pPr>
              <w:pStyle w:val="BodyText"/>
            </w:pPr>
            <w:r w:rsidRPr="004546FE">
              <w:rPr>
                <w:rStyle w:val="Emphasis"/>
              </w:rPr>
              <w:t>Essential skills</w:t>
            </w:r>
            <w:r w:rsidRPr="004546FE">
              <w:t>:</w:t>
            </w:r>
          </w:p>
          <w:p w:rsidR="00000000" w:rsidRPr="004546FE" w:rsidP="004546FE">
            <w:pPr>
              <w:pStyle w:val="BodyText"/>
            </w:pPr>
            <w:r w:rsidRPr="004546FE">
              <w:t xml:space="preserve">It is critical that the candidate demonstrate the ability to effectively do the task outlined in elements and performance criteria of this unit, manage the task and manage contingencies in the context </w:t>
            </w:r>
            <w:r w:rsidRPr="004546FE">
              <w:t>of the identified work role</w:t>
            </w:r>
          </w:p>
          <w:p w:rsidR="00000000" w:rsidRPr="004546FE" w:rsidP="004546FE">
            <w:pPr>
              <w:pStyle w:val="BodyText"/>
            </w:pPr>
            <w:r w:rsidRPr="004546FE">
              <w:t>This includes the ability to:</w:t>
            </w:r>
          </w:p>
          <w:p w:rsidR="00000000" w:rsidRPr="004546FE" w:rsidP="004546FE">
            <w:pPr>
              <w:pStyle w:val="ListBullet"/>
            </w:pPr>
            <w:r w:rsidRPr="004546FE">
              <w:t>Accurately listen to, clarify and apply medical instructions</w:t>
            </w:r>
          </w:p>
          <w:p w:rsidR="00000000" w:rsidRPr="004546FE" w:rsidP="004546FE">
            <w:pPr>
              <w:pStyle w:val="ListBullet"/>
            </w:pPr>
            <w:r w:rsidRPr="004546FE">
              <w:t>Administer medication under direct instruction from an authorised health worker and in accordance with State/Territory regulations, legi</w:t>
            </w:r>
            <w:r w:rsidRPr="004546FE">
              <w:t>slation and policies</w:t>
            </w:r>
          </w:p>
          <w:p w:rsidR="00000000" w:rsidRPr="004546FE" w:rsidP="004546FE">
            <w:pPr>
              <w:pStyle w:val="ListBullet"/>
            </w:pPr>
            <w:r w:rsidRPr="004546FE">
              <w:t>Communicate effectively and assertively and show leadership in an incident</w:t>
            </w:r>
          </w:p>
          <w:p w:rsidR="00000000" w:rsidRPr="004546FE" w:rsidP="004546FE">
            <w:pPr>
              <w:pStyle w:val="ListBullet"/>
            </w:pPr>
            <w:r w:rsidRPr="004546FE">
              <w:t>Conduct an initial casualty assessment in a remote situation</w:t>
            </w:r>
          </w:p>
          <w:p w:rsidR="00000000" w:rsidRPr="004546FE" w:rsidP="004546FE">
            <w:pPr>
              <w:pStyle w:val="ListBullet"/>
            </w:pPr>
            <w:r w:rsidRPr="004546FE">
              <w:t>Demonstrate:</w:t>
            </w:r>
          </w:p>
          <w:p w:rsidR="00000000" w:rsidRPr="004546FE" w:rsidP="004546FE">
            <w:pPr>
              <w:pStyle w:val="ListBullet2"/>
            </w:pPr>
            <w:r w:rsidRPr="004546FE">
              <w:t xml:space="preserve">adequate infection control procedures, including standard precautions </w:t>
            </w:r>
          </w:p>
          <w:p w:rsidR="00000000" w:rsidRPr="004546FE" w:rsidP="004546FE">
            <w:pPr>
              <w:pStyle w:val="ListBullet2"/>
            </w:pPr>
            <w:r w:rsidRPr="004546FE">
              <w:t>identification and preparation of area for safe evacuation (including aero-medical evacuation)</w:t>
            </w:r>
          </w:p>
          <w:p w:rsidR="00000000" w:rsidRPr="004546FE" w:rsidP="004546FE">
            <w:pPr>
              <w:pStyle w:val="ListBullet2"/>
            </w:pPr>
            <w:r w:rsidRPr="004546FE">
              <w:t>safe manual handling</w:t>
            </w:r>
          </w:p>
          <w:p w:rsidR="00000000" w:rsidRPr="004546FE" w:rsidP="004546FE">
            <w:pPr>
              <w:pStyle w:val="ListBullet"/>
            </w:pPr>
            <w:r w:rsidRPr="004546FE">
              <w:t>Evaluate available options for transporting or maintaining condition of casualty</w:t>
            </w:r>
          </w:p>
          <w:p w:rsidR="00000000" w:rsidRPr="004546FE" w:rsidP="004546FE">
            <w:pPr>
              <w:pStyle w:val="ListBullet"/>
            </w:pPr>
            <w:r w:rsidRPr="004546FE">
              <w:t>Improvise treatment and associated resources</w:t>
            </w:r>
          </w:p>
          <w:p w:rsidR="00000000" w:rsidRPr="004546FE" w:rsidP="004546FE">
            <w:pPr>
              <w:pStyle w:val="ListBullet"/>
            </w:pPr>
            <w:r w:rsidRPr="004546FE">
              <w:t>Interpret and</w:t>
            </w:r>
            <w:r w:rsidRPr="004546FE">
              <w:t xml:space="preserve"> use listed documents</w:t>
            </w:r>
          </w:p>
          <w:p w:rsidR="00000000" w:rsidRPr="004546FE" w:rsidP="004546FE">
            <w:pPr>
              <w:pStyle w:val="ListBullet"/>
            </w:pPr>
            <w:r w:rsidRPr="004546FE">
              <w:t>Make prompt and appropriate decisions relating to managing an incident in a remote situation</w:t>
            </w:r>
          </w:p>
          <w:p w:rsidR="00000000" w:rsidRPr="004546FE" w:rsidP="004546FE">
            <w:pPr>
              <w:pStyle w:val="ListBullet"/>
            </w:pPr>
            <w:r w:rsidRPr="004546FE">
              <w:t>Plan an appropriate first aid response in line with established first aid principles, policies and procedures, ARC Guidelines and/or state/te</w:t>
            </w:r>
            <w:r w:rsidRPr="004546FE">
              <w:t>rritory regulations, legislation and policies and industry requirements and respond appropriately to contingencies in line with own level of skills and knowledge</w:t>
            </w:r>
          </w:p>
          <w:p w:rsidR="00000000" w:rsidRPr="004546FE" w:rsidP="004546FE">
            <w:pPr>
              <w:pStyle w:val="ListBullet"/>
            </w:pPr>
            <w:r w:rsidRPr="004546FE">
              <w:t xml:space="preserve">Prepare a written incident report or provide information to enable preparation of an incident </w:t>
            </w:r>
            <w:r w:rsidRPr="004546FE">
              <w:t>report</w:t>
            </w:r>
          </w:p>
          <w:p w:rsidR="00000000" w:rsidRPr="004546FE" w:rsidP="004546FE">
            <w:pPr>
              <w:pStyle w:val="ListBullet"/>
            </w:pPr>
            <w:r w:rsidRPr="004546FE">
              <w:t>Transport casualty safely using available methods</w:t>
            </w:r>
          </w:p>
          <w:p w:rsidR="00000000" w:rsidRPr="004546FE" w:rsidP="004546FE">
            <w:pPr>
              <w:pStyle w:val="ListBullet"/>
            </w:pPr>
            <w:r w:rsidRPr="004546FE">
              <w:t>Undertake contingency planning in relation to providing a first aid response in a remote situation</w:t>
            </w:r>
          </w:p>
          <w:p w:rsidR="00000000" w:rsidRPr="004546FE" w:rsidP="004546FE">
            <w:pPr>
              <w:pStyle w:val="ListBullet"/>
            </w:pPr>
            <w:r w:rsidRPr="004546FE">
              <w:t>Use available communication methods and equipment to access medical assistance</w:t>
            </w:r>
          </w:p>
          <w:p w:rsidR="00000000" w:rsidRPr="004546FE" w:rsidP="004546FE">
            <w:pPr>
              <w:pStyle w:val="ListBullet"/>
            </w:pPr>
            <w:r w:rsidRPr="004546FE">
              <w:t>Use available resources effectively to manage pain</w:t>
            </w:r>
          </w:p>
          <w:p w:rsidR="00000000" w:rsidRPr="004546FE" w:rsidP="004546FE">
            <w:pPr>
              <w:pStyle w:val="ListBullet"/>
            </w:pPr>
            <w:r w:rsidRPr="004546FE">
              <w:t>Use literacy and numeracy skills as required to read, interpret and apply guidelines and protocols</w:t>
            </w:r>
          </w:p>
        </w:tc>
      </w:tr>
    </w:tbl>
    <w:p w:rsidR="00A615EC" w:rsidP="004546FE">
      <w:pPr>
        <w:pStyle w:val="BodyText"/>
      </w:pPr>
    </w:p>
    <w:p w:rsidR="00A615EC" w:rsidP="004546FE">
      <w:pPr>
        <w:pStyle w:val="BodyText"/>
      </w:pPr>
    </w:p>
    <w:p w:rsidR="00000000" w:rsidRPr="004546FE" w:rsidP="004546FE">
      <w:pPr>
        <w:pStyle w:val="Heading1"/>
      </w:pPr>
      <w:bookmarkStart w:id="10" w:name="O_243894"/>
      <w:bookmarkEnd w:id="10"/>
      <w:r w:rsidRPr="004546FE">
        <w:t>Evidence Guide</w:t>
      </w:r>
    </w:p>
    <w:tbl>
      <w:tblPr>
        <w:tblW w:w="0" w:type="auto"/>
        <w:tblLayout w:type="fixed"/>
        <w:tblCellMar>
          <w:left w:w="62" w:type="dxa"/>
          <w:right w:w="62" w:type="dxa"/>
        </w:tblCellMar>
        <w:tblLook w:val="0000"/>
      </w:tblPr>
      <w:tblGrid>
        <w:gridCol w:w="3402"/>
        <w:gridCol w:w="5670"/>
      </w:tblGrid>
      <w:tr w:rsidTr="00A615EC">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4546FE">
            <w:pPr>
              <w:pStyle w:val="BodyText"/>
              <w:rPr>
                <w:lang w:val="en-NZ"/>
              </w:rPr>
            </w:pPr>
            <w:r w:rsidRPr="004546FE">
              <w:rPr>
                <w:rStyle w:val="SpecialBold"/>
              </w:rPr>
              <w:t>EVIDENCE GUIDE</w:t>
            </w:r>
          </w:p>
        </w:tc>
      </w:tr>
      <w:tr w:rsidTr="00A615EC">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4546FE">
            <w:pPr>
              <w:pStyle w:val="BodyText"/>
              <w:rPr>
                <w:lang w:val="en-NZ"/>
              </w:rPr>
            </w:pPr>
            <w:r w:rsidRPr="004546FE">
              <w:t>The evidence guide provides advice on assessment and must be read in conjunction with the Performance Criteria, Required Skills and Knowledge, the Range Statement and the Assessment Guidelines for this Training Package.</w:t>
            </w:r>
          </w:p>
        </w:tc>
      </w:tr>
      <w:tr w:rsidTr="00A615EC">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4546FE">
            <w:pPr>
              <w:pStyle w:val="BodyText"/>
              <w:rPr>
                <w:lang w:val="en-NZ"/>
              </w:rPr>
            </w:pPr>
          </w:p>
        </w:tc>
      </w:tr>
      <w:tr w:rsidTr="00A615E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546FE">
            <w:pPr>
              <w:pStyle w:val="BodyText"/>
              <w:rPr>
                <w:lang w:val="en-NZ"/>
              </w:rPr>
            </w:pPr>
            <w:r w:rsidRPr="004546FE">
              <w:rPr>
                <w:rStyle w:val="Emphasis"/>
              </w:rPr>
              <w:t>Critical aspects of assessment</w:t>
            </w:r>
            <w:r w:rsidRPr="004546FE">
              <w:t>:</w:t>
            </w:r>
          </w:p>
        </w:tc>
        <w:tc>
          <w:tcPr>
            <w:tcW w:w="5670" w:type="dxa"/>
            <w:tcBorders>
              <w:top w:val="nil"/>
              <w:left w:val="nil"/>
              <w:bottom w:val="nil"/>
              <w:right w:val="nil"/>
            </w:tcBorders>
            <w:tcMar>
              <w:top w:w="0" w:type="dxa"/>
              <w:left w:w="62" w:type="dxa"/>
              <w:bottom w:w="0" w:type="dxa"/>
              <w:right w:w="62" w:type="dxa"/>
            </w:tcMar>
          </w:tcPr>
          <w:p w:rsidR="00000000" w:rsidRPr="004546FE" w:rsidP="004546FE">
            <w:pPr>
              <w:pStyle w:val="ListBullet"/>
            </w:pPr>
            <w:r w:rsidRPr="004546FE">
              <w:t>The individual being assessed must provide evidence of specified essential knowledge as well as skills</w:t>
            </w:r>
          </w:p>
          <w:p w:rsidR="00000000" w:rsidRPr="004546FE" w:rsidP="004546FE">
            <w:pPr>
              <w:pStyle w:val="ListBullet"/>
            </w:pPr>
            <w:r w:rsidRPr="004546FE">
              <w:t>Competence should be demonstrated working individually and, where appropriate, as part of a first aid team</w:t>
            </w:r>
          </w:p>
          <w:p w:rsidR="00000000" w:rsidRPr="004546FE" w:rsidP="004546FE">
            <w:pPr>
              <w:pStyle w:val="ListBullet"/>
            </w:pPr>
            <w:r w:rsidRPr="004546FE">
              <w:t>Consistency of performance should be demonstrated over the required range of situations relevant to the workplace or community setting</w:t>
            </w:r>
          </w:p>
          <w:p w:rsidR="00000000" w:rsidRPr="004546FE" w:rsidP="004546FE">
            <w:pPr>
              <w:pStyle w:val="ListBullet"/>
            </w:pPr>
            <w:r w:rsidRPr="004546FE">
              <w:t>Currency of first aid knowledge and skills is to be demonstrated in line with State/Territory regulations, legislation an</w:t>
            </w:r>
            <w:r w:rsidRPr="004546FE">
              <w:t>d policies, Australian Resuscitation Council and industry guidelines</w:t>
            </w:r>
          </w:p>
          <w:p w:rsidR="00000000" w:rsidP="004546FE">
            <w:pPr>
              <w:pStyle w:val="ListBullet"/>
              <w:rPr>
                <w:lang w:val="en-NZ"/>
              </w:rPr>
            </w:pPr>
            <w:r w:rsidRPr="004546FE">
              <w:t>Assessment should utilise aspects of actual or simulated remote situation relevant to work or community context</w:t>
            </w:r>
          </w:p>
        </w:tc>
      </w:tr>
      <w:tr w:rsidTr="00A615E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546FE">
            <w:pPr>
              <w:pStyle w:val="BodyText"/>
              <w:rPr>
                <w:lang w:val="en-NZ"/>
              </w:rPr>
            </w:pPr>
          </w:p>
        </w:tc>
      </w:tr>
      <w:tr w:rsidTr="00A615E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546FE">
            <w:pPr>
              <w:pStyle w:val="BodyText"/>
              <w:rPr>
                <w:lang w:val="en-NZ"/>
              </w:rPr>
            </w:pPr>
            <w:r w:rsidRPr="004546FE">
              <w:rPr>
                <w:rStyle w:val="Emphasis"/>
              </w:rPr>
              <w:t>Method of assessment may include</w:t>
            </w:r>
            <w:r w:rsidRPr="004546FE">
              <w:t>:</w:t>
            </w:r>
          </w:p>
        </w:tc>
        <w:tc>
          <w:tcPr>
            <w:tcW w:w="5670" w:type="dxa"/>
            <w:tcBorders>
              <w:top w:val="nil"/>
              <w:left w:val="nil"/>
              <w:bottom w:val="nil"/>
              <w:right w:val="nil"/>
            </w:tcBorders>
            <w:tcMar>
              <w:top w:w="0" w:type="dxa"/>
              <w:left w:w="62" w:type="dxa"/>
              <w:bottom w:w="0" w:type="dxa"/>
              <w:right w:w="62" w:type="dxa"/>
            </w:tcMar>
          </w:tcPr>
          <w:p w:rsidR="00000000" w:rsidRPr="004546FE" w:rsidP="004546FE">
            <w:pPr>
              <w:pStyle w:val="ListBullet"/>
            </w:pPr>
            <w:r w:rsidRPr="004546FE">
              <w:t>Skills in performing first aid proce</w:t>
            </w:r>
            <w:r w:rsidRPr="004546FE">
              <w:t>dures are to be assessed through demonstration, with questioning to confirm essential knowledge</w:t>
            </w:r>
          </w:p>
          <w:p w:rsidR="00000000" w:rsidP="004546FE">
            <w:pPr>
              <w:pStyle w:val="ListBullet"/>
              <w:rPr>
                <w:lang w:val="en-NZ"/>
              </w:rPr>
            </w:pPr>
            <w:r w:rsidRPr="004546FE">
              <w:t>Skills may be assessed through simulations, using anatomical models, manikins or in a high fidelity simulation centre</w:t>
            </w:r>
          </w:p>
        </w:tc>
      </w:tr>
      <w:tr w:rsidTr="00A615E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546FE">
            <w:pPr>
              <w:pStyle w:val="BodyText"/>
              <w:rPr>
                <w:lang w:val="en-NZ"/>
              </w:rPr>
            </w:pPr>
          </w:p>
        </w:tc>
      </w:tr>
      <w:tr w:rsidTr="00A615E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546FE">
            <w:pPr>
              <w:pStyle w:val="BodyText"/>
              <w:rPr>
                <w:lang w:val="en-NZ"/>
              </w:rPr>
            </w:pPr>
            <w:r w:rsidRPr="004546FE">
              <w:rPr>
                <w:rStyle w:val="Emphasis"/>
              </w:rPr>
              <w:t>Access and equity considerations</w:t>
            </w:r>
            <w:r w:rsidRPr="004546FE">
              <w:t>:</w:t>
            </w:r>
          </w:p>
        </w:tc>
        <w:tc>
          <w:tcPr>
            <w:tcW w:w="5670" w:type="dxa"/>
            <w:tcBorders>
              <w:top w:val="nil"/>
              <w:left w:val="nil"/>
              <w:bottom w:val="nil"/>
              <w:right w:val="nil"/>
            </w:tcBorders>
            <w:tcMar>
              <w:top w:w="0" w:type="dxa"/>
              <w:left w:w="62" w:type="dxa"/>
              <w:bottom w:w="0" w:type="dxa"/>
              <w:right w:w="62" w:type="dxa"/>
            </w:tcMar>
          </w:tcPr>
          <w:p w:rsidR="00000000" w:rsidRPr="004546FE" w:rsidP="004546FE">
            <w:pPr>
              <w:pStyle w:val="ListBullet"/>
            </w:pPr>
            <w:r w:rsidRPr="004546FE">
              <w:t>All workers in the health industry should be aware of access and equity issues in relation to their own area of work</w:t>
            </w:r>
          </w:p>
          <w:p w:rsidR="00000000" w:rsidRPr="004546FE" w:rsidP="004546FE">
            <w:pPr>
              <w:pStyle w:val="ListBullet"/>
            </w:pPr>
            <w:r w:rsidRPr="004546FE">
              <w:t xml:space="preserve">All workers should develop their ability to work in a culturally diverse environment </w:t>
            </w:r>
          </w:p>
          <w:p w:rsidR="00000000" w:rsidRPr="004546FE" w:rsidP="004546FE">
            <w:pPr>
              <w:pStyle w:val="ListBullet"/>
            </w:pPr>
            <w:r w:rsidRPr="004546FE">
              <w:t>In recognition of particular health issues facing Abo</w:t>
            </w:r>
            <w:r w:rsidRPr="004546FE">
              <w:t>riginal and Torres Strait Islander communities, workers should be aware of cultural, historical and current issues impacting on health of Aboriginal and Torres Strait Islander people</w:t>
            </w:r>
          </w:p>
          <w:p w:rsidR="00000000" w:rsidP="004546FE">
            <w:pPr>
              <w:pStyle w:val="ListBullet"/>
              <w:rPr>
                <w:lang w:val="en-NZ"/>
              </w:rPr>
            </w:pPr>
            <w:r w:rsidRPr="004546FE">
              <w:t xml:space="preserve">Assessors and trainers must take into account relevant access and equity </w:t>
            </w:r>
            <w:r w:rsidRPr="004546FE">
              <w:t>issues, in particular relating to factors impacting on health of Aboriginal and/or Torres Strait Islander clients and communities</w:t>
            </w:r>
          </w:p>
        </w:tc>
      </w:tr>
      <w:tr w:rsidTr="00A615E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546FE">
            <w:pPr>
              <w:pStyle w:val="BodyText"/>
              <w:rPr>
                <w:lang w:val="en-NZ"/>
              </w:rPr>
            </w:pPr>
          </w:p>
        </w:tc>
      </w:tr>
      <w:tr w:rsidTr="00A615E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546FE">
            <w:pPr>
              <w:pStyle w:val="BodyText"/>
              <w:rPr>
                <w:lang w:val="en-NZ"/>
              </w:rPr>
            </w:pPr>
            <w:r w:rsidRPr="004546FE">
              <w:rPr>
                <w:rStyle w:val="Emphasis"/>
              </w:rPr>
              <w:t>Related unit</w:t>
            </w:r>
            <w:r w:rsidRPr="004546FE">
              <w:t>:</w:t>
            </w:r>
          </w:p>
        </w:tc>
        <w:tc>
          <w:tcPr>
            <w:tcW w:w="5670" w:type="dxa"/>
            <w:tcBorders>
              <w:top w:val="nil"/>
              <w:left w:val="nil"/>
              <w:bottom w:val="nil"/>
              <w:right w:val="nil"/>
            </w:tcBorders>
            <w:tcMar>
              <w:top w:w="0" w:type="dxa"/>
              <w:left w:w="62" w:type="dxa"/>
              <w:bottom w:w="0" w:type="dxa"/>
              <w:right w:w="62" w:type="dxa"/>
            </w:tcMar>
          </w:tcPr>
          <w:p w:rsidR="00000000" w:rsidRPr="004546FE" w:rsidP="004546FE">
            <w:pPr>
              <w:pStyle w:val="BodyText"/>
            </w:pPr>
            <w:r w:rsidRPr="004546FE">
              <w:t>This unit should be assessed either after or in conjunction with achievement of the following related compet</w:t>
            </w:r>
            <w:r w:rsidRPr="004546FE">
              <w:t xml:space="preserve">ency unit: </w:t>
            </w:r>
          </w:p>
          <w:p w:rsidR="00000000" w:rsidP="004546FE">
            <w:pPr>
              <w:pStyle w:val="ListBullet"/>
              <w:rPr>
                <w:lang w:val="en-NZ"/>
              </w:rPr>
            </w:pPr>
            <w:r w:rsidRPr="004546FE">
              <w:t>HLTFA301C Apply first aid</w:t>
            </w:r>
          </w:p>
        </w:tc>
      </w:tr>
      <w:tr w:rsidTr="00A615E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4546FE" w:rsidP="004546FE">
            <w:pPr>
              <w:pStyle w:val="BodyText"/>
            </w:pPr>
          </w:p>
        </w:tc>
      </w:tr>
    </w:tbl>
    <w:p w:rsidR="00A615EC" w:rsidP="004546FE">
      <w:pPr>
        <w:pStyle w:val="BodyText"/>
      </w:pPr>
    </w:p>
    <w:p w:rsidR="00A615EC" w:rsidP="004546FE">
      <w:pPr>
        <w:pStyle w:val="BodyText"/>
      </w:pPr>
    </w:p>
    <w:p w:rsidR="00000000" w:rsidRPr="004546FE" w:rsidP="004546FE">
      <w:pPr>
        <w:pStyle w:val="Heading1"/>
      </w:pPr>
      <w:bookmarkStart w:id="11" w:name="O_251877"/>
      <w:bookmarkEnd w:id="11"/>
      <w:r w:rsidRPr="004546FE">
        <w:t>Range Statement</w:t>
      </w:r>
    </w:p>
    <w:tbl>
      <w:tblPr>
        <w:tblW w:w="0" w:type="auto"/>
        <w:tblLayout w:type="fixed"/>
        <w:tblCellMar>
          <w:left w:w="62" w:type="dxa"/>
          <w:right w:w="62" w:type="dxa"/>
        </w:tblCellMar>
        <w:tblLook w:val="0000"/>
      </w:tblPr>
      <w:tblGrid>
        <w:gridCol w:w="3402"/>
        <w:gridCol w:w="5670"/>
      </w:tblGrid>
      <w:tr w:rsidTr="00A615EC">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4546FE">
            <w:pPr>
              <w:pStyle w:val="BodyText"/>
              <w:rPr>
                <w:lang w:val="en-NZ"/>
              </w:rPr>
            </w:pPr>
            <w:r w:rsidRPr="004546FE">
              <w:rPr>
                <w:rStyle w:val="SpecialBold"/>
              </w:rPr>
              <w:t>RANGE STATEMENT</w:t>
            </w:r>
          </w:p>
        </w:tc>
      </w:tr>
      <w:tr w:rsidTr="00A615EC">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4546FE">
            <w:pPr>
              <w:pStyle w:val="BodyText"/>
              <w:rPr>
                <w:lang w:val="en-NZ"/>
              </w:rPr>
            </w:pPr>
          </w:p>
        </w:tc>
      </w:tr>
      <w:tr w:rsidTr="00A615EC">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4546FE">
            <w:pPr>
              <w:pStyle w:val="BodyText"/>
              <w:rPr>
                <w:lang w:val="en-NZ"/>
              </w:rPr>
            </w:pPr>
            <w:r w:rsidRPr="004546FE">
              <w:t xml:space="preserve">The Range Statement relates to the unit of competency as a whole. It allows for different work environments and situations that may affect </w:t>
            </w:r>
            <w:r w:rsidRPr="004546FE">
              <w:t>performance. Add any essential operating conditions that may be present with training and assessment depending on the work situation, needs of the candidate, accessibility of the item, and local industry and regional contexts.</w:t>
            </w:r>
          </w:p>
        </w:tc>
      </w:tr>
      <w:tr w:rsidTr="00A615E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546FE">
            <w:pPr>
              <w:pStyle w:val="BodyText"/>
              <w:rPr>
                <w:lang w:val="en-NZ"/>
              </w:rPr>
            </w:pPr>
          </w:p>
        </w:tc>
      </w:tr>
      <w:tr w:rsidTr="00A615E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546FE">
            <w:pPr>
              <w:pStyle w:val="BodyText"/>
              <w:rPr>
                <w:lang w:val="en-NZ"/>
              </w:rPr>
            </w:pPr>
            <w:r w:rsidRPr="004546FE">
              <w:rPr>
                <w:rStyle w:val="Emphasis"/>
              </w:rPr>
              <w:t>Contextualisation to add</w:t>
            </w:r>
            <w:r w:rsidRPr="004546FE">
              <w:rPr>
                <w:rStyle w:val="Emphasis"/>
              </w:rPr>
              <w:t>ress specific requirements may include</w:t>
            </w:r>
            <w:r w:rsidRPr="004546FE">
              <w:t>:</w:t>
            </w:r>
          </w:p>
        </w:tc>
        <w:tc>
          <w:tcPr>
            <w:tcW w:w="5670" w:type="dxa"/>
            <w:tcBorders>
              <w:top w:val="nil"/>
              <w:left w:val="nil"/>
              <w:bottom w:val="nil"/>
              <w:right w:val="nil"/>
            </w:tcBorders>
            <w:tcMar>
              <w:top w:w="0" w:type="dxa"/>
              <w:left w:w="62" w:type="dxa"/>
              <w:bottom w:w="0" w:type="dxa"/>
              <w:right w:w="62" w:type="dxa"/>
            </w:tcMar>
          </w:tcPr>
          <w:p w:rsidR="00000000" w:rsidRPr="004546FE" w:rsidP="004546FE">
            <w:pPr>
              <w:pStyle w:val="ListBullet"/>
            </w:pPr>
            <w:r w:rsidRPr="004546FE">
              <w:t>Focus on first aid management of specific types of injury</w:t>
            </w:r>
          </w:p>
          <w:p w:rsidR="00000000" w:rsidP="004546FE">
            <w:pPr>
              <w:pStyle w:val="ListBullet"/>
              <w:rPr>
                <w:lang w:val="en-NZ"/>
              </w:rPr>
            </w:pPr>
            <w:r w:rsidRPr="004546FE">
              <w:t>First aid provision under specific constraints or circumstances (e.g. in confined spaces, in maritime work environment or in work environment involving ident</w:t>
            </w:r>
            <w:r w:rsidRPr="004546FE">
              <w:t>ified risks/hazards)</w:t>
            </w:r>
          </w:p>
        </w:tc>
      </w:tr>
      <w:tr w:rsidTr="00A615E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546FE">
            <w:pPr>
              <w:pStyle w:val="BodyText"/>
              <w:rPr>
                <w:lang w:val="en-NZ"/>
              </w:rPr>
            </w:pPr>
          </w:p>
        </w:tc>
      </w:tr>
      <w:tr w:rsidTr="00A615E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546FE">
            <w:pPr>
              <w:pStyle w:val="BodyText"/>
              <w:rPr>
                <w:lang w:val="en-NZ"/>
              </w:rPr>
            </w:pPr>
            <w:r w:rsidRPr="004546FE">
              <w:rPr>
                <w:rStyle w:val="Emphasis"/>
              </w:rPr>
              <w:t>Preparation for isolated</w:t>
            </w:r>
            <w:r w:rsidRPr="004546FE">
              <w:t>/</w:t>
            </w:r>
            <w:r w:rsidRPr="004546FE">
              <w:rPr>
                <w:rStyle w:val="Emphasis"/>
              </w:rPr>
              <w:t>remote travel may include</w:t>
            </w:r>
            <w:r w:rsidRPr="004546FE">
              <w:t>:</w:t>
            </w:r>
          </w:p>
        </w:tc>
        <w:tc>
          <w:tcPr>
            <w:tcW w:w="5670" w:type="dxa"/>
            <w:tcBorders>
              <w:top w:val="nil"/>
              <w:left w:val="nil"/>
              <w:bottom w:val="nil"/>
              <w:right w:val="nil"/>
            </w:tcBorders>
            <w:tcMar>
              <w:top w:w="0" w:type="dxa"/>
              <w:left w:w="62" w:type="dxa"/>
              <w:bottom w:w="0" w:type="dxa"/>
              <w:right w:w="62" w:type="dxa"/>
            </w:tcMar>
          </w:tcPr>
          <w:p w:rsidR="00000000" w:rsidRPr="004546FE" w:rsidP="004546FE">
            <w:pPr>
              <w:pStyle w:val="ListBullet"/>
            </w:pPr>
            <w:r w:rsidRPr="004546FE">
              <w:t>Selection of relevant communication equipment</w:t>
            </w:r>
          </w:p>
          <w:p w:rsidR="00000000" w:rsidRPr="004546FE" w:rsidP="004546FE">
            <w:pPr>
              <w:pStyle w:val="ListBullet"/>
            </w:pPr>
            <w:r w:rsidRPr="004546FE">
              <w:t>Accessing relevant first aid supplies and resources to cater for environmental conditions</w:t>
            </w:r>
          </w:p>
          <w:p w:rsidR="00000000" w:rsidRPr="004546FE" w:rsidP="004546FE">
            <w:pPr>
              <w:pStyle w:val="ListBullet"/>
            </w:pPr>
            <w:r w:rsidRPr="004546FE">
              <w:t xml:space="preserve">Considering access/egress opportunities </w:t>
            </w:r>
          </w:p>
          <w:p w:rsidR="00000000" w:rsidP="004546FE">
            <w:pPr>
              <w:pStyle w:val="ListBullet"/>
              <w:rPr>
                <w:lang w:val="en-NZ"/>
              </w:rPr>
            </w:pPr>
            <w:r w:rsidRPr="004546FE">
              <w:t>Notifying relevant authorities of travel plans</w:t>
            </w:r>
          </w:p>
        </w:tc>
      </w:tr>
      <w:tr w:rsidTr="00A615E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546FE">
            <w:pPr>
              <w:pStyle w:val="BodyText"/>
              <w:rPr>
                <w:lang w:val="en-NZ"/>
              </w:rPr>
            </w:pPr>
          </w:p>
        </w:tc>
      </w:tr>
      <w:tr w:rsidTr="00A615E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546FE">
            <w:pPr>
              <w:pStyle w:val="BodyText"/>
              <w:rPr>
                <w:lang w:val="en-NZ"/>
              </w:rPr>
            </w:pPr>
            <w:r w:rsidRPr="004546FE">
              <w:rPr>
                <w:rStyle w:val="Emphasis"/>
              </w:rPr>
              <w:t>In remote</w:t>
            </w:r>
            <w:r w:rsidRPr="004546FE">
              <w:t>/</w:t>
            </w:r>
            <w:r w:rsidRPr="004546FE">
              <w:rPr>
                <w:rStyle w:val="Emphasis"/>
              </w:rPr>
              <w:t>isolated situations consideration to travel or wait would depend upon</w:t>
            </w:r>
            <w:r w:rsidRPr="004546FE">
              <w:t>:</w:t>
            </w:r>
          </w:p>
        </w:tc>
        <w:tc>
          <w:tcPr>
            <w:tcW w:w="5670" w:type="dxa"/>
            <w:tcBorders>
              <w:top w:val="nil"/>
              <w:left w:val="nil"/>
              <w:bottom w:val="nil"/>
              <w:right w:val="nil"/>
            </w:tcBorders>
            <w:tcMar>
              <w:top w:w="0" w:type="dxa"/>
              <w:left w:w="62" w:type="dxa"/>
              <w:bottom w:w="0" w:type="dxa"/>
              <w:right w:w="62" w:type="dxa"/>
            </w:tcMar>
          </w:tcPr>
          <w:p w:rsidR="00000000" w:rsidRPr="004546FE" w:rsidP="004546FE">
            <w:pPr>
              <w:pStyle w:val="ListBullet"/>
            </w:pPr>
            <w:r w:rsidRPr="004546FE">
              <w:t>Severity of injury</w:t>
            </w:r>
          </w:p>
          <w:p w:rsidR="00000000" w:rsidRPr="004546FE" w:rsidP="004546FE">
            <w:pPr>
              <w:pStyle w:val="ListBullet"/>
            </w:pPr>
            <w:r w:rsidRPr="004546FE">
              <w:t>Time required for medical assistance to arrive</w:t>
            </w:r>
          </w:p>
          <w:p w:rsidR="00000000" w:rsidRPr="004546FE" w:rsidP="004546FE">
            <w:pPr>
              <w:pStyle w:val="ListBullet"/>
            </w:pPr>
            <w:r w:rsidRPr="004546FE">
              <w:t xml:space="preserve">Whether movement might hinder rescue </w:t>
            </w:r>
          </w:p>
          <w:p w:rsidR="00000000" w:rsidRPr="004546FE" w:rsidP="004546FE">
            <w:pPr>
              <w:pStyle w:val="ListBullet"/>
            </w:pPr>
            <w:r w:rsidRPr="004546FE">
              <w:t>Advice given by authorised health worker</w:t>
            </w:r>
          </w:p>
          <w:p w:rsidR="00000000" w:rsidP="004546FE">
            <w:pPr>
              <w:pStyle w:val="ListBullet"/>
              <w:rPr>
                <w:lang w:val="en-NZ"/>
              </w:rPr>
            </w:pPr>
            <w:r w:rsidRPr="004546FE">
              <w:t>Whether contact with medical and/or emergency services has been achieved</w:t>
            </w:r>
          </w:p>
        </w:tc>
      </w:tr>
      <w:tr w:rsidTr="00A615E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546FE">
            <w:pPr>
              <w:pStyle w:val="BodyText"/>
              <w:rPr>
                <w:lang w:val="en-NZ"/>
              </w:rPr>
            </w:pPr>
          </w:p>
        </w:tc>
      </w:tr>
      <w:tr w:rsidTr="00A615E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546FE">
            <w:pPr>
              <w:pStyle w:val="BodyText"/>
              <w:rPr>
                <w:lang w:val="en-NZ"/>
              </w:rPr>
            </w:pPr>
            <w:r w:rsidRPr="004546FE">
              <w:rPr>
                <w:rStyle w:val="Emphasis"/>
              </w:rPr>
              <w:t>Documentation</w:t>
            </w:r>
            <w:r w:rsidRPr="004546FE">
              <w:t xml:space="preserve">, </w:t>
            </w:r>
            <w:r w:rsidRPr="004546FE">
              <w:rPr>
                <w:rStyle w:val="Emphasis"/>
              </w:rPr>
              <w:t>especially in remote</w:t>
            </w:r>
            <w:r w:rsidRPr="004546FE">
              <w:t>/</w:t>
            </w:r>
            <w:r w:rsidRPr="004546FE">
              <w:rPr>
                <w:rStyle w:val="Emphasis"/>
              </w:rPr>
              <w:t>isolated situations may include recording</w:t>
            </w:r>
            <w:r w:rsidRPr="004546FE">
              <w:t>:</w:t>
            </w:r>
          </w:p>
        </w:tc>
        <w:tc>
          <w:tcPr>
            <w:tcW w:w="5670" w:type="dxa"/>
            <w:tcBorders>
              <w:top w:val="nil"/>
              <w:left w:val="nil"/>
              <w:bottom w:val="nil"/>
              <w:right w:val="nil"/>
            </w:tcBorders>
            <w:tcMar>
              <w:top w:w="0" w:type="dxa"/>
              <w:left w:w="62" w:type="dxa"/>
              <w:bottom w:w="0" w:type="dxa"/>
              <w:right w:w="62" w:type="dxa"/>
            </w:tcMar>
          </w:tcPr>
          <w:p w:rsidR="00000000" w:rsidRPr="004546FE" w:rsidP="004546FE">
            <w:pPr>
              <w:pStyle w:val="ListBullet"/>
            </w:pPr>
            <w:r w:rsidRPr="004546FE">
              <w:t>Time</w:t>
            </w:r>
          </w:p>
          <w:p w:rsidR="00000000" w:rsidRPr="004546FE" w:rsidP="004546FE">
            <w:pPr>
              <w:pStyle w:val="ListBullet"/>
            </w:pPr>
            <w:r w:rsidRPr="004546FE">
              <w:t>Location</w:t>
            </w:r>
          </w:p>
          <w:p w:rsidR="00000000" w:rsidRPr="004546FE" w:rsidP="004546FE">
            <w:pPr>
              <w:pStyle w:val="ListBullet"/>
            </w:pPr>
            <w:r w:rsidRPr="004546FE">
              <w:t>Description of injury</w:t>
            </w:r>
          </w:p>
          <w:p w:rsidR="00000000" w:rsidRPr="004546FE" w:rsidP="004546FE">
            <w:pPr>
              <w:pStyle w:val="ListBullet"/>
            </w:pPr>
            <w:r w:rsidRPr="004546FE">
              <w:t>First aid management</w:t>
            </w:r>
          </w:p>
          <w:p w:rsidR="00000000" w:rsidRPr="004546FE" w:rsidP="004546FE">
            <w:pPr>
              <w:pStyle w:val="ListBullet"/>
            </w:pPr>
            <w:r w:rsidRPr="004546FE">
              <w:t>F</w:t>
            </w:r>
            <w:r w:rsidRPr="004546FE">
              <w:t>luid/oral intake/output, including fluid loss via:</w:t>
            </w:r>
          </w:p>
          <w:p w:rsidR="00000000" w:rsidRPr="004546FE" w:rsidP="004546FE">
            <w:pPr>
              <w:pStyle w:val="ListBullet2"/>
            </w:pPr>
            <w:r w:rsidRPr="004546FE">
              <w:t>blood</w:t>
            </w:r>
          </w:p>
          <w:p w:rsidR="00000000" w:rsidRPr="004546FE" w:rsidP="004546FE">
            <w:pPr>
              <w:pStyle w:val="ListBullet2"/>
            </w:pPr>
            <w:r w:rsidRPr="004546FE">
              <w:t>vomit</w:t>
            </w:r>
          </w:p>
          <w:p w:rsidR="00000000" w:rsidRPr="004546FE" w:rsidP="004546FE">
            <w:pPr>
              <w:pStyle w:val="ListBullet2"/>
            </w:pPr>
            <w:r w:rsidRPr="004546FE">
              <w:t>faeces</w:t>
            </w:r>
          </w:p>
          <w:p w:rsidR="00000000" w:rsidRPr="004546FE" w:rsidP="004546FE">
            <w:pPr>
              <w:pStyle w:val="ListBullet2"/>
            </w:pPr>
            <w:r w:rsidRPr="004546FE">
              <w:t>urine</w:t>
            </w:r>
          </w:p>
          <w:p w:rsidR="00000000" w:rsidRPr="004546FE" w:rsidP="004546FE">
            <w:pPr>
              <w:pStyle w:val="ListBullet"/>
            </w:pPr>
            <w:r w:rsidRPr="004546FE">
              <w:t>Administration of medication including time, date, person administering, dose</w:t>
            </w:r>
          </w:p>
          <w:p w:rsidR="00000000" w:rsidP="004546FE">
            <w:pPr>
              <w:pStyle w:val="ListBullet"/>
              <w:rPr>
                <w:lang w:val="en-NZ"/>
              </w:rPr>
            </w:pPr>
            <w:r w:rsidRPr="004546FE">
              <w:t>Vital signs</w:t>
            </w:r>
          </w:p>
        </w:tc>
      </w:tr>
      <w:tr w:rsidTr="00A615E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546FE">
            <w:pPr>
              <w:pStyle w:val="BodyText"/>
              <w:rPr>
                <w:lang w:val="en-NZ"/>
              </w:rPr>
            </w:pPr>
          </w:p>
        </w:tc>
      </w:tr>
      <w:tr w:rsidTr="00A615E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546FE">
            <w:pPr>
              <w:pStyle w:val="BodyText"/>
              <w:rPr>
                <w:lang w:val="en-NZ"/>
              </w:rPr>
            </w:pPr>
            <w:r w:rsidRPr="004546FE">
              <w:rPr>
                <w:rStyle w:val="Emphasis"/>
              </w:rPr>
              <w:t>Authorised health worker may include</w:t>
            </w:r>
            <w:r w:rsidRPr="004546FE">
              <w:t>:</w:t>
            </w:r>
          </w:p>
        </w:tc>
        <w:tc>
          <w:tcPr>
            <w:tcW w:w="5670" w:type="dxa"/>
            <w:tcBorders>
              <w:top w:val="nil"/>
              <w:left w:val="nil"/>
              <w:bottom w:val="nil"/>
              <w:right w:val="nil"/>
            </w:tcBorders>
            <w:tcMar>
              <w:top w:w="0" w:type="dxa"/>
              <w:left w:w="62" w:type="dxa"/>
              <w:bottom w:w="0" w:type="dxa"/>
              <w:right w:w="62" w:type="dxa"/>
            </w:tcMar>
          </w:tcPr>
          <w:p w:rsidR="00000000" w:rsidRPr="004546FE" w:rsidP="004546FE">
            <w:pPr>
              <w:pStyle w:val="ListBullet"/>
            </w:pPr>
            <w:r w:rsidRPr="004546FE">
              <w:t>Paramedic/ambulance officer</w:t>
            </w:r>
          </w:p>
          <w:p w:rsidR="00000000" w:rsidRPr="004546FE" w:rsidP="004546FE">
            <w:pPr>
              <w:pStyle w:val="ListBullet"/>
            </w:pPr>
            <w:r w:rsidRPr="004546FE">
              <w:t>General practitioner</w:t>
            </w:r>
          </w:p>
          <w:p w:rsidR="00000000" w:rsidP="004546FE">
            <w:pPr>
              <w:pStyle w:val="ListBullet"/>
              <w:rPr>
                <w:lang w:val="en-NZ"/>
              </w:rPr>
            </w:pPr>
            <w:r w:rsidRPr="004546FE">
              <w:t>Nurse practitioner</w:t>
            </w:r>
          </w:p>
        </w:tc>
      </w:tr>
      <w:tr w:rsidTr="00A615E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4546FE" w:rsidP="004546FE">
            <w:pPr>
              <w:pStyle w:val="BodyText"/>
            </w:pPr>
          </w:p>
        </w:tc>
      </w:tr>
    </w:tbl>
    <w:p w:rsidR="00A615EC" w:rsidP="004546FE">
      <w:pPr>
        <w:pStyle w:val="BodyText"/>
      </w:pPr>
    </w:p>
    <w:p w:rsidR="00A615EC" w:rsidP="004546FE">
      <w:pPr>
        <w:pStyle w:val="BodyText"/>
      </w:pPr>
    </w:p>
    <w:p w:rsidR="00000000" w:rsidRPr="004546FE" w:rsidP="004546FE">
      <w:pPr>
        <w:pStyle w:val="Heading1"/>
      </w:pPr>
      <w:bookmarkStart w:id="12" w:name="O_295103"/>
      <w:bookmarkEnd w:id="12"/>
      <w:r w:rsidRPr="004546FE">
        <w:t>Unit Sector(s)</w:t>
      </w:r>
    </w:p>
    <w:p w:rsidR="00000000" w:rsidRPr="004546FE" w:rsidP="004546FE">
      <w:pPr>
        <w:pStyle w:val="BodyText"/>
      </w:pPr>
      <w:r w:rsidRPr="004546FE">
        <w:t>Not Applicable</w:t>
      </w:r>
    </w:p>
    <w:p w:rsidR="00000000" w:rsidRPr="004546FE" w:rsidP="004546FE"/>
    <w:sectPr w:rsidSect="004546F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46F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615EC" w:rsidP="00A615E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46F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15EC" w:rsidP="004546F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A615EC" w:rsidP="004546F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A615EC" w:rsidP="004546F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46F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615EC" w:rsidP="00A615EC">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46F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15EC" w:rsidP="004546FE">
    <w:pPr>
      <w:pStyle w:val="Header"/>
      <w:framePr w:wrap="around"/>
    </w:pPr>
    <w:r>
      <w:fldChar w:fldCharType="begin"/>
    </w:r>
    <w:r>
      <w:instrText xml:space="preserve"> TITLE   \* MERGEFORMAT </w:instrText>
    </w:r>
    <w:r>
      <w:fldChar w:fldCharType="separate"/>
    </w:r>
    <w:r>
      <w:t>HLTFA302B Provide first aid in remote situation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A615EC" w:rsidP="004546F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6249E1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44A059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594993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546F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546FE"/>
    <w:pPr>
      <w:spacing w:before="360" w:after="60"/>
      <w:outlineLvl w:val="0"/>
    </w:pPr>
    <w:rPr>
      <w:sz w:val="32"/>
    </w:rPr>
  </w:style>
  <w:style w:type="paragraph" w:styleId="Heading2">
    <w:name w:val="heading 2"/>
    <w:basedOn w:val="HeadingBase"/>
    <w:next w:val="BodyText"/>
    <w:link w:val="Heading2Char"/>
    <w:qFormat/>
    <w:rsid w:val="004546FE"/>
    <w:pPr>
      <w:keepLines/>
      <w:spacing w:before="240" w:after="120"/>
      <w:outlineLvl w:val="1"/>
    </w:pPr>
    <w:rPr>
      <w:sz w:val="28"/>
      <w:szCs w:val="40"/>
    </w:rPr>
  </w:style>
  <w:style w:type="paragraph" w:styleId="Heading3">
    <w:name w:val="heading 3"/>
    <w:basedOn w:val="HeadingBase"/>
    <w:next w:val="BodyText"/>
    <w:link w:val="Heading3Char"/>
    <w:qFormat/>
    <w:rsid w:val="004546FE"/>
    <w:pPr>
      <w:spacing w:before="180" w:after="120"/>
      <w:outlineLvl w:val="2"/>
    </w:pPr>
    <w:rPr>
      <w:spacing w:val="-10"/>
      <w:kern w:val="32"/>
    </w:rPr>
  </w:style>
  <w:style w:type="paragraph" w:styleId="Heading4">
    <w:name w:val="heading 4"/>
    <w:basedOn w:val="HeadingBase"/>
    <w:next w:val="BodyText"/>
    <w:link w:val="Heading4Char"/>
    <w:qFormat/>
    <w:rsid w:val="004546FE"/>
    <w:pPr>
      <w:spacing w:before="160" w:after="120"/>
      <w:outlineLvl w:val="3"/>
    </w:pPr>
    <w:rPr>
      <w:sz w:val="22"/>
    </w:rPr>
  </w:style>
  <w:style w:type="paragraph" w:styleId="Heading5">
    <w:name w:val="heading 5"/>
    <w:basedOn w:val="HeadingBase"/>
    <w:next w:val="Normal"/>
    <w:link w:val="Heading5Char"/>
    <w:qFormat/>
    <w:rsid w:val="004546FE"/>
    <w:pPr>
      <w:spacing w:before="80"/>
      <w:outlineLvl w:val="4"/>
    </w:pPr>
    <w:rPr>
      <w:color w:val="918585"/>
      <w:sz w:val="20"/>
    </w:rPr>
  </w:style>
  <w:style w:type="paragraph" w:styleId="Heading6">
    <w:name w:val="heading 6"/>
    <w:basedOn w:val="HeadingBase"/>
    <w:next w:val="Normal"/>
    <w:link w:val="Heading6Char"/>
    <w:qFormat/>
    <w:rsid w:val="004546FE"/>
    <w:pPr>
      <w:spacing w:before="60"/>
      <w:outlineLvl w:val="5"/>
    </w:pPr>
    <w:rPr>
      <w:color w:val="918585"/>
      <w:sz w:val="20"/>
    </w:rPr>
  </w:style>
  <w:style w:type="paragraph" w:styleId="Heading7">
    <w:name w:val="heading 7"/>
    <w:basedOn w:val="Normal"/>
    <w:next w:val="Normal"/>
    <w:link w:val="Heading7Char"/>
    <w:qFormat/>
    <w:rsid w:val="004546FE"/>
    <w:pPr>
      <w:ind w:left="720"/>
      <w:outlineLvl w:val="6"/>
    </w:pPr>
    <w:rPr>
      <w:i/>
    </w:rPr>
  </w:style>
  <w:style w:type="paragraph" w:styleId="Heading8">
    <w:name w:val="heading 8"/>
    <w:basedOn w:val="Normal"/>
    <w:next w:val="Normal"/>
    <w:link w:val="Heading8Char"/>
    <w:qFormat/>
    <w:rsid w:val="004546FE"/>
    <w:pPr>
      <w:ind w:left="720"/>
      <w:outlineLvl w:val="7"/>
    </w:pPr>
    <w:rPr>
      <w:i/>
    </w:rPr>
  </w:style>
  <w:style w:type="paragraph" w:styleId="Heading9">
    <w:name w:val="heading 9"/>
    <w:basedOn w:val="Normal"/>
    <w:next w:val="Normal"/>
    <w:link w:val="Heading9Char"/>
    <w:qFormat/>
    <w:rsid w:val="004546FE"/>
    <w:pPr>
      <w:ind w:left="720"/>
      <w:outlineLvl w:val="8"/>
    </w:pPr>
    <w:rPr>
      <w:i/>
    </w:rPr>
  </w:style>
  <w:style w:type="character" w:default="1" w:styleId="DefaultParagraphFont">
    <w:name w:val="Default Paragraph Font"/>
    <w:uiPriority w:val="1"/>
    <w:unhideWhenUsed/>
    <w:rsid w:val="004546F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546FE"/>
  </w:style>
  <w:style w:type="character" w:customStyle="1" w:styleId="Heading1Char">
    <w:name w:val="Heading 1 Char"/>
    <w:basedOn w:val="DefaultParagraphFont"/>
    <w:link w:val="Heading1"/>
    <w:rsid w:val="004546FE"/>
    <w:rPr>
      <w:rFonts w:ascii="Times New Roman" w:eastAsia="Times New Roman" w:hAnsi="Times New Roman" w:cs="Times New Roman"/>
      <w:b/>
      <w:sz w:val="32"/>
      <w:szCs w:val="20"/>
      <w:lang w:eastAsia="en-US"/>
    </w:rPr>
  </w:style>
  <w:style w:type="paragraph" w:styleId="BodyText">
    <w:name w:val="Body Text"/>
    <w:basedOn w:val="Normal"/>
    <w:link w:val="BodyTextChar"/>
    <w:rsid w:val="004546F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546FE"/>
    <w:rPr>
      <w:rFonts w:ascii="Times New Roman" w:eastAsia="Times New Roman" w:hAnsi="Times New Roman" w:cs="Times New Roman"/>
      <w:sz w:val="24"/>
      <w:lang w:val="en-US" w:eastAsia="en-US"/>
    </w:rPr>
  </w:style>
  <w:style w:type="paragraph" w:styleId="Footer">
    <w:name w:val="footer"/>
    <w:basedOn w:val="Normal"/>
    <w:link w:val="FooterChar"/>
    <w:rsid w:val="004546F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546FE"/>
    <w:rPr>
      <w:rFonts w:ascii="Times New Roman" w:eastAsia="Times New Roman" w:hAnsi="Times New Roman" w:cs="Times New Roman"/>
      <w:sz w:val="16"/>
      <w:lang w:val="en-US" w:eastAsia="en-US"/>
    </w:rPr>
  </w:style>
  <w:style w:type="paragraph" w:styleId="List">
    <w:name w:val="List"/>
    <w:basedOn w:val="BodyText"/>
    <w:next w:val="BodyText"/>
    <w:rsid w:val="004546FE"/>
    <w:pPr>
      <w:tabs>
        <w:tab w:val="left" w:pos="340"/>
      </w:tabs>
      <w:spacing w:before="60" w:after="60"/>
      <w:ind w:left="340" w:hanging="340"/>
    </w:pPr>
  </w:style>
  <w:style w:type="paragraph" w:styleId="ListBullet">
    <w:name w:val="List Bullet"/>
    <w:basedOn w:val="List"/>
    <w:rsid w:val="004546FE"/>
    <w:pPr>
      <w:numPr>
        <w:numId w:val="13"/>
      </w:numPr>
      <w:tabs>
        <w:tab w:val="clear" w:pos="340"/>
      </w:tabs>
      <w:spacing w:before="40" w:after="40"/>
    </w:pPr>
  </w:style>
  <w:style w:type="character" w:customStyle="1" w:styleId="SpecialBold">
    <w:name w:val="Special Bold"/>
    <w:basedOn w:val="DefaultParagraphFont"/>
    <w:rsid w:val="004546FE"/>
    <w:rPr>
      <w:b/>
      <w:spacing w:val="0"/>
    </w:rPr>
  </w:style>
  <w:style w:type="paragraph" w:styleId="ListBullet2">
    <w:name w:val="List Bullet 2"/>
    <w:basedOn w:val="List2"/>
    <w:rsid w:val="004546FE"/>
    <w:pPr>
      <w:numPr>
        <w:numId w:val="14"/>
      </w:numPr>
      <w:tabs>
        <w:tab w:val="clear" w:pos="680"/>
      </w:tabs>
    </w:pPr>
  </w:style>
  <w:style w:type="paragraph" w:styleId="Header">
    <w:name w:val="header"/>
    <w:basedOn w:val="Normal"/>
    <w:link w:val="HeaderChar"/>
    <w:rsid w:val="004546F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546FE"/>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4546FE"/>
    <w:rPr>
      <w:i/>
    </w:rPr>
  </w:style>
  <w:style w:type="paragraph" w:customStyle="1" w:styleId="SuperHeading">
    <w:name w:val="SuperHeading"/>
    <w:basedOn w:val="Normal"/>
    <w:rsid w:val="004546FE"/>
    <w:pPr>
      <w:spacing w:before="240" w:after="120"/>
      <w:outlineLvl w:val="0"/>
    </w:pPr>
    <w:rPr>
      <w:rFonts w:ascii="Times New Roman" w:hAnsi="Times New Roman"/>
      <w:b/>
      <w:sz w:val="28"/>
    </w:rPr>
  </w:style>
  <w:style w:type="paragraph" w:customStyle="1" w:styleId="AllowPageBreak">
    <w:name w:val="AllowPageBreak"/>
    <w:rsid w:val="004546F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546F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546F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546F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546F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546F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546F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546F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546FE"/>
    <w:rPr>
      <w:rFonts w:ascii="Courier New" w:eastAsia="Times New Roman" w:hAnsi="Courier New" w:cs="Times New Roman"/>
      <w:i/>
      <w:szCs w:val="20"/>
      <w:lang w:val="en-US" w:eastAsia="en-US"/>
    </w:rPr>
  </w:style>
  <w:style w:type="paragraph" w:customStyle="1" w:styleId="HeadingBase">
    <w:name w:val="Heading Base"/>
    <w:rsid w:val="004546F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546FE"/>
    <w:pPr>
      <w:tabs>
        <w:tab w:val="right" w:leader="dot" w:pos="9072"/>
      </w:tabs>
      <w:ind w:left="567"/>
    </w:pPr>
    <w:rPr>
      <w:szCs w:val="22"/>
    </w:rPr>
  </w:style>
  <w:style w:type="paragraph" w:customStyle="1" w:styleId="TOCBase">
    <w:name w:val="TOC Base"/>
    <w:rsid w:val="004546F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546FE"/>
    <w:pPr>
      <w:tabs>
        <w:tab w:val="right" w:leader="dot" w:pos="9072"/>
      </w:tabs>
      <w:spacing w:before="40" w:after="40"/>
      <w:ind w:left="284"/>
    </w:pPr>
    <w:rPr>
      <w:rFonts w:ascii="Times New Roman" w:hAnsi="Times New Roman"/>
    </w:rPr>
  </w:style>
  <w:style w:type="paragraph" w:styleId="TOC1">
    <w:name w:val="toc 1"/>
    <w:basedOn w:val="TOCBase"/>
    <w:next w:val="Normal"/>
    <w:rsid w:val="004546F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546FE"/>
    <w:pPr>
      <w:spacing w:before="5040"/>
      <w:jc w:val="center"/>
    </w:pPr>
    <w:rPr>
      <w:sz w:val="48"/>
      <w:szCs w:val="72"/>
      <w:lang w:val="en-US"/>
    </w:rPr>
  </w:style>
  <w:style w:type="character" w:customStyle="1" w:styleId="TitleChar">
    <w:name w:val="Title Char"/>
    <w:basedOn w:val="DefaultParagraphFont"/>
    <w:link w:val="Title"/>
    <w:rsid w:val="004546F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546FE"/>
    <w:pPr>
      <w:tabs>
        <w:tab w:val="left" w:pos="3600"/>
        <w:tab w:val="left" w:pos="3958"/>
      </w:tabs>
    </w:pPr>
  </w:style>
  <w:style w:type="paragraph" w:customStyle="1" w:styleId="Note">
    <w:name w:val="Note"/>
    <w:basedOn w:val="BodyText"/>
    <w:rsid w:val="004546F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546FE"/>
    <w:pPr>
      <w:framePr w:wrap="auto" w:hAnchor="text" w:y="6049"/>
    </w:pPr>
    <w:rPr>
      <w:color w:val="000000"/>
      <w:sz w:val="40"/>
    </w:rPr>
  </w:style>
  <w:style w:type="paragraph" w:customStyle="1" w:styleId="TOCTitle">
    <w:name w:val="TOCTitle"/>
    <w:basedOn w:val="Heading1"/>
    <w:rsid w:val="004546FE"/>
    <w:pPr>
      <w:spacing w:after="240"/>
      <w:jc w:val="center"/>
      <w:outlineLvl w:val="9"/>
    </w:pPr>
    <w:rPr>
      <w:caps/>
    </w:rPr>
  </w:style>
  <w:style w:type="paragraph" w:customStyle="1" w:styleId="Version">
    <w:name w:val="Version"/>
    <w:rsid w:val="004546F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546FE"/>
    <w:pPr>
      <w:keepNext w:val="0"/>
      <w:tabs>
        <w:tab w:val="right" w:pos="4176"/>
      </w:tabs>
      <w:ind w:left="198" w:hanging="198"/>
    </w:pPr>
    <w:rPr>
      <w:rFonts w:ascii="Garamond" w:hAnsi="Garamond"/>
    </w:rPr>
  </w:style>
  <w:style w:type="paragraph" w:styleId="IndexHeading">
    <w:name w:val="index heading"/>
    <w:basedOn w:val="Normal"/>
    <w:next w:val="Index1"/>
    <w:semiHidden/>
    <w:rsid w:val="004546FE"/>
    <w:pPr>
      <w:spacing w:before="120" w:after="120"/>
    </w:pPr>
    <w:rPr>
      <w:rFonts w:ascii="Arial" w:hAnsi="Arial"/>
      <w:b/>
      <w:color w:val="918585"/>
      <w:sz w:val="24"/>
    </w:rPr>
  </w:style>
  <w:style w:type="paragraph" w:customStyle="1" w:styleId="Chapter">
    <w:name w:val="Chapter"/>
    <w:basedOn w:val="Normal"/>
    <w:rsid w:val="004546FE"/>
    <w:pPr>
      <w:spacing w:before="240"/>
    </w:pPr>
    <w:rPr>
      <w:rFonts w:ascii="Times New Roman" w:hAnsi="Times New Roman"/>
      <w:smallCaps/>
      <w:spacing w:val="80"/>
      <w:sz w:val="28"/>
    </w:rPr>
  </w:style>
  <w:style w:type="paragraph" w:customStyle="1" w:styleId="InChapter">
    <w:name w:val="InChapter"/>
    <w:basedOn w:val="Heading3"/>
    <w:rsid w:val="004546FE"/>
    <w:pPr>
      <w:spacing w:after="240"/>
      <w:outlineLvl w:val="9"/>
    </w:pPr>
    <w:rPr>
      <w:noProof/>
    </w:rPr>
  </w:style>
  <w:style w:type="paragraph" w:styleId="Index2">
    <w:name w:val="index 2"/>
    <w:basedOn w:val="Normal"/>
    <w:next w:val="Normal"/>
    <w:semiHidden/>
    <w:rsid w:val="004546FE"/>
    <w:pPr>
      <w:tabs>
        <w:tab w:val="right" w:pos="4176"/>
      </w:tabs>
      <w:ind w:left="568" w:hanging="284"/>
    </w:pPr>
    <w:rPr>
      <w:rFonts w:ascii="Garamond" w:hAnsi="Garamond"/>
    </w:rPr>
  </w:style>
  <w:style w:type="paragraph" w:customStyle="1" w:styleId="Byline">
    <w:name w:val="Byline"/>
    <w:rsid w:val="004546F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546FE"/>
    <w:pPr>
      <w:tabs>
        <w:tab w:val="clear" w:pos="3600"/>
        <w:tab w:val="clear" w:pos="3958"/>
      </w:tabs>
      <w:jc w:val="right"/>
    </w:pPr>
  </w:style>
  <w:style w:type="paragraph" w:styleId="Caption">
    <w:name w:val="caption"/>
    <w:basedOn w:val="BodyText"/>
    <w:next w:val="Normal"/>
    <w:qFormat/>
    <w:rsid w:val="004546FE"/>
    <w:pPr>
      <w:framePr w:w="2268" w:hSpace="181" w:vSpace="181" w:wrap="around" w:vAnchor="text" w:hAnchor="page" w:x="1135" w:y="285" w:anchorLock="1"/>
    </w:pPr>
    <w:rPr>
      <w:i/>
    </w:rPr>
  </w:style>
  <w:style w:type="paragraph" w:customStyle="1" w:styleId="MiniTOCTitle">
    <w:name w:val="MiniTOCTitle"/>
    <w:basedOn w:val="Heading4"/>
    <w:rsid w:val="004546FE"/>
    <w:pPr>
      <w:spacing w:before="240"/>
      <w:outlineLvl w:val="9"/>
    </w:pPr>
    <w:rPr>
      <w:noProof/>
      <w:sz w:val="24"/>
    </w:rPr>
  </w:style>
  <w:style w:type="paragraph" w:customStyle="1" w:styleId="MiniTOCItem">
    <w:name w:val="MiniTOCItem"/>
    <w:basedOn w:val="ListBullet"/>
    <w:rsid w:val="004546FE"/>
    <w:pPr>
      <w:numPr>
        <w:numId w:val="0"/>
      </w:numPr>
      <w:tabs>
        <w:tab w:val="right" w:leader="dot" w:pos="6521"/>
      </w:tabs>
      <w:spacing w:before="0" w:after="0"/>
    </w:pPr>
  </w:style>
  <w:style w:type="paragraph" w:customStyle="1" w:styleId="TOFTitle">
    <w:name w:val="TOFTitle"/>
    <w:basedOn w:val="TOCTitle"/>
    <w:rsid w:val="004546FE"/>
  </w:style>
  <w:style w:type="paragraph" w:styleId="TableofFigures">
    <w:name w:val="table of figures"/>
    <w:basedOn w:val="Normal"/>
    <w:next w:val="Normal"/>
    <w:semiHidden/>
    <w:rsid w:val="004546FE"/>
    <w:pPr>
      <w:tabs>
        <w:tab w:val="right" w:leader="dot" w:pos="9072"/>
      </w:tabs>
      <w:ind w:left="970" w:hanging="403"/>
    </w:pPr>
    <w:rPr>
      <w:rFonts w:ascii="Times New Roman" w:hAnsi="Times New Roman"/>
      <w:b/>
    </w:rPr>
  </w:style>
  <w:style w:type="paragraph" w:styleId="ListNumber">
    <w:name w:val="List Number"/>
    <w:basedOn w:val="List"/>
    <w:rsid w:val="004546FE"/>
    <w:pPr>
      <w:numPr>
        <w:numId w:val="11"/>
      </w:numPr>
    </w:pPr>
  </w:style>
  <w:style w:type="character" w:customStyle="1" w:styleId="WingdingSymbols">
    <w:name w:val="Wingding Symbols"/>
    <w:rsid w:val="004546FE"/>
    <w:rPr>
      <w:rFonts w:ascii="Wingdings" w:hAnsi="Wingdings"/>
    </w:rPr>
  </w:style>
  <w:style w:type="paragraph" w:customStyle="1" w:styleId="TableHeading">
    <w:name w:val="Table Heading"/>
    <w:basedOn w:val="HeadingBase"/>
    <w:rsid w:val="004546FE"/>
    <w:pPr>
      <w:keepLines/>
      <w:pBdr>
        <w:bottom w:val="single" w:sz="6" w:space="1" w:color="918585"/>
      </w:pBdr>
      <w:spacing w:before="240"/>
    </w:pPr>
  </w:style>
  <w:style w:type="character" w:customStyle="1" w:styleId="HotSpot">
    <w:name w:val="HotSpot"/>
    <w:rsid w:val="004546FE"/>
    <w:rPr>
      <w:color w:val="0033CC"/>
      <w:u w:val="none"/>
    </w:rPr>
  </w:style>
  <w:style w:type="paragraph" w:customStyle="1" w:styleId="BodyTextRight">
    <w:name w:val="Body Text Right"/>
    <w:basedOn w:val="BodyText"/>
    <w:rsid w:val="004546FE"/>
    <w:pPr>
      <w:spacing w:before="0" w:after="0"/>
      <w:jc w:val="right"/>
    </w:pPr>
  </w:style>
  <w:style w:type="paragraph" w:styleId="Index3">
    <w:name w:val="index 3"/>
    <w:basedOn w:val="ListNumber2"/>
    <w:next w:val="Normal"/>
    <w:semiHidden/>
    <w:rsid w:val="004546FE"/>
    <w:pPr>
      <w:numPr>
        <w:numId w:val="0"/>
      </w:numPr>
      <w:tabs>
        <w:tab w:val="right" w:leader="dot" w:pos="4176"/>
      </w:tabs>
    </w:pPr>
  </w:style>
  <w:style w:type="paragraph" w:styleId="ListNumber2">
    <w:name w:val="List Number 2"/>
    <w:basedOn w:val="List2"/>
    <w:rsid w:val="004546FE"/>
    <w:pPr>
      <w:numPr>
        <w:numId w:val="10"/>
      </w:numPr>
      <w:tabs>
        <w:tab w:val="clear" w:pos="1060"/>
      </w:tabs>
    </w:pPr>
  </w:style>
  <w:style w:type="paragraph" w:customStyle="1" w:styleId="MarginNote">
    <w:name w:val="Margin Note"/>
    <w:basedOn w:val="BodyText"/>
    <w:rsid w:val="004546F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546F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546F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546FE"/>
    <w:rPr>
      <w:sz w:val="32"/>
    </w:rPr>
  </w:style>
  <w:style w:type="paragraph" w:customStyle="1" w:styleId="HeadingProcedure">
    <w:name w:val="Heading Procedure"/>
    <w:basedOn w:val="HeadingBase"/>
    <w:next w:val="Normal"/>
    <w:rsid w:val="004546FE"/>
    <w:pPr>
      <w:tabs>
        <w:tab w:val="left" w:pos="0"/>
      </w:tabs>
      <w:spacing w:before="120" w:after="60"/>
    </w:pPr>
    <w:rPr>
      <w:i/>
      <w:color w:val="918585"/>
      <w:sz w:val="22"/>
    </w:rPr>
  </w:style>
  <w:style w:type="paragraph" w:customStyle="1" w:styleId="TableBodyText">
    <w:name w:val="Table Body Text"/>
    <w:basedOn w:val="BodyText"/>
    <w:rsid w:val="004546FE"/>
    <w:pPr>
      <w:spacing w:before="60" w:after="60"/>
    </w:pPr>
  </w:style>
  <w:style w:type="paragraph" w:styleId="ListContinue">
    <w:name w:val="List Continue"/>
    <w:basedOn w:val="List"/>
    <w:rsid w:val="004546FE"/>
    <w:pPr>
      <w:ind w:firstLine="0"/>
    </w:pPr>
  </w:style>
  <w:style w:type="paragraph" w:customStyle="1" w:styleId="ListNote">
    <w:name w:val="List Note"/>
    <w:basedOn w:val="List"/>
    <w:rsid w:val="004546FE"/>
    <w:pPr>
      <w:pBdr>
        <w:top w:val="single" w:sz="6" w:space="2" w:color="918585"/>
        <w:bottom w:val="single" w:sz="6" w:space="2" w:color="918585"/>
      </w:pBdr>
      <w:tabs>
        <w:tab w:val="left" w:pos="1021"/>
      </w:tabs>
      <w:ind w:firstLine="0"/>
    </w:pPr>
  </w:style>
  <w:style w:type="paragraph" w:customStyle="1" w:styleId="Warning">
    <w:name w:val="Warning"/>
    <w:basedOn w:val="BodyText"/>
    <w:rsid w:val="004546FE"/>
    <w:pPr>
      <w:shd w:val="clear" w:color="auto" w:fill="D9D9D9"/>
      <w:tabs>
        <w:tab w:val="left" w:pos="992"/>
      </w:tabs>
      <w:ind w:left="119" w:right="119"/>
    </w:pPr>
    <w:rPr>
      <w:sz w:val="20"/>
    </w:rPr>
  </w:style>
  <w:style w:type="paragraph" w:customStyle="1" w:styleId="MarginIcons">
    <w:name w:val="Margin Icons"/>
    <w:basedOn w:val="BodyText"/>
    <w:rsid w:val="004546F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546FE"/>
    <w:rPr>
      <w:rFonts w:ascii="Courier New" w:hAnsi="Courier New"/>
    </w:rPr>
  </w:style>
  <w:style w:type="paragraph" w:customStyle="1" w:styleId="NoteBullet">
    <w:name w:val="Note Bullet"/>
    <w:basedOn w:val="Note"/>
    <w:rsid w:val="004546FE"/>
    <w:pPr>
      <w:tabs>
        <w:tab w:val="clear" w:pos="680"/>
      </w:tabs>
      <w:spacing w:before="60" w:after="60"/>
    </w:pPr>
  </w:style>
  <w:style w:type="paragraph" w:customStyle="1" w:styleId="SubHeading2">
    <w:name w:val="SubHeading2"/>
    <w:basedOn w:val="HeadingBase"/>
    <w:rsid w:val="004546FE"/>
    <w:pPr>
      <w:spacing w:before="240" w:after="60"/>
    </w:pPr>
    <w:rPr>
      <w:sz w:val="20"/>
    </w:rPr>
  </w:style>
  <w:style w:type="paragraph" w:customStyle="1" w:styleId="SubHeading1">
    <w:name w:val="SubHeading1"/>
    <w:basedOn w:val="HeadingBase"/>
    <w:rsid w:val="004546FE"/>
    <w:pPr>
      <w:spacing w:before="240" w:after="60"/>
    </w:pPr>
    <w:rPr>
      <w:color w:val="918585"/>
      <w:sz w:val="22"/>
    </w:rPr>
  </w:style>
  <w:style w:type="paragraph" w:customStyle="1" w:styleId="SideHeading">
    <w:name w:val="Side Heading"/>
    <w:basedOn w:val="HeadingBase"/>
    <w:rsid w:val="004546F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546FE"/>
    <w:pPr>
      <w:numPr>
        <w:numId w:val="12"/>
      </w:numPr>
    </w:pPr>
  </w:style>
  <w:style w:type="paragraph" w:styleId="PlainText">
    <w:name w:val="Plain Text"/>
    <w:basedOn w:val="Normal"/>
    <w:link w:val="PlainTextChar"/>
    <w:rsid w:val="004546FE"/>
    <w:rPr>
      <w:sz w:val="20"/>
    </w:rPr>
  </w:style>
  <w:style w:type="character" w:customStyle="1" w:styleId="PlainTextChar">
    <w:name w:val="Plain Text Char"/>
    <w:basedOn w:val="DefaultParagraphFont"/>
    <w:link w:val="PlainText"/>
    <w:rsid w:val="004546FE"/>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4546FE"/>
    <w:rPr>
      <w:b/>
      <w:smallCaps/>
    </w:rPr>
  </w:style>
  <w:style w:type="paragraph" w:customStyle="1" w:styleId="TableListNumber">
    <w:name w:val="Table List Number"/>
    <w:basedOn w:val="ListNumber"/>
    <w:rsid w:val="004546FE"/>
    <w:pPr>
      <w:numPr>
        <w:numId w:val="0"/>
      </w:numPr>
    </w:pPr>
  </w:style>
  <w:style w:type="paragraph" w:styleId="TOC4">
    <w:name w:val="toc 4"/>
    <w:basedOn w:val="TOCBase"/>
    <w:next w:val="Normal"/>
    <w:semiHidden/>
    <w:rsid w:val="004546FE"/>
    <w:pPr>
      <w:tabs>
        <w:tab w:val="right" w:leader="dot" w:pos="9071"/>
      </w:tabs>
      <w:ind w:left="1701"/>
    </w:pPr>
  </w:style>
  <w:style w:type="paragraph" w:customStyle="1" w:styleId="ListAlpha">
    <w:name w:val="List Alpha"/>
    <w:basedOn w:val="List"/>
    <w:rsid w:val="004546FE"/>
    <w:pPr>
      <w:numPr>
        <w:numId w:val="9"/>
      </w:numPr>
    </w:pPr>
  </w:style>
  <w:style w:type="paragraph" w:customStyle="1" w:styleId="ListAlpha2">
    <w:name w:val="List Alpha 2"/>
    <w:basedOn w:val="List2"/>
    <w:rsid w:val="004546FE"/>
    <w:pPr>
      <w:numPr>
        <w:numId w:val="8"/>
      </w:numPr>
    </w:pPr>
  </w:style>
  <w:style w:type="paragraph" w:styleId="List2">
    <w:name w:val="List 2"/>
    <w:basedOn w:val="BodyText"/>
    <w:rsid w:val="004546FE"/>
    <w:pPr>
      <w:tabs>
        <w:tab w:val="left" w:pos="680"/>
      </w:tabs>
      <w:spacing w:before="60" w:after="60"/>
      <w:ind w:left="680" w:hanging="340"/>
    </w:pPr>
  </w:style>
  <w:style w:type="paragraph" w:styleId="List3">
    <w:name w:val="List 3"/>
    <w:basedOn w:val="BodyText"/>
    <w:rsid w:val="004546FE"/>
    <w:pPr>
      <w:tabs>
        <w:tab w:val="left" w:pos="1021"/>
      </w:tabs>
      <w:spacing w:before="60" w:after="60"/>
      <w:ind w:left="1020" w:hanging="340"/>
    </w:pPr>
  </w:style>
  <w:style w:type="paragraph" w:styleId="List4">
    <w:name w:val="List 4"/>
    <w:basedOn w:val="BodyText"/>
    <w:rsid w:val="004546FE"/>
    <w:pPr>
      <w:tabs>
        <w:tab w:val="left" w:pos="1361"/>
      </w:tabs>
      <w:spacing w:before="60" w:after="60"/>
      <w:ind w:left="1361" w:hanging="340"/>
    </w:pPr>
  </w:style>
  <w:style w:type="paragraph" w:styleId="List5">
    <w:name w:val="List 5"/>
    <w:basedOn w:val="BodyText"/>
    <w:rsid w:val="004546FE"/>
    <w:pPr>
      <w:tabs>
        <w:tab w:val="left" w:pos="1701"/>
      </w:tabs>
      <w:spacing w:before="60" w:after="60"/>
      <w:ind w:left="1701" w:hanging="340"/>
    </w:pPr>
  </w:style>
  <w:style w:type="paragraph" w:styleId="ListBullet3">
    <w:name w:val="List Bullet 3"/>
    <w:basedOn w:val="List3"/>
    <w:rsid w:val="004546FE"/>
    <w:pPr>
      <w:numPr>
        <w:numId w:val="15"/>
      </w:numPr>
      <w:tabs>
        <w:tab w:val="clear" w:pos="1021"/>
      </w:tabs>
      <w:ind w:left="1037" w:hanging="357"/>
    </w:pPr>
  </w:style>
  <w:style w:type="paragraph" w:styleId="ListBullet4">
    <w:name w:val="List Bullet 4"/>
    <w:basedOn w:val="List4"/>
    <w:rsid w:val="004546FE"/>
    <w:pPr>
      <w:numPr>
        <w:numId w:val="3"/>
      </w:numPr>
    </w:pPr>
  </w:style>
  <w:style w:type="paragraph" w:styleId="ListBullet5">
    <w:name w:val="List Bullet 5"/>
    <w:basedOn w:val="List5"/>
    <w:rsid w:val="004546FE"/>
    <w:pPr>
      <w:numPr>
        <w:numId w:val="4"/>
      </w:numPr>
    </w:pPr>
  </w:style>
  <w:style w:type="paragraph" w:styleId="ListContinue2">
    <w:name w:val="List Continue 2"/>
    <w:basedOn w:val="List2"/>
    <w:rsid w:val="004546FE"/>
    <w:pPr>
      <w:ind w:firstLine="0"/>
    </w:pPr>
  </w:style>
  <w:style w:type="paragraph" w:styleId="ListContinue3">
    <w:name w:val="List Continue 3"/>
    <w:basedOn w:val="List3"/>
    <w:rsid w:val="004546FE"/>
    <w:pPr>
      <w:ind w:left="1021" w:firstLine="0"/>
    </w:pPr>
  </w:style>
  <w:style w:type="paragraph" w:styleId="ListContinue4">
    <w:name w:val="List Continue 4"/>
    <w:basedOn w:val="List4"/>
    <w:rsid w:val="004546FE"/>
    <w:pPr>
      <w:ind w:firstLine="0"/>
    </w:pPr>
  </w:style>
  <w:style w:type="paragraph" w:styleId="ListContinue5">
    <w:name w:val="List Continue 5"/>
    <w:basedOn w:val="List5"/>
    <w:rsid w:val="004546FE"/>
    <w:pPr>
      <w:ind w:firstLine="0"/>
    </w:pPr>
  </w:style>
  <w:style w:type="paragraph" w:styleId="ListNumber3">
    <w:name w:val="List Number 3"/>
    <w:basedOn w:val="List3"/>
    <w:rsid w:val="004546FE"/>
    <w:pPr>
      <w:numPr>
        <w:numId w:val="5"/>
      </w:numPr>
    </w:pPr>
  </w:style>
  <w:style w:type="paragraph" w:styleId="ListNumber4">
    <w:name w:val="List Number 4"/>
    <w:basedOn w:val="List4"/>
    <w:rsid w:val="004546FE"/>
    <w:pPr>
      <w:numPr>
        <w:numId w:val="6"/>
      </w:numPr>
    </w:pPr>
  </w:style>
  <w:style w:type="paragraph" w:styleId="ListNumber5">
    <w:name w:val="List Number 5"/>
    <w:basedOn w:val="List5"/>
    <w:rsid w:val="004546FE"/>
    <w:pPr>
      <w:numPr>
        <w:numId w:val="7"/>
      </w:numPr>
    </w:pPr>
  </w:style>
  <w:style w:type="paragraph" w:styleId="BlockText">
    <w:name w:val="Block Text"/>
    <w:basedOn w:val="Normal"/>
    <w:rsid w:val="004546FE"/>
    <w:pPr>
      <w:spacing w:after="120"/>
      <w:ind w:left="1440" w:right="1440"/>
    </w:pPr>
  </w:style>
  <w:style w:type="character" w:customStyle="1" w:styleId="Subscript">
    <w:name w:val="Subscript"/>
    <w:basedOn w:val="DefaultParagraphFont"/>
    <w:rsid w:val="004546FE"/>
    <w:rPr>
      <w:sz w:val="16"/>
      <w:vertAlign w:val="subscript"/>
    </w:rPr>
  </w:style>
  <w:style w:type="character" w:customStyle="1" w:styleId="Superscript">
    <w:name w:val="Superscript"/>
    <w:basedOn w:val="DefaultParagraphFont"/>
    <w:rsid w:val="004546FE"/>
    <w:rPr>
      <w:sz w:val="16"/>
      <w:vertAlign w:val="superscript"/>
    </w:rPr>
  </w:style>
  <w:style w:type="character" w:customStyle="1" w:styleId="Symbols">
    <w:name w:val="Symbols"/>
    <w:basedOn w:val="DefaultParagraphFont"/>
    <w:rsid w:val="004546FE"/>
    <w:rPr>
      <w:rFonts w:ascii="Symbol" w:hAnsi="Symbol"/>
    </w:rPr>
  </w:style>
  <w:style w:type="character" w:customStyle="1" w:styleId="MenuOptions">
    <w:name w:val="Menu Options"/>
    <w:basedOn w:val="DefaultParagraphFont"/>
    <w:rsid w:val="004546FE"/>
    <w:rPr>
      <w:rFonts w:ascii="Arial Narrow" w:hAnsi="Arial Narrow"/>
      <w:smallCaps/>
    </w:rPr>
  </w:style>
  <w:style w:type="character" w:customStyle="1" w:styleId="Buttons">
    <w:name w:val="Buttons"/>
    <w:basedOn w:val="DefaultParagraphFont"/>
    <w:rsid w:val="004546FE"/>
    <w:rPr>
      <w:b/>
    </w:rPr>
  </w:style>
  <w:style w:type="character" w:customStyle="1" w:styleId="Underlined">
    <w:name w:val="Underlined"/>
    <w:basedOn w:val="DefaultParagraphFont"/>
    <w:rsid w:val="004546FE"/>
    <w:rPr>
      <w:u w:val="single"/>
    </w:rPr>
  </w:style>
  <w:style w:type="paragraph" w:customStyle="1" w:styleId="TableBodyTextRight">
    <w:name w:val="Table Body Text Right"/>
    <w:basedOn w:val="TableBodyText"/>
    <w:rsid w:val="004546FE"/>
    <w:pPr>
      <w:widowControl w:val="0"/>
      <w:autoSpaceDE w:val="0"/>
      <w:autoSpaceDN w:val="0"/>
      <w:adjustRightInd w:val="0"/>
      <w:jc w:val="right"/>
    </w:pPr>
    <w:rPr>
      <w:rFonts w:cs="Arial"/>
      <w:szCs w:val="18"/>
    </w:rPr>
  </w:style>
  <w:style w:type="paragraph" w:customStyle="1" w:styleId="CopyrightText">
    <w:name w:val="Copyright Text"/>
    <w:basedOn w:val="BodyText"/>
    <w:rsid w:val="004546FE"/>
    <w:rPr>
      <w:sz w:val="18"/>
    </w:rPr>
  </w:style>
  <w:style w:type="paragraph" w:customStyle="1" w:styleId="BodySmallRight">
    <w:name w:val="Body Small Right"/>
    <w:basedOn w:val="BodyTextRight"/>
    <w:rsid w:val="004546FE"/>
    <w:rPr>
      <w:sz w:val="18"/>
      <w:szCs w:val="18"/>
    </w:rPr>
  </w:style>
  <w:style w:type="paragraph" w:customStyle="1" w:styleId="MarginEdition">
    <w:name w:val="Margin Edition"/>
    <w:basedOn w:val="MarginNote"/>
    <w:rsid w:val="004546FE"/>
    <w:pPr>
      <w:spacing w:before="0" w:after="0"/>
    </w:pPr>
    <w:rPr>
      <w:rFonts w:ascii="Times New Roman" w:hAnsi="Times New Roman"/>
      <w:color w:val="999999"/>
    </w:rPr>
  </w:style>
  <w:style w:type="paragraph" w:customStyle="1" w:styleId="Spacer">
    <w:name w:val="Spacer"/>
    <w:basedOn w:val="Normal"/>
    <w:rsid w:val="004546FE"/>
    <w:rPr>
      <w:sz w:val="2"/>
      <w:szCs w:val="2"/>
    </w:rPr>
  </w:style>
  <w:style w:type="character" w:customStyle="1" w:styleId="Small">
    <w:name w:val="Small"/>
    <w:basedOn w:val="DefaultParagraphFont"/>
    <w:rsid w:val="004546FE"/>
    <w:rPr>
      <w:sz w:val="16"/>
    </w:rPr>
  </w:style>
  <w:style w:type="paragraph" w:customStyle="1" w:styleId="WideTable">
    <w:name w:val="Wide Table"/>
    <w:basedOn w:val="Normal"/>
    <w:rsid w:val="004546FE"/>
    <w:pPr>
      <w:ind w:left="-1418"/>
    </w:pPr>
    <w:rPr>
      <w:sz w:val="2"/>
      <w:szCs w:val="2"/>
    </w:rPr>
  </w:style>
  <w:style w:type="character" w:styleId="PageNumber">
    <w:name w:val="page number"/>
    <w:basedOn w:val="DefaultParagraphFont"/>
    <w:rsid w:val="004546FE"/>
  </w:style>
  <w:style w:type="paragraph" w:styleId="Quote">
    <w:name w:val="Quote"/>
    <w:basedOn w:val="Heading1"/>
    <w:link w:val="QuoteChar"/>
    <w:qFormat/>
    <w:rsid w:val="004546FE"/>
    <w:rPr>
      <w:b w:val="0"/>
      <w:sz w:val="72"/>
      <w:szCs w:val="72"/>
      <w:lang w:val="en-NZ"/>
    </w:rPr>
  </w:style>
  <w:style w:type="character" w:customStyle="1" w:styleId="QuoteChar">
    <w:name w:val="Quote Char"/>
    <w:basedOn w:val="DefaultParagraphFont"/>
    <w:link w:val="Quote"/>
    <w:rsid w:val="004546F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546FE"/>
    <w:pPr>
      <w:pageBreakBefore/>
    </w:pPr>
  </w:style>
  <w:style w:type="paragraph" w:customStyle="1" w:styleId="Border">
    <w:name w:val="Border"/>
    <w:basedOn w:val="Normal"/>
    <w:qFormat/>
    <w:rsid w:val="004546F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546FE"/>
    <w:rPr>
      <w:b/>
      <w:bCs/>
      <w:i/>
      <w:iCs/>
      <w:color w:val="auto"/>
    </w:rPr>
  </w:style>
  <w:style w:type="paragraph" w:styleId="IntenseQuote">
    <w:name w:val="Intense Quote"/>
    <w:basedOn w:val="Normal"/>
    <w:next w:val="Normal"/>
    <w:link w:val="IntenseQuoteChar"/>
    <w:uiPriority w:val="30"/>
    <w:qFormat/>
    <w:rsid w:val="004546F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546FE"/>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4546FE"/>
    <w:rPr>
      <w:smallCaps/>
      <w:color w:val="auto"/>
      <w:u w:val="single"/>
    </w:rPr>
  </w:style>
  <w:style w:type="character" w:styleId="IntenseReference">
    <w:name w:val="Intense Reference"/>
    <w:basedOn w:val="DefaultParagraphFont"/>
    <w:uiPriority w:val="32"/>
    <w:qFormat/>
    <w:rsid w:val="004546FE"/>
    <w:rPr>
      <w:b/>
      <w:bCs/>
      <w:smallCaps/>
      <w:color w:val="auto"/>
      <w:spacing w:val="5"/>
      <w:u w:val="single"/>
    </w:rPr>
  </w:style>
  <w:style w:type="paragraph" w:customStyle="1" w:styleId="2ColumnHeading">
    <w:name w:val="2Column Heading"/>
    <w:basedOn w:val="BodyText"/>
    <w:qFormat/>
    <w:rsid w:val="004546FE"/>
    <w:pPr>
      <w:spacing w:after="60"/>
      <w:ind w:left="-2268"/>
    </w:pPr>
    <w:rPr>
      <w:b/>
    </w:rPr>
  </w:style>
  <w:style w:type="paragraph" w:customStyle="1" w:styleId="Heading1TOC">
    <w:name w:val="Heading1 TOC"/>
    <w:basedOn w:val="Normal"/>
    <w:qFormat/>
    <w:rsid w:val="004546FE"/>
    <w:pPr>
      <w:spacing w:before="240" w:after="120"/>
    </w:pPr>
    <w:rPr>
      <w:rFonts w:ascii="Times New Roman" w:hAnsi="Times New Roman"/>
      <w:b/>
      <w:sz w:val="32"/>
    </w:rPr>
  </w:style>
  <w:style w:type="paragraph" w:customStyle="1" w:styleId="Heading2TOC">
    <w:name w:val="Heading2 TOC"/>
    <w:basedOn w:val="Normal"/>
    <w:qFormat/>
    <w:rsid w:val="004546FE"/>
    <w:pPr>
      <w:spacing w:before="240" w:after="60"/>
    </w:pPr>
    <w:rPr>
      <w:rFonts w:ascii="Times New Roman" w:hAnsi="Times New Roman"/>
      <w:b/>
      <w:sz w:val="28"/>
    </w:rPr>
  </w:style>
  <w:style w:type="character" w:customStyle="1" w:styleId="Underline">
    <w:name w:val="Underline"/>
    <w:basedOn w:val="DefaultParagraphFont"/>
    <w:qFormat/>
    <w:rsid w:val="004546FE"/>
    <w:rPr>
      <w:u w:val="single"/>
    </w:rPr>
  </w:style>
  <w:style w:type="character" w:customStyle="1" w:styleId="BoldandItalics">
    <w:name w:val="Bold and Italics"/>
    <w:qFormat/>
    <w:rsid w:val="004546FE"/>
    <w:rPr>
      <w:b/>
      <w:i/>
      <w:u w:val="none"/>
    </w:rPr>
  </w:style>
  <w:style w:type="paragraph" w:styleId="BalloonText">
    <w:name w:val="Balloon Text"/>
    <w:basedOn w:val="Normal"/>
    <w:link w:val="BalloonTextChar"/>
    <w:rsid w:val="004546FE"/>
    <w:rPr>
      <w:rFonts w:ascii="Tahoma" w:hAnsi="Tahoma" w:cs="Tahoma"/>
      <w:sz w:val="16"/>
      <w:szCs w:val="16"/>
    </w:rPr>
  </w:style>
  <w:style w:type="character" w:customStyle="1" w:styleId="BalloonTextChar">
    <w:name w:val="Balloon Text Char"/>
    <w:basedOn w:val="DefaultParagraphFont"/>
    <w:link w:val="BalloonText"/>
    <w:rsid w:val="004546F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546F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546FE"/>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1401</Words>
  <Characters>8790</Characters>
  <Application>Microsoft Office Word</Application>
  <DocSecurity>0</DocSecurity>
  <Lines>303</Lines>
  <Paragraphs>137</Paragraphs>
  <ScaleCrop>false</ScaleCrop>
  <Company>Author-it Software Corporation Ltd.</Company>
  <LinksUpToDate>false</LinksUpToDate>
  <CharactersWithSpaces>10123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HLTFA302B Provide first aid in remote situation</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2012-05-27T00:26:00Z</dcterms:created>
  <dcterms:modified xsi:type="dcterms:W3CDTF">2012-05-27T00:26:00Z</dcterms:modified>
</cp:coreProperties>
</file>