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1AE" w:rsidP="00EC71AE">
      <w:pPr>
        <w:pStyle w:val="Title"/>
      </w:pPr>
      <w:r>
        <w:fldChar w:fldCharType="begin"/>
      </w:r>
      <w:r>
        <w:instrText xml:space="preserve"> TITLE   \* MERGEFORMAT </w:instrText>
      </w:r>
      <w:r>
        <w:fldChar w:fldCharType="separate"/>
      </w:r>
      <w:r>
        <w:t>HLTEN620B Practise in first line emergency nursing</w:t>
      </w:r>
      <w:r>
        <w:fldChar w:fldCharType="end"/>
      </w:r>
    </w:p>
    <w:p w:rsidR="00EC71AE" w:rsidP="00EC71AE">
      <w:pPr>
        <w:pStyle w:val="Version"/>
        <w:sectPr w:rsidSect="008E3D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D57" w:rsidP="008E3D57">
      <w:pPr>
        <w:pStyle w:val="SuperHeading"/>
      </w:pPr>
      <w:r w:rsidRPr="008E3D57">
        <w:t>HLTEN620B Practise in first line emergency nursing</w:t>
      </w:r>
    </w:p>
    <w:p w:rsidR="00000000" w:rsidRPr="008E3D57" w:rsidP="008E3D57">
      <w:pPr>
        <w:pStyle w:val="Heading1"/>
      </w:pPr>
      <w:bookmarkStart w:id="1" w:name="O_271194"/>
      <w:bookmarkEnd w:id="1"/>
      <w:r w:rsidRPr="008E3D57">
        <w:t>Modification History</w:t>
      </w:r>
    </w:p>
    <w:p w:rsidR="00000000" w:rsidRPr="008E3D57" w:rsidP="008E3D57">
      <w:pPr>
        <w:pStyle w:val="BodyText"/>
      </w:pPr>
      <w:r w:rsidRPr="008E3D57">
        <w:t>Not Applicable</w:t>
      </w:r>
    </w:p>
    <w:p w:rsidR="00000000" w:rsidRPr="008E3D57" w:rsidP="008E3D57">
      <w:pPr>
        <w:pStyle w:val="AllowPageBreak"/>
      </w:pPr>
    </w:p>
    <w:p w:rsidR="00000000" w:rsidRPr="008E3D57" w:rsidP="008E3D57">
      <w:pPr>
        <w:pStyle w:val="Heading1"/>
      </w:pPr>
      <w:bookmarkStart w:id="2" w:name="O_205926"/>
      <w:bookmarkEnd w:id="2"/>
      <w:r w:rsidRPr="008E3D57">
        <w:t>Unit Descriptor</w:t>
      </w:r>
    </w:p>
    <w:tbl>
      <w:tblPr>
        <w:tblW w:w="0" w:type="auto"/>
        <w:tblLayout w:type="fixed"/>
        <w:tblCellMar>
          <w:left w:w="62" w:type="dxa"/>
          <w:right w:w="62" w:type="dxa"/>
        </w:tblCellMar>
        <w:tblLook w:val="0000"/>
      </w:tblPr>
      <w:tblGrid>
        <w:gridCol w:w="3331"/>
        <w:gridCol w:w="5225"/>
      </w:tblGrid>
      <w:tr w:rsidTr="00EC71AE">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8E3D57" w:rsidP="008E3D57">
            <w:pPr>
              <w:pStyle w:val="BodyText"/>
            </w:pPr>
            <w:r w:rsidRPr="008E3D57">
              <w:t>This competency unit describes the skills and knowledge required by the Enrolled/Division 2 nurse to perf</w:t>
            </w:r>
            <w:r w:rsidRPr="008E3D57">
              <w:t>orm nursing interventions to assist clients requiring emergency health care</w:t>
            </w:r>
          </w:p>
        </w:tc>
      </w:tr>
    </w:tbl>
    <w:p w:rsidR="00EC71AE" w:rsidP="008E3D57">
      <w:pPr>
        <w:pStyle w:val="BodyText"/>
      </w:pPr>
    </w:p>
    <w:p w:rsidR="00EC71AE" w:rsidP="008E3D57">
      <w:pPr>
        <w:pStyle w:val="BodyText"/>
      </w:pPr>
    </w:p>
    <w:p w:rsidR="00000000" w:rsidRPr="008E3D57" w:rsidP="008E3D57">
      <w:pPr>
        <w:pStyle w:val="Heading1"/>
      </w:pPr>
      <w:bookmarkStart w:id="3" w:name="O_205928"/>
      <w:bookmarkEnd w:id="3"/>
      <w:r w:rsidRPr="008E3D57">
        <w:t>Application of the Unit</w:t>
      </w:r>
    </w:p>
    <w:tbl>
      <w:tblPr>
        <w:tblW w:w="0" w:type="auto"/>
        <w:tblLayout w:type="fixed"/>
        <w:tblCellMar>
          <w:left w:w="62" w:type="dxa"/>
          <w:right w:w="62" w:type="dxa"/>
        </w:tblCellMar>
        <w:tblLook w:val="0000"/>
      </w:tblPr>
      <w:tblGrid>
        <w:gridCol w:w="3329"/>
        <w:gridCol w:w="5227"/>
      </w:tblGrid>
      <w:tr w:rsidTr="00EC71AE">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8E3D57" w:rsidP="008E3D57">
            <w:pPr>
              <w:pStyle w:val="BodyText"/>
            </w:pPr>
            <w:r w:rsidRPr="008E3D57">
              <w:t>The knowledge and skills described in this competency unit are to be applied within jurisdictional nursing and midwifery regulatory authority legislative requirements</w:t>
            </w:r>
          </w:p>
          <w:p w:rsidR="00000000" w:rsidRPr="008E3D57" w:rsidP="008E3D57">
            <w:pPr>
              <w:pStyle w:val="BodyText"/>
            </w:pPr>
            <w:r w:rsidRPr="008E3D57">
              <w:t xml:space="preserve">Enrolled/Division 2 nursing work is to be carried out in consultation/collaboration with </w:t>
            </w:r>
            <w:r w:rsidRPr="008E3D57">
              <w:t>registered nurses and under direct or indirect supervisory arrangements in line with jurisdictional regulatory requirements</w:t>
            </w:r>
          </w:p>
        </w:tc>
      </w:tr>
    </w:tbl>
    <w:p w:rsidR="00EC71AE" w:rsidP="008E3D57">
      <w:pPr>
        <w:pStyle w:val="BodyText"/>
      </w:pPr>
    </w:p>
    <w:p w:rsidR="00EC71AE" w:rsidP="008E3D57">
      <w:pPr>
        <w:pStyle w:val="BodyText"/>
      </w:pPr>
    </w:p>
    <w:p w:rsidR="00000000" w:rsidRPr="008E3D57" w:rsidP="008E3D57">
      <w:pPr>
        <w:pStyle w:val="Heading1"/>
      </w:pPr>
      <w:bookmarkStart w:id="4" w:name="O_279454"/>
      <w:bookmarkEnd w:id="4"/>
      <w:r w:rsidRPr="008E3D57">
        <w:t>Licensing/Regulatory Information</w:t>
      </w:r>
    </w:p>
    <w:p w:rsidR="00000000" w:rsidRPr="008E3D57" w:rsidP="008E3D57">
      <w:pPr>
        <w:pStyle w:val="BodyText"/>
      </w:pPr>
      <w:r w:rsidRPr="008E3D57">
        <w:t>Not Applicable</w:t>
      </w:r>
    </w:p>
    <w:p w:rsidR="00000000" w:rsidRPr="008E3D57" w:rsidP="008E3D57">
      <w:pPr>
        <w:pStyle w:val="AllowPageBreak"/>
      </w:pPr>
    </w:p>
    <w:p w:rsidR="00000000" w:rsidRPr="008E3D57" w:rsidP="008E3D57">
      <w:pPr>
        <w:pStyle w:val="Heading1"/>
      </w:pPr>
      <w:bookmarkStart w:id="5" w:name="O_284156"/>
      <w:bookmarkEnd w:id="5"/>
      <w:r w:rsidRPr="008E3D57">
        <w:t>Pre-Requisites</w:t>
      </w:r>
    </w:p>
    <w:p w:rsidR="00000000" w:rsidRPr="008E3D57" w:rsidP="008E3D57">
      <w:pPr>
        <w:pStyle w:val="BodyText"/>
      </w:pPr>
      <w:r w:rsidRPr="008E3D57">
        <w:t>Not Applicable</w:t>
      </w:r>
    </w:p>
    <w:p w:rsidR="00000000" w:rsidRPr="008E3D57" w:rsidP="008E3D57">
      <w:pPr>
        <w:pStyle w:val="AllowPageBreak"/>
      </w:pPr>
    </w:p>
    <w:p w:rsidR="00000000" w:rsidRPr="008E3D57" w:rsidP="008E3D57">
      <w:pPr>
        <w:pStyle w:val="Heading1"/>
      </w:pPr>
      <w:bookmarkStart w:id="6" w:name="O_205927"/>
      <w:bookmarkEnd w:id="6"/>
      <w:r w:rsidRPr="008E3D57">
        <w:t>Employability Skills Information</w:t>
      </w:r>
    </w:p>
    <w:tbl>
      <w:tblPr>
        <w:tblW w:w="0" w:type="auto"/>
        <w:tblLayout w:type="fixed"/>
        <w:tblCellMar>
          <w:left w:w="62" w:type="dxa"/>
          <w:right w:w="62" w:type="dxa"/>
        </w:tblCellMar>
        <w:tblLook w:val="0000"/>
      </w:tblPr>
      <w:tblGrid>
        <w:gridCol w:w="3320"/>
        <w:gridCol w:w="5236"/>
      </w:tblGrid>
      <w:tr w:rsidTr="00EC71A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E3D57" w:rsidP="008E3D57">
            <w:pPr>
              <w:pStyle w:val="BodyText"/>
            </w:pPr>
            <w:r w:rsidRPr="008E3D57">
              <w:t>This unit contains Employability Skills</w:t>
            </w:r>
          </w:p>
        </w:tc>
      </w:tr>
    </w:tbl>
    <w:p w:rsidR="00EC71AE" w:rsidP="008E3D57">
      <w:pPr>
        <w:pStyle w:val="BodyText"/>
      </w:pPr>
    </w:p>
    <w:p w:rsidR="00EC71AE" w:rsidP="008E3D57">
      <w:pPr>
        <w:pStyle w:val="BodyText"/>
      </w:pPr>
    </w:p>
    <w:p w:rsidR="00000000" w:rsidRPr="008E3D57" w:rsidP="008E3D57">
      <w:pPr>
        <w:pStyle w:val="Heading1"/>
      </w:pPr>
      <w:bookmarkStart w:id="7" w:name="O_289240"/>
      <w:bookmarkEnd w:id="7"/>
      <w:r w:rsidRPr="008E3D57">
        <w:t>Elements and Performance Criteria Pre-Content</w:t>
      </w:r>
    </w:p>
    <w:tbl>
      <w:tblPr>
        <w:tblW w:w="0" w:type="auto"/>
        <w:tblLayout w:type="fixed"/>
        <w:tblCellMar>
          <w:left w:w="62" w:type="dxa"/>
          <w:right w:w="62" w:type="dxa"/>
        </w:tblCellMar>
        <w:tblLook w:val="0000"/>
      </w:tblPr>
      <w:tblGrid>
        <w:gridCol w:w="3369"/>
        <w:gridCol w:w="5703"/>
      </w:tblGrid>
      <w:tr w:rsidTr="00EC71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8E3D57" w:rsidP="008E3D57">
            <w:pPr>
              <w:pStyle w:val="BodyText"/>
            </w:pPr>
            <w:r w:rsidRPr="008E3D57">
              <w:t>The Performance Criteria</w:t>
            </w:r>
            <w:r w:rsidRPr="008E3D57">
              <w:t xml:space="preserve"> specify the level of performance required to demonstrate achievement of the Element. </w:t>
            </w:r>
          </w:p>
        </w:tc>
      </w:tr>
    </w:tbl>
    <w:p w:rsidR="00000000" w:rsidRPr="008E3D57" w:rsidP="008E3D57">
      <w:pPr>
        <w:pStyle w:val="BodyText"/>
      </w:pPr>
    </w:p>
    <w:p w:rsidR="00000000" w:rsidRPr="008E3D57" w:rsidP="008E3D57">
      <w:pPr>
        <w:pStyle w:val="AllowPageBreak"/>
      </w:pPr>
    </w:p>
    <w:p w:rsidR="00000000" w:rsidRPr="008E3D57" w:rsidP="008E3D57">
      <w:pPr>
        <w:pStyle w:val="Heading1"/>
      </w:pPr>
      <w:bookmarkStart w:id="8" w:name="O_235907"/>
      <w:bookmarkEnd w:id="8"/>
      <w:r w:rsidRPr="008E3D57">
        <w:t>Elements and Performance Criteria</w:t>
      </w:r>
    </w:p>
    <w:tbl>
      <w:tblPr>
        <w:tblW w:w="0" w:type="auto"/>
        <w:tblLayout w:type="fixed"/>
        <w:tblCellMar>
          <w:left w:w="62" w:type="dxa"/>
          <w:right w:w="62" w:type="dxa"/>
        </w:tblCellMar>
        <w:tblLook w:val="0000"/>
      </w:tblPr>
      <w:tblGrid>
        <w:gridCol w:w="3369"/>
        <w:gridCol w:w="5703"/>
      </w:tblGrid>
      <w:tr w:rsidTr="00EC71A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E3D57" w:rsidP="008E3D57">
            <w:pPr>
              <w:pStyle w:val="BodyText"/>
            </w:pPr>
            <w:r w:rsidRPr="008E3D57">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rPr>
                <w:rStyle w:val="SpecialBold"/>
              </w:rPr>
              <w:t>PERFORMANCE CRITERIA</w:t>
            </w:r>
          </w:p>
        </w:tc>
      </w:tr>
      <w:tr w:rsidTr="00EC71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3D57">
            <w:pPr>
              <w:pStyle w:val="List"/>
              <w:rPr>
                <w:lang w:val="en-NZ"/>
              </w:rPr>
            </w:pPr>
            <w:r w:rsidRPr="008E3D57">
              <w:t>1.</w:t>
            </w:r>
            <w:r w:rsidRPr="008E3D57">
              <w:tab/>
              <w:t xml:space="preserve">Work as part of the emergency health care team </w:t>
            </w:r>
          </w:p>
        </w:tc>
        <w:tc>
          <w:tcPr>
            <w:tcW w:w="5703" w:type="dxa"/>
            <w:tcBorders>
              <w:top w:val="nil"/>
              <w:left w:val="nil"/>
              <w:bottom w:val="nil"/>
              <w:right w:val="nil"/>
            </w:tcBorders>
            <w:tcMar>
              <w:top w:w="0" w:type="dxa"/>
              <w:left w:w="62" w:type="dxa"/>
              <w:bottom w:w="0" w:type="dxa"/>
              <w:right w:w="62" w:type="dxa"/>
            </w:tcMar>
          </w:tcPr>
          <w:p w:rsidR="00000000" w:rsidRPr="008E3D57" w:rsidP="008E3D57">
            <w:pPr>
              <w:pStyle w:val="BodyText"/>
            </w:pPr>
            <w:r w:rsidRPr="008E3D57">
              <w:t>1.1</w:t>
            </w:r>
            <w:r w:rsidRPr="008E3D57">
              <w:tab/>
              <w:t>Contribute appropriately to</w:t>
            </w:r>
            <w:r w:rsidRPr="008E3D57">
              <w:t xml:space="preserve"> support the role of the health care team in managing the care of </w:t>
            </w:r>
            <w:r w:rsidRPr="008E3D57">
              <w:rPr>
                <w:rStyle w:val="Emphasis"/>
              </w:rPr>
              <w:t>clients</w:t>
            </w:r>
          </w:p>
          <w:p w:rsidR="00000000" w:rsidRPr="008E3D57" w:rsidP="008E3D57">
            <w:pPr>
              <w:pStyle w:val="BodyText"/>
            </w:pPr>
            <w:r w:rsidRPr="008E3D57">
              <w:t>1.2</w:t>
            </w:r>
            <w:r w:rsidRPr="008E3D57">
              <w:tab/>
              <w:t>Contribute to effective team work and supportive group dynamics with health care colleagues</w:t>
            </w:r>
          </w:p>
          <w:p w:rsidR="00000000" w:rsidRPr="008E3D57" w:rsidP="008E3D57">
            <w:pPr>
              <w:pStyle w:val="BodyText"/>
            </w:pPr>
            <w:r w:rsidRPr="008E3D57">
              <w:t>1.3</w:t>
            </w:r>
            <w:r w:rsidRPr="008E3D57">
              <w:tab/>
              <w:t xml:space="preserve">Establish appropriate professional relationships with other members of the health </w:t>
            </w:r>
            <w:r w:rsidRPr="008E3D57">
              <w:t>care team</w:t>
            </w:r>
          </w:p>
          <w:p w:rsidR="00000000" w:rsidP="008E3D57">
            <w:pPr>
              <w:pStyle w:val="BodyText"/>
              <w:rPr>
                <w:lang w:val="en-NZ"/>
              </w:rPr>
            </w:pPr>
            <w:r w:rsidRPr="008E3D57">
              <w:t>1.4</w:t>
            </w:r>
            <w:r w:rsidRPr="008E3D57">
              <w:tab/>
              <w:t>Recognise the contributions of emergency service personnel, referring agencies, hospital and community team staff to the care needs of client</w:t>
            </w:r>
          </w:p>
        </w:tc>
      </w:tr>
      <w:tr w:rsidTr="00EC71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p>
        </w:tc>
      </w:tr>
      <w:tr w:rsidTr="00EC71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3D57">
            <w:pPr>
              <w:pStyle w:val="List"/>
              <w:rPr>
                <w:lang w:val="en-NZ"/>
              </w:rPr>
            </w:pPr>
            <w:r w:rsidRPr="008E3D57">
              <w:t>2.</w:t>
            </w:r>
            <w:r w:rsidRPr="008E3D57">
              <w:tab/>
              <w:t xml:space="preserve">Assist the registered nurse in the provision of emergency care </w:t>
            </w:r>
          </w:p>
        </w:tc>
        <w:tc>
          <w:tcPr>
            <w:tcW w:w="5703" w:type="dxa"/>
            <w:tcBorders>
              <w:top w:val="nil"/>
              <w:left w:val="nil"/>
              <w:bottom w:val="nil"/>
              <w:right w:val="nil"/>
            </w:tcBorders>
            <w:tcMar>
              <w:top w:w="0" w:type="dxa"/>
              <w:left w:w="62" w:type="dxa"/>
              <w:bottom w:w="0" w:type="dxa"/>
              <w:right w:w="62" w:type="dxa"/>
            </w:tcMar>
          </w:tcPr>
          <w:p w:rsidR="00000000" w:rsidRPr="008E3D57" w:rsidP="008E3D57">
            <w:pPr>
              <w:pStyle w:val="BodyText"/>
            </w:pPr>
            <w:r w:rsidRPr="008E3D57">
              <w:t>2.1</w:t>
            </w:r>
            <w:r w:rsidRPr="008E3D57">
              <w:tab/>
            </w:r>
            <w:r w:rsidRPr="008E3D57">
              <w:t>Perform a holistic assessment of the client</w:t>
            </w:r>
          </w:p>
          <w:p w:rsidR="00000000" w:rsidRPr="008E3D57" w:rsidP="008E3D57">
            <w:pPr>
              <w:pStyle w:val="BodyText"/>
            </w:pPr>
            <w:r w:rsidRPr="008E3D57">
              <w:t>2.2</w:t>
            </w:r>
            <w:r w:rsidRPr="008E3D57">
              <w:tab/>
              <w:t>Incorporate an understanding of anatomy and physiology into nursing practice</w:t>
            </w:r>
          </w:p>
          <w:p w:rsidR="00000000" w:rsidRPr="008E3D57" w:rsidP="008E3D57">
            <w:pPr>
              <w:pStyle w:val="BodyText"/>
            </w:pPr>
            <w:r w:rsidRPr="008E3D57">
              <w:t>2.3</w:t>
            </w:r>
            <w:r w:rsidRPr="008E3D57">
              <w:tab/>
              <w:t>Identify and discuss problems and complications with client and/or significant others as appropriate</w:t>
            </w:r>
          </w:p>
          <w:p w:rsidR="00000000" w:rsidRPr="008E3D57" w:rsidP="008E3D57">
            <w:pPr>
              <w:pStyle w:val="BodyText"/>
            </w:pPr>
            <w:r w:rsidRPr="008E3D57">
              <w:t>2.4</w:t>
            </w:r>
            <w:r w:rsidRPr="008E3D57">
              <w:tab/>
              <w:t>Communicate effectivel</w:t>
            </w:r>
            <w:r w:rsidRPr="008E3D57">
              <w:t>y with clients, significant others and health team members</w:t>
            </w:r>
          </w:p>
          <w:p w:rsidR="00000000" w:rsidRPr="008E3D57" w:rsidP="008E3D57">
            <w:pPr>
              <w:pStyle w:val="BodyText"/>
            </w:pPr>
            <w:r w:rsidRPr="008E3D57">
              <w:t>2.5</w:t>
            </w:r>
            <w:r w:rsidRPr="008E3D57">
              <w:tab/>
              <w:t>Clarify the emergency needs of the client</w:t>
            </w:r>
          </w:p>
          <w:p w:rsidR="00000000" w:rsidRPr="008E3D57" w:rsidP="008E3D57">
            <w:pPr>
              <w:pStyle w:val="BodyText"/>
            </w:pPr>
            <w:r w:rsidRPr="008E3D57">
              <w:t>2.6</w:t>
            </w:r>
            <w:r w:rsidRPr="008E3D57">
              <w:tab/>
              <w:t>Use contemporary assessment tools accurately</w:t>
            </w:r>
          </w:p>
          <w:p w:rsidR="00000000" w:rsidRPr="008E3D57" w:rsidP="008E3D57">
            <w:pPr>
              <w:pStyle w:val="BodyText"/>
            </w:pPr>
            <w:r w:rsidRPr="008E3D57">
              <w:t>2.7</w:t>
            </w:r>
            <w:r w:rsidRPr="008E3D57">
              <w:tab/>
              <w:t>Ensure appropriate pre-, intra- and post-diagnostic procedures are undertaken in line with organis</w:t>
            </w:r>
            <w:r w:rsidRPr="008E3D57">
              <w:t>ation policies and within scope of practice</w:t>
            </w:r>
          </w:p>
          <w:p w:rsidR="00000000" w:rsidRPr="008E3D57" w:rsidP="008E3D57">
            <w:pPr>
              <w:pStyle w:val="BodyText"/>
            </w:pPr>
            <w:r w:rsidRPr="008E3D57">
              <w:t>2.8</w:t>
            </w:r>
            <w:r w:rsidRPr="008E3D57">
              <w:tab/>
              <w:t>Provide nursing care in response to trauma and emergency conditions</w:t>
            </w:r>
          </w:p>
          <w:p w:rsidR="00000000" w:rsidRPr="008E3D57" w:rsidP="008E3D57">
            <w:pPr>
              <w:pStyle w:val="BodyText"/>
            </w:pPr>
            <w:r w:rsidRPr="008E3D57">
              <w:t>2.9</w:t>
            </w:r>
            <w:r w:rsidRPr="008E3D57">
              <w:tab/>
              <w:t>Assist in the preparation of clients for transport by air or road ambulance or by other means such as private car to another health care</w:t>
            </w:r>
            <w:r w:rsidRPr="008E3D57">
              <w:t xml:space="preserve"> facility</w:t>
            </w:r>
          </w:p>
          <w:p w:rsidR="00000000" w:rsidRPr="008E3D57" w:rsidP="008E3D57">
            <w:pPr>
              <w:pStyle w:val="BodyText"/>
            </w:pPr>
            <w:r w:rsidRPr="008E3D57">
              <w:t>2.10</w:t>
            </w:r>
            <w:r w:rsidRPr="008E3D57">
              <w:tab/>
              <w:t>Report and document first aid/emergency treatment and client response to the treatment</w:t>
            </w:r>
          </w:p>
          <w:p w:rsidR="00000000" w:rsidP="008E3D57">
            <w:pPr>
              <w:pStyle w:val="BodyText"/>
              <w:rPr>
                <w:lang w:val="en-NZ"/>
              </w:rPr>
            </w:pPr>
            <w:r w:rsidRPr="008E3D57">
              <w:t>2.11</w:t>
            </w:r>
            <w:r w:rsidRPr="008E3D57">
              <w:tab/>
              <w:t>Recognise and act upon emergency situations according to organisation policy and procedure and within legal and professional requirements</w:t>
            </w:r>
          </w:p>
        </w:tc>
      </w:tr>
      <w:tr w:rsidTr="00EC71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p>
        </w:tc>
      </w:tr>
      <w:tr w:rsidTr="00EC71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3D57">
            <w:pPr>
              <w:pStyle w:val="List"/>
              <w:rPr>
                <w:lang w:val="en-NZ"/>
              </w:rPr>
            </w:pPr>
            <w:r w:rsidRPr="008E3D57">
              <w:t>3.</w:t>
            </w:r>
            <w:r w:rsidRPr="008E3D57">
              <w:tab/>
              <w:t>Cont</w:t>
            </w:r>
            <w:r w:rsidRPr="008E3D57">
              <w:t xml:space="preserve">ribute to the quality and safety of </w:t>
            </w:r>
            <w:r w:rsidRPr="008E3D57">
              <w:rPr>
                <w:rStyle w:val="Emphasis"/>
              </w:rPr>
              <w:t>emergency nursing</w:t>
            </w:r>
            <w:r w:rsidRPr="008E3D57">
              <w:t xml:space="preserve"> care in consultation/ collaboration with the registered nurse</w:t>
            </w:r>
          </w:p>
        </w:tc>
        <w:tc>
          <w:tcPr>
            <w:tcW w:w="5703" w:type="dxa"/>
            <w:tcBorders>
              <w:top w:val="nil"/>
              <w:left w:val="nil"/>
              <w:bottom w:val="nil"/>
              <w:right w:val="nil"/>
            </w:tcBorders>
            <w:tcMar>
              <w:top w:w="0" w:type="dxa"/>
              <w:left w:w="62" w:type="dxa"/>
              <w:bottom w:w="0" w:type="dxa"/>
              <w:right w:w="62" w:type="dxa"/>
            </w:tcMar>
          </w:tcPr>
          <w:p w:rsidR="00000000" w:rsidRPr="008E3D57" w:rsidP="008E3D57">
            <w:pPr>
              <w:pStyle w:val="BodyText"/>
            </w:pPr>
            <w:r w:rsidRPr="008E3D57">
              <w:t>3.1</w:t>
            </w:r>
            <w:r w:rsidRPr="008E3D57">
              <w:tab/>
              <w:t>In consultation/collaboration with the registered nurse, use a problem solving framework to plan appropriate nursing management strategi</w:t>
            </w:r>
            <w:r w:rsidRPr="008E3D57">
              <w:t>es</w:t>
            </w:r>
          </w:p>
          <w:p w:rsidR="00000000" w:rsidRPr="008E3D57" w:rsidP="008E3D57">
            <w:pPr>
              <w:pStyle w:val="BodyText"/>
            </w:pPr>
            <w:r w:rsidRPr="008E3D57">
              <w:t>3.2</w:t>
            </w:r>
            <w:r w:rsidRPr="008E3D57">
              <w:tab/>
              <w:t xml:space="preserve">Modify </w:t>
            </w:r>
            <w:r w:rsidRPr="008E3D57">
              <w:rPr>
                <w:rStyle w:val="Emphasis"/>
              </w:rPr>
              <w:t>nursing interventions</w:t>
            </w:r>
            <w:r w:rsidRPr="008E3D57">
              <w:t xml:space="preserve"> using critical thinking and problem solving approaches, to reflect changes in client's condition</w:t>
            </w:r>
          </w:p>
          <w:p w:rsidR="00000000" w:rsidRPr="008E3D57" w:rsidP="008E3D57">
            <w:pPr>
              <w:pStyle w:val="BodyText"/>
            </w:pPr>
            <w:r w:rsidRPr="008E3D57">
              <w:t>3.3</w:t>
            </w:r>
            <w:r w:rsidRPr="008E3D57">
              <w:tab/>
              <w:t>Assist with processes to evaluate the quality of nursing actions</w:t>
            </w:r>
          </w:p>
          <w:p w:rsidR="00000000" w:rsidRPr="008E3D57" w:rsidP="008E3D57">
            <w:pPr>
              <w:pStyle w:val="BodyText"/>
            </w:pPr>
            <w:r w:rsidRPr="008E3D57">
              <w:t>3.4</w:t>
            </w:r>
            <w:r w:rsidRPr="008E3D57">
              <w:tab/>
            </w:r>
            <w:r w:rsidRPr="008E3D57">
              <w:t>Demonstrate ability to rapidly re-prioritise care activities in temporarily changed circumstances</w:t>
            </w:r>
          </w:p>
          <w:p w:rsidR="00000000" w:rsidRPr="008E3D57" w:rsidP="008E3D57">
            <w:pPr>
              <w:pStyle w:val="BodyText"/>
            </w:pPr>
            <w:r w:rsidRPr="008E3D57">
              <w:t>3.5</w:t>
            </w:r>
            <w:r w:rsidRPr="008E3D57">
              <w:tab/>
              <w:t xml:space="preserve">Participate in organisation risk identification and risk management processes </w:t>
            </w:r>
          </w:p>
        </w:tc>
      </w:tr>
    </w:tbl>
    <w:p w:rsidR="00EC71AE" w:rsidP="008E3D57">
      <w:pPr>
        <w:pStyle w:val="BodyText"/>
      </w:pPr>
    </w:p>
    <w:p w:rsidR="00EC71AE" w:rsidP="008E3D57">
      <w:pPr>
        <w:pStyle w:val="BodyText"/>
      </w:pPr>
    </w:p>
    <w:p w:rsidR="00000000" w:rsidRPr="008E3D57" w:rsidP="008E3D57">
      <w:pPr>
        <w:pStyle w:val="Heading1"/>
      </w:pPr>
      <w:bookmarkStart w:id="9" w:name="O_259857"/>
      <w:bookmarkEnd w:id="9"/>
      <w:r w:rsidRPr="008E3D57">
        <w:t>Required Skills and Knowledge</w:t>
      </w:r>
    </w:p>
    <w:tbl>
      <w:tblPr>
        <w:tblW w:w="0" w:type="auto"/>
        <w:tblLayout w:type="fixed"/>
        <w:tblCellMar>
          <w:left w:w="62" w:type="dxa"/>
          <w:right w:w="62" w:type="dxa"/>
        </w:tblCellMar>
        <w:tblLook w:val="0000"/>
      </w:tblPr>
      <w:tblGrid>
        <w:gridCol w:w="9072"/>
      </w:tblGrid>
      <w:tr w:rsidTr="00EC71A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rPr>
                <w:rStyle w:val="SpecialBold"/>
              </w:rPr>
              <w:t>REQUIRED SKILLS AND KNOW</w:t>
            </w:r>
            <w:r w:rsidRPr="008E3D57">
              <w:rPr>
                <w:rStyle w:val="SpecialBold"/>
              </w:rPr>
              <w:t>LEDGE</w:t>
            </w:r>
          </w:p>
        </w:tc>
      </w:tr>
      <w:tr w:rsidTr="00EC71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p>
        </w:tc>
      </w:tr>
      <w:tr w:rsidTr="00EC71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t>This describes the essential skills and knowledge and their level required for this unit.</w:t>
            </w:r>
          </w:p>
        </w:tc>
      </w:tr>
      <w:tr w:rsidTr="00EC71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p>
        </w:tc>
      </w:tr>
      <w:tr w:rsidTr="00EC71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E3D57" w:rsidP="008E3D57">
            <w:pPr>
              <w:pStyle w:val="BodyText"/>
            </w:pPr>
            <w:r w:rsidRPr="008E3D57">
              <w:rPr>
                <w:rStyle w:val="Emphasis"/>
              </w:rPr>
              <w:t>Essential knowledge</w:t>
            </w:r>
          </w:p>
          <w:p w:rsidR="00000000" w:rsidRPr="008E3D57" w:rsidP="008E3D57">
            <w:pPr>
              <w:pStyle w:val="BodyText"/>
            </w:pPr>
            <w:r w:rsidRPr="008E3D5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E3D57" w:rsidP="008E3D57">
            <w:pPr>
              <w:pStyle w:val="BodyText"/>
            </w:pPr>
            <w:r w:rsidRPr="008E3D57">
              <w:t xml:space="preserve">This includes </w:t>
            </w:r>
            <w:r w:rsidRPr="008E3D57">
              <w:t>knowledge of:</w:t>
            </w:r>
          </w:p>
          <w:p w:rsidR="00000000" w:rsidRPr="008E3D57" w:rsidP="008E3D57">
            <w:pPr>
              <w:pStyle w:val="ListBullet"/>
            </w:pPr>
            <w:r w:rsidRPr="008E3D57">
              <w:t>Anatomy, physiology and pathophysiology of injuries, poisonings, and emergency medical conditions</w:t>
            </w:r>
          </w:p>
          <w:p w:rsidR="00000000" w:rsidRPr="008E3D57" w:rsidP="008E3D57">
            <w:pPr>
              <w:pStyle w:val="ListBullet"/>
            </w:pPr>
            <w:r w:rsidRPr="008E3D57">
              <w:t>Clinical manifestations of chronic disease states</w:t>
            </w:r>
          </w:p>
          <w:p w:rsidR="00000000" w:rsidRPr="008E3D57" w:rsidP="008E3D57">
            <w:pPr>
              <w:pStyle w:val="ListBullet"/>
            </w:pPr>
            <w:r w:rsidRPr="008E3D57">
              <w:t>Critical thinking and problem solving</w:t>
            </w:r>
          </w:p>
          <w:p w:rsidR="00000000" w:rsidRPr="008E3D57" w:rsidP="008E3D57">
            <w:pPr>
              <w:pStyle w:val="ListBullet"/>
            </w:pPr>
            <w:r w:rsidRPr="008E3D57">
              <w:t>Culturally appropriate health practices</w:t>
            </w:r>
          </w:p>
          <w:p w:rsidR="00000000" w:rsidRPr="008E3D57" w:rsidP="008E3D57">
            <w:pPr>
              <w:pStyle w:val="ListBullet"/>
            </w:pPr>
            <w:r w:rsidRPr="008E3D57">
              <w:t>Diagnostic test</w:t>
            </w:r>
            <w:r w:rsidRPr="008E3D57">
              <w:t>s and their meaning</w:t>
            </w:r>
          </w:p>
          <w:p w:rsidR="00000000" w:rsidRPr="008E3D57" w:rsidP="008E3D57">
            <w:pPr>
              <w:pStyle w:val="ListBullet"/>
            </w:pPr>
            <w:r w:rsidRPr="008E3D57">
              <w:t>Emergency and first aid principles</w:t>
            </w:r>
          </w:p>
          <w:p w:rsidR="00000000" w:rsidRPr="008E3D57" w:rsidP="008E3D57">
            <w:pPr>
              <w:pStyle w:val="ListBullet"/>
            </w:pPr>
            <w:r w:rsidRPr="008E3D57">
              <w:t>Evidence based practice</w:t>
            </w:r>
          </w:p>
          <w:p w:rsidR="00000000" w:rsidRPr="008E3D57" w:rsidP="008E3D57">
            <w:pPr>
              <w:pStyle w:val="ListBullet"/>
            </w:pPr>
            <w:r w:rsidRPr="008E3D57">
              <w:t>Legislation related to health care practice, including Workplace health and safety legislation</w:t>
            </w:r>
          </w:p>
          <w:p w:rsidR="00000000" w:rsidRPr="008E3D57" w:rsidP="008E3D57">
            <w:pPr>
              <w:pStyle w:val="ListBullet"/>
            </w:pPr>
            <w:r w:rsidRPr="008E3D57">
              <w:t>Medical terminology</w:t>
            </w:r>
          </w:p>
          <w:p w:rsidR="00000000" w:rsidRPr="008E3D57" w:rsidP="008E3D57">
            <w:pPr>
              <w:pStyle w:val="ListBullet"/>
            </w:pPr>
            <w:r w:rsidRPr="008E3D57">
              <w:t>Organisation policy and procedure</w:t>
            </w:r>
          </w:p>
          <w:p w:rsidR="00000000" w:rsidRPr="008E3D57" w:rsidP="008E3D57">
            <w:pPr>
              <w:pStyle w:val="ListBullet"/>
            </w:pPr>
            <w:r w:rsidRPr="008E3D57">
              <w:t>Participating as a member of the emergency care team</w:t>
            </w:r>
          </w:p>
          <w:p w:rsidR="00000000" w:rsidRPr="008E3D57" w:rsidP="008E3D57">
            <w:pPr>
              <w:pStyle w:val="ListBullet"/>
            </w:pPr>
            <w:r w:rsidRPr="008E3D57">
              <w:t xml:space="preserve">Principles of health assessment </w:t>
            </w:r>
          </w:p>
          <w:p w:rsidR="00000000" w:rsidRPr="008E3D57" w:rsidP="008E3D57">
            <w:pPr>
              <w:pStyle w:val="ListBullet"/>
            </w:pPr>
            <w:r w:rsidRPr="008E3D57">
              <w:t xml:space="preserve">Privacy issues including the Medical Records privacy Act, the patients Privacy Act and Local codes of conduct, procedures etc. </w:t>
            </w:r>
          </w:p>
          <w:p w:rsidR="00000000" w:rsidRPr="008E3D57" w:rsidP="008E3D57">
            <w:pPr>
              <w:pStyle w:val="ListBullet"/>
            </w:pPr>
            <w:r w:rsidRPr="008E3D57">
              <w:t>Reflective practice</w:t>
            </w:r>
          </w:p>
          <w:p w:rsidR="00000000" w:rsidRPr="008E3D57" w:rsidP="008E3D57">
            <w:pPr>
              <w:pStyle w:val="ListBullet"/>
            </w:pPr>
            <w:r w:rsidRPr="008E3D57">
              <w:t xml:space="preserve">Specialised knowledge </w:t>
            </w:r>
            <w:r w:rsidRPr="008E3D57">
              <w:t>relating the immobilisation and care of fractures and spinal injuries</w:t>
            </w:r>
          </w:p>
          <w:p w:rsidR="00000000" w:rsidRPr="008E3D57" w:rsidP="008E3D57">
            <w:pPr>
              <w:pStyle w:val="ListBullet"/>
            </w:pPr>
            <w:r w:rsidRPr="008E3D57">
              <w:t>Specialised knowledge relating to care of children and infants</w:t>
            </w:r>
          </w:p>
          <w:p w:rsidR="00000000" w:rsidP="008E3D57">
            <w:pPr>
              <w:pStyle w:val="ListBullet"/>
              <w:rPr>
                <w:lang w:val="en-NZ"/>
              </w:rPr>
            </w:pPr>
            <w:r w:rsidRPr="008E3D57">
              <w:t>Specialised knowledge relating to care of older clients</w:t>
            </w:r>
          </w:p>
        </w:tc>
      </w:tr>
      <w:tr w:rsidTr="00EC71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p>
        </w:tc>
      </w:tr>
      <w:tr w:rsidTr="00EC71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E3D57" w:rsidP="008E3D57">
            <w:pPr>
              <w:pStyle w:val="BodyText"/>
            </w:pPr>
            <w:r w:rsidRPr="008E3D57">
              <w:rPr>
                <w:rStyle w:val="Emphasis"/>
              </w:rPr>
              <w:t>Essential skills</w:t>
            </w:r>
          </w:p>
          <w:p w:rsidR="00000000" w:rsidRPr="008E3D57" w:rsidP="008E3D57">
            <w:pPr>
              <w:pStyle w:val="BodyText"/>
            </w:pPr>
            <w:r w:rsidRPr="008E3D57">
              <w:t>It is critical that the candidate demonstrate t</w:t>
            </w:r>
            <w:r w:rsidRPr="008E3D57">
              <w:t>he ability to effectively do the task outlined in elements and performance criteria of this unit, manage the task and manage contingencies in the context of the identified work role</w:t>
            </w:r>
          </w:p>
          <w:p w:rsidR="00000000" w:rsidRPr="008E3D57" w:rsidP="008E3D57">
            <w:pPr>
              <w:pStyle w:val="BodyText"/>
            </w:pPr>
            <w:r w:rsidRPr="008E3D57">
              <w:t>This includes the ability to:</w:t>
            </w:r>
          </w:p>
          <w:p w:rsidR="00000000" w:rsidRPr="008E3D57" w:rsidP="008E3D57">
            <w:pPr>
              <w:pStyle w:val="ListBullet"/>
            </w:pPr>
            <w:r w:rsidRPr="008E3D57">
              <w:t>Apply clinical nursing skills including:</w:t>
            </w:r>
          </w:p>
          <w:p w:rsidR="00000000" w:rsidRPr="008E3D57" w:rsidP="008E3D57">
            <w:pPr>
              <w:pStyle w:val="ListBullet2"/>
            </w:pPr>
            <w:r w:rsidRPr="008E3D57">
              <w:t>basic nursing interventions</w:t>
            </w:r>
          </w:p>
          <w:p w:rsidR="00000000" w:rsidRPr="008E3D57" w:rsidP="008E3D57">
            <w:pPr>
              <w:pStyle w:val="ListBullet2"/>
            </w:pPr>
            <w:r w:rsidRPr="008E3D57">
              <w:t>chest pain assessment</w:t>
            </w:r>
          </w:p>
          <w:p w:rsidR="00000000" w:rsidRPr="008E3D57" w:rsidP="008E3D57">
            <w:pPr>
              <w:pStyle w:val="ListBullet2"/>
            </w:pPr>
            <w:r w:rsidRPr="008E3D57">
              <w:t>physical assessment skills including neurological function</w:t>
            </w:r>
          </w:p>
          <w:p w:rsidR="00000000" w:rsidRPr="008E3D57" w:rsidP="008E3D57">
            <w:pPr>
              <w:pStyle w:val="ListBullet2"/>
            </w:pPr>
            <w:r w:rsidRPr="008E3D57">
              <w:t>specimen collection</w:t>
            </w:r>
          </w:p>
          <w:p w:rsidR="00000000" w:rsidRPr="008E3D57" w:rsidP="008E3D57">
            <w:pPr>
              <w:pStyle w:val="ListBullet"/>
            </w:pPr>
            <w:r w:rsidRPr="008E3D57">
              <w:t>Admission and transfer to acute care facilities</w:t>
            </w:r>
          </w:p>
          <w:p w:rsidR="00000000" w:rsidRPr="008E3D57" w:rsidP="008E3D57">
            <w:pPr>
              <w:pStyle w:val="ListBullet"/>
            </w:pPr>
            <w:r w:rsidRPr="008E3D57">
              <w:t>Apply professional standards of practice:</w:t>
            </w:r>
          </w:p>
          <w:p w:rsidR="00000000" w:rsidRPr="008E3D57" w:rsidP="008E3D57">
            <w:pPr>
              <w:pStyle w:val="ListBullet2"/>
            </w:pPr>
            <w:r w:rsidRPr="008E3D57">
              <w:t>ANMC code of conduct</w:t>
            </w:r>
          </w:p>
          <w:p w:rsidR="00000000" w:rsidRPr="008E3D57" w:rsidP="008E3D57">
            <w:pPr>
              <w:pStyle w:val="ListBullet2"/>
            </w:pPr>
            <w:r w:rsidRPr="008E3D57">
              <w:t>ANMC code of e</w:t>
            </w:r>
            <w:r w:rsidRPr="008E3D57">
              <w:t>thics</w:t>
            </w:r>
          </w:p>
          <w:p w:rsidR="00000000" w:rsidRPr="008E3D57" w:rsidP="008E3D57">
            <w:pPr>
              <w:pStyle w:val="ListBullet2"/>
            </w:pPr>
            <w:r w:rsidRPr="008E3D57">
              <w:t>ANMC national Enrolled/Division 2 nurse competency standards</w:t>
            </w:r>
          </w:p>
          <w:p w:rsidR="00000000" w:rsidRPr="008E3D57" w:rsidP="008E3D57">
            <w:pPr>
              <w:pStyle w:val="ListBullet2"/>
            </w:pPr>
            <w:r w:rsidRPr="008E3D57">
              <w:t>privacy requirements</w:t>
            </w:r>
          </w:p>
          <w:p w:rsidR="00000000" w:rsidRPr="008E3D57" w:rsidP="008E3D57">
            <w:pPr>
              <w:pStyle w:val="ListBullet"/>
            </w:pPr>
            <w:r w:rsidRPr="008E3D57">
              <w:t xml:space="preserve">Demonstrate accountability for personal practice </w:t>
            </w:r>
          </w:p>
          <w:p w:rsidR="00000000" w:rsidRPr="008E3D57" w:rsidP="008E3D57">
            <w:pPr>
              <w:pStyle w:val="ListBullet"/>
            </w:pPr>
            <w:r w:rsidRPr="008E3D57">
              <w:t>Discharge to home environment</w:t>
            </w:r>
          </w:p>
          <w:p w:rsidR="00000000" w:rsidRPr="008E3D57" w:rsidP="008E3D57">
            <w:pPr>
              <w:pStyle w:val="ListBullet"/>
            </w:pPr>
            <w:r w:rsidRPr="008E3D57">
              <w:t>Undertake observation and documentation of:</w:t>
            </w:r>
          </w:p>
          <w:p w:rsidR="00000000" w:rsidRPr="008E3D57" w:rsidP="008E3D57">
            <w:pPr>
              <w:pStyle w:val="ListBullet2"/>
            </w:pPr>
            <w:r w:rsidRPr="008E3D57">
              <w:t>blood glucose monitoring</w:t>
            </w:r>
          </w:p>
          <w:p w:rsidR="00000000" w:rsidRPr="008E3D57" w:rsidP="008E3D57">
            <w:pPr>
              <w:pStyle w:val="ListBullet2"/>
            </w:pPr>
            <w:r w:rsidRPr="008E3D57">
              <w:t>hydration</w:t>
            </w:r>
          </w:p>
          <w:p w:rsidR="00000000" w:rsidRPr="008E3D57" w:rsidP="008E3D57">
            <w:pPr>
              <w:pStyle w:val="ListBullet2"/>
            </w:pPr>
            <w:r w:rsidRPr="008E3D57">
              <w:t>neurovascular observations</w:t>
            </w:r>
          </w:p>
          <w:p w:rsidR="00000000" w:rsidRPr="008E3D57" w:rsidP="008E3D57">
            <w:pPr>
              <w:pStyle w:val="ListBullet2"/>
            </w:pPr>
            <w:r w:rsidRPr="008E3D57">
              <w:t>nutritional status</w:t>
            </w:r>
          </w:p>
          <w:p w:rsidR="00000000" w:rsidRPr="008E3D57" w:rsidP="008E3D57">
            <w:pPr>
              <w:pStyle w:val="ListBullet2"/>
            </w:pPr>
            <w:r w:rsidRPr="008E3D57">
              <w:t>pain scale observations</w:t>
            </w:r>
          </w:p>
          <w:p w:rsidR="00000000" w:rsidRPr="008E3D57" w:rsidP="008E3D57">
            <w:pPr>
              <w:pStyle w:val="ListBullet2"/>
            </w:pPr>
            <w:r w:rsidRPr="008E3D57">
              <w:t>respiratory function</w:t>
            </w:r>
          </w:p>
          <w:p w:rsidR="00000000" w:rsidRPr="008E3D57" w:rsidP="008E3D57">
            <w:pPr>
              <w:pStyle w:val="ListBullet2"/>
            </w:pPr>
            <w:r w:rsidRPr="008E3D57">
              <w:t>skin integrity</w:t>
            </w:r>
          </w:p>
          <w:p w:rsidR="00000000" w:rsidRPr="008E3D57" w:rsidP="008E3D57">
            <w:pPr>
              <w:pStyle w:val="ListBullet"/>
            </w:pPr>
            <w:r w:rsidRPr="008E3D57">
              <w:t>Use appropriate communication skills (non-verbal, openness, sensitivity, non-judgemental attitudes)</w:t>
            </w:r>
          </w:p>
          <w:p w:rsidR="00000000" w:rsidRPr="008E3D57" w:rsidP="008E3D57">
            <w:pPr>
              <w:pStyle w:val="ListBullet"/>
            </w:pPr>
            <w:r w:rsidRPr="008E3D57">
              <w:t>Use oral communication skills (language competenc</w:t>
            </w:r>
            <w:r w:rsidRPr="008E3D57">
              <w:t>e) required to fulfil job roles as specified by the organisation/service including:</w:t>
            </w:r>
          </w:p>
          <w:p w:rsidR="00000000" w:rsidRPr="008E3D57" w:rsidP="008E3D57">
            <w:pPr>
              <w:pStyle w:val="ListBullet2"/>
            </w:pPr>
            <w:r w:rsidRPr="008E3D57">
              <w:t xml:space="preserve"> interviewing techniques</w:t>
            </w:r>
          </w:p>
          <w:p w:rsidR="00000000" w:rsidRPr="008E3D57" w:rsidP="008E3D57">
            <w:pPr>
              <w:pStyle w:val="ListBullet2"/>
            </w:pPr>
            <w:r w:rsidRPr="008E3D57">
              <w:t>asking questions</w:t>
            </w:r>
          </w:p>
          <w:p w:rsidR="00000000" w:rsidRPr="008E3D57" w:rsidP="008E3D57">
            <w:pPr>
              <w:pStyle w:val="ListBullet2"/>
            </w:pPr>
            <w:r w:rsidRPr="008E3D57">
              <w:t>active listening</w:t>
            </w:r>
          </w:p>
          <w:p w:rsidR="00000000" w:rsidRPr="008E3D57" w:rsidP="008E3D57">
            <w:pPr>
              <w:pStyle w:val="ListBullet2"/>
            </w:pPr>
            <w:r w:rsidRPr="008E3D57">
              <w:t>asking for clarification</w:t>
            </w:r>
          </w:p>
          <w:p w:rsidR="00000000" w:rsidRPr="008E3D57" w:rsidP="008E3D57">
            <w:pPr>
              <w:pStyle w:val="ListBullet"/>
            </w:pPr>
            <w:r w:rsidRPr="008E3D57">
              <w:t xml:space="preserve">Use written communication skills (literacy competence) required to fulfil job roles </w:t>
            </w:r>
            <w:r w:rsidRPr="008E3D57">
              <w:t>as specified by organisation/service at a level of skill that includes reading and understanding client documentation</w:t>
            </w:r>
          </w:p>
          <w:p w:rsidR="00000000" w:rsidRPr="008E3D57" w:rsidP="008E3D57">
            <w:pPr>
              <w:pStyle w:val="ListBullet"/>
            </w:pPr>
            <w:r w:rsidRPr="008E3D57">
              <w:t>Use interpersonal skills including working with others, using sensitivity when dealing with people and an ability to relate to persons fro</w:t>
            </w:r>
            <w:r w:rsidRPr="008E3D57">
              <w:t>m different cultural, social and religious backgrounds</w:t>
            </w:r>
          </w:p>
        </w:tc>
      </w:tr>
    </w:tbl>
    <w:p w:rsidR="00EC71AE" w:rsidP="008E3D57">
      <w:pPr>
        <w:pStyle w:val="BodyText"/>
      </w:pPr>
    </w:p>
    <w:p w:rsidR="00EC71AE" w:rsidP="008E3D57">
      <w:pPr>
        <w:pStyle w:val="BodyText"/>
      </w:pPr>
    </w:p>
    <w:p w:rsidR="00000000" w:rsidRPr="008E3D57" w:rsidP="008E3D57">
      <w:pPr>
        <w:pStyle w:val="Heading1"/>
      </w:pPr>
      <w:bookmarkStart w:id="10" w:name="O_243891"/>
      <w:bookmarkEnd w:id="10"/>
      <w:r w:rsidRPr="008E3D57">
        <w:t>Evidence Guide</w:t>
      </w:r>
    </w:p>
    <w:tbl>
      <w:tblPr>
        <w:tblW w:w="0" w:type="auto"/>
        <w:tblLayout w:type="fixed"/>
        <w:tblCellMar>
          <w:left w:w="62" w:type="dxa"/>
          <w:right w:w="62" w:type="dxa"/>
        </w:tblCellMar>
        <w:tblLook w:val="0000"/>
      </w:tblPr>
      <w:tblGrid>
        <w:gridCol w:w="3402"/>
        <w:gridCol w:w="5670"/>
      </w:tblGrid>
      <w:tr w:rsidTr="00EC71A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rPr>
                <w:rStyle w:val="SpecialBold"/>
              </w:rPr>
              <w:t>EVIDENCE GUIDE</w:t>
            </w:r>
          </w:p>
        </w:tc>
      </w:tr>
      <w:tr w:rsidTr="00EC71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3D57">
            <w:pPr>
              <w:pStyle w:val="BodyText"/>
              <w:rPr>
                <w:lang w:val="en-NZ"/>
              </w:rPr>
            </w:pPr>
          </w:p>
        </w:tc>
      </w:tr>
      <w:tr w:rsidTr="00EC71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t xml:space="preserve">The evidence guide provides advice on assessment and must be read in conjunction with the Performance Criteria, Required Skills and Knowledge, </w:t>
            </w:r>
            <w:r w:rsidRPr="008E3D57">
              <w:t>the Range Statement and the Assessment Guidelines for this Training Package.</w:t>
            </w:r>
          </w:p>
        </w:tc>
      </w:tr>
      <w:tr w:rsidTr="00EC71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3D57">
            <w:pPr>
              <w:pStyle w:val="BodyText"/>
              <w:rPr>
                <w:lang w:val="en-NZ"/>
              </w:rPr>
            </w:pP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rPr>
                <w:rStyle w:val="Emphasis"/>
              </w:rPr>
              <w:t>Critical aspects for assessment and evidence required to demonstrate this competency unit</w:t>
            </w:r>
            <w:r w:rsidRPr="008E3D57">
              <w:t xml:space="preserve">: </w:t>
            </w:r>
            <w:r w:rsidRPr="008E3D57">
              <w:br/>
            </w:r>
          </w:p>
        </w:tc>
        <w:tc>
          <w:tcPr>
            <w:tcW w:w="5670" w:type="dxa"/>
            <w:tcBorders>
              <w:top w:val="nil"/>
              <w:left w:val="nil"/>
              <w:bottom w:val="nil"/>
              <w:right w:val="nil"/>
            </w:tcBorders>
            <w:tcMar>
              <w:top w:w="0" w:type="dxa"/>
              <w:left w:w="62" w:type="dxa"/>
              <w:bottom w:w="0" w:type="dxa"/>
              <w:right w:w="62" w:type="dxa"/>
            </w:tcMar>
          </w:tcPr>
          <w:p w:rsidR="00000000" w:rsidRPr="008E3D57" w:rsidP="008E3D57">
            <w:pPr>
              <w:pStyle w:val="ListBullet"/>
            </w:pPr>
            <w:r w:rsidRPr="008E3D57">
              <w:t>The individual being assessed must provide evidence of specified essential knowledge as well as skills</w:t>
            </w:r>
          </w:p>
          <w:p w:rsidR="00000000" w:rsidRPr="008E3D57" w:rsidP="008E3D57">
            <w:pPr>
              <w:pStyle w:val="ListBullet"/>
            </w:pPr>
            <w:r w:rsidRPr="008E3D57">
              <w:t>Observation of performance in a work context is preferred for assessment of this unit</w:t>
            </w:r>
          </w:p>
          <w:p w:rsidR="00000000" w:rsidP="008E3D57">
            <w:pPr>
              <w:pStyle w:val="ListBullet"/>
              <w:rPr>
                <w:lang w:val="en-NZ"/>
              </w:rPr>
            </w:pPr>
            <w:r w:rsidRPr="008E3D57">
              <w:t>Consistency of performance should be demonstrated over the required</w:t>
            </w:r>
            <w:r w:rsidRPr="008E3D57">
              <w:t xml:space="preserve"> range of workplace situations and should occur on more than one occasion and be assessed by a registered nurse</w:t>
            </w: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rPr>
                <w:rStyle w:val="Emphasis"/>
              </w:rPr>
              <w:t>Context of and specific resources for assessment</w:t>
            </w:r>
            <w:r w:rsidRPr="008E3D57">
              <w:t xml:space="preserve">: </w:t>
            </w:r>
            <w:r w:rsidRPr="008E3D57">
              <w:br/>
            </w:r>
          </w:p>
        </w:tc>
        <w:tc>
          <w:tcPr>
            <w:tcW w:w="5670" w:type="dxa"/>
            <w:tcBorders>
              <w:top w:val="nil"/>
              <w:left w:val="nil"/>
              <w:bottom w:val="nil"/>
              <w:right w:val="nil"/>
            </w:tcBorders>
            <w:tcMar>
              <w:top w:w="0" w:type="dxa"/>
              <w:left w:w="62" w:type="dxa"/>
              <w:bottom w:w="0" w:type="dxa"/>
              <w:right w:w="62" w:type="dxa"/>
            </w:tcMar>
          </w:tcPr>
          <w:p w:rsidR="00000000" w:rsidRPr="008E3D57" w:rsidP="008E3D57">
            <w:pPr>
              <w:pStyle w:val="ListBullet"/>
            </w:pPr>
            <w:r w:rsidRPr="008E3D57">
              <w:t xml:space="preserve">This unit is most appropriately assessed in the clinical workplace or in a simulated </w:t>
            </w:r>
            <w:r w:rsidRPr="008E3D57">
              <w:t>clinical work environment and under the normal range of clinical environment conditions prior to assessment in the workplace</w:t>
            </w:r>
          </w:p>
          <w:p w:rsidR="00000000" w:rsidP="008E3D57">
            <w:pPr>
              <w:pStyle w:val="ListBullet"/>
              <w:rPr>
                <w:lang w:val="en-NZ"/>
              </w:rPr>
            </w:pPr>
            <w:r w:rsidRPr="008E3D57">
              <w:t>Where, for reasons of safety, access to equipment and resources and space, assessment takes place away from the workplace, simulati</w:t>
            </w:r>
            <w:r w:rsidRPr="008E3D57">
              <w:t>ons should be used to represent workplace conditions as closely as possible</w:t>
            </w: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8E3D57" w:rsidP="008E3D57">
            <w:pPr>
              <w:pStyle w:val="ListBullet"/>
            </w:pPr>
            <w:r w:rsidRPr="008E3D57">
              <w:t>Observation in the work place</w:t>
            </w:r>
          </w:p>
          <w:p w:rsidR="00000000" w:rsidRPr="008E3D57" w:rsidP="008E3D57">
            <w:pPr>
              <w:pStyle w:val="ListBullet"/>
            </w:pPr>
            <w:r w:rsidRPr="008E3D57">
              <w:t>Written assignments/projects</w:t>
            </w:r>
          </w:p>
          <w:p w:rsidR="00000000" w:rsidRPr="008E3D57" w:rsidP="008E3D57">
            <w:pPr>
              <w:pStyle w:val="ListBullet"/>
            </w:pPr>
            <w:r w:rsidRPr="008E3D57">
              <w:t>Case study and scenario as a basis for discussion of issues and strategies to contribute to bes</w:t>
            </w:r>
            <w:r w:rsidRPr="008E3D57">
              <w:t>t practice.</w:t>
            </w:r>
          </w:p>
          <w:p w:rsidR="00000000" w:rsidRPr="008E3D57" w:rsidP="008E3D57">
            <w:pPr>
              <w:pStyle w:val="ListBullet"/>
            </w:pPr>
            <w:r w:rsidRPr="008E3D57">
              <w:t>Questioning - verbal and writing</w:t>
            </w:r>
          </w:p>
          <w:p w:rsidR="00000000" w:rsidP="008E3D57">
            <w:pPr>
              <w:pStyle w:val="ListBullet"/>
              <w:rPr>
                <w:lang w:val="en-NZ"/>
              </w:rPr>
            </w:pPr>
            <w:r w:rsidRPr="008E3D57">
              <w:t>Role play/simulation</w:t>
            </w: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rPr>
                <w:rStyle w:val="Emphasis"/>
              </w:rPr>
              <w:t>Access and equity considerations</w:t>
            </w:r>
            <w:r w:rsidRPr="008E3D57">
              <w:t>:</w:t>
            </w:r>
          </w:p>
        </w:tc>
        <w:tc>
          <w:tcPr>
            <w:tcW w:w="5670" w:type="dxa"/>
            <w:tcBorders>
              <w:top w:val="nil"/>
              <w:left w:val="nil"/>
              <w:bottom w:val="nil"/>
              <w:right w:val="nil"/>
            </w:tcBorders>
            <w:tcMar>
              <w:top w:w="0" w:type="dxa"/>
              <w:left w:w="62" w:type="dxa"/>
              <w:bottom w:w="0" w:type="dxa"/>
              <w:right w:w="62" w:type="dxa"/>
            </w:tcMar>
          </w:tcPr>
          <w:p w:rsidR="00000000" w:rsidRPr="008E3D57" w:rsidP="008E3D57">
            <w:pPr>
              <w:pStyle w:val="ListBullet"/>
            </w:pPr>
            <w:r w:rsidRPr="008E3D57">
              <w:t>All workers in the health industry should be aware of access and equity issues in relation to their own area of work</w:t>
            </w:r>
          </w:p>
          <w:p w:rsidR="00000000" w:rsidRPr="008E3D57" w:rsidP="008E3D57">
            <w:pPr>
              <w:pStyle w:val="ListBullet"/>
            </w:pPr>
            <w:r w:rsidRPr="008E3D57">
              <w:t>All workers should develop their ability to work in a culturally diverse environment and have an ability to work with Aboriginal and/or Torres Strait Islander clients and communities</w:t>
            </w:r>
          </w:p>
          <w:p w:rsidR="00000000" w:rsidRPr="008E3D57" w:rsidP="008E3D57">
            <w:pPr>
              <w:pStyle w:val="ListBullet"/>
            </w:pPr>
            <w:r w:rsidRPr="008E3D57">
              <w:t>In recognition of particular health issues facing Aboriginal and Torres S</w:t>
            </w:r>
            <w:r w:rsidRPr="008E3D57">
              <w:t xml:space="preserve">trait Islander communities, workers should be aware of cultural, historical and current issues impacting on health of Aboriginal and Torres Strait Islander people </w:t>
            </w:r>
          </w:p>
          <w:p w:rsidR="00000000" w:rsidRPr="008E3D57" w:rsidP="008E3D57">
            <w:pPr>
              <w:pStyle w:val="ListBullet"/>
            </w:pPr>
            <w:r w:rsidRPr="008E3D57">
              <w:t>Assessors and trainers must take into account relevant access and equity issues, in particul</w:t>
            </w:r>
            <w:r w:rsidRPr="008E3D57">
              <w:t>ar relating to factors impacting on health of Aboriginal and/or Torres Strait Islander clients and communities</w:t>
            </w:r>
          </w:p>
          <w:p w:rsidR="00000000" w:rsidRPr="008E3D57" w:rsidP="008E3D57">
            <w:pPr>
              <w:pStyle w:val="ListBullet"/>
            </w:pPr>
            <w:r w:rsidRPr="008E3D57">
              <w:t>Workers should be familiar with their organisation's diversity plans and work in such a manner so as to ensure cultural understanding and inclusi</w:t>
            </w:r>
            <w:r w:rsidRPr="008E3D57">
              <w:t>on</w:t>
            </w:r>
          </w:p>
          <w:p w:rsidR="00000000" w:rsidP="008E3D57">
            <w:pPr>
              <w:pStyle w:val="ListBullet"/>
              <w:rPr>
                <w:lang w:val="en-NZ"/>
              </w:rPr>
            </w:pPr>
            <w:r w:rsidRPr="008E3D57">
              <w:t>All actions must be consistent with State and Territory anti-discrimination legislation</w:t>
            </w: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E3D57" w:rsidP="008E3D57">
            <w:pPr>
              <w:pStyle w:val="BodyText"/>
            </w:pPr>
          </w:p>
        </w:tc>
      </w:tr>
    </w:tbl>
    <w:p w:rsidR="00EC71AE" w:rsidP="008E3D57">
      <w:pPr>
        <w:pStyle w:val="BodyText"/>
      </w:pPr>
    </w:p>
    <w:p w:rsidR="00EC71AE" w:rsidP="008E3D57">
      <w:pPr>
        <w:pStyle w:val="BodyText"/>
      </w:pPr>
    </w:p>
    <w:p w:rsidR="00000000" w:rsidRPr="008E3D57" w:rsidP="008E3D57">
      <w:pPr>
        <w:pStyle w:val="Heading1"/>
      </w:pPr>
      <w:bookmarkStart w:id="11" w:name="O_251874"/>
      <w:bookmarkEnd w:id="11"/>
      <w:r w:rsidRPr="008E3D57">
        <w:t>Range Statement</w:t>
      </w:r>
    </w:p>
    <w:tbl>
      <w:tblPr>
        <w:tblW w:w="0" w:type="auto"/>
        <w:tblLayout w:type="fixed"/>
        <w:tblCellMar>
          <w:left w:w="62" w:type="dxa"/>
          <w:right w:w="62" w:type="dxa"/>
        </w:tblCellMar>
        <w:tblLook w:val="0000"/>
      </w:tblPr>
      <w:tblGrid>
        <w:gridCol w:w="3402"/>
        <w:gridCol w:w="5670"/>
      </w:tblGrid>
      <w:tr w:rsidTr="00EC71A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rPr>
                <w:rStyle w:val="SpecialBold"/>
              </w:rPr>
              <w:t>RANGE STATEMENT</w:t>
            </w:r>
          </w:p>
        </w:tc>
      </w:tr>
      <w:tr w:rsidTr="00EC71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3D57">
            <w:pPr>
              <w:pStyle w:val="BodyText"/>
              <w:rPr>
                <w:lang w:val="en-NZ"/>
              </w:rPr>
            </w:pPr>
          </w:p>
        </w:tc>
      </w:tr>
      <w:tr w:rsidTr="00EC71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t>The Range Statement relates to the unit of competency as a whole.  It allows for different work environments and situations that may affect performance.  Add any essential operating conditions that may be present with training and assessment depending on t</w:t>
            </w:r>
            <w:r w:rsidRPr="008E3D57">
              <w:t>he work situation, needs of the candidate, accessibility of the item, and local industry and regional contexts.</w:t>
            </w: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rPr>
                <w:rStyle w:val="Emphasis"/>
              </w:rPr>
              <w:t>Emergency health care team members could include</w:t>
            </w:r>
            <w:r w:rsidRPr="008E3D57">
              <w:t>:</w:t>
            </w:r>
          </w:p>
        </w:tc>
        <w:tc>
          <w:tcPr>
            <w:tcW w:w="5670" w:type="dxa"/>
            <w:tcBorders>
              <w:top w:val="nil"/>
              <w:left w:val="nil"/>
              <w:bottom w:val="nil"/>
              <w:right w:val="nil"/>
            </w:tcBorders>
            <w:tcMar>
              <w:top w:w="0" w:type="dxa"/>
              <w:left w:w="62" w:type="dxa"/>
              <w:bottom w:w="0" w:type="dxa"/>
              <w:right w:w="62" w:type="dxa"/>
            </w:tcMar>
          </w:tcPr>
          <w:p w:rsidR="00000000" w:rsidRPr="008E3D57" w:rsidP="008E3D57">
            <w:pPr>
              <w:pStyle w:val="ListBullet"/>
            </w:pPr>
            <w:r w:rsidRPr="008E3D57">
              <w:t>Client and their significant others</w:t>
            </w:r>
          </w:p>
          <w:p w:rsidR="00000000" w:rsidRPr="008E3D57" w:rsidP="008E3D57">
            <w:pPr>
              <w:pStyle w:val="ListBullet"/>
            </w:pPr>
            <w:r w:rsidRPr="008E3D57">
              <w:t>General Practitioners</w:t>
            </w:r>
          </w:p>
          <w:p w:rsidR="00000000" w:rsidRPr="008E3D57" w:rsidP="008E3D57">
            <w:pPr>
              <w:pStyle w:val="ListBullet"/>
            </w:pPr>
            <w:r w:rsidRPr="008E3D57">
              <w:t>Nurses</w:t>
            </w:r>
          </w:p>
          <w:p w:rsidR="00000000" w:rsidP="008E3D57">
            <w:pPr>
              <w:pStyle w:val="ListBullet"/>
              <w:rPr>
                <w:lang w:val="en-NZ"/>
              </w:rPr>
            </w:pPr>
            <w:r w:rsidRPr="008E3D57">
              <w:t>Retrieval teams</w:t>
            </w: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rPr>
                <w:rStyle w:val="Emphasis"/>
              </w:rPr>
              <w:t>Client may include</w:t>
            </w:r>
            <w:r w:rsidRPr="008E3D57">
              <w:t>:</w:t>
            </w:r>
          </w:p>
        </w:tc>
        <w:tc>
          <w:tcPr>
            <w:tcW w:w="5670" w:type="dxa"/>
            <w:tcBorders>
              <w:top w:val="nil"/>
              <w:left w:val="nil"/>
              <w:bottom w:val="nil"/>
              <w:right w:val="nil"/>
            </w:tcBorders>
            <w:tcMar>
              <w:top w:w="0" w:type="dxa"/>
              <w:left w:w="62" w:type="dxa"/>
              <w:bottom w:w="0" w:type="dxa"/>
              <w:right w:w="62" w:type="dxa"/>
            </w:tcMar>
          </w:tcPr>
          <w:p w:rsidR="00000000" w:rsidRPr="008E3D57" w:rsidP="008E3D57">
            <w:pPr>
              <w:pStyle w:val="ListBullet"/>
            </w:pPr>
            <w:r w:rsidRPr="008E3D57">
              <w:t>Neonate</w:t>
            </w:r>
          </w:p>
          <w:p w:rsidR="00000000" w:rsidRPr="008E3D57" w:rsidP="008E3D57">
            <w:pPr>
              <w:pStyle w:val="ListBullet"/>
            </w:pPr>
            <w:r w:rsidRPr="008E3D57">
              <w:t>Infant</w:t>
            </w:r>
          </w:p>
          <w:p w:rsidR="00000000" w:rsidRPr="008E3D57" w:rsidP="008E3D57">
            <w:pPr>
              <w:pStyle w:val="ListBullet"/>
            </w:pPr>
            <w:r w:rsidRPr="008E3D57">
              <w:t>Child</w:t>
            </w:r>
          </w:p>
          <w:p w:rsidR="00000000" w:rsidRPr="008E3D57" w:rsidP="008E3D57">
            <w:pPr>
              <w:pStyle w:val="ListBullet"/>
            </w:pPr>
            <w:r w:rsidRPr="008E3D57">
              <w:t>Adult</w:t>
            </w:r>
          </w:p>
          <w:p w:rsidR="00000000" w:rsidP="008E3D57">
            <w:pPr>
              <w:pStyle w:val="ListBullet"/>
              <w:rPr>
                <w:lang w:val="en-NZ"/>
              </w:rPr>
            </w:pPr>
            <w:r w:rsidRPr="008E3D57">
              <w:t>Aged person</w:t>
            </w: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rPr>
                <w:rStyle w:val="Emphasis"/>
              </w:rPr>
              <w:t>Legal and ethical issues include</w:t>
            </w:r>
            <w:r w:rsidRPr="008E3D57">
              <w:t>:</w:t>
            </w:r>
          </w:p>
        </w:tc>
        <w:tc>
          <w:tcPr>
            <w:tcW w:w="5670" w:type="dxa"/>
            <w:tcBorders>
              <w:top w:val="nil"/>
              <w:left w:val="nil"/>
              <w:bottom w:val="nil"/>
              <w:right w:val="nil"/>
            </w:tcBorders>
            <w:tcMar>
              <w:top w:w="0" w:type="dxa"/>
              <w:left w:w="62" w:type="dxa"/>
              <w:bottom w:w="0" w:type="dxa"/>
              <w:right w:w="62" w:type="dxa"/>
            </w:tcMar>
          </w:tcPr>
          <w:p w:rsidR="00000000" w:rsidRPr="008E3D57" w:rsidP="008E3D57">
            <w:pPr>
              <w:pStyle w:val="ListBullet"/>
            </w:pPr>
            <w:r w:rsidRPr="008E3D57">
              <w:t>Rights of clients</w:t>
            </w:r>
          </w:p>
          <w:p w:rsidR="00000000" w:rsidRPr="008E3D57" w:rsidP="008E3D57">
            <w:pPr>
              <w:pStyle w:val="ListBullet"/>
            </w:pPr>
            <w:r w:rsidRPr="008E3D57">
              <w:t>Consent</w:t>
            </w:r>
          </w:p>
          <w:p w:rsidR="00000000" w:rsidRPr="008E3D57" w:rsidP="008E3D57">
            <w:pPr>
              <w:pStyle w:val="ListBullet"/>
            </w:pPr>
            <w:r w:rsidRPr="008E3D57">
              <w:t>Power of attorney</w:t>
            </w:r>
          </w:p>
          <w:p w:rsidR="00000000" w:rsidRPr="008E3D57" w:rsidP="008E3D57">
            <w:pPr>
              <w:pStyle w:val="ListBullet"/>
            </w:pPr>
            <w:r w:rsidRPr="008E3D57">
              <w:t>Medical Power of attorney</w:t>
            </w:r>
          </w:p>
          <w:p w:rsidR="00000000" w:rsidRPr="008E3D57" w:rsidP="008E3D57">
            <w:pPr>
              <w:pStyle w:val="ListBullet"/>
            </w:pPr>
            <w:r w:rsidRPr="008E3D57">
              <w:t>Advocacy</w:t>
            </w:r>
          </w:p>
          <w:p w:rsidR="00000000" w:rsidRPr="008E3D57" w:rsidP="008E3D57">
            <w:pPr>
              <w:pStyle w:val="ListBullet"/>
            </w:pPr>
            <w:r w:rsidRPr="008E3D57">
              <w:t>Restraint</w:t>
            </w:r>
          </w:p>
          <w:p w:rsidR="00000000" w:rsidRPr="008E3D57" w:rsidP="008E3D57">
            <w:pPr>
              <w:pStyle w:val="ListBullet"/>
            </w:pPr>
            <w:r w:rsidRPr="008E3D57">
              <w:t>Advanced health directives</w:t>
            </w:r>
          </w:p>
          <w:p w:rsidR="00000000" w:rsidRPr="008E3D57" w:rsidP="008E3D57">
            <w:pPr>
              <w:pStyle w:val="ListBullet"/>
            </w:pPr>
            <w:r w:rsidRPr="008E3D57">
              <w:t>Ethical principles</w:t>
            </w:r>
          </w:p>
          <w:p w:rsidR="00000000" w:rsidP="008E3D57">
            <w:pPr>
              <w:pStyle w:val="ListBullet"/>
              <w:rPr>
                <w:lang w:val="en-NZ"/>
              </w:rPr>
            </w:pPr>
            <w:r w:rsidRPr="008E3D57">
              <w:t>Privacy</w:t>
            </w: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rPr>
                <w:rStyle w:val="Emphasis"/>
              </w:rPr>
              <w:t>Specific nursing interventions</w:t>
            </w:r>
            <w:r w:rsidRPr="008E3D57">
              <w:t xml:space="preserve">/ </w:t>
            </w:r>
            <w:r w:rsidRPr="008E3D57">
              <w:rPr>
                <w:rStyle w:val="Emphasis"/>
              </w:rPr>
              <w:t>clinical skills include</w:t>
            </w:r>
            <w:r w:rsidRPr="008E3D57">
              <w:t>:</w:t>
            </w:r>
          </w:p>
        </w:tc>
        <w:tc>
          <w:tcPr>
            <w:tcW w:w="5670" w:type="dxa"/>
            <w:tcBorders>
              <w:top w:val="nil"/>
              <w:left w:val="nil"/>
              <w:bottom w:val="nil"/>
              <w:right w:val="nil"/>
            </w:tcBorders>
            <w:tcMar>
              <w:top w:w="0" w:type="dxa"/>
              <w:left w:w="62" w:type="dxa"/>
              <w:bottom w:w="0" w:type="dxa"/>
              <w:right w:w="62" w:type="dxa"/>
            </w:tcMar>
          </w:tcPr>
          <w:p w:rsidR="00000000" w:rsidRPr="008E3D57" w:rsidP="008E3D57">
            <w:pPr>
              <w:pStyle w:val="ListBullet"/>
            </w:pPr>
            <w:r w:rsidRPr="008E3D57">
              <w:t>Basic nursing interventions</w:t>
            </w:r>
          </w:p>
          <w:p w:rsidR="00000000" w:rsidRPr="008E3D57" w:rsidP="008E3D57">
            <w:pPr>
              <w:pStyle w:val="ListBullet"/>
            </w:pPr>
            <w:r w:rsidRPr="008E3D57">
              <w:t>Wound care</w:t>
            </w:r>
          </w:p>
          <w:p w:rsidR="00000000" w:rsidRPr="008E3D57" w:rsidP="008E3D57">
            <w:pPr>
              <w:pStyle w:val="ListBullet"/>
            </w:pPr>
            <w:r w:rsidRPr="008E3D57">
              <w:t>Skin care</w:t>
            </w:r>
          </w:p>
          <w:p w:rsidR="00000000" w:rsidRPr="008E3D57" w:rsidP="008E3D57">
            <w:pPr>
              <w:pStyle w:val="ListBullet"/>
            </w:pPr>
            <w:r w:rsidRPr="008E3D57">
              <w:t>Pain management</w:t>
            </w:r>
          </w:p>
          <w:p w:rsidR="00000000" w:rsidP="008E3D57">
            <w:pPr>
              <w:pStyle w:val="ListBullet"/>
              <w:rPr>
                <w:lang w:val="en-NZ"/>
              </w:rPr>
            </w:pPr>
            <w:r w:rsidRPr="008E3D57">
              <w:t>Manual handling</w:t>
            </w: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rPr>
                <w:rStyle w:val="Emphasis"/>
              </w:rPr>
              <w:t>Emergency nursing may include</w:t>
            </w:r>
            <w:r w:rsidRPr="008E3D57">
              <w:t>:</w:t>
            </w:r>
          </w:p>
        </w:tc>
        <w:tc>
          <w:tcPr>
            <w:tcW w:w="5670" w:type="dxa"/>
            <w:tcBorders>
              <w:top w:val="nil"/>
              <w:left w:val="nil"/>
              <w:bottom w:val="nil"/>
              <w:right w:val="nil"/>
            </w:tcBorders>
            <w:tcMar>
              <w:top w:w="0" w:type="dxa"/>
              <w:left w:w="62" w:type="dxa"/>
              <w:bottom w:w="0" w:type="dxa"/>
              <w:right w:w="62" w:type="dxa"/>
            </w:tcMar>
          </w:tcPr>
          <w:p w:rsidR="00000000" w:rsidRPr="008E3D57" w:rsidP="008E3D57">
            <w:pPr>
              <w:pStyle w:val="ListBullet"/>
            </w:pPr>
            <w:r w:rsidRPr="008E3D57">
              <w:t>Assisting with:</w:t>
            </w:r>
          </w:p>
          <w:p w:rsidR="00000000" w:rsidRPr="008E3D57" w:rsidP="008E3D57">
            <w:pPr>
              <w:pStyle w:val="ListBullet2"/>
            </w:pPr>
            <w:r w:rsidRPr="008E3D57">
              <w:t>resuscitation</w:t>
            </w:r>
          </w:p>
          <w:p w:rsidR="00000000" w:rsidRPr="008E3D57" w:rsidP="008E3D57">
            <w:pPr>
              <w:pStyle w:val="ListBullet2"/>
            </w:pPr>
            <w:r w:rsidRPr="008E3D57">
              <w:t>control of bleeding</w:t>
            </w:r>
          </w:p>
          <w:p w:rsidR="00000000" w:rsidRPr="008E3D57" w:rsidP="008E3D57">
            <w:pPr>
              <w:pStyle w:val="ListBullet2"/>
            </w:pPr>
            <w:r w:rsidRPr="008E3D57">
              <w:t>alleviation of respiratory distress</w:t>
            </w:r>
          </w:p>
          <w:p w:rsidR="00000000" w:rsidRPr="008E3D57" w:rsidP="008E3D57">
            <w:pPr>
              <w:pStyle w:val="ListBullet2"/>
            </w:pPr>
            <w:r w:rsidRPr="008E3D57">
              <w:t>alleviation of cardiac distress</w:t>
            </w:r>
          </w:p>
          <w:p w:rsidR="00000000" w:rsidRPr="008E3D57" w:rsidP="008E3D57">
            <w:pPr>
              <w:pStyle w:val="ListBullet2"/>
            </w:pPr>
            <w:r w:rsidRPr="008E3D57">
              <w:t>control of pain</w:t>
            </w:r>
          </w:p>
          <w:p w:rsidR="00000000" w:rsidRPr="008E3D57" w:rsidP="008E3D57">
            <w:pPr>
              <w:pStyle w:val="ListBullet2"/>
            </w:pPr>
            <w:r w:rsidRPr="008E3D57">
              <w:t>reduction of swelling</w:t>
            </w:r>
          </w:p>
          <w:p w:rsidR="00000000" w:rsidRPr="008E3D57" w:rsidP="008E3D57">
            <w:pPr>
              <w:pStyle w:val="ListBullet2"/>
            </w:pPr>
            <w:r w:rsidRPr="008E3D57">
              <w:t>poisoning symptoms</w:t>
            </w:r>
          </w:p>
          <w:p w:rsidR="00000000" w:rsidRPr="008E3D57" w:rsidP="008E3D57">
            <w:pPr>
              <w:pStyle w:val="ListBullet2"/>
            </w:pPr>
            <w:r w:rsidRPr="008E3D57">
              <w:t xml:space="preserve">dehydration, </w:t>
            </w:r>
          </w:p>
          <w:p w:rsidR="00000000" w:rsidRPr="008E3D57" w:rsidP="008E3D57">
            <w:pPr>
              <w:pStyle w:val="ListBullet2"/>
            </w:pPr>
            <w:r w:rsidRPr="008E3D57">
              <w:t>diabetic crises</w:t>
            </w:r>
          </w:p>
          <w:p w:rsidR="00000000" w:rsidP="008E3D57">
            <w:pPr>
              <w:pStyle w:val="ListBullet2"/>
              <w:rPr>
                <w:lang w:val="en-NZ"/>
              </w:rPr>
            </w:pPr>
            <w:r w:rsidRPr="008E3D57">
              <w:t>eye injury</w:t>
            </w: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3D57">
            <w:pPr>
              <w:pStyle w:val="BodyText"/>
              <w:rPr>
                <w:lang w:val="en-NZ"/>
              </w:rPr>
            </w:pPr>
            <w:r w:rsidRPr="008E3D57">
              <w:rPr>
                <w:rStyle w:val="Emphasis"/>
              </w:rPr>
              <w:t>Diagnostic procedures may include</w:t>
            </w:r>
            <w:r w:rsidRPr="008E3D57">
              <w:t>:</w:t>
            </w:r>
          </w:p>
        </w:tc>
        <w:tc>
          <w:tcPr>
            <w:tcW w:w="5670" w:type="dxa"/>
            <w:tcBorders>
              <w:top w:val="nil"/>
              <w:left w:val="nil"/>
              <w:bottom w:val="nil"/>
              <w:right w:val="nil"/>
            </w:tcBorders>
            <w:tcMar>
              <w:top w:w="0" w:type="dxa"/>
              <w:left w:w="62" w:type="dxa"/>
              <w:bottom w:w="0" w:type="dxa"/>
              <w:right w:w="62" w:type="dxa"/>
            </w:tcMar>
          </w:tcPr>
          <w:p w:rsidR="00000000" w:rsidRPr="008E3D57" w:rsidP="008E3D57">
            <w:pPr>
              <w:pStyle w:val="ListBullet"/>
            </w:pPr>
            <w:r w:rsidRPr="008E3D57">
              <w:t>ECG and cardiac monitoring</w:t>
            </w:r>
          </w:p>
          <w:p w:rsidR="00000000" w:rsidRPr="008E3D57" w:rsidP="008E3D57">
            <w:pPr>
              <w:pStyle w:val="ListBullet"/>
            </w:pPr>
            <w:r w:rsidRPr="008E3D57">
              <w:t>BGL</w:t>
            </w:r>
          </w:p>
          <w:p w:rsidR="00000000" w:rsidRPr="008E3D57" w:rsidP="008E3D57">
            <w:pPr>
              <w:pStyle w:val="ListBullet"/>
            </w:pPr>
            <w:r w:rsidRPr="008E3D57">
              <w:t>Specimen collection</w:t>
            </w:r>
          </w:p>
          <w:p w:rsidR="00000000" w:rsidRPr="008E3D57" w:rsidP="008E3D57">
            <w:pPr>
              <w:pStyle w:val="ListBullet"/>
            </w:pPr>
            <w:r w:rsidRPr="008E3D57">
              <w:t>Peak flow meters</w:t>
            </w:r>
          </w:p>
          <w:p w:rsidR="00000000" w:rsidP="008E3D57">
            <w:pPr>
              <w:pStyle w:val="ListBullet"/>
              <w:rPr>
                <w:lang w:val="en-NZ"/>
              </w:rPr>
            </w:pPr>
            <w:r w:rsidRPr="008E3D57">
              <w:t>Oxygen saturation levels</w:t>
            </w:r>
          </w:p>
        </w:tc>
      </w:tr>
      <w:tr w:rsidTr="00EC71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E3D57" w:rsidP="008E3D57">
            <w:pPr>
              <w:pStyle w:val="BodyText"/>
            </w:pPr>
          </w:p>
        </w:tc>
      </w:tr>
    </w:tbl>
    <w:p w:rsidR="00EC71AE" w:rsidP="008E3D57">
      <w:pPr>
        <w:pStyle w:val="BodyText"/>
      </w:pPr>
    </w:p>
    <w:p w:rsidR="00EC71AE" w:rsidP="008E3D57">
      <w:pPr>
        <w:pStyle w:val="BodyText"/>
      </w:pPr>
    </w:p>
    <w:p w:rsidR="00000000" w:rsidRPr="008E3D57" w:rsidP="008E3D57">
      <w:pPr>
        <w:pStyle w:val="Heading1"/>
      </w:pPr>
      <w:bookmarkStart w:id="12" w:name="O_295100"/>
      <w:bookmarkEnd w:id="12"/>
      <w:r w:rsidRPr="008E3D57">
        <w:t>Unit Sector(s)</w:t>
      </w:r>
    </w:p>
    <w:p w:rsidR="00000000" w:rsidRPr="008E3D57" w:rsidP="008E3D57">
      <w:pPr>
        <w:pStyle w:val="BodyText"/>
      </w:pPr>
      <w:r w:rsidRPr="008E3D57">
        <w:t>Not Applicable</w:t>
      </w:r>
    </w:p>
    <w:p w:rsidR="00000000" w:rsidRPr="008E3D57" w:rsidP="008E3D57"/>
    <w:sectPr w:rsidSect="008E3D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1AE" w:rsidP="00EC71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1AE" w:rsidP="008E3D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C71AE" w:rsidP="008E3D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C71AE" w:rsidP="008E3D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1AE" w:rsidP="00EC71A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1AE" w:rsidP="008E3D57">
    <w:pPr>
      <w:pStyle w:val="Header"/>
      <w:framePr w:wrap="around"/>
    </w:pPr>
    <w:r>
      <w:fldChar w:fldCharType="begin"/>
    </w:r>
    <w:r>
      <w:instrText xml:space="preserve"> TITLE   \* MERGEFORMAT </w:instrText>
    </w:r>
    <w:r>
      <w:fldChar w:fldCharType="separate"/>
    </w:r>
    <w:r>
      <w:t>HLTEN620B Practise in first line emergency nursing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71AE" w:rsidP="008E3D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83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9E5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EE8D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D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3D57"/>
    <w:pPr>
      <w:spacing w:before="360" w:after="60"/>
      <w:outlineLvl w:val="0"/>
    </w:pPr>
    <w:rPr>
      <w:sz w:val="32"/>
    </w:rPr>
  </w:style>
  <w:style w:type="paragraph" w:styleId="Heading2">
    <w:name w:val="heading 2"/>
    <w:basedOn w:val="HeadingBase"/>
    <w:next w:val="BodyText"/>
    <w:link w:val="Heading2Char"/>
    <w:qFormat/>
    <w:rsid w:val="008E3D57"/>
    <w:pPr>
      <w:keepLines/>
      <w:spacing w:before="240" w:after="120"/>
      <w:outlineLvl w:val="1"/>
    </w:pPr>
    <w:rPr>
      <w:sz w:val="28"/>
      <w:szCs w:val="40"/>
    </w:rPr>
  </w:style>
  <w:style w:type="paragraph" w:styleId="Heading3">
    <w:name w:val="heading 3"/>
    <w:basedOn w:val="HeadingBase"/>
    <w:next w:val="BodyText"/>
    <w:link w:val="Heading3Char"/>
    <w:qFormat/>
    <w:rsid w:val="008E3D57"/>
    <w:pPr>
      <w:spacing w:before="180" w:after="120"/>
      <w:outlineLvl w:val="2"/>
    </w:pPr>
    <w:rPr>
      <w:spacing w:val="-10"/>
      <w:kern w:val="32"/>
    </w:rPr>
  </w:style>
  <w:style w:type="paragraph" w:styleId="Heading4">
    <w:name w:val="heading 4"/>
    <w:basedOn w:val="HeadingBase"/>
    <w:next w:val="BodyText"/>
    <w:link w:val="Heading4Char"/>
    <w:qFormat/>
    <w:rsid w:val="008E3D57"/>
    <w:pPr>
      <w:spacing w:before="160" w:after="120"/>
      <w:outlineLvl w:val="3"/>
    </w:pPr>
    <w:rPr>
      <w:sz w:val="22"/>
    </w:rPr>
  </w:style>
  <w:style w:type="paragraph" w:styleId="Heading5">
    <w:name w:val="heading 5"/>
    <w:basedOn w:val="HeadingBase"/>
    <w:next w:val="Normal"/>
    <w:link w:val="Heading5Char"/>
    <w:qFormat/>
    <w:rsid w:val="008E3D57"/>
    <w:pPr>
      <w:spacing w:before="80"/>
      <w:outlineLvl w:val="4"/>
    </w:pPr>
    <w:rPr>
      <w:color w:val="918585"/>
      <w:sz w:val="20"/>
    </w:rPr>
  </w:style>
  <w:style w:type="paragraph" w:styleId="Heading6">
    <w:name w:val="heading 6"/>
    <w:basedOn w:val="HeadingBase"/>
    <w:next w:val="Normal"/>
    <w:link w:val="Heading6Char"/>
    <w:qFormat/>
    <w:rsid w:val="008E3D57"/>
    <w:pPr>
      <w:spacing w:before="60"/>
      <w:outlineLvl w:val="5"/>
    </w:pPr>
    <w:rPr>
      <w:color w:val="918585"/>
      <w:sz w:val="20"/>
    </w:rPr>
  </w:style>
  <w:style w:type="paragraph" w:styleId="Heading7">
    <w:name w:val="heading 7"/>
    <w:basedOn w:val="Normal"/>
    <w:next w:val="Normal"/>
    <w:link w:val="Heading7Char"/>
    <w:qFormat/>
    <w:rsid w:val="008E3D57"/>
    <w:pPr>
      <w:ind w:left="720"/>
      <w:outlineLvl w:val="6"/>
    </w:pPr>
    <w:rPr>
      <w:i/>
    </w:rPr>
  </w:style>
  <w:style w:type="paragraph" w:styleId="Heading8">
    <w:name w:val="heading 8"/>
    <w:basedOn w:val="Normal"/>
    <w:next w:val="Normal"/>
    <w:link w:val="Heading8Char"/>
    <w:qFormat/>
    <w:rsid w:val="008E3D57"/>
    <w:pPr>
      <w:ind w:left="720"/>
      <w:outlineLvl w:val="7"/>
    </w:pPr>
    <w:rPr>
      <w:i/>
    </w:rPr>
  </w:style>
  <w:style w:type="paragraph" w:styleId="Heading9">
    <w:name w:val="heading 9"/>
    <w:basedOn w:val="Normal"/>
    <w:next w:val="Normal"/>
    <w:link w:val="Heading9Char"/>
    <w:qFormat/>
    <w:rsid w:val="008E3D57"/>
    <w:pPr>
      <w:ind w:left="720"/>
      <w:outlineLvl w:val="8"/>
    </w:pPr>
    <w:rPr>
      <w:i/>
    </w:rPr>
  </w:style>
  <w:style w:type="character" w:default="1" w:styleId="DefaultParagraphFont">
    <w:name w:val="Default Paragraph Font"/>
    <w:uiPriority w:val="1"/>
    <w:unhideWhenUsed/>
    <w:rsid w:val="008E3D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D57"/>
  </w:style>
  <w:style w:type="character" w:customStyle="1" w:styleId="Heading1Char">
    <w:name w:val="Heading 1 Char"/>
    <w:basedOn w:val="DefaultParagraphFont"/>
    <w:link w:val="Heading1"/>
    <w:rsid w:val="008E3D57"/>
    <w:rPr>
      <w:rFonts w:ascii="Times New Roman" w:eastAsia="Times New Roman" w:hAnsi="Times New Roman" w:cs="Times New Roman"/>
      <w:b/>
      <w:sz w:val="32"/>
      <w:szCs w:val="20"/>
      <w:lang w:eastAsia="en-US"/>
    </w:rPr>
  </w:style>
  <w:style w:type="paragraph" w:styleId="BodyText">
    <w:name w:val="Body Text"/>
    <w:basedOn w:val="Normal"/>
    <w:link w:val="BodyTextChar"/>
    <w:rsid w:val="008E3D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3D57"/>
    <w:rPr>
      <w:rFonts w:ascii="Times New Roman" w:eastAsia="Times New Roman" w:hAnsi="Times New Roman" w:cs="Times New Roman"/>
      <w:sz w:val="24"/>
      <w:lang w:val="en-US" w:eastAsia="en-US"/>
    </w:rPr>
  </w:style>
  <w:style w:type="paragraph" w:styleId="Footer">
    <w:name w:val="footer"/>
    <w:basedOn w:val="Normal"/>
    <w:link w:val="FooterChar"/>
    <w:rsid w:val="008E3D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D57"/>
    <w:rPr>
      <w:rFonts w:ascii="Times New Roman" w:eastAsia="Times New Roman" w:hAnsi="Times New Roman" w:cs="Times New Roman"/>
      <w:sz w:val="16"/>
      <w:lang w:val="en-US" w:eastAsia="en-US"/>
    </w:rPr>
  </w:style>
  <w:style w:type="paragraph" w:styleId="List">
    <w:name w:val="List"/>
    <w:basedOn w:val="BodyText"/>
    <w:next w:val="BodyText"/>
    <w:rsid w:val="008E3D57"/>
    <w:pPr>
      <w:tabs>
        <w:tab w:val="left" w:pos="340"/>
      </w:tabs>
      <w:spacing w:before="60" w:after="60"/>
      <w:ind w:left="340" w:hanging="340"/>
    </w:pPr>
  </w:style>
  <w:style w:type="paragraph" w:styleId="ListBullet">
    <w:name w:val="List Bullet"/>
    <w:basedOn w:val="List"/>
    <w:rsid w:val="008E3D57"/>
    <w:pPr>
      <w:numPr>
        <w:numId w:val="13"/>
      </w:numPr>
      <w:tabs>
        <w:tab w:val="clear" w:pos="340"/>
      </w:tabs>
      <w:spacing w:before="40" w:after="40"/>
    </w:pPr>
  </w:style>
  <w:style w:type="character" w:customStyle="1" w:styleId="SpecialBold">
    <w:name w:val="Special Bold"/>
    <w:basedOn w:val="DefaultParagraphFont"/>
    <w:rsid w:val="008E3D57"/>
    <w:rPr>
      <w:b/>
      <w:spacing w:val="0"/>
    </w:rPr>
  </w:style>
  <w:style w:type="paragraph" w:styleId="ListBullet2">
    <w:name w:val="List Bullet 2"/>
    <w:basedOn w:val="List2"/>
    <w:rsid w:val="008E3D57"/>
    <w:pPr>
      <w:numPr>
        <w:numId w:val="14"/>
      </w:numPr>
      <w:tabs>
        <w:tab w:val="clear" w:pos="680"/>
      </w:tabs>
    </w:pPr>
  </w:style>
  <w:style w:type="paragraph" w:styleId="Header">
    <w:name w:val="header"/>
    <w:basedOn w:val="Normal"/>
    <w:link w:val="HeaderChar"/>
    <w:rsid w:val="008E3D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D5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E3D57"/>
    <w:rPr>
      <w:i/>
    </w:rPr>
  </w:style>
  <w:style w:type="paragraph" w:customStyle="1" w:styleId="SuperHeading">
    <w:name w:val="SuperHeading"/>
    <w:basedOn w:val="Normal"/>
    <w:rsid w:val="008E3D57"/>
    <w:pPr>
      <w:spacing w:before="240" w:after="120"/>
      <w:outlineLvl w:val="0"/>
    </w:pPr>
    <w:rPr>
      <w:rFonts w:ascii="Times New Roman" w:hAnsi="Times New Roman"/>
      <w:b/>
      <w:sz w:val="28"/>
    </w:rPr>
  </w:style>
  <w:style w:type="paragraph" w:customStyle="1" w:styleId="AllowPageBreak">
    <w:name w:val="AllowPageBreak"/>
    <w:rsid w:val="008E3D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3D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D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D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D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D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D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3D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3D57"/>
    <w:rPr>
      <w:rFonts w:ascii="Courier New" w:eastAsia="Times New Roman" w:hAnsi="Courier New" w:cs="Times New Roman"/>
      <w:i/>
      <w:szCs w:val="20"/>
      <w:lang w:val="en-US" w:eastAsia="en-US"/>
    </w:rPr>
  </w:style>
  <w:style w:type="paragraph" w:customStyle="1" w:styleId="HeadingBase">
    <w:name w:val="Heading Base"/>
    <w:rsid w:val="008E3D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D57"/>
    <w:pPr>
      <w:tabs>
        <w:tab w:val="right" w:leader="dot" w:pos="9072"/>
      </w:tabs>
      <w:ind w:left="567"/>
    </w:pPr>
    <w:rPr>
      <w:szCs w:val="22"/>
    </w:rPr>
  </w:style>
  <w:style w:type="paragraph" w:customStyle="1" w:styleId="TOCBase">
    <w:name w:val="TOC Base"/>
    <w:rsid w:val="008E3D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D57"/>
    <w:pPr>
      <w:tabs>
        <w:tab w:val="right" w:leader="dot" w:pos="9072"/>
      </w:tabs>
      <w:spacing w:before="40" w:after="40"/>
      <w:ind w:left="284"/>
    </w:pPr>
    <w:rPr>
      <w:rFonts w:ascii="Times New Roman" w:hAnsi="Times New Roman"/>
    </w:rPr>
  </w:style>
  <w:style w:type="paragraph" w:styleId="TOC1">
    <w:name w:val="toc 1"/>
    <w:basedOn w:val="TOCBase"/>
    <w:next w:val="Normal"/>
    <w:rsid w:val="008E3D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3D57"/>
    <w:pPr>
      <w:spacing w:before="5040"/>
      <w:jc w:val="center"/>
    </w:pPr>
    <w:rPr>
      <w:sz w:val="48"/>
      <w:szCs w:val="72"/>
      <w:lang w:val="en-US"/>
    </w:rPr>
  </w:style>
  <w:style w:type="character" w:customStyle="1" w:styleId="TitleChar">
    <w:name w:val="Title Char"/>
    <w:basedOn w:val="DefaultParagraphFont"/>
    <w:link w:val="Title"/>
    <w:rsid w:val="008E3D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D57"/>
    <w:pPr>
      <w:tabs>
        <w:tab w:val="left" w:pos="3600"/>
        <w:tab w:val="left" w:pos="3958"/>
      </w:tabs>
    </w:pPr>
  </w:style>
  <w:style w:type="paragraph" w:customStyle="1" w:styleId="Note">
    <w:name w:val="Note"/>
    <w:basedOn w:val="BodyText"/>
    <w:rsid w:val="008E3D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D57"/>
    <w:pPr>
      <w:framePr w:wrap="auto" w:hAnchor="text" w:y="6049"/>
    </w:pPr>
    <w:rPr>
      <w:color w:val="000000"/>
      <w:sz w:val="40"/>
    </w:rPr>
  </w:style>
  <w:style w:type="paragraph" w:customStyle="1" w:styleId="TOCTitle">
    <w:name w:val="TOCTitle"/>
    <w:basedOn w:val="Heading1"/>
    <w:rsid w:val="008E3D57"/>
    <w:pPr>
      <w:spacing w:after="240"/>
      <w:jc w:val="center"/>
      <w:outlineLvl w:val="9"/>
    </w:pPr>
    <w:rPr>
      <w:caps/>
    </w:rPr>
  </w:style>
  <w:style w:type="paragraph" w:customStyle="1" w:styleId="Version">
    <w:name w:val="Version"/>
    <w:rsid w:val="008E3D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3D57"/>
    <w:pPr>
      <w:keepNext w:val="0"/>
      <w:tabs>
        <w:tab w:val="right" w:pos="4176"/>
      </w:tabs>
      <w:ind w:left="198" w:hanging="198"/>
    </w:pPr>
    <w:rPr>
      <w:rFonts w:ascii="Garamond" w:hAnsi="Garamond"/>
    </w:rPr>
  </w:style>
  <w:style w:type="paragraph" w:styleId="IndexHeading">
    <w:name w:val="index heading"/>
    <w:basedOn w:val="Normal"/>
    <w:next w:val="Index1"/>
    <w:semiHidden/>
    <w:rsid w:val="008E3D57"/>
    <w:pPr>
      <w:spacing w:before="120" w:after="120"/>
    </w:pPr>
    <w:rPr>
      <w:rFonts w:ascii="Arial" w:hAnsi="Arial"/>
      <w:b/>
      <w:color w:val="918585"/>
      <w:sz w:val="24"/>
    </w:rPr>
  </w:style>
  <w:style w:type="paragraph" w:customStyle="1" w:styleId="Chapter">
    <w:name w:val="Chapter"/>
    <w:basedOn w:val="Normal"/>
    <w:rsid w:val="008E3D57"/>
    <w:pPr>
      <w:spacing w:before="240"/>
    </w:pPr>
    <w:rPr>
      <w:rFonts w:ascii="Times New Roman" w:hAnsi="Times New Roman"/>
      <w:smallCaps/>
      <w:spacing w:val="80"/>
      <w:sz w:val="28"/>
    </w:rPr>
  </w:style>
  <w:style w:type="paragraph" w:customStyle="1" w:styleId="InChapter">
    <w:name w:val="InChapter"/>
    <w:basedOn w:val="Heading3"/>
    <w:rsid w:val="008E3D57"/>
    <w:pPr>
      <w:spacing w:after="240"/>
      <w:outlineLvl w:val="9"/>
    </w:pPr>
    <w:rPr>
      <w:noProof/>
    </w:rPr>
  </w:style>
  <w:style w:type="paragraph" w:styleId="Index2">
    <w:name w:val="index 2"/>
    <w:basedOn w:val="Normal"/>
    <w:next w:val="Normal"/>
    <w:semiHidden/>
    <w:rsid w:val="008E3D57"/>
    <w:pPr>
      <w:tabs>
        <w:tab w:val="right" w:pos="4176"/>
      </w:tabs>
      <w:ind w:left="568" w:hanging="284"/>
    </w:pPr>
    <w:rPr>
      <w:rFonts w:ascii="Garamond" w:hAnsi="Garamond"/>
    </w:rPr>
  </w:style>
  <w:style w:type="paragraph" w:customStyle="1" w:styleId="Byline">
    <w:name w:val="Byline"/>
    <w:rsid w:val="008E3D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D57"/>
    <w:pPr>
      <w:tabs>
        <w:tab w:val="clear" w:pos="3600"/>
        <w:tab w:val="clear" w:pos="3958"/>
      </w:tabs>
      <w:jc w:val="right"/>
    </w:pPr>
  </w:style>
  <w:style w:type="paragraph" w:styleId="Caption">
    <w:name w:val="caption"/>
    <w:basedOn w:val="BodyText"/>
    <w:next w:val="Normal"/>
    <w:qFormat/>
    <w:rsid w:val="008E3D57"/>
    <w:pPr>
      <w:framePr w:w="2268" w:hSpace="181" w:vSpace="181" w:wrap="around" w:vAnchor="text" w:hAnchor="page" w:x="1135" w:y="285" w:anchorLock="1"/>
    </w:pPr>
    <w:rPr>
      <w:i/>
    </w:rPr>
  </w:style>
  <w:style w:type="paragraph" w:customStyle="1" w:styleId="MiniTOCTitle">
    <w:name w:val="MiniTOCTitle"/>
    <w:basedOn w:val="Heading4"/>
    <w:rsid w:val="008E3D57"/>
    <w:pPr>
      <w:spacing w:before="240"/>
      <w:outlineLvl w:val="9"/>
    </w:pPr>
    <w:rPr>
      <w:noProof/>
      <w:sz w:val="24"/>
    </w:rPr>
  </w:style>
  <w:style w:type="paragraph" w:customStyle="1" w:styleId="MiniTOCItem">
    <w:name w:val="MiniTOCItem"/>
    <w:basedOn w:val="ListBullet"/>
    <w:rsid w:val="008E3D57"/>
    <w:pPr>
      <w:numPr>
        <w:numId w:val="0"/>
      </w:numPr>
      <w:tabs>
        <w:tab w:val="right" w:leader="dot" w:pos="6521"/>
      </w:tabs>
      <w:spacing w:before="0" w:after="0"/>
    </w:pPr>
  </w:style>
  <w:style w:type="paragraph" w:customStyle="1" w:styleId="TOFTitle">
    <w:name w:val="TOFTitle"/>
    <w:basedOn w:val="TOCTitle"/>
    <w:rsid w:val="008E3D57"/>
  </w:style>
  <w:style w:type="paragraph" w:styleId="TableofFigures">
    <w:name w:val="table of figures"/>
    <w:basedOn w:val="Normal"/>
    <w:next w:val="Normal"/>
    <w:semiHidden/>
    <w:rsid w:val="008E3D57"/>
    <w:pPr>
      <w:tabs>
        <w:tab w:val="right" w:leader="dot" w:pos="9072"/>
      </w:tabs>
      <w:ind w:left="970" w:hanging="403"/>
    </w:pPr>
    <w:rPr>
      <w:rFonts w:ascii="Times New Roman" w:hAnsi="Times New Roman"/>
      <w:b/>
    </w:rPr>
  </w:style>
  <w:style w:type="paragraph" w:styleId="ListNumber">
    <w:name w:val="List Number"/>
    <w:basedOn w:val="List"/>
    <w:rsid w:val="008E3D57"/>
    <w:pPr>
      <w:numPr>
        <w:numId w:val="11"/>
      </w:numPr>
    </w:pPr>
  </w:style>
  <w:style w:type="character" w:customStyle="1" w:styleId="WingdingSymbols">
    <w:name w:val="Wingding Symbols"/>
    <w:rsid w:val="008E3D57"/>
    <w:rPr>
      <w:rFonts w:ascii="Wingdings" w:hAnsi="Wingdings"/>
    </w:rPr>
  </w:style>
  <w:style w:type="paragraph" w:customStyle="1" w:styleId="TableHeading">
    <w:name w:val="Table Heading"/>
    <w:basedOn w:val="HeadingBase"/>
    <w:rsid w:val="008E3D57"/>
    <w:pPr>
      <w:keepLines/>
      <w:pBdr>
        <w:bottom w:val="single" w:sz="6" w:space="1" w:color="918585"/>
      </w:pBdr>
      <w:spacing w:before="240"/>
    </w:pPr>
  </w:style>
  <w:style w:type="character" w:customStyle="1" w:styleId="HotSpot">
    <w:name w:val="HotSpot"/>
    <w:rsid w:val="008E3D57"/>
    <w:rPr>
      <w:color w:val="0033CC"/>
      <w:u w:val="none"/>
    </w:rPr>
  </w:style>
  <w:style w:type="paragraph" w:customStyle="1" w:styleId="BodyTextRight">
    <w:name w:val="Body Text Right"/>
    <w:basedOn w:val="BodyText"/>
    <w:rsid w:val="008E3D57"/>
    <w:pPr>
      <w:spacing w:before="0" w:after="0"/>
      <w:jc w:val="right"/>
    </w:pPr>
  </w:style>
  <w:style w:type="paragraph" w:styleId="Index3">
    <w:name w:val="index 3"/>
    <w:basedOn w:val="ListNumber2"/>
    <w:next w:val="Normal"/>
    <w:semiHidden/>
    <w:rsid w:val="008E3D57"/>
    <w:pPr>
      <w:numPr>
        <w:numId w:val="0"/>
      </w:numPr>
      <w:tabs>
        <w:tab w:val="right" w:leader="dot" w:pos="4176"/>
      </w:tabs>
    </w:pPr>
  </w:style>
  <w:style w:type="paragraph" w:styleId="ListNumber2">
    <w:name w:val="List Number 2"/>
    <w:basedOn w:val="List2"/>
    <w:rsid w:val="008E3D57"/>
    <w:pPr>
      <w:numPr>
        <w:numId w:val="10"/>
      </w:numPr>
      <w:tabs>
        <w:tab w:val="clear" w:pos="1060"/>
      </w:tabs>
    </w:pPr>
  </w:style>
  <w:style w:type="paragraph" w:customStyle="1" w:styleId="MarginNote">
    <w:name w:val="Margin Note"/>
    <w:basedOn w:val="BodyText"/>
    <w:rsid w:val="008E3D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D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D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3D57"/>
    <w:rPr>
      <w:sz w:val="32"/>
    </w:rPr>
  </w:style>
  <w:style w:type="paragraph" w:customStyle="1" w:styleId="HeadingProcedure">
    <w:name w:val="Heading Procedure"/>
    <w:basedOn w:val="HeadingBase"/>
    <w:next w:val="Normal"/>
    <w:rsid w:val="008E3D57"/>
    <w:pPr>
      <w:tabs>
        <w:tab w:val="left" w:pos="0"/>
      </w:tabs>
      <w:spacing w:before="120" w:after="60"/>
    </w:pPr>
    <w:rPr>
      <w:i/>
      <w:color w:val="918585"/>
      <w:sz w:val="22"/>
    </w:rPr>
  </w:style>
  <w:style w:type="paragraph" w:customStyle="1" w:styleId="TableBodyText">
    <w:name w:val="Table Body Text"/>
    <w:basedOn w:val="BodyText"/>
    <w:rsid w:val="008E3D57"/>
    <w:pPr>
      <w:spacing w:before="60" w:after="60"/>
    </w:pPr>
  </w:style>
  <w:style w:type="paragraph" w:styleId="ListContinue">
    <w:name w:val="List Continue"/>
    <w:basedOn w:val="List"/>
    <w:rsid w:val="008E3D57"/>
    <w:pPr>
      <w:ind w:firstLine="0"/>
    </w:pPr>
  </w:style>
  <w:style w:type="paragraph" w:customStyle="1" w:styleId="ListNote">
    <w:name w:val="List Note"/>
    <w:basedOn w:val="List"/>
    <w:rsid w:val="008E3D57"/>
    <w:pPr>
      <w:pBdr>
        <w:top w:val="single" w:sz="6" w:space="2" w:color="918585"/>
        <w:bottom w:val="single" w:sz="6" w:space="2" w:color="918585"/>
      </w:pBdr>
      <w:tabs>
        <w:tab w:val="left" w:pos="1021"/>
      </w:tabs>
      <w:ind w:firstLine="0"/>
    </w:pPr>
  </w:style>
  <w:style w:type="paragraph" w:customStyle="1" w:styleId="Warning">
    <w:name w:val="Warning"/>
    <w:basedOn w:val="BodyText"/>
    <w:rsid w:val="008E3D57"/>
    <w:pPr>
      <w:shd w:val="clear" w:color="auto" w:fill="D9D9D9"/>
      <w:tabs>
        <w:tab w:val="left" w:pos="992"/>
      </w:tabs>
      <w:ind w:left="119" w:right="119"/>
    </w:pPr>
    <w:rPr>
      <w:sz w:val="20"/>
    </w:rPr>
  </w:style>
  <w:style w:type="paragraph" w:customStyle="1" w:styleId="MarginIcons">
    <w:name w:val="Margin Icons"/>
    <w:basedOn w:val="BodyText"/>
    <w:rsid w:val="008E3D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D57"/>
    <w:rPr>
      <w:rFonts w:ascii="Courier New" w:hAnsi="Courier New"/>
    </w:rPr>
  </w:style>
  <w:style w:type="paragraph" w:customStyle="1" w:styleId="NoteBullet">
    <w:name w:val="Note Bullet"/>
    <w:basedOn w:val="Note"/>
    <w:rsid w:val="008E3D57"/>
    <w:pPr>
      <w:tabs>
        <w:tab w:val="clear" w:pos="680"/>
      </w:tabs>
      <w:spacing w:before="60" w:after="60"/>
    </w:pPr>
  </w:style>
  <w:style w:type="paragraph" w:customStyle="1" w:styleId="SubHeading2">
    <w:name w:val="SubHeading2"/>
    <w:basedOn w:val="HeadingBase"/>
    <w:rsid w:val="008E3D57"/>
    <w:pPr>
      <w:spacing w:before="240" w:after="60"/>
    </w:pPr>
    <w:rPr>
      <w:sz w:val="20"/>
    </w:rPr>
  </w:style>
  <w:style w:type="paragraph" w:customStyle="1" w:styleId="SubHeading1">
    <w:name w:val="SubHeading1"/>
    <w:basedOn w:val="HeadingBase"/>
    <w:rsid w:val="008E3D57"/>
    <w:pPr>
      <w:spacing w:before="240" w:after="60"/>
    </w:pPr>
    <w:rPr>
      <w:color w:val="918585"/>
      <w:sz w:val="22"/>
    </w:rPr>
  </w:style>
  <w:style w:type="paragraph" w:customStyle="1" w:styleId="SideHeading">
    <w:name w:val="Side Heading"/>
    <w:basedOn w:val="HeadingBase"/>
    <w:rsid w:val="008E3D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D57"/>
    <w:pPr>
      <w:numPr>
        <w:numId w:val="12"/>
      </w:numPr>
    </w:pPr>
  </w:style>
  <w:style w:type="paragraph" w:styleId="PlainText">
    <w:name w:val="Plain Text"/>
    <w:basedOn w:val="Normal"/>
    <w:link w:val="PlainTextChar"/>
    <w:rsid w:val="008E3D57"/>
    <w:rPr>
      <w:sz w:val="20"/>
    </w:rPr>
  </w:style>
  <w:style w:type="character" w:customStyle="1" w:styleId="PlainTextChar">
    <w:name w:val="Plain Text Char"/>
    <w:basedOn w:val="DefaultParagraphFont"/>
    <w:link w:val="PlainText"/>
    <w:rsid w:val="008E3D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3D57"/>
    <w:rPr>
      <w:b/>
      <w:smallCaps/>
    </w:rPr>
  </w:style>
  <w:style w:type="paragraph" w:customStyle="1" w:styleId="TableListNumber">
    <w:name w:val="Table List Number"/>
    <w:basedOn w:val="ListNumber"/>
    <w:rsid w:val="008E3D57"/>
    <w:pPr>
      <w:numPr>
        <w:numId w:val="0"/>
      </w:numPr>
    </w:pPr>
  </w:style>
  <w:style w:type="paragraph" w:styleId="TOC4">
    <w:name w:val="toc 4"/>
    <w:basedOn w:val="TOCBase"/>
    <w:next w:val="Normal"/>
    <w:semiHidden/>
    <w:rsid w:val="008E3D57"/>
    <w:pPr>
      <w:tabs>
        <w:tab w:val="right" w:leader="dot" w:pos="9071"/>
      </w:tabs>
      <w:ind w:left="1701"/>
    </w:pPr>
  </w:style>
  <w:style w:type="paragraph" w:customStyle="1" w:styleId="ListAlpha">
    <w:name w:val="List Alpha"/>
    <w:basedOn w:val="List"/>
    <w:rsid w:val="008E3D57"/>
    <w:pPr>
      <w:numPr>
        <w:numId w:val="9"/>
      </w:numPr>
    </w:pPr>
  </w:style>
  <w:style w:type="paragraph" w:customStyle="1" w:styleId="ListAlpha2">
    <w:name w:val="List Alpha 2"/>
    <w:basedOn w:val="List2"/>
    <w:rsid w:val="008E3D57"/>
    <w:pPr>
      <w:numPr>
        <w:numId w:val="8"/>
      </w:numPr>
    </w:pPr>
  </w:style>
  <w:style w:type="paragraph" w:styleId="List2">
    <w:name w:val="List 2"/>
    <w:basedOn w:val="BodyText"/>
    <w:rsid w:val="008E3D57"/>
    <w:pPr>
      <w:tabs>
        <w:tab w:val="left" w:pos="680"/>
      </w:tabs>
      <w:spacing w:before="60" w:after="60"/>
      <w:ind w:left="680" w:hanging="340"/>
    </w:pPr>
  </w:style>
  <w:style w:type="paragraph" w:styleId="List3">
    <w:name w:val="List 3"/>
    <w:basedOn w:val="BodyText"/>
    <w:rsid w:val="008E3D57"/>
    <w:pPr>
      <w:tabs>
        <w:tab w:val="left" w:pos="1021"/>
      </w:tabs>
      <w:spacing w:before="60" w:after="60"/>
      <w:ind w:left="1020" w:hanging="340"/>
    </w:pPr>
  </w:style>
  <w:style w:type="paragraph" w:styleId="List4">
    <w:name w:val="List 4"/>
    <w:basedOn w:val="BodyText"/>
    <w:rsid w:val="008E3D57"/>
    <w:pPr>
      <w:tabs>
        <w:tab w:val="left" w:pos="1361"/>
      </w:tabs>
      <w:spacing w:before="60" w:after="60"/>
      <w:ind w:left="1361" w:hanging="340"/>
    </w:pPr>
  </w:style>
  <w:style w:type="paragraph" w:styleId="List5">
    <w:name w:val="List 5"/>
    <w:basedOn w:val="BodyText"/>
    <w:rsid w:val="008E3D57"/>
    <w:pPr>
      <w:tabs>
        <w:tab w:val="left" w:pos="1701"/>
      </w:tabs>
      <w:spacing w:before="60" w:after="60"/>
      <w:ind w:left="1701" w:hanging="340"/>
    </w:pPr>
  </w:style>
  <w:style w:type="paragraph" w:styleId="ListBullet3">
    <w:name w:val="List Bullet 3"/>
    <w:basedOn w:val="List3"/>
    <w:rsid w:val="008E3D57"/>
    <w:pPr>
      <w:numPr>
        <w:numId w:val="15"/>
      </w:numPr>
      <w:tabs>
        <w:tab w:val="clear" w:pos="1021"/>
      </w:tabs>
      <w:ind w:left="1037" w:hanging="357"/>
    </w:pPr>
  </w:style>
  <w:style w:type="paragraph" w:styleId="ListBullet4">
    <w:name w:val="List Bullet 4"/>
    <w:basedOn w:val="List4"/>
    <w:rsid w:val="008E3D57"/>
    <w:pPr>
      <w:numPr>
        <w:numId w:val="3"/>
      </w:numPr>
    </w:pPr>
  </w:style>
  <w:style w:type="paragraph" w:styleId="ListBullet5">
    <w:name w:val="List Bullet 5"/>
    <w:basedOn w:val="List5"/>
    <w:rsid w:val="008E3D57"/>
    <w:pPr>
      <w:numPr>
        <w:numId w:val="4"/>
      </w:numPr>
    </w:pPr>
  </w:style>
  <w:style w:type="paragraph" w:styleId="ListContinue2">
    <w:name w:val="List Continue 2"/>
    <w:basedOn w:val="List2"/>
    <w:rsid w:val="008E3D57"/>
    <w:pPr>
      <w:ind w:firstLine="0"/>
    </w:pPr>
  </w:style>
  <w:style w:type="paragraph" w:styleId="ListContinue3">
    <w:name w:val="List Continue 3"/>
    <w:basedOn w:val="List3"/>
    <w:rsid w:val="008E3D57"/>
    <w:pPr>
      <w:ind w:left="1021" w:firstLine="0"/>
    </w:pPr>
  </w:style>
  <w:style w:type="paragraph" w:styleId="ListContinue4">
    <w:name w:val="List Continue 4"/>
    <w:basedOn w:val="List4"/>
    <w:rsid w:val="008E3D57"/>
    <w:pPr>
      <w:ind w:firstLine="0"/>
    </w:pPr>
  </w:style>
  <w:style w:type="paragraph" w:styleId="ListContinue5">
    <w:name w:val="List Continue 5"/>
    <w:basedOn w:val="List5"/>
    <w:rsid w:val="008E3D57"/>
    <w:pPr>
      <w:ind w:firstLine="0"/>
    </w:pPr>
  </w:style>
  <w:style w:type="paragraph" w:styleId="ListNumber3">
    <w:name w:val="List Number 3"/>
    <w:basedOn w:val="List3"/>
    <w:rsid w:val="008E3D57"/>
    <w:pPr>
      <w:numPr>
        <w:numId w:val="5"/>
      </w:numPr>
    </w:pPr>
  </w:style>
  <w:style w:type="paragraph" w:styleId="ListNumber4">
    <w:name w:val="List Number 4"/>
    <w:basedOn w:val="List4"/>
    <w:rsid w:val="008E3D57"/>
    <w:pPr>
      <w:numPr>
        <w:numId w:val="6"/>
      </w:numPr>
    </w:pPr>
  </w:style>
  <w:style w:type="paragraph" w:styleId="ListNumber5">
    <w:name w:val="List Number 5"/>
    <w:basedOn w:val="List5"/>
    <w:rsid w:val="008E3D57"/>
    <w:pPr>
      <w:numPr>
        <w:numId w:val="7"/>
      </w:numPr>
    </w:pPr>
  </w:style>
  <w:style w:type="paragraph" w:styleId="BlockText">
    <w:name w:val="Block Text"/>
    <w:basedOn w:val="Normal"/>
    <w:rsid w:val="008E3D57"/>
    <w:pPr>
      <w:spacing w:after="120"/>
      <w:ind w:left="1440" w:right="1440"/>
    </w:pPr>
  </w:style>
  <w:style w:type="character" w:customStyle="1" w:styleId="Subscript">
    <w:name w:val="Subscript"/>
    <w:basedOn w:val="DefaultParagraphFont"/>
    <w:rsid w:val="008E3D57"/>
    <w:rPr>
      <w:sz w:val="16"/>
      <w:vertAlign w:val="subscript"/>
    </w:rPr>
  </w:style>
  <w:style w:type="character" w:customStyle="1" w:styleId="Superscript">
    <w:name w:val="Superscript"/>
    <w:basedOn w:val="DefaultParagraphFont"/>
    <w:rsid w:val="008E3D57"/>
    <w:rPr>
      <w:sz w:val="16"/>
      <w:vertAlign w:val="superscript"/>
    </w:rPr>
  </w:style>
  <w:style w:type="character" w:customStyle="1" w:styleId="Symbols">
    <w:name w:val="Symbols"/>
    <w:basedOn w:val="DefaultParagraphFont"/>
    <w:rsid w:val="008E3D57"/>
    <w:rPr>
      <w:rFonts w:ascii="Symbol" w:hAnsi="Symbol"/>
    </w:rPr>
  </w:style>
  <w:style w:type="character" w:customStyle="1" w:styleId="MenuOptions">
    <w:name w:val="Menu Options"/>
    <w:basedOn w:val="DefaultParagraphFont"/>
    <w:rsid w:val="008E3D57"/>
    <w:rPr>
      <w:rFonts w:ascii="Arial Narrow" w:hAnsi="Arial Narrow"/>
      <w:smallCaps/>
    </w:rPr>
  </w:style>
  <w:style w:type="character" w:customStyle="1" w:styleId="Buttons">
    <w:name w:val="Buttons"/>
    <w:basedOn w:val="DefaultParagraphFont"/>
    <w:rsid w:val="008E3D57"/>
    <w:rPr>
      <w:b/>
    </w:rPr>
  </w:style>
  <w:style w:type="character" w:customStyle="1" w:styleId="Underlined">
    <w:name w:val="Underlined"/>
    <w:basedOn w:val="DefaultParagraphFont"/>
    <w:rsid w:val="008E3D57"/>
    <w:rPr>
      <w:u w:val="single"/>
    </w:rPr>
  </w:style>
  <w:style w:type="paragraph" w:customStyle="1" w:styleId="TableBodyTextRight">
    <w:name w:val="Table Body Text Right"/>
    <w:basedOn w:val="TableBodyText"/>
    <w:rsid w:val="008E3D57"/>
    <w:pPr>
      <w:widowControl w:val="0"/>
      <w:autoSpaceDE w:val="0"/>
      <w:autoSpaceDN w:val="0"/>
      <w:adjustRightInd w:val="0"/>
      <w:jc w:val="right"/>
    </w:pPr>
    <w:rPr>
      <w:rFonts w:cs="Arial"/>
      <w:szCs w:val="18"/>
    </w:rPr>
  </w:style>
  <w:style w:type="paragraph" w:customStyle="1" w:styleId="CopyrightText">
    <w:name w:val="Copyright Text"/>
    <w:basedOn w:val="BodyText"/>
    <w:rsid w:val="008E3D57"/>
    <w:rPr>
      <w:sz w:val="18"/>
    </w:rPr>
  </w:style>
  <w:style w:type="paragraph" w:customStyle="1" w:styleId="BodySmallRight">
    <w:name w:val="Body Small Right"/>
    <w:basedOn w:val="BodyTextRight"/>
    <w:rsid w:val="008E3D57"/>
    <w:rPr>
      <w:sz w:val="18"/>
      <w:szCs w:val="18"/>
    </w:rPr>
  </w:style>
  <w:style w:type="paragraph" w:customStyle="1" w:styleId="MarginEdition">
    <w:name w:val="Margin Edition"/>
    <w:basedOn w:val="MarginNote"/>
    <w:rsid w:val="008E3D57"/>
    <w:pPr>
      <w:spacing w:before="0" w:after="0"/>
    </w:pPr>
    <w:rPr>
      <w:rFonts w:ascii="Times New Roman" w:hAnsi="Times New Roman"/>
      <w:color w:val="999999"/>
    </w:rPr>
  </w:style>
  <w:style w:type="paragraph" w:customStyle="1" w:styleId="Spacer">
    <w:name w:val="Spacer"/>
    <w:basedOn w:val="Normal"/>
    <w:rsid w:val="008E3D57"/>
    <w:rPr>
      <w:sz w:val="2"/>
      <w:szCs w:val="2"/>
    </w:rPr>
  </w:style>
  <w:style w:type="character" w:customStyle="1" w:styleId="Small">
    <w:name w:val="Small"/>
    <w:basedOn w:val="DefaultParagraphFont"/>
    <w:rsid w:val="008E3D57"/>
    <w:rPr>
      <w:sz w:val="16"/>
    </w:rPr>
  </w:style>
  <w:style w:type="paragraph" w:customStyle="1" w:styleId="WideTable">
    <w:name w:val="Wide Table"/>
    <w:basedOn w:val="Normal"/>
    <w:rsid w:val="008E3D57"/>
    <w:pPr>
      <w:ind w:left="-1418"/>
    </w:pPr>
    <w:rPr>
      <w:sz w:val="2"/>
      <w:szCs w:val="2"/>
    </w:rPr>
  </w:style>
  <w:style w:type="character" w:styleId="PageNumber">
    <w:name w:val="page number"/>
    <w:basedOn w:val="DefaultParagraphFont"/>
    <w:rsid w:val="008E3D57"/>
  </w:style>
  <w:style w:type="paragraph" w:styleId="Quote">
    <w:name w:val="Quote"/>
    <w:basedOn w:val="Heading1"/>
    <w:link w:val="QuoteChar"/>
    <w:qFormat/>
    <w:rsid w:val="008E3D57"/>
    <w:rPr>
      <w:b w:val="0"/>
      <w:sz w:val="72"/>
      <w:szCs w:val="72"/>
      <w:lang w:val="en-NZ"/>
    </w:rPr>
  </w:style>
  <w:style w:type="character" w:customStyle="1" w:styleId="QuoteChar">
    <w:name w:val="Quote Char"/>
    <w:basedOn w:val="DefaultParagraphFont"/>
    <w:link w:val="Quote"/>
    <w:rsid w:val="008E3D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D57"/>
    <w:pPr>
      <w:pageBreakBefore/>
    </w:pPr>
  </w:style>
  <w:style w:type="paragraph" w:customStyle="1" w:styleId="Border">
    <w:name w:val="Border"/>
    <w:basedOn w:val="Normal"/>
    <w:qFormat/>
    <w:rsid w:val="008E3D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D57"/>
    <w:rPr>
      <w:b/>
      <w:bCs/>
      <w:i/>
      <w:iCs/>
      <w:color w:val="auto"/>
    </w:rPr>
  </w:style>
  <w:style w:type="paragraph" w:styleId="IntenseQuote">
    <w:name w:val="Intense Quote"/>
    <w:basedOn w:val="Normal"/>
    <w:next w:val="Normal"/>
    <w:link w:val="IntenseQuoteChar"/>
    <w:uiPriority w:val="30"/>
    <w:qFormat/>
    <w:rsid w:val="008E3D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D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3D57"/>
    <w:rPr>
      <w:smallCaps/>
      <w:color w:val="auto"/>
      <w:u w:val="single"/>
    </w:rPr>
  </w:style>
  <w:style w:type="character" w:styleId="IntenseReference">
    <w:name w:val="Intense Reference"/>
    <w:basedOn w:val="DefaultParagraphFont"/>
    <w:uiPriority w:val="32"/>
    <w:qFormat/>
    <w:rsid w:val="008E3D57"/>
    <w:rPr>
      <w:b/>
      <w:bCs/>
      <w:smallCaps/>
      <w:color w:val="auto"/>
      <w:spacing w:val="5"/>
      <w:u w:val="single"/>
    </w:rPr>
  </w:style>
  <w:style w:type="paragraph" w:customStyle="1" w:styleId="2ColumnHeading">
    <w:name w:val="2Column Heading"/>
    <w:basedOn w:val="BodyText"/>
    <w:qFormat/>
    <w:rsid w:val="008E3D57"/>
    <w:pPr>
      <w:spacing w:after="60"/>
      <w:ind w:left="-2268"/>
    </w:pPr>
    <w:rPr>
      <w:b/>
    </w:rPr>
  </w:style>
  <w:style w:type="paragraph" w:customStyle="1" w:styleId="Heading1TOC">
    <w:name w:val="Heading1 TOC"/>
    <w:basedOn w:val="Normal"/>
    <w:qFormat/>
    <w:rsid w:val="008E3D57"/>
    <w:pPr>
      <w:spacing w:before="240" w:after="120"/>
    </w:pPr>
    <w:rPr>
      <w:rFonts w:ascii="Times New Roman" w:hAnsi="Times New Roman"/>
      <w:b/>
      <w:sz w:val="32"/>
    </w:rPr>
  </w:style>
  <w:style w:type="paragraph" w:customStyle="1" w:styleId="Heading2TOC">
    <w:name w:val="Heading2 TOC"/>
    <w:basedOn w:val="Normal"/>
    <w:qFormat/>
    <w:rsid w:val="008E3D57"/>
    <w:pPr>
      <w:spacing w:before="240" w:after="60"/>
    </w:pPr>
    <w:rPr>
      <w:rFonts w:ascii="Times New Roman" w:hAnsi="Times New Roman"/>
      <w:b/>
      <w:sz w:val="28"/>
    </w:rPr>
  </w:style>
  <w:style w:type="character" w:customStyle="1" w:styleId="Underline">
    <w:name w:val="Underline"/>
    <w:basedOn w:val="DefaultParagraphFont"/>
    <w:qFormat/>
    <w:rsid w:val="008E3D57"/>
    <w:rPr>
      <w:u w:val="single"/>
    </w:rPr>
  </w:style>
  <w:style w:type="character" w:customStyle="1" w:styleId="BoldandItalics">
    <w:name w:val="Bold and Italics"/>
    <w:qFormat/>
    <w:rsid w:val="008E3D57"/>
    <w:rPr>
      <w:b/>
      <w:i/>
      <w:u w:val="none"/>
    </w:rPr>
  </w:style>
  <w:style w:type="paragraph" w:styleId="BalloonText">
    <w:name w:val="Balloon Text"/>
    <w:basedOn w:val="Normal"/>
    <w:link w:val="BalloonTextChar"/>
    <w:rsid w:val="008E3D57"/>
    <w:rPr>
      <w:rFonts w:ascii="Tahoma" w:hAnsi="Tahoma" w:cs="Tahoma"/>
      <w:sz w:val="16"/>
      <w:szCs w:val="16"/>
    </w:rPr>
  </w:style>
  <w:style w:type="character" w:customStyle="1" w:styleId="BalloonTextChar">
    <w:name w:val="Balloon Text Char"/>
    <w:basedOn w:val="DefaultParagraphFont"/>
    <w:link w:val="BalloonText"/>
    <w:rsid w:val="008E3D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3D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3D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1412</Words>
  <Characters>8861</Characters>
  <Application>Microsoft Office Word</Application>
  <DocSecurity>0</DocSecurity>
  <Lines>330</Lines>
  <Paragraphs>176</Paragraphs>
  <ScaleCrop>false</ScaleCrop>
  <Company>Author-it Software Corporation Ltd.</Company>
  <LinksUpToDate>false</LinksUpToDate>
  <CharactersWithSpaces>10213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HLTEN620B Practise in first line emergency nursing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2012-05-27T00:26:00Z</dcterms:created>
  <dcterms:modified xsi:type="dcterms:W3CDTF">2012-05-27T00:26:00Z</dcterms:modified>
</cp:coreProperties>
</file>