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0B6" w:rsidP="004740B6">
      <w:pPr>
        <w:pStyle w:val="Title"/>
      </w:pPr>
      <w:r>
        <w:fldChar w:fldCharType="begin"/>
      </w:r>
      <w:r>
        <w:instrText xml:space="preserve"> TITLE   \* MERGEFORMAT </w:instrText>
      </w:r>
      <w:r>
        <w:fldChar w:fldCharType="separate"/>
      </w:r>
      <w:r>
        <w:t>HLTEN616B Apply principles of stoma care</w:t>
      </w:r>
      <w:r>
        <w:fldChar w:fldCharType="end"/>
      </w:r>
    </w:p>
    <w:p w:rsidR="004740B6" w:rsidP="004740B6">
      <w:pPr>
        <w:pStyle w:val="Version"/>
        <w:sectPr w:rsidSect="001566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674" w:rsidP="00156674">
      <w:pPr>
        <w:pStyle w:val="SuperHeading"/>
      </w:pPr>
      <w:r w:rsidRPr="00156674">
        <w:t>HLTEN616B Apply principles of stoma care</w:t>
      </w:r>
    </w:p>
    <w:p w:rsidR="00000000" w:rsidRPr="00156674" w:rsidP="00156674">
      <w:pPr>
        <w:pStyle w:val="Heading1"/>
      </w:pPr>
      <w:bookmarkStart w:id="1" w:name="O_271190"/>
      <w:bookmarkEnd w:id="1"/>
      <w:r w:rsidRPr="00156674">
        <w:t>Modification History</w:t>
      </w:r>
    </w:p>
    <w:p w:rsidR="00000000" w:rsidRPr="00156674" w:rsidP="00156674">
      <w:pPr>
        <w:pStyle w:val="BodyText"/>
      </w:pPr>
      <w:r w:rsidRPr="00156674">
        <w:t>Not Applicable</w:t>
      </w:r>
    </w:p>
    <w:p w:rsidR="00000000" w:rsidRPr="00156674" w:rsidP="00156674">
      <w:pPr>
        <w:pStyle w:val="AllowPageBreak"/>
      </w:pPr>
    </w:p>
    <w:p w:rsidR="00000000" w:rsidRPr="00156674" w:rsidP="00156674">
      <w:pPr>
        <w:pStyle w:val="Heading1"/>
      </w:pPr>
      <w:bookmarkStart w:id="2" w:name="O_205911"/>
      <w:bookmarkEnd w:id="2"/>
      <w:r w:rsidRPr="00156674">
        <w:t>Unit Descriptor</w:t>
      </w:r>
    </w:p>
    <w:tbl>
      <w:tblPr>
        <w:tblW w:w="0" w:type="auto"/>
        <w:tblLayout w:type="fixed"/>
        <w:tblCellMar>
          <w:left w:w="62" w:type="dxa"/>
          <w:right w:w="62" w:type="dxa"/>
        </w:tblCellMar>
        <w:tblLook w:val="0000"/>
      </w:tblPr>
      <w:tblGrid>
        <w:gridCol w:w="3331"/>
        <w:gridCol w:w="5225"/>
      </w:tblGrid>
      <w:tr w:rsidTr="004740B6">
        <w:tblPrEx>
          <w:tblW w:w="0" w:type="auto"/>
          <w:tblLayout w:type="fixed"/>
          <w:tblCellMar>
            <w:left w:w="62" w:type="dxa"/>
            <w:right w:w="62" w:type="dxa"/>
          </w:tblCellMar>
          <w:tblLook w:val="0000"/>
        </w:tblPrEx>
        <w:trPr>
          <w:tblHeader/>
        </w:trPr>
        <w:tc>
          <w:tcPr>
            <w:tcW w:w="3331"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SpecialBold"/>
              </w:rPr>
              <w:t>Descriptor</w:t>
            </w:r>
          </w:p>
        </w:tc>
        <w:tc>
          <w:tcPr>
            <w:tcW w:w="5225"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This competency unit describes the skills and knowledge required by Enrolled/Division 2 nurses to apply</w:t>
            </w:r>
            <w:r w:rsidRPr="00156674">
              <w:t xml:space="preserve"> the principles of contemporary stoma management in the provision pf holistic care for the client with a stoma</w:t>
            </w:r>
          </w:p>
        </w:tc>
      </w:tr>
    </w:tbl>
    <w:p w:rsidR="004740B6" w:rsidP="00156674">
      <w:pPr>
        <w:pStyle w:val="BodyText"/>
      </w:pPr>
    </w:p>
    <w:p w:rsidR="004740B6" w:rsidP="00156674">
      <w:pPr>
        <w:pStyle w:val="BodyText"/>
      </w:pPr>
    </w:p>
    <w:p w:rsidR="00000000" w:rsidRPr="00156674" w:rsidP="00156674">
      <w:pPr>
        <w:pStyle w:val="Heading1"/>
      </w:pPr>
      <w:bookmarkStart w:id="3" w:name="O_205913"/>
      <w:bookmarkEnd w:id="3"/>
      <w:r w:rsidRPr="00156674">
        <w:t>Application of the Unit</w:t>
      </w:r>
    </w:p>
    <w:tbl>
      <w:tblPr>
        <w:tblW w:w="0" w:type="auto"/>
        <w:tblLayout w:type="fixed"/>
        <w:tblCellMar>
          <w:left w:w="62" w:type="dxa"/>
          <w:right w:w="62" w:type="dxa"/>
        </w:tblCellMar>
        <w:tblLook w:val="0000"/>
      </w:tblPr>
      <w:tblGrid>
        <w:gridCol w:w="3329"/>
        <w:gridCol w:w="5227"/>
      </w:tblGrid>
      <w:tr w:rsidTr="004740B6">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The knowledge and skills described in this competency unit are to be applied within jurisdictional nursing and midwifery regulatory authority legislative requirements</w:t>
            </w:r>
          </w:p>
          <w:p w:rsidR="00000000" w:rsidRPr="00156674" w:rsidP="00156674">
            <w:pPr>
              <w:pStyle w:val="BodyText"/>
            </w:pPr>
            <w:r w:rsidRPr="00156674">
              <w:t xml:space="preserve">Enrolled/Division 2 nursing work is to be carried out in consultation/collaboration with </w:t>
            </w:r>
            <w:r w:rsidRPr="00156674">
              <w:t>registered nurses and under direct or indirect supervisory arrangements in line with jurisdictional regulatory requirements</w:t>
            </w:r>
          </w:p>
        </w:tc>
      </w:tr>
    </w:tbl>
    <w:p w:rsidR="004740B6" w:rsidP="00156674">
      <w:pPr>
        <w:pStyle w:val="BodyText"/>
      </w:pPr>
    </w:p>
    <w:p w:rsidR="004740B6" w:rsidP="00156674">
      <w:pPr>
        <w:pStyle w:val="BodyText"/>
      </w:pPr>
    </w:p>
    <w:p w:rsidR="00000000" w:rsidRPr="00156674" w:rsidP="00156674">
      <w:pPr>
        <w:pStyle w:val="Heading1"/>
      </w:pPr>
      <w:bookmarkStart w:id="4" w:name="O_279450"/>
      <w:bookmarkEnd w:id="4"/>
      <w:r w:rsidRPr="00156674">
        <w:t>Licensing/Regulatory Information</w:t>
      </w:r>
    </w:p>
    <w:p w:rsidR="00000000" w:rsidRPr="00156674" w:rsidP="00156674">
      <w:pPr>
        <w:pStyle w:val="BodyText"/>
      </w:pPr>
      <w:r w:rsidRPr="00156674">
        <w:t>Not Applicable</w:t>
      </w:r>
    </w:p>
    <w:p w:rsidR="00000000" w:rsidRPr="00156674" w:rsidP="00156674">
      <w:pPr>
        <w:pStyle w:val="AllowPageBreak"/>
      </w:pPr>
    </w:p>
    <w:p w:rsidR="00000000" w:rsidRPr="00156674" w:rsidP="00156674">
      <w:pPr>
        <w:pStyle w:val="Heading1"/>
      </w:pPr>
      <w:bookmarkStart w:id="5" w:name="O_284155"/>
      <w:bookmarkEnd w:id="5"/>
      <w:r w:rsidRPr="00156674">
        <w:t>Pre-Requisites</w:t>
      </w:r>
    </w:p>
    <w:p w:rsidR="00000000" w:rsidRPr="00156674" w:rsidP="00156674">
      <w:pPr>
        <w:pStyle w:val="BodyText"/>
      </w:pPr>
      <w:r w:rsidRPr="00156674">
        <w:t>Not Applicable</w:t>
      </w:r>
    </w:p>
    <w:p w:rsidR="00000000" w:rsidRPr="00156674" w:rsidP="00156674">
      <w:pPr>
        <w:pStyle w:val="AllowPageBreak"/>
      </w:pPr>
    </w:p>
    <w:p w:rsidR="00000000" w:rsidRPr="00156674" w:rsidP="00156674">
      <w:pPr>
        <w:pStyle w:val="Heading1"/>
      </w:pPr>
      <w:bookmarkStart w:id="6" w:name="O_205912"/>
      <w:bookmarkEnd w:id="6"/>
      <w:r w:rsidRPr="00156674">
        <w:t>Employability Skills Information</w:t>
      </w:r>
    </w:p>
    <w:tbl>
      <w:tblPr>
        <w:tblW w:w="0" w:type="auto"/>
        <w:tblLayout w:type="fixed"/>
        <w:tblCellMar>
          <w:left w:w="62" w:type="dxa"/>
          <w:right w:w="62" w:type="dxa"/>
        </w:tblCellMar>
        <w:tblLook w:val="0000"/>
      </w:tblPr>
      <w:tblGrid>
        <w:gridCol w:w="3320"/>
        <w:gridCol w:w="5236"/>
      </w:tblGrid>
      <w:tr w:rsidTr="004740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This unit contains Employability Skills</w:t>
            </w:r>
          </w:p>
        </w:tc>
      </w:tr>
    </w:tbl>
    <w:p w:rsidR="004740B6" w:rsidP="00156674">
      <w:pPr>
        <w:pStyle w:val="BodyText"/>
      </w:pPr>
    </w:p>
    <w:p w:rsidR="004740B6" w:rsidP="00156674">
      <w:pPr>
        <w:pStyle w:val="BodyText"/>
      </w:pPr>
    </w:p>
    <w:p w:rsidR="00000000" w:rsidRPr="00156674" w:rsidP="00156674">
      <w:pPr>
        <w:pStyle w:val="Heading1"/>
      </w:pPr>
      <w:bookmarkStart w:id="7" w:name="O_289236"/>
      <w:bookmarkEnd w:id="7"/>
      <w:r w:rsidRPr="00156674">
        <w:t>Elements and Performance Criteria Pre-Content</w:t>
      </w:r>
    </w:p>
    <w:tbl>
      <w:tblPr>
        <w:tblW w:w="0" w:type="auto"/>
        <w:tblLayout w:type="fixed"/>
        <w:tblCellMar>
          <w:left w:w="62" w:type="dxa"/>
          <w:right w:w="62" w:type="dxa"/>
        </w:tblCellMar>
        <w:tblLook w:val="0000"/>
      </w:tblPr>
      <w:tblGrid>
        <w:gridCol w:w="3369"/>
        <w:gridCol w:w="5702"/>
      </w:tblGrid>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The Performance Criteria</w:t>
            </w:r>
            <w:r w:rsidRPr="00156674">
              <w:t xml:space="preserve"> specify the level of performance required to demonstrate achievement of the Element. </w:t>
            </w:r>
          </w:p>
        </w:tc>
      </w:tr>
    </w:tbl>
    <w:p w:rsidR="00000000" w:rsidRPr="00156674" w:rsidP="00156674">
      <w:pPr>
        <w:pStyle w:val="BodyText"/>
      </w:pPr>
    </w:p>
    <w:p w:rsidR="00000000" w:rsidRPr="00156674" w:rsidP="00156674">
      <w:pPr>
        <w:pStyle w:val="AllowPageBreak"/>
      </w:pPr>
    </w:p>
    <w:p w:rsidR="00000000" w:rsidRPr="00156674" w:rsidP="00156674">
      <w:pPr>
        <w:pStyle w:val="Heading1"/>
      </w:pPr>
      <w:bookmarkStart w:id="8" w:name="O_235903"/>
      <w:bookmarkEnd w:id="8"/>
      <w:r w:rsidRPr="00156674">
        <w:t>Elements and Performance Criteria</w:t>
      </w:r>
    </w:p>
    <w:tbl>
      <w:tblPr>
        <w:tblW w:w="0" w:type="auto"/>
        <w:tblLayout w:type="fixed"/>
        <w:tblCellMar>
          <w:left w:w="62" w:type="dxa"/>
          <w:right w:w="62" w:type="dxa"/>
        </w:tblCellMar>
        <w:tblLook w:val="0000"/>
      </w:tblPr>
      <w:tblGrid>
        <w:gridCol w:w="3369"/>
        <w:gridCol w:w="5702"/>
      </w:tblGrid>
      <w:tr w:rsidTr="004740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SpecialBold"/>
              </w:rPr>
              <w:t>PERFORMANCE CRITERIA</w:t>
            </w: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6674">
            <w:pPr>
              <w:pStyle w:val="List"/>
              <w:rPr>
                <w:lang w:val="en-NZ"/>
              </w:rPr>
            </w:pPr>
            <w:r w:rsidRPr="00156674">
              <w:t>1.</w:t>
            </w:r>
            <w:r w:rsidRPr="00156674">
              <w:tab/>
              <w:t xml:space="preserve">Contribute to </w:t>
            </w:r>
            <w:r w:rsidRPr="00156674">
              <w:rPr>
                <w:rStyle w:val="Emphasis"/>
              </w:rPr>
              <w:t>multi</w:t>
            </w:r>
            <w:r w:rsidRPr="00156674">
              <w:t>-</w:t>
            </w:r>
            <w:r w:rsidRPr="00156674">
              <w:rPr>
                <w:rStyle w:val="Emphasis"/>
              </w:rPr>
              <w:t>disciplinary health care team</w:t>
            </w:r>
            <w:r w:rsidRPr="00156674">
              <w:t xml:space="preserve"> in caring f</w:t>
            </w:r>
            <w:r w:rsidRPr="00156674">
              <w:t xml:space="preserve">or the client with a stoma </w:t>
            </w:r>
          </w:p>
        </w:tc>
        <w:tc>
          <w:tcPr>
            <w:tcW w:w="570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1.1</w:t>
            </w:r>
            <w:r w:rsidRPr="00156674">
              <w:tab/>
              <w:t xml:space="preserve">Contribute to the multi-disciplinary health care team in the holistic management of the needs of the </w:t>
            </w:r>
            <w:r w:rsidRPr="00156674">
              <w:rPr>
                <w:rStyle w:val="Emphasis"/>
              </w:rPr>
              <w:t>client</w:t>
            </w:r>
            <w:r w:rsidRPr="00156674">
              <w:t xml:space="preserve"> and their significant other/s</w:t>
            </w:r>
          </w:p>
          <w:p w:rsidR="00000000" w:rsidRPr="00156674" w:rsidP="00156674">
            <w:pPr>
              <w:pStyle w:val="BodyText"/>
            </w:pPr>
            <w:r w:rsidRPr="00156674">
              <w:t>1.2</w:t>
            </w:r>
            <w:r w:rsidRPr="00156674">
              <w:tab/>
              <w:t xml:space="preserve">Work with an understanding of the role of specialist nursing and medical services </w:t>
            </w:r>
            <w:r w:rsidRPr="00156674">
              <w:t>in long-term management of the client</w:t>
            </w:r>
          </w:p>
          <w:p w:rsidR="00000000" w:rsidP="00156674">
            <w:pPr>
              <w:pStyle w:val="BodyText"/>
              <w:rPr>
                <w:lang w:val="en-NZ"/>
              </w:rPr>
            </w:pPr>
            <w:r w:rsidRPr="00156674">
              <w:t>1.3</w:t>
            </w:r>
            <w:r w:rsidRPr="00156674">
              <w:tab/>
              <w:t>Collaborate with community agencies in partnership with the client to maintain continuity of care</w:t>
            </w: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6674">
            <w:pPr>
              <w:pStyle w:val="List"/>
              <w:rPr>
                <w:lang w:val="en-NZ"/>
              </w:rPr>
            </w:pPr>
            <w:r w:rsidRPr="00156674">
              <w:t>2.</w:t>
            </w:r>
            <w:r w:rsidRPr="00156674">
              <w:tab/>
              <w:t xml:space="preserve">Assess health care needs of client with a stoma </w:t>
            </w:r>
          </w:p>
        </w:tc>
        <w:tc>
          <w:tcPr>
            <w:tcW w:w="570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2.1</w:t>
            </w:r>
            <w:r w:rsidRPr="00156674">
              <w:tab/>
            </w:r>
            <w:r w:rsidRPr="00156674">
              <w:t xml:space="preserve">Initiate holistic health assessment and collect accurate client information in accordance with health unit policy </w:t>
            </w:r>
          </w:p>
          <w:p w:rsidR="00000000" w:rsidRPr="00156674" w:rsidP="00156674">
            <w:pPr>
              <w:pStyle w:val="BodyText"/>
            </w:pPr>
            <w:r w:rsidRPr="00156674">
              <w:t>2.2</w:t>
            </w:r>
            <w:r w:rsidRPr="00156674">
              <w:tab/>
              <w:t>Use a range of assessment tools relevant to client care requirements</w:t>
            </w:r>
          </w:p>
          <w:p w:rsidR="00000000" w:rsidRPr="00156674" w:rsidP="00156674">
            <w:pPr>
              <w:pStyle w:val="BodyText"/>
            </w:pPr>
            <w:r w:rsidRPr="00156674">
              <w:t>2.3</w:t>
            </w:r>
            <w:r w:rsidRPr="00156674">
              <w:tab/>
              <w:t>Identify the physiological, pathological and congenital conditio</w:t>
            </w:r>
            <w:r w:rsidRPr="00156674">
              <w:t>ns leading to stoma creation</w:t>
            </w:r>
          </w:p>
          <w:p w:rsidR="00000000" w:rsidRPr="00156674" w:rsidP="00156674">
            <w:pPr>
              <w:pStyle w:val="BodyText"/>
            </w:pPr>
            <w:r w:rsidRPr="00156674">
              <w:t>2.4</w:t>
            </w:r>
            <w:r w:rsidRPr="00156674">
              <w:tab/>
              <w:t>Work with an understanding of the psychological factors impacting on the client with a stoma and on their significant other/s</w:t>
            </w:r>
          </w:p>
          <w:p w:rsidR="00000000" w:rsidRPr="00156674" w:rsidP="00156674">
            <w:pPr>
              <w:pStyle w:val="BodyText"/>
            </w:pPr>
            <w:r w:rsidRPr="00156674">
              <w:t>2.5</w:t>
            </w:r>
            <w:r w:rsidRPr="00156674">
              <w:tab/>
              <w:t>Determine client understanding of their condition and self-management requirements</w:t>
            </w:r>
          </w:p>
          <w:p w:rsidR="00000000" w:rsidP="00156674">
            <w:pPr>
              <w:pStyle w:val="BodyText"/>
              <w:rPr>
                <w:lang w:val="en-NZ"/>
              </w:rPr>
            </w:pPr>
            <w:r w:rsidRPr="00156674">
              <w:t>2.6</w:t>
            </w:r>
            <w:r w:rsidRPr="00156674">
              <w:tab/>
              <w:t>Review</w:t>
            </w:r>
            <w:r w:rsidRPr="00156674">
              <w:t xml:space="preserve"> the knowledge of identified significant other/s in relation to the client's condition, management and therapies</w:t>
            </w: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6674">
            <w:pPr>
              <w:pStyle w:val="List"/>
              <w:rPr>
                <w:lang w:val="en-NZ"/>
              </w:rPr>
            </w:pPr>
            <w:r w:rsidRPr="00156674">
              <w:t>3.</w:t>
            </w:r>
            <w:r w:rsidRPr="00156674">
              <w:tab/>
              <w:t>Plan holistic care for the client with a stoma</w:t>
            </w:r>
          </w:p>
        </w:tc>
        <w:tc>
          <w:tcPr>
            <w:tcW w:w="570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3.1</w:t>
            </w:r>
            <w:r w:rsidRPr="00156674">
              <w:tab/>
              <w:t>Ensure nursing care plan reflects specific stoma care requirements in accordance with</w:t>
            </w:r>
            <w:r w:rsidRPr="00156674">
              <w:t xml:space="preserve"> health unit policy</w:t>
            </w:r>
          </w:p>
          <w:p w:rsidR="00000000" w:rsidRPr="00156674" w:rsidP="00156674">
            <w:pPr>
              <w:pStyle w:val="BodyText"/>
            </w:pPr>
            <w:r w:rsidRPr="00156674">
              <w:t>3.2</w:t>
            </w:r>
            <w:r w:rsidRPr="00156674">
              <w:tab/>
              <w:t>Ensure planned care and therapeutic interventions aim to assist client/s to achieve optimal health outcomes</w:t>
            </w:r>
          </w:p>
          <w:p w:rsidR="00000000" w:rsidRPr="00156674" w:rsidP="00156674">
            <w:pPr>
              <w:pStyle w:val="BodyText"/>
            </w:pPr>
            <w:r w:rsidRPr="00156674">
              <w:t>3.3</w:t>
            </w:r>
            <w:r w:rsidRPr="00156674">
              <w:tab/>
              <w:t>Identify health promotion, health education and discharge planning on the nursing care plan</w:t>
            </w:r>
          </w:p>
          <w:p w:rsidR="00000000" w:rsidRPr="00156674" w:rsidP="00156674">
            <w:pPr>
              <w:pStyle w:val="BodyText"/>
            </w:pPr>
            <w:r w:rsidRPr="00156674">
              <w:t>3.4</w:t>
            </w:r>
            <w:r w:rsidRPr="00156674">
              <w:tab/>
              <w:t>Regularly discuss care m</w:t>
            </w:r>
            <w:r w:rsidRPr="00156674">
              <w:t>anagement plan with the registered nurse and other members of the health care team</w:t>
            </w:r>
          </w:p>
          <w:p w:rsidR="00000000" w:rsidP="00156674">
            <w:pPr>
              <w:pStyle w:val="BodyText"/>
              <w:rPr>
                <w:lang w:val="en-NZ"/>
              </w:rPr>
            </w:pPr>
            <w:r w:rsidRPr="00156674">
              <w:t>3.5</w:t>
            </w:r>
            <w:r w:rsidRPr="00156674">
              <w:tab/>
              <w:t xml:space="preserve">Discuss the plan of care with significant other/s, with consent of the client </w:t>
            </w: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6674">
            <w:pPr>
              <w:pStyle w:val="List"/>
              <w:rPr>
                <w:lang w:val="en-NZ"/>
              </w:rPr>
            </w:pPr>
            <w:r w:rsidRPr="00156674">
              <w:t>4.</w:t>
            </w:r>
            <w:r w:rsidRPr="00156674">
              <w:tab/>
              <w:t>Provide comprehensive care for client with a stoma</w:t>
            </w:r>
          </w:p>
        </w:tc>
        <w:tc>
          <w:tcPr>
            <w:tcW w:w="570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4.1</w:t>
            </w:r>
            <w:r w:rsidRPr="00156674">
              <w:tab/>
            </w:r>
            <w:r w:rsidRPr="00156674">
              <w:t xml:space="preserve">Apply principles of contemporary </w:t>
            </w:r>
            <w:r w:rsidRPr="00156674">
              <w:rPr>
                <w:rStyle w:val="Emphasis"/>
              </w:rPr>
              <w:t>stoma management</w:t>
            </w:r>
            <w:r w:rsidRPr="00156674">
              <w:t xml:space="preserve"> in the provision of client care within organisation policy and procedural guidelines</w:t>
            </w:r>
          </w:p>
          <w:p w:rsidR="00000000" w:rsidRPr="00156674" w:rsidP="00156674">
            <w:pPr>
              <w:pStyle w:val="BodyText"/>
            </w:pPr>
            <w:r w:rsidRPr="00156674">
              <w:t>4.2</w:t>
            </w:r>
            <w:r w:rsidRPr="00156674">
              <w:tab/>
              <w:t>Prioritise nursing interventions for clients according to their needs</w:t>
            </w:r>
          </w:p>
          <w:p w:rsidR="00000000" w:rsidRPr="00156674" w:rsidP="00156674">
            <w:pPr>
              <w:pStyle w:val="BodyText"/>
            </w:pPr>
            <w:r w:rsidRPr="00156674">
              <w:t>4.3</w:t>
            </w:r>
            <w:r w:rsidRPr="00156674">
              <w:tab/>
              <w:t>Use critical thinking and problem solving a</w:t>
            </w:r>
            <w:r w:rsidRPr="00156674">
              <w:t>pproaches in undertaking client care</w:t>
            </w:r>
          </w:p>
          <w:p w:rsidR="00000000" w:rsidRPr="00156674" w:rsidP="00156674">
            <w:pPr>
              <w:pStyle w:val="BodyText"/>
            </w:pPr>
            <w:r w:rsidRPr="00156674">
              <w:t>4.4</w:t>
            </w:r>
            <w:r w:rsidRPr="00156674">
              <w:tab/>
              <w:t>Communicate with registered nurses and other members of the health care team about alterations in conditions of client</w:t>
            </w:r>
          </w:p>
          <w:p w:rsidR="00000000" w:rsidRPr="00156674" w:rsidP="00156674">
            <w:pPr>
              <w:pStyle w:val="BodyText"/>
            </w:pPr>
            <w:r w:rsidRPr="00156674">
              <w:t>4.5</w:t>
            </w:r>
            <w:r w:rsidRPr="00156674">
              <w:tab/>
              <w:t>Promote partnership between nurse and client in implementation of health teaching</w:t>
            </w:r>
          </w:p>
          <w:p w:rsidR="00000000" w:rsidRPr="00156674" w:rsidP="00156674">
            <w:pPr>
              <w:pStyle w:val="BodyText"/>
            </w:pPr>
            <w:r w:rsidRPr="00156674">
              <w:t>4.6</w:t>
            </w:r>
            <w:r w:rsidRPr="00156674">
              <w:tab/>
              <w:t>Provid</w:t>
            </w:r>
            <w:r w:rsidRPr="00156674">
              <w:t>e client education to promote health and self management</w:t>
            </w:r>
          </w:p>
          <w:p w:rsidR="00000000" w:rsidP="00156674">
            <w:pPr>
              <w:pStyle w:val="BodyText"/>
              <w:rPr>
                <w:lang w:val="en-NZ"/>
              </w:rPr>
            </w:pPr>
            <w:r w:rsidRPr="00156674">
              <w:t>4.7</w:t>
            </w:r>
            <w:r w:rsidRPr="00156674">
              <w:tab/>
              <w:t>Collaborate with other health professionals re discharge planning and ongoing client support</w:t>
            </w: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56674">
            <w:pPr>
              <w:pStyle w:val="List"/>
              <w:rPr>
                <w:lang w:val="en-NZ"/>
              </w:rPr>
            </w:pPr>
            <w:r w:rsidRPr="00156674">
              <w:t>5.</w:t>
            </w:r>
            <w:r w:rsidRPr="00156674">
              <w:tab/>
              <w:t xml:space="preserve">Evaluate progress toward expected outcomes of care </w:t>
            </w:r>
          </w:p>
        </w:tc>
        <w:tc>
          <w:tcPr>
            <w:tcW w:w="570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t>5.1</w:t>
            </w:r>
            <w:r w:rsidRPr="00156674">
              <w:tab/>
              <w:t>Critically analyse, evaluate and modify</w:t>
            </w:r>
            <w:r w:rsidRPr="00156674">
              <w:t xml:space="preserve"> the care/management plan according to client progress toward planned outcomes in consultation/ collaboration with the registered nurse</w:t>
            </w:r>
          </w:p>
          <w:p w:rsidR="00000000" w:rsidRPr="00156674" w:rsidP="00156674">
            <w:pPr>
              <w:pStyle w:val="BodyText"/>
            </w:pPr>
            <w:r w:rsidRPr="00156674">
              <w:t>5.2</w:t>
            </w:r>
            <w:r w:rsidRPr="00156674">
              <w:tab/>
              <w:t>Evaluate client acceptance of specific health promotion initiatives prior to discharge</w:t>
            </w:r>
          </w:p>
          <w:p w:rsidR="00000000" w:rsidRPr="00156674" w:rsidP="00156674">
            <w:pPr>
              <w:pStyle w:val="BodyText"/>
            </w:pPr>
            <w:r w:rsidRPr="00156674">
              <w:t>5.3</w:t>
            </w:r>
            <w:r w:rsidRPr="00156674">
              <w:tab/>
              <w:t>Determine client understa</w:t>
            </w:r>
            <w:r w:rsidRPr="00156674">
              <w:t>nding of their specific condition, management and therapies prior to discharge</w:t>
            </w:r>
          </w:p>
          <w:p w:rsidR="00000000" w:rsidRPr="00156674" w:rsidP="00156674">
            <w:pPr>
              <w:pStyle w:val="BodyText"/>
            </w:pPr>
            <w:r w:rsidRPr="00156674">
              <w:t>5.4</w:t>
            </w:r>
            <w:r w:rsidRPr="00156674">
              <w:tab/>
              <w:t>Evaluate, document and communicate outcomes of care to other members of the health care team in accordance with health unit policy</w:t>
            </w:r>
          </w:p>
        </w:tc>
      </w:tr>
    </w:tbl>
    <w:p w:rsidR="004740B6" w:rsidP="00156674">
      <w:pPr>
        <w:pStyle w:val="BodyText"/>
      </w:pPr>
    </w:p>
    <w:p w:rsidR="004740B6" w:rsidP="00156674">
      <w:pPr>
        <w:pStyle w:val="BodyText"/>
      </w:pPr>
    </w:p>
    <w:p w:rsidR="00000000" w:rsidRPr="00156674" w:rsidP="00156674">
      <w:pPr>
        <w:pStyle w:val="Heading1"/>
      </w:pPr>
      <w:bookmarkStart w:id="9" w:name="O_259853"/>
      <w:bookmarkEnd w:id="9"/>
      <w:r w:rsidRPr="00156674">
        <w:t>Required Skills and Knowledge</w:t>
      </w:r>
    </w:p>
    <w:tbl>
      <w:tblPr>
        <w:tblW w:w="0" w:type="auto"/>
        <w:tblLayout w:type="fixed"/>
        <w:tblCellMar>
          <w:left w:w="62" w:type="dxa"/>
          <w:right w:w="62" w:type="dxa"/>
        </w:tblCellMar>
        <w:tblLook w:val="0000"/>
      </w:tblPr>
      <w:tblGrid>
        <w:gridCol w:w="9072"/>
      </w:tblGrid>
      <w:tr w:rsidTr="004740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SpecialBold"/>
              </w:rPr>
              <w:t>REQUIRED SKILLS AND KNOWLEDGE</w:t>
            </w:r>
          </w:p>
        </w:tc>
      </w:tr>
      <w:tr w:rsidTr="00474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t>This describes the essential skills and knowledge and their level required for this unit.</w:t>
            </w:r>
          </w:p>
        </w:tc>
      </w:tr>
      <w:tr w:rsidTr="00474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rPr>
                <w:rStyle w:val="Emphasis"/>
              </w:rPr>
              <w:t>Essential knowledge</w:t>
            </w:r>
            <w:r w:rsidRPr="00156674">
              <w:t>:</w:t>
            </w:r>
          </w:p>
          <w:p w:rsidR="00000000" w:rsidRPr="00156674" w:rsidP="00156674">
            <w:pPr>
              <w:pStyle w:val="BodyText"/>
            </w:pPr>
            <w:r w:rsidRPr="00156674">
              <w:t>The candidate must be able to demonstrate essential knowledge required to eff</w:t>
            </w:r>
            <w:r w:rsidRPr="00156674">
              <w:t>ectively do the task outlined in elements and performance criteria of this unit, manage the task and manage contingencies in the context of the identified work role</w:t>
            </w:r>
          </w:p>
          <w:p w:rsidR="00000000" w:rsidRPr="00156674" w:rsidP="00156674">
            <w:pPr>
              <w:pStyle w:val="BodyText"/>
            </w:pPr>
            <w:r w:rsidRPr="00156674">
              <w:t>This includes knowledge of:</w:t>
            </w:r>
          </w:p>
          <w:p w:rsidR="00000000" w:rsidRPr="00156674" w:rsidP="00156674">
            <w:pPr>
              <w:pStyle w:val="ListBullet"/>
            </w:pPr>
            <w:r w:rsidRPr="00156674">
              <w:t>Age specific requirements</w:t>
            </w:r>
          </w:p>
          <w:p w:rsidR="00000000" w:rsidRPr="00156674" w:rsidP="00156674">
            <w:pPr>
              <w:pStyle w:val="ListBullet"/>
            </w:pPr>
            <w:r w:rsidRPr="00156674">
              <w:t>Clients rights and responsibilities</w:t>
            </w:r>
          </w:p>
          <w:p w:rsidR="00000000" w:rsidRPr="00156674" w:rsidP="00156674">
            <w:pPr>
              <w:pStyle w:val="ListBullet"/>
            </w:pPr>
            <w:r w:rsidRPr="00156674">
              <w:t>Cultural and spiritual beliefs and practices</w:t>
            </w:r>
          </w:p>
          <w:p w:rsidR="00000000" w:rsidRPr="00156674" w:rsidP="00156674">
            <w:pPr>
              <w:pStyle w:val="ListBullet"/>
            </w:pPr>
            <w:r w:rsidRPr="00156674">
              <w:t>Culturally appropriate health promotion activities for clients with stoma issues</w:t>
            </w:r>
          </w:p>
          <w:p w:rsidR="00000000" w:rsidRPr="00156674" w:rsidP="00156674">
            <w:pPr>
              <w:pStyle w:val="ListBullet"/>
            </w:pPr>
            <w:r w:rsidRPr="00156674">
              <w:t>Diagnostic tests and their meaning</w:t>
            </w:r>
          </w:p>
          <w:p w:rsidR="00000000" w:rsidRPr="00156674" w:rsidP="00156674">
            <w:pPr>
              <w:pStyle w:val="ListBullet"/>
            </w:pPr>
            <w:r w:rsidRPr="00156674">
              <w:t>Factors influencing growth and development</w:t>
            </w:r>
          </w:p>
          <w:p w:rsidR="00000000" w:rsidRPr="00156674" w:rsidP="00156674">
            <w:pPr>
              <w:pStyle w:val="ListBullet"/>
            </w:pPr>
            <w:r w:rsidRPr="00156674">
              <w:t>Factors influencing self esteem</w:t>
            </w:r>
          </w:p>
          <w:p w:rsidR="00000000" w:rsidRPr="00156674" w:rsidP="00156674">
            <w:pPr>
              <w:pStyle w:val="ListBullet"/>
            </w:pPr>
            <w:r w:rsidRPr="00156674">
              <w:t>Legislative requirem</w:t>
            </w:r>
            <w:r w:rsidRPr="00156674">
              <w:t>ents for practice</w:t>
            </w:r>
          </w:p>
          <w:p w:rsidR="00000000" w:rsidRPr="00156674" w:rsidP="00156674">
            <w:pPr>
              <w:pStyle w:val="ListBullet"/>
            </w:pPr>
            <w:r w:rsidRPr="00156674">
              <w:t>Medical terminology</w:t>
            </w:r>
          </w:p>
          <w:p w:rsidR="00000000" w:rsidRPr="00156674" w:rsidP="00156674">
            <w:pPr>
              <w:pStyle w:val="ListBullet"/>
            </w:pPr>
            <w:r w:rsidRPr="00156674">
              <w:t>Nursing management of the stoma client undergoing surgery</w:t>
            </w:r>
          </w:p>
          <w:p w:rsidR="00000000" w:rsidRPr="00156674" w:rsidP="00156674">
            <w:pPr>
              <w:pStyle w:val="ListBullet"/>
            </w:pPr>
            <w:r w:rsidRPr="00156674">
              <w:t>Occupational health and safety legislation</w:t>
            </w:r>
          </w:p>
          <w:p w:rsidR="00000000" w:rsidRPr="00156674" w:rsidP="00156674">
            <w:pPr>
              <w:pStyle w:val="ListBullet"/>
            </w:pPr>
            <w:r w:rsidRPr="00156674">
              <w:t>Organisation policy and procedure</w:t>
            </w:r>
          </w:p>
          <w:p w:rsidR="00000000" w:rsidRPr="00156674" w:rsidP="00156674">
            <w:pPr>
              <w:pStyle w:val="ListBullet"/>
            </w:pPr>
            <w:r w:rsidRPr="00156674">
              <w:t>Participating as a member of the health care team</w:t>
            </w:r>
          </w:p>
          <w:p w:rsidR="00000000" w:rsidRPr="00156674" w:rsidP="00156674">
            <w:pPr>
              <w:pStyle w:val="ListBullet"/>
            </w:pPr>
            <w:r w:rsidRPr="00156674">
              <w:t xml:space="preserve">Principles of health assessment </w:t>
            </w:r>
          </w:p>
          <w:p w:rsidR="00000000" w:rsidRPr="00156674" w:rsidP="00156674">
            <w:pPr>
              <w:pStyle w:val="ListBullet"/>
            </w:pPr>
            <w:r w:rsidRPr="00156674">
              <w:t>Reflective practice</w:t>
            </w:r>
          </w:p>
          <w:p w:rsidR="00000000" w:rsidRPr="00156674" w:rsidP="00156674">
            <w:pPr>
              <w:pStyle w:val="ListBullet"/>
            </w:pPr>
            <w:r w:rsidRPr="00156674">
              <w:t>Specialised in-depth knowledge of anatomy, physiology and pathophysiology related to stoma issues</w:t>
            </w:r>
          </w:p>
          <w:p w:rsidR="00000000" w:rsidRPr="00156674" w:rsidP="00156674">
            <w:pPr>
              <w:pStyle w:val="ListBullet"/>
            </w:pPr>
            <w:r w:rsidRPr="00156674">
              <w:t>Specialised knowledge and execution relating to emergency care of stomas</w:t>
            </w:r>
          </w:p>
          <w:p w:rsidR="00000000" w:rsidP="00156674">
            <w:pPr>
              <w:pStyle w:val="ListBullet"/>
              <w:rPr>
                <w:lang w:val="en-NZ"/>
              </w:rPr>
            </w:pPr>
            <w:r w:rsidRPr="00156674">
              <w:t>Specialised knowledge of clinical manifestations of chronic disea</w:t>
            </w:r>
            <w:r w:rsidRPr="00156674">
              <w:t>se states</w:t>
            </w:r>
          </w:p>
        </w:tc>
      </w:tr>
      <w:tr w:rsidTr="00474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56674" w:rsidP="00156674">
            <w:pPr>
              <w:pStyle w:val="BodyText"/>
            </w:pPr>
            <w:r w:rsidRPr="00156674">
              <w:rPr>
                <w:rStyle w:val="Emphasis"/>
              </w:rPr>
              <w:t>Essential skills</w:t>
            </w:r>
            <w:r w:rsidRPr="00156674">
              <w:t>:</w:t>
            </w:r>
          </w:p>
          <w:p w:rsidR="00000000" w:rsidRPr="00156674" w:rsidP="00156674">
            <w:pPr>
              <w:pStyle w:val="BodyText"/>
            </w:pPr>
            <w:r w:rsidRPr="00156674">
              <w:t>It is critical that the candidate demonstrate the ability to effectively do the task outlined in elements and performance criteria of this unit, manage the task and manage contingencies in the context of the identified work r</w:t>
            </w:r>
            <w:r w:rsidRPr="00156674">
              <w:t>ole</w:t>
            </w:r>
          </w:p>
          <w:p w:rsidR="00000000" w:rsidRPr="00156674" w:rsidP="00156674">
            <w:pPr>
              <w:pStyle w:val="BodyText"/>
            </w:pPr>
            <w:r w:rsidRPr="00156674">
              <w:t>This includes the ability to:</w:t>
            </w:r>
          </w:p>
          <w:p w:rsidR="00000000" w:rsidRPr="00156674" w:rsidP="00156674">
            <w:pPr>
              <w:pStyle w:val="ListBullet"/>
            </w:pPr>
            <w:r w:rsidRPr="00156674">
              <w:t>Apply clinical nursing skills include:</w:t>
            </w:r>
          </w:p>
          <w:p w:rsidR="00000000" w:rsidRPr="00156674" w:rsidP="00156674">
            <w:pPr>
              <w:pStyle w:val="ListBullet2"/>
            </w:pPr>
            <w:r w:rsidRPr="00156674">
              <w:t>facilitation of activities of daily living</w:t>
            </w:r>
          </w:p>
          <w:p w:rsidR="00000000" w:rsidRPr="00156674" w:rsidP="00156674">
            <w:pPr>
              <w:pStyle w:val="ListBullet2"/>
            </w:pPr>
            <w:r w:rsidRPr="00156674">
              <w:t>fundamental and complex nursing interventions</w:t>
            </w:r>
          </w:p>
          <w:p w:rsidR="00000000" w:rsidRPr="00156674" w:rsidP="00156674">
            <w:pPr>
              <w:pStyle w:val="ListBullet2"/>
            </w:pPr>
            <w:r w:rsidRPr="00156674">
              <w:t xml:space="preserve">physical assessment </w:t>
            </w:r>
          </w:p>
          <w:p w:rsidR="00000000" w:rsidRPr="00156674" w:rsidP="00156674">
            <w:pPr>
              <w:pStyle w:val="ListBullet2"/>
            </w:pPr>
            <w:r w:rsidRPr="00156674">
              <w:t>medication administration as per jurisdictional and legal requirements</w:t>
            </w:r>
          </w:p>
          <w:p w:rsidR="00000000" w:rsidRPr="00156674" w:rsidP="00156674">
            <w:pPr>
              <w:pStyle w:val="ListBullet2"/>
            </w:pPr>
            <w:r w:rsidRPr="00156674">
              <w:t>assessment, observation and documentation of:</w:t>
            </w:r>
          </w:p>
          <w:p w:rsidR="00000000" w:rsidRPr="00156674" w:rsidP="00156674">
            <w:pPr>
              <w:pStyle w:val="ListBullet3"/>
            </w:pPr>
            <w:r w:rsidRPr="00156674">
              <w:t>nutritional status</w:t>
            </w:r>
          </w:p>
          <w:p w:rsidR="00000000" w:rsidRPr="00156674" w:rsidP="00156674">
            <w:pPr>
              <w:pStyle w:val="ListBullet3"/>
            </w:pPr>
            <w:r w:rsidRPr="00156674">
              <w:t>hydration</w:t>
            </w:r>
          </w:p>
          <w:p w:rsidR="00000000" w:rsidRPr="00156674" w:rsidP="00156674">
            <w:pPr>
              <w:pStyle w:val="ListBullet3"/>
            </w:pPr>
            <w:r w:rsidRPr="00156674">
              <w:t>digestive function</w:t>
            </w:r>
          </w:p>
          <w:p w:rsidR="00000000" w:rsidRPr="00156674" w:rsidP="00156674">
            <w:pPr>
              <w:pStyle w:val="ListBullet3"/>
            </w:pPr>
            <w:r w:rsidRPr="00156674">
              <w:t>skin integrity</w:t>
            </w:r>
          </w:p>
          <w:p w:rsidR="00000000" w:rsidRPr="00156674" w:rsidP="00156674">
            <w:pPr>
              <w:pStyle w:val="ListBullet3"/>
            </w:pPr>
            <w:r w:rsidRPr="00156674">
              <w:t>pain management</w:t>
            </w:r>
          </w:p>
          <w:p w:rsidR="00000000" w:rsidRPr="00156674" w:rsidP="00156674">
            <w:pPr>
              <w:pStyle w:val="ListBullet"/>
            </w:pPr>
            <w:r w:rsidRPr="00156674">
              <w:t>Apply professional standards of practice:</w:t>
            </w:r>
          </w:p>
          <w:p w:rsidR="00000000" w:rsidRPr="00156674" w:rsidP="00156674">
            <w:pPr>
              <w:pStyle w:val="ListBullet2"/>
            </w:pPr>
            <w:r w:rsidRPr="00156674">
              <w:t>ANMC code of conduct</w:t>
            </w:r>
          </w:p>
          <w:p w:rsidR="00000000" w:rsidRPr="00156674" w:rsidP="00156674">
            <w:pPr>
              <w:pStyle w:val="ListBullet2"/>
            </w:pPr>
            <w:r w:rsidRPr="00156674">
              <w:t>ANMC code of ethics</w:t>
            </w:r>
          </w:p>
          <w:p w:rsidR="00000000" w:rsidRPr="00156674" w:rsidP="00156674">
            <w:pPr>
              <w:pStyle w:val="ListBullet2"/>
            </w:pPr>
            <w:r w:rsidRPr="00156674">
              <w:t>ANMC national Enrolled/Division 2 nurse competency standards</w:t>
            </w:r>
          </w:p>
          <w:p w:rsidR="00000000" w:rsidRPr="00156674" w:rsidP="00156674">
            <w:pPr>
              <w:pStyle w:val="ListBullet2"/>
            </w:pPr>
            <w:r w:rsidRPr="00156674">
              <w:t>state/territory Nurse Regulatory Nurses Act</w:t>
            </w:r>
          </w:p>
          <w:p w:rsidR="00000000" w:rsidRPr="00156674" w:rsidP="00156674">
            <w:pPr>
              <w:pStyle w:val="ListBullet2"/>
            </w:pPr>
            <w:r w:rsidRPr="00156674">
              <w:t>state/territory Nursing and Midwifery Regulatory Authority standards of practice</w:t>
            </w:r>
          </w:p>
          <w:p w:rsidR="00000000" w:rsidRPr="00156674" w:rsidP="00156674">
            <w:pPr>
              <w:pStyle w:val="ListBullet2"/>
            </w:pPr>
            <w:r w:rsidRPr="00156674">
              <w:t>scope of nursing practice decision making framework</w:t>
            </w:r>
          </w:p>
          <w:p w:rsidR="00000000" w:rsidRPr="00156674" w:rsidP="00156674">
            <w:pPr>
              <w:pStyle w:val="ListBullet"/>
            </w:pPr>
            <w:r w:rsidRPr="00156674">
              <w:t xml:space="preserve">Apply principles </w:t>
            </w:r>
            <w:r w:rsidRPr="00156674">
              <w:t>of documentation</w:t>
            </w:r>
          </w:p>
          <w:p w:rsidR="00000000" w:rsidRPr="00156674" w:rsidP="00156674">
            <w:pPr>
              <w:pStyle w:val="ListBullet"/>
            </w:pPr>
            <w:r w:rsidRPr="00156674">
              <w:t>Apply relevant admission and discharge tools according to organisation policy</w:t>
            </w:r>
          </w:p>
          <w:p w:rsidR="00000000" w:rsidRPr="00156674" w:rsidP="00156674">
            <w:pPr>
              <w:pStyle w:val="ListBullet"/>
            </w:pPr>
            <w:r w:rsidRPr="00156674">
              <w:t>Apply relevant health unit assessment tools according to organisation policy</w:t>
            </w:r>
          </w:p>
          <w:p w:rsidR="00000000" w:rsidRPr="00156674" w:rsidP="00156674">
            <w:pPr>
              <w:pStyle w:val="ListBullet"/>
            </w:pPr>
            <w:r w:rsidRPr="00156674">
              <w:t>Apply cognitive processes to reflect problem solving and analysis in the planning im</w:t>
            </w:r>
            <w:r w:rsidRPr="00156674">
              <w:t>plementation and evaluation of care to clients</w:t>
            </w:r>
          </w:p>
          <w:p w:rsidR="00000000" w:rsidRPr="00156674" w:rsidP="00156674">
            <w:pPr>
              <w:pStyle w:val="ListBullet"/>
            </w:pPr>
            <w:r w:rsidRPr="00156674">
              <w:t>Apply organisation policy and procedure relating to stoma management</w:t>
            </w:r>
          </w:p>
          <w:p w:rsidR="00000000" w:rsidRPr="00156674" w:rsidP="00156674">
            <w:pPr>
              <w:pStyle w:val="ListBullet"/>
            </w:pPr>
            <w:r w:rsidRPr="00156674">
              <w:t>Demonstrate accountability for personal outputs and broad client group outcomes</w:t>
            </w:r>
          </w:p>
          <w:p w:rsidR="00000000" w:rsidRPr="00156674" w:rsidP="00156674">
            <w:pPr>
              <w:pStyle w:val="ListBullet"/>
            </w:pPr>
            <w:r w:rsidRPr="00156674">
              <w:t>Recognise and address appropriately religious and cultural n</w:t>
            </w:r>
            <w:r w:rsidRPr="00156674">
              <w:t>eeds of client and significant others</w:t>
            </w:r>
          </w:p>
          <w:p w:rsidR="00000000" w:rsidRPr="00156674" w:rsidP="00156674">
            <w:pPr>
              <w:pStyle w:val="ListBullet"/>
            </w:pPr>
            <w:r w:rsidRPr="00156674">
              <w:t>Recognise and address needs of client and significant others in relation to grief and loss</w:t>
            </w:r>
          </w:p>
          <w:p w:rsidR="00000000" w:rsidRPr="00156674" w:rsidP="00156674">
            <w:pPr>
              <w:pStyle w:val="ListBullet"/>
            </w:pPr>
            <w:r w:rsidRPr="00156674">
              <w:t>Undertake nursing management of the stoma client</w:t>
            </w:r>
          </w:p>
          <w:p w:rsidR="00000000" w:rsidRPr="00156674" w:rsidP="00156674">
            <w:pPr>
              <w:pStyle w:val="ListBullet"/>
            </w:pPr>
            <w:r w:rsidRPr="00156674">
              <w:t>Use advanced communication skills - interviewing and counselling</w:t>
            </w:r>
          </w:p>
          <w:p w:rsidR="00000000" w:rsidRPr="00156674" w:rsidP="00156674">
            <w:pPr>
              <w:pStyle w:val="ListBullet"/>
            </w:pPr>
            <w:r w:rsidRPr="00156674">
              <w:t>Use education and teaching strategies relating to health promotion and practical task applications for stoma conditions</w:t>
            </w:r>
          </w:p>
          <w:p w:rsidR="00000000" w:rsidRPr="00156674" w:rsidP="00156674">
            <w:pPr>
              <w:pStyle w:val="ListBullet"/>
            </w:pPr>
            <w:r w:rsidRPr="00156674">
              <w:t>Use language, literacy and numeracy competence required to communicate effectively with client, group, colleagues and to record or repor</w:t>
            </w:r>
            <w:r w:rsidRPr="00156674">
              <w:t>t client outcomes</w:t>
            </w:r>
          </w:p>
        </w:tc>
      </w:tr>
    </w:tbl>
    <w:p w:rsidR="004740B6" w:rsidP="00156674">
      <w:pPr>
        <w:pStyle w:val="BodyText"/>
      </w:pPr>
    </w:p>
    <w:p w:rsidR="004740B6" w:rsidP="00156674">
      <w:pPr>
        <w:pStyle w:val="BodyText"/>
      </w:pPr>
    </w:p>
    <w:p w:rsidR="00000000" w:rsidRPr="00156674" w:rsidP="00156674">
      <w:pPr>
        <w:pStyle w:val="Heading1"/>
      </w:pPr>
      <w:bookmarkStart w:id="10" w:name="O_243887"/>
      <w:bookmarkEnd w:id="10"/>
      <w:r w:rsidRPr="00156674">
        <w:t>Evidence Guide</w:t>
      </w:r>
    </w:p>
    <w:tbl>
      <w:tblPr>
        <w:tblW w:w="0" w:type="auto"/>
        <w:tblLayout w:type="fixed"/>
        <w:tblCellMar>
          <w:left w:w="62" w:type="dxa"/>
          <w:right w:w="62" w:type="dxa"/>
        </w:tblCellMar>
        <w:tblLook w:val="0000"/>
      </w:tblPr>
      <w:tblGrid>
        <w:gridCol w:w="3402"/>
        <w:gridCol w:w="5670"/>
      </w:tblGrid>
      <w:tr w:rsidTr="004740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SpecialBold"/>
              </w:rPr>
              <w:t>EVIDENCE GUIDE</w:t>
            </w:r>
          </w:p>
        </w:tc>
      </w:tr>
      <w:tr w:rsidTr="00474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t xml:space="preserve">The evidence guide provides advice on assessment and must be read in conjunction with the Performance Criteria, Required Skills and Knowledge, </w:t>
            </w:r>
            <w:r w:rsidRPr="00156674">
              <w:t>the Range Statement and the Assessment Guidelines for this Training Package.</w:t>
            </w:r>
          </w:p>
        </w:tc>
      </w:tr>
      <w:tr w:rsidTr="00474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Critical aspects for assessment and evidence required to demonstrate this competency unit</w:t>
            </w:r>
            <w:r w:rsidRPr="00156674">
              <w:t xml:space="preserve">: </w:t>
            </w:r>
            <w:r w:rsidRPr="00156674">
              <w:br/>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The individual being assessed must provide evidence of specified essential knowl</w:t>
            </w:r>
            <w:r w:rsidRPr="00156674">
              <w:t>edge as well as skills</w:t>
            </w:r>
          </w:p>
          <w:p w:rsidR="00000000" w:rsidRPr="00156674" w:rsidP="00156674">
            <w:pPr>
              <w:pStyle w:val="ListBullet"/>
            </w:pPr>
            <w:r w:rsidRPr="00156674">
              <w:t>Observation of performance in a work context is essential for assessment of this unit</w:t>
            </w:r>
          </w:p>
          <w:p w:rsidR="00000000" w:rsidP="00156674">
            <w:pPr>
              <w:pStyle w:val="ListBullet"/>
              <w:rPr>
                <w:lang w:val="en-NZ"/>
              </w:rPr>
            </w:pPr>
            <w:r w:rsidRPr="00156674">
              <w:t>Consistency of performance should be demonstrated over the required range of workplace situations and should occur on more than one occasion and be assessed by a registered nurse</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Context of and specific resources for assessment</w:t>
            </w:r>
            <w:r w:rsidRPr="00156674">
              <w:t xml:space="preserve">: </w:t>
            </w:r>
            <w:r w:rsidRPr="00156674">
              <w:br/>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This unit is most ap</w:t>
            </w:r>
            <w:r w:rsidRPr="00156674">
              <w:t>propriately assessed in the clinical workplace or in a simulated clinical work environment and under the normal range of clinical environment conditions</w:t>
            </w:r>
          </w:p>
          <w:p w:rsidR="00000000" w:rsidP="00156674">
            <w:pPr>
              <w:pStyle w:val="ListBullet"/>
              <w:rPr>
                <w:lang w:val="en-NZ"/>
              </w:rPr>
            </w:pPr>
            <w:r w:rsidRPr="00156674">
              <w:t xml:space="preserve">Where, for reasons of safety, access to equipment and resources and space, assessment takes place away </w:t>
            </w:r>
            <w:r w:rsidRPr="00156674">
              <w:t>from the workplace, simulations should be used to represent workplace conditions as closely as possible</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Method of assessment</w:t>
            </w:r>
            <w:r w:rsidRPr="00156674">
              <w:t xml:space="preserve"> </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 xml:space="preserve">Observation in the work place </w:t>
            </w:r>
          </w:p>
          <w:p w:rsidR="00000000" w:rsidRPr="00156674" w:rsidP="00156674">
            <w:pPr>
              <w:pStyle w:val="ListBullet"/>
            </w:pPr>
            <w:r w:rsidRPr="00156674">
              <w:t>Written assignments/projects</w:t>
            </w:r>
          </w:p>
          <w:p w:rsidR="00000000" w:rsidRPr="00156674" w:rsidP="00156674">
            <w:pPr>
              <w:pStyle w:val="ListBullet"/>
            </w:pPr>
            <w:r w:rsidRPr="00156674">
              <w:t>Case study and scenario as a basis for discussion of issues and strategies to contribute to best practice</w:t>
            </w:r>
          </w:p>
          <w:p w:rsidR="00000000" w:rsidRPr="00156674" w:rsidP="00156674">
            <w:pPr>
              <w:pStyle w:val="ListBullet"/>
            </w:pPr>
            <w:r w:rsidRPr="00156674">
              <w:t>Questioning - verbal or written</w:t>
            </w:r>
          </w:p>
          <w:p w:rsidR="00000000" w:rsidP="00156674">
            <w:pPr>
              <w:pStyle w:val="ListBullet"/>
              <w:rPr>
                <w:lang w:val="en-NZ"/>
              </w:rPr>
            </w:pPr>
            <w:r w:rsidRPr="00156674">
              <w:t>Role play/simulation</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Access and equity considerations</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All workers in the health industry should be aware of acce</w:t>
            </w:r>
            <w:r w:rsidRPr="00156674">
              <w:t>ss and equity issues in relation to their own area of work</w:t>
            </w:r>
          </w:p>
          <w:p w:rsidR="00000000" w:rsidRPr="00156674" w:rsidP="00156674">
            <w:pPr>
              <w:pStyle w:val="ListBullet"/>
            </w:pPr>
            <w:r w:rsidRPr="00156674">
              <w:t xml:space="preserve">All workers should develop their ability to work in a culturally diverse environment </w:t>
            </w:r>
          </w:p>
          <w:p w:rsidR="00000000" w:rsidRPr="00156674" w:rsidP="00156674">
            <w:pPr>
              <w:pStyle w:val="ListBullet"/>
            </w:pPr>
            <w:r w:rsidRPr="00156674">
              <w:t>In recognition of particular health issues facing Aboriginal and Torres Strait Islander communities, workers sh</w:t>
            </w:r>
            <w:r w:rsidRPr="00156674">
              <w:t>ould be aware of cultural, historical and current issues impacting on health of Aboriginal and Torres Strait Islander people</w:t>
            </w:r>
          </w:p>
          <w:p w:rsidR="00000000" w:rsidRPr="00156674" w:rsidP="00156674">
            <w:pPr>
              <w:pStyle w:val="ListBullet"/>
            </w:pPr>
            <w:r w:rsidRPr="00156674">
              <w:t>Assessors and trainers must take into account relevant access and equity issues, in particular relating to factors impacting on hea</w:t>
            </w:r>
            <w:r w:rsidRPr="00156674">
              <w:t>lth of Aboriginal and/or Torres Strait Islander clients and communities</w:t>
            </w:r>
          </w:p>
        </w:tc>
      </w:tr>
    </w:tbl>
    <w:p w:rsidR="004740B6" w:rsidP="00156674">
      <w:pPr>
        <w:pStyle w:val="BodyText"/>
      </w:pPr>
    </w:p>
    <w:p w:rsidR="004740B6" w:rsidP="00156674">
      <w:pPr>
        <w:pStyle w:val="BodyText"/>
      </w:pPr>
    </w:p>
    <w:p w:rsidR="00000000" w:rsidRPr="00156674" w:rsidP="00156674">
      <w:pPr>
        <w:pStyle w:val="Heading1"/>
      </w:pPr>
      <w:bookmarkStart w:id="11" w:name="O_251870"/>
      <w:bookmarkEnd w:id="11"/>
      <w:r w:rsidRPr="00156674">
        <w:t>Range Statement</w:t>
      </w:r>
    </w:p>
    <w:tbl>
      <w:tblPr>
        <w:tblW w:w="0" w:type="auto"/>
        <w:tblLayout w:type="fixed"/>
        <w:tblCellMar>
          <w:left w:w="62" w:type="dxa"/>
          <w:right w:w="62" w:type="dxa"/>
        </w:tblCellMar>
        <w:tblLook w:val="0000"/>
      </w:tblPr>
      <w:tblGrid>
        <w:gridCol w:w="3402"/>
        <w:gridCol w:w="5670"/>
      </w:tblGrid>
      <w:tr w:rsidTr="004740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SpecialBold"/>
              </w:rPr>
              <w:t>RANGE STATEMENT</w:t>
            </w:r>
          </w:p>
        </w:tc>
      </w:tr>
      <w:tr w:rsidTr="00474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t>The Range Statement relates to the unit of competency as a whole.  It allows for different work environments and situations that may affect performance.  Add any essential operating conditions that may be present with training and assessment depending on t</w:t>
            </w:r>
            <w:r w:rsidRPr="00156674">
              <w:t>he work situation, needs of the candidate, accessibility of the item, and local industry and regional contexts.</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Clients may include</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Children</w:t>
            </w:r>
          </w:p>
          <w:p w:rsidR="00000000" w:rsidRPr="00156674" w:rsidP="00156674">
            <w:pPr>
              <w:pStyle w:val="ListBullet"/>
            </w:pPr>
            <w:r w:rsidRPr="00156674">
              <w:t>Adolescents</w:t>
            </w:r>
          </w:p>
          <w:p w:rsidR="00000000" w:rsidRPr="00156674" w:rsidP="00156674">
            <w:pPr>
              <w:pStyle w:val="ListBullet"/>
            </w:pPr>
            <w:r w:rsidRPr="00156674">
              <w:t>Adults</w:t>
            </w:r>
          </w:p>
          <w:p w:rsidR="00000000" w:rsidRPr="00156674" w:rsidP="00156674">
            <w:pPr>
              <w:pStyle w:val="ListBullet"/>
            </w:pPr>
            <w:r w:rsidRPr="00156674">
              <w:t>Older adults</w:t>
            </w:r>
          </w:p>
          <w:p w:rsidR="00000000" w:rsidP="00156674">
            <w:pPr>
              <w:pStyle w:val="ListBullet"/>
              <w:rPr>
                <w:lang w:val="en-NZ"/>
              </w:rPr>
            </w:pPr>
            <w:r w:rsidRPr="00156674">
              <w:t>Significant others</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Health care setting may include</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Hospitals (private or public)</w:t>
            </w:r>
          </w:p>
          <w:p w:rsidR="00000000" w:rsidRPr="00156674" w:rsidP="00156674">
            <w:pPr>
              <w:pStyle w:val="ListBullet"/>
            </w:pPr>
            <w:r w:rsidRPr="00156674">
              <w:t>Aged care facility</w:t>
            </w:r>
          </w:p>
          <w:p w:rsidR="00000000" w:rsidRPr="00156674" w:rsidP="00156674">
            <w:pPr>
              <w:pStyle w:val="ListBullet"/>
            </w:pPr>
            <w:r w:rsidRPr="00156674">
              <w:t>Respite centre</w:t>
            </w:r>
          </w:p>
          <w:p w:rsidR="00000000" w:rsidRPr="00156674" w:rsidP="00156674">
            <w:pPr>
              <w:pStyle w:val="ListBullet"/>
            </w:pPr>
            <w:r w:rsidRPr="00156674">
              <w:t>Clinics (medical, day or outpatient)</w:t>
            </w:r>
          </w:p>
          <w:p w:rsidR="00000000" w:rsidRPr="00156674" w:rsidP="00156674">
            <w:pPr>
              <w:pStyle w:val="ListBullet"/>
            </w:pPr>
            <w:r w:rsidRPr="00156674">
              <w:t>Community or General Practice settings</w:t>
            </w:r>
          </w:p>
          <w:p w:rsidR="00000000" w:rsidRPr="00156674" w:rsidP="00156674">
            <w:pPr>
              <w:pStyle w:val="ListBullet"/>
            </w:pPr>
            <w:r w:rsidRPr="00156674">
              <w:t>Rehabilitation hospitals</w:t>
            </w:r>
          </w:p>
          <w:p w:rsidR="00000000" w:rsidP="00156674">
            <w:pPr>
              <w:pStyle w:val="ListBullet"/>
              <w:rPr>
                <w:lang w:val="en-NZ"/>
              </w:rPr>
            </w:pPr>
            <w:r w:rsidRPr="00156674">
              <w:t>Paediatric settings, childcare or schools</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Multidisciplinary health care team members may include</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Nurses</w:t>
            </w:r>
          </w:p>
          <w:p w:rsidR="00000000" w:rsidRPr="00156674" w:rsidP="00156674">
            <w:pPr>
              <w:pStyle w:val="ListBullet"/>
            </w:pPr>
            <w:r w:rsidRPr="00156674">
              <w:t>Doctors</w:t>
            </w:r>
          </w:p>
          <w:p w:rsidR="00000000" w:rsidRPr="00156674" w:rsidP="00156674">
            <w:pPr>
              <w:pStyle w:val="ListBullet"/>
            </w:pPr>
            <w:r w:rsidRPr="00156674">
              <w:t>Allied health professionals</w:t>
            </w:r>
          </w:p>
          <w:p w:rsidR="00000000" w:rsidRPr="00156674" w:rsidP="00156674">
            <w:pPr>
              <w:pStyle w:val="ListBullet"/>
            </w:pPr>
            <w:r w:rsidRPr="00156674">
              <w:t>Community or volunteer staff</w:t>
            </w:r>
          </w:p>
          <w:p w:rsidR="00000000" w:rsidRPr="00156674" w:rsidP="00156674">
            <w:pPr>
              <w:pStyle w:val="ListBullet"/>
            </w:pPr>
            <w:r w:rsidRPr="00156674">
              <w:t>Administration staff from a variety of organisations</w:t>
            </w:r>
          </w:p>
          <w:p w:rsidR="00000000" w:rsidP="00156674">
            <w:pPr>
              <w:pStyle w:val="ListBullet"/>
              <w:rPr>
                <w:lang w:val="en-NZ"/>
              </w:rPr>
            </w:pPr>
            <w:r w:rsidRPr="00156674">
              <w:t>Clients and their families</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Professional and associated organisations include</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Australian Association of Stomal Therapy Nurses</w:t>
            </w:r>
          </w:p>
          <w:p w:rsidR="00000000" w:rsidRPr="00156674" w:rsidP="00156674">
            <w:pPr>
              <w:pStyle w:val="ListBullet"/>
            </w:pPr>
            <w:r w:rsidRPr="00156674">
              <w:t>World Council of Enterostomal Therapists</w:t>
            </w:r>
          </w:p>
          <w:p w:rsidR="00000000" w:rsidRPr="00156674" w:rsidP="00156674">
            <w:pPr>
              <w:pStyle w:val="ListBullet"/>
            </w:pPr>
            <w:r w:rsidRPr="00156674">
              <w:t>Colostomy Associations</w:t>
            </w:r>
          </w:p>
          <w:p w:rsidR="00000000" w:rsidRPr="00156674" w:rsidP="00156674">
            <w:pPr>
              <w:pStyle w:val="ListBullet"/>
            </w:pPr>
            <w:r w:rsidRPr="00156674">
              <w:t>Ileostomy Associations</w:t>
            </w:r>
          </w:p>
          <w:p w:rsidR="00000000" w:rsidRPr="00156674" w:rsidP="00156674">
            <w:pPr>
              <w:pStyle w:val="ListBullet"/>
            </w:pPr>
            <w:r w:rsidRPr="00156674">
              <w:t>Crohns and Colitis Association</w:t>
            </w:r>
          </w:p>
          <w:p w:rsidR="00000000" w:rsidP="00156674">
            <w:pPr>
              <w:pStyle w:val="ListBullet"/>
              <w:rPr>
                <w:lang w:val="en-NZ"/>
              </w:rPr>
            </w:pPr>
            <w:r w:rsidRPr="00156674">
              <w:t>GISS</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Stoma management may include</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Pre-operative and pre-procedure bowel preparation</w:t>
            </w:r>
          </w:p>
          <w:p w:rsidR="00000000" w:rsidRPr="00156674" w:rsidP="00156674">
            <w:pPr>
              <w:pStyle w:val="ListBullet"/>
            </w:pPr>
            <w:r w:rsidRPr="00156674">
              <w:t>Wound care specific to stoma operation i.e. perineal wounds</w:t>
            </w:r>
          </w:p>
          <w:p w:rsidR="00000000" w:rsidRPr="00156674" w:rsidP="00156674">
            <w:pPr>
              <w:pStyle w:val="ListBullet"/>
            </w:pPr>
            <w:r w:rsidRPr="00156674">
              <w:t>Supporting bridge site care</w:t>
            </w:r>
          </w:p>
          <w:p w:rsidR="00000000" w:rsidRPr="00156674" w:rsidP="00156674">
            <w:pPr>
              <w:pStyle w:val="ListBullet"/>
            </w:pPr>
            <w:r w:rsidRPr="00156674">
              <w:t>Appliance and product selection and management</w:t>
            </w:r>
          </w:p>
          <w:p w:rsidR="00000000" w:rsidRPr="00156674" w:rsidP="00156674">
            <w:pPr>
              <w:pStyle w:val="ListBullet"/>
            </w:pPr>
            <w:r w:rsidRPr="00156674">
              <w:t>Management of skin and peristomal skin conditions</w:t>
            </w:r>
          </w:p>
          <w:p w:rsidR="00000000" w:rsidRPr="00156674" w:rsidP="00156674">
            <w:pPr>
              <w:pStyle w:val="ListBullet"/>
            </w:pPr>
            <w:r w:rsidRPr="00156674">
              <w:t>Management of feedi</w:t>
            </w:r>
            <w:r w:rsidRPr="00156674">
              <w:t>ng and drainage tubes</w:t>
            </w:r>
          </w:p>
          <w:p w:rsidR="00000000" w:rsidRPr="00156674" w:rsidP="00156674">
            <w:pPr>
              <w:pStyle w:val="ListBullet"/>
            </w:pPr>
            <w:r w:rsidRPr="00156674">
              <w:t>Management of urinary incontinence</w:t>
            </w:r>
          </w:p>
          <w:p w:rsidR="00000000" w:rsidRPr="00156674" w:rsidP="00156674">
            <w:pPr>
              <w:pStyle w:val="ListBullet"/>
            </w:pPr>
            <w:r w:rsidRPr="00156674">
              <w:t>Faecal incontinence - types, causes, assessment and management</w:t>
            </w:r>
          </w:p>
          <w:p w:rsidR="00000000" w:rsidRPr="00156674" w:rsidP="00156674">
            <w:pPr>
              <w:pStyle w:val="ListBullet"/>
            </w:pPr>
            <w:r w:rsidRPr="00156674">
              <w:t>Skin care and products to assist in the management of incontinence</w:t>
            </w:r>
          </w:p>
          <w:p w:rsidR="00000000" w:rsidRPr="00156674" w:rsidP="00156674">
            <w:pPr>
              <w:pStyle w:val="ListBullet"/>
            </w:pPr>
            <w:r w:rsidRPr="00156674">
              <w:t>Making long bags</w:t>
            </w:r>
          </w:p>
          <w:p w:rsidR="00000000" w:rsidRPr="00156674" w:rsidP="00156674">
            <w:pPr>
              <w:pStyle w:val="ListBullet"/>
            </w:pPr>
            <w:r w:rsidRPr="00156674">
              <w:t xml:space="preserve">Management of constipation, diarrhoea, constipation </w:t>
            </w:r>
            <w:r w:rsidRPr="00156674">
              <w:t>and flatus</w:t>
            </w:r>
          </w:p>
          <w:p w:rsidR="00000000" w:rsidRPr="00156674" w:rsidP="00156674">
            <w:pPr>
              <w:pStyle w:val="ListBullet"/>
            </w:pPr>
            <w:r w:rsidRPr="00156674">
              <w:t>Care of high output stomas</w:t>
            </w:r>
          </w:p>
          <w:p w:rsidR="00000000" w:rsidRPr="00156674" w:rsidP="00156674">
            <w:pPr>
              <w:pStyle w:val="ListBullet"/>
            </w:pPr>
            <w:r w:rsidRPr="00156674">
              <w:t>Odour control</w:t>
            </w:r>
          </w:p>
          <w:p w:rsidR="00000000" w:rsidP="00156674">
            <w:pPr>
              <w:pStyle w:val="ListBullet"/>
              <w:rPr>
                <w:lang w:val="en-NZ"/>
              </w:rPr>
            </w:pPr>
            <w:r w:rsidRPr="00156674">
              <w:t>Knowledge of available resources</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Stoma care may include issues relating to</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Altered fluid and electrolyte states</w:t>
            </w:r>
          </w:p>
          <w:p w:rsidR="00000000" w:rsidRPr="00156674" w:rsidP="00156674">
            <w:pPr>
              <w:pStyle w:val="ListBullet"/>
            </w:pPr>
            <w:r w:rsidRPr="00156674">
              <w:t>Nutrition/hydration</w:t>
            </w:r>
          </w:p>
          <w:p w:rsidR="00000000" w:rsidRPr="00156674" w:rsidP="00156674">
            <w:pPr>
              <w:pStyle w:val="ListBullet"/>
            </w:pPr>
            <w:r w:rsidRPr="00156674">
              <w:t>Body image and sexuality</w:t>
            </w:r>
          </w:p>
          <w:p w:rsidR="00000000" w:rsidRPr="00156674" w:rsidP="00156674">
            <w:pPr>
              <w:pStyle w:val="ListBullet"/>
            </w:pPr>
            <w:r w:rsidRPr="00156674">
              <w:t>Psychological and psycho-social considerations</w:t>
            </w:r>
          </w:p>
          <w:p w:rsidR="00000000" w:rsidRPr="00156674" w:rsidP="00156674">
            <w:pPr>
              <w:pStyle w:val="ListBullet"/>
            </w:pPr>
            <w:r w:rsidRPr="00156674">
              <w:t>Activities of daily living</w:t>
            </w:r>
          </w:p>
          <w:p w:rsidR="00000000" w:rsidRPr="00156674" w:rsidP="00156674">
            <w:pPr>
              <w:pStyle w:val="ListBullet"/>
            </w:pPr>
            <w:r w:rsidRPr="00156674">
              <w:t>Jejunostomy</w:t>
            </w:r>
          </w:p>
          <w:p w:rsidR="00000000" w:rsidRPr="00156674" w:rsidP="00156674">
            <w:pPr>
              <w:pStyle w:val="ListBullet"/>
            </w:pPr>
            <w:r w:rsidRPr="00156674">
              <w:t>Gastrotomy</w:t>
            </w:r>
          </w:p>
          <w:p w:rsidR="00000000" w:rsidRPr="00156674" w:rsidP="00156674">
            <w:pPr>
              <w:pStyle w:val="ListBullet"/>
            </w:pPr>
            <w:r w:rsidRPr="00156674">
              <w:t>Caecostomy</w:t>
            </w:r>
          </w:p>
          <w:p w:rsidR="00000000" w:rsidP="00156674">
            <w:pPr>
              <w:pStyle w:val="ListBullet"/>
              <w:rPr>
                <w:lang w:val="en-NZ"/>
              </w:rPr>
            </w:pPr>
            <w:r w:rsidRPr="00156674">
              <w:t>Gastrointestinal and Genito-urinary fistula care</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56674">
            <w:pPr>
              <w:pStyle w:val="BodyText"/>
              <w:rPr>
                <w:lang w:val="en-NZ"/>
              </w:rPr>
            </w:pPr>
            <w:r w:rsidRPr="00156674">
              <w:rPr>
                <w:rStyle w:val="Emphasis"/>
              </w:rPr>
              <w:t>Health promotion goals</w:t>
            </w:r>
            <w:r w:rsidRPr="00156674">
              <w:t xml:space="preserve">/ </w:t>
            </w:r>
            <w:r w:rsidRPr="00156674">
              <w:rPr>
                <w:rStyle w:val="Emphasis"/>
              </w:rPr>
              <w:t>outcomes may include</w:t>
            </w:r>
            <w:r w:rsidRPr="00156674">
              <w:t>:</w:t>
            </w: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ListBullet"/>
            </w:pPr>
            <w:r w:rsidRPr="00156674">
              <w:t>Effective gas exchange</w:t>
            </w:r>
          </w:p>
          <w:p w:rsidR="00000000" w:rsidRPr="00156674" w:rsidP="00156674">
            <w:pPr>
              <w:pStyle w:val="ListBullet"/>
            </w:pPr>
            <w:r w:rsidRPr="00156674">
              <w:t>Protection of own airway</w:t>
            </w:r>
          </w:p>
          <w:p w:rsidR="00000000" w:rsidP="00156674">
            <w:pPr>
              <w:pStyle w:val="ListBullet"/>
              <w:rPr>
                <w:lang w:val="en-NZ"/>
              </w:rPr>
            </w:pPr>
            <w:r w:rsidRPr="00156674">
              <w:t>Re-inflation of lungs</w:t>
            </w:r>
          </w:p>
        </w:tc>
      </w:tr>
      <w:tr w:rsidTr="004740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56674" w:rsidP="00156674">
            <w:pPr>
              <w:pStyle w:val="BodyText"/>
            </w:pPr>
          </w:p>
        </w:tc>
      </w:tr>
    </w:tbl>
    <w:p w:rsidR="004740B6" w:rsidP="00156674">
      <w:pPr>
        <w:pStyle w:val="BodyText"/>
      </w:pPr>
    </w:p>
    <w:p w:rsidR="004740B6" w:rsidP="00156674">
      <w:pPr>
        <w:pStyle w:val="BodyText"/>
      </w:pPr>
    </w:p>
    <w:p w:rsidR="00000000" w:rsidRPr="00156674" w:rsidP="00156674">
      <w:pPr>
        <w:pStyle w:val="Heading1"/>
      </w:pPr>
      <w:bookmarkStart w:id="12" w:name="O_295096"/>
      <w:bookmarkEnd w:id="12"/>
      <w:r w:rsidRPr="00156674">
        <w:t>Unit Sector(s)</w:t>
      </w:r>
    </w:p>
    <w:p w:rsidR="00000000" w:rsidRPr="00156674" w:rsidP="00156674">
      <w:pPr>
        <w:pStyle w:val="BodyText"/>
      </w:pPr>
      <w:r w:rsidRPr="00156674">
        <w:t>Not Applicable</w:t>
      </w:r>
    </w:p>
    <w:p w:rsidR="00000000" w:rsidRPr="00156674" w:rsidP="00156674"/>
    <w:sectPr w:rsidSect="001566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0B6" w:rsidP="00474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B6" w:rsidP="00156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40B6" w:rsidP="001566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40B6" w:rsidP="001566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0B6" w:rsidP="004740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0B6" w:rsidP="00156674">
    <w:pPr>
      <w:pStyle w:val="Header"/>
      <w:framePr w:wrap="around"/>
    </w:pPr>
    <w:r>
      <w:fldChar w:fldCharType="begin"/>
    </w:r>
    <w:r>
      <w:instrText xml:space="preserve"> TITLE   \* MERGEFORMAT </w:instrText>
    </w:r>
    <w:r>
      <w:fldChar w:fldCharType="separate"/>
    </w:r>
    <w:r>
      <w:t>HLTEN616B Apply principles of stoma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0B6" w:rsidP="001566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6C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CD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C4D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6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674"/>
    <w:pPr>
      <w:spacing w:before="360" w:after="60"/>
      <w:outlineLvl w:val="0"/>
    </w:pPr>
    <w:rPr>
      <w:sz w:val="32"/>
    </w:rPr>
  </w:style>
  <w:style w:type="paragraph" w:styleId="Heading2">
    <w:name w:val="heading 2"/>
    <w:basedOn w:val="HeadingBase"/>
    <w:next w:val="BodyText"/>
    <w:link w:val="Heading2Char"/>
    <w:qFormat/>
    <w:rsid w:val="00156674"/>
    <w:pPr>
      <w:keepLines/>
      <w:spacing w:before="240" w:after="120"/>
      <w:outlineLvl w:val="1"/>
    </w:pPr>
    <w:rPr>
      <w:sz w:val="28"/>
      <w:szCs w:val="40"/>
    </w:rPr>
  </w:style>
  <w:style w:type="paragraph" w:styleId="Heading3">
    <w:name w:val="heading 3"/>
    <w:basedOn w:val="HeadingBase"/>
    <w:next w:val="BodyText"/>
    <w:link w:val="Heading3Char"/>
    <w:qFormat/>
    <w:rsid w:val="00156674"/>
    <w:pPr>
      <w:spacing w:before="180" w:after="120"/>
      <w:outlineLvl w:val="2"/>
    </w:pPr>
    <w:rPr>
      <w:spacing w:val="-10"/>
      <w:kern w:val="32"/>
    </w:rPr>
  </w:style>
  <w:style w:type="paragraph" w:styleId="Heading4">
    <w:name w:val="heading 4"/>
    <w:basedOn w:val="HeadingBase"/>
    <w:next w:val="BodyText"/>
    <w:link w:val="Heading4Char"/>
    <w:qFormat/>
    <w:rsid w:val="00156674"/>
    <w:pPr>
      <w:spacing w:before="160" w:after="120"/>
      <w:outlineLvl w:val="3"/>
    </w:pPr>
    <w:rPr>
      <w:sz w:val="22"/>
    </w:rPr>
  </w:style>
  <w:style w:type="paragraph" w:styleId="Heading5">
    <w:name w:val="heading 5"/>
    <w:basedOn w:val="HeadingBase"/>
    <w:next w:val="Normal"/>
    <w:link w:val="Heading5Char"/>
    <w:qFormat/>
    <w:rsid w:val="00156674"/>
    <w:pPr>
      <w:spacing w:before="80"/>
      <w:outlineLvl w:val="4"/>
    </w:pPr>
    <w:rPr>
      <w:color w:val="918585"/>
      <w:sz w:val="20"/>
    </w:rPr>
  </w:style>
  <w:style w:type="paragraph" w:styleId="Heading6">
    <w:name w:val="heading 6"/>
    <w:basedOn w:val="HeadingBase"/>
    <w:next w:val="Normal"/>
    <w:link w:val="Heading6Char"/>
    <w:qFormat/>
    <w:rsid w:val="00156674"/>
    <w:pPr>
      <w:spacing w:before="60"/>
      <w:outlineLvl w:val="5"/>
    </w:pPr>
    <w:rPr>
      <w:color w:val="918585"/>
      <w:sz w:val="20"/>
    </w:rPr>
  </w:style>
  <w:style w:type="paragraph" w:styleId="Heading7">
    <w:name w:val="heading 7"/>
    <w:basedOn w:val="Normal"/>
    <w:next w:val="Normal"/>
    <w:link w:val="Heading7Char"/>
    <w:qFormat/>
    <w:rsid w:val="00156674"/>
    <w:pPr>
      <w:ind w:left="720"/>
      <w:outlineLvl w:val="6"/>
    </w:pPr>
    <w:rPr>
      <w:i/>
    </w:rPr>
  </w:style>
  <w:style w:type="paragraph" w:styleId="Heading8">
    <w:name w:val="heading 8"/>
    <w:basedOn w:val="Normal"/>
    <w:next w:val="Normal"/>
    <w:link w:val="Heading8Char"/>
    <w:qFormat/>
    <w:rsid w:val="00156674"/>
    <w:pPr>
      <w:ind w:left="720"/>
      <w:outlineLvl w:val="7"/>
    </w:pPr>
    <w:rPr>
      <w:i/>
    </w:rPr>
  </w:style>
  <w:style w:type="paragraph" w:styleId="Heading9">
    <w:name w:val="heading 9"/>
    <w:basedOn w:val="Normal"/>
    <w:next w:val="Normal"/>
    <w:link w:val="Heading9Char"/>
    <w:qFormat/>
    <w:rsid w:val="00156674"/>
    <w:pPr>
      <w:ind w:left="720"/>
      <w:outlineLvl w:val="8"/>
    </w:pPr>
    <w:rPr>
      <w:i/>
    </w:rPr>
  </w:style>
  <w:style w:type="character" w:default="1" w:styleId="DefaultParagraphFont">
    <w:name w:val="Default Paragraph Font"/>
    <w:uiPriority w:val="1"/>
    <w:unhideWhenUsed/>
    <w:rsid w:val="00156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674"/>
  </w:style>
  <w:style w:type="character" w:customStyle="1" w:styleId="Heading1Char">
    <w:name w:val="Heading 1 Char"/>
    <w:link w:val="Heading1"/>
    <w:rsid w:val="00156674"/>
    <w:rPr>
      <w:rFonts w:ascii="Times New Roman" w:eastAsia="Times New Roman" w:hAnsi="Times New Roman" w:cs="Times New Roman"/>
      <w:b/>
      <w:sz w:val="32"/>
      <w:szCs w:val="20"/>
      <w:lang w:eastAsia="en-US"/>
    </w:rPr>
  </w:style>
  <w:style w:type="paragraph" w:styleId="BodyText">
    <w:name w:val="Body Text"/>
    <w:basedOn w:val="Normal"/>
    <w:link w:val="BodyTextChar"/>
    <w:rsid w:val="00156674"/>
    <w:pPr>
      <w:spacing w:before="120" w:after="120"/>
      <w:contextualSpacing/>
    </w:pPr>
    <w:rPr>
      <w:rFonts w:ascii="Times New Roman" w:hAnsi="Times New Roman"/>
      <w:sz w:val="24"/>
      <w:szCs w:val="22"/>
    </w:rPr>
  </w:style>
  <w:style w:type="character" w:customStyle="1" w:styleId="BodyTextChar">
    <w:name w:val="Body Text Char"/>
    <w:link w:val="BodyText"/>
    <w:rsid w:val="00156674"/>
    <w:rPr>
      <w:rFonts w:ascii="Times New Roman" w:eastAsia="Times New Roman" w:hAnsi="Times New Roman" w:cs="Times New Roman"/>
      <w:sz w:val="24"/>
      <w:lang w:val="en-US" w:eastAsia="en-US"/>
    </w:rPr>
  </w:style>
  <w:style w:type="paragraph" w:styleId="Footer">
    <w:name w:val="footer"/>
    <w:basedOn w:val="Normal"/>
    <w:link w:val="FooterChar"/>
    <w:rsid w:val="00156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6674"/>
    <w:rPr>
      <w:rFonts w:ascii="Times New Roman" w:eastAsia="Times New Roman" w:hAnsi="Times New Roman" w:cs="Times New Roman"/>
      <w:sz w:val="16"/>
      <w:lang w:val="en-US" w:eastAsia="en-US"/>
    </w:rPr>
  </w:style>
  <w:style w:type="paragraph" w:styleId="List">
    <w:name w:val="List"/>
    <w:basedOn w:val="BodyText"/>
    <w:next w:val="BodyText"/>
    <w:rsid w:val="00156674"/>
    <w:pPr>
      <w:tabs>
        <w:tab w:val="left" w:pos="340"/>
      </w:tabs>
      <w:spacing w:before="60" w:after="60"/>
      <w:ind w:left="340" w:hanging="340"/>
    </w:pPr>
  </w:style>
  <w:style w:type="paragraph" w:styleId="ListBullet">
    <w:name w:val="List Bullet"/>
    <w:basedOn w:val="List"/>
    <w:rsid w:val="00156674"/>
    <w:pPr>
      <w:numPr>
        <w:numId w:val="14"/>
      </w:numPr>
      <w:tabs>
        <w:tab w:val="clear" w:pos="340"/>
      </w:tabs>
      <w:spacing w:before="40" w:after="40"/>
    </w:pPr>
  </w:style>
  <w:style w:type="character" w:customStyle="1" w:styleId="SpecialBold">
    <w:name w:val="Special Bold"/>
    <w:rsid w:val="00156674"/>
    <w:rPr>
      <w:b/>
      <w:spacing w:val="0"/>
    </w:rPr>
  </w:style>
  <w:style w:type="paragraph" w:styleId="ListBullet2">
    <w:name w:val="List Bullet 2"/>
    <w:basedOn w:val="List2"/>
    <w:rsid w:val="00156674"/>
    <w:pPr>
      <w:numPr>
        <w:numId w:val="15"/>
      </w:numPr>
      <w:tabs>
        <w:tab w:val="clear" w:pos="680"/>
      </w:tabs>
    </w:pPr>
  </w:style>
  <w:style w:type="paragraph" w:styleId="Header">
    <w:name w:val="header"/>
    <w:basedOn w:val="Normal"/>
    <w:link w:val="HeaderChar"/>
    <w:rsid w:val="00156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6674"/>
    <w:rPr>
      <w:rFonts w:ascii="Times New Roman" w:eastAsia="Times New Roman" w:hAnsi="Times New Roman" w:cs="Times New Roman"/>
      <w:sz w:val="16"/>
      <w:szCs w:val="20"/>
      <w:lang w:val="en-GB" w:eastAsia="en-US"/>
    </w:rPr>
  </w:style>
  <w:style w:type="character" w:styleId="Emphasis">
    <w:name w:val="Emphasis"/>
    <w:qFormat/>
    <w:rsid w:val="00156674"/>
    <w:rPr>
      <w:i/>
    </w:rPr>
  </w:style>
  <w:style w:type="paragraph" w:customStyle="1" w:styleId="SuperHeading">
    <w:name w:val="SuperHeading"/>
    <w:basedOn w:val="Normal"/>
    <w:rsid w:val="00156674"/>
    <w:pPr>
      <w:spacing w:before="240" w:after="120"/>
      <w:outlineLvl w:val="0"/>
    </w:pPr>
    <w:rPr>
      <w:rFonts w:ascii="Times New Roman" w:hAnsi="Times New Roman"/>
      <w:b/>
      <w:sz w:val="28"/>
    </w:rPr>
  </w:style>
  <w:style w:type="paragraph" w:customStyle="1" w:styleId="AllowPageBreak">
    <w:name w:val="AllowPageBreak"/>
    <w:rsid w:val="001566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6674"/>
    <w:pPr>
      <w:numPr>
        <w:numId w:val="3"/>
      </w:numPr>
      <w:tabs>
        <w:tab w:val="clear" w:pos="1021"/>
      </w:tabs>
      <w:ind w:left="1037" w:hanging="357"/>
    </w:pPr>
  </w:style>
  <w:style w:type="character" w:customStyle="1" w:styleId="Heading2Char">
    <w:name w:val="Heading 2 Char"/>
    <w:link w:val="Heading2"/>
    <w:rsid w:val="00156674"/>
    <w:rPr>
      <w:rFonts w:ascii="Times New Roman" w:eastAsia="Times New Roman" w:hAnsi="Times New Roman" w:cs="Times New Roman"/>
      <w:b/>
      <w:sz w:val="28"/>
      <w:szCs w:val="40"/>
      <w:lang w:eastAsia="en-US"/>
    </w:rPr>
  </w:style>
  <w:style w:type="character" w:customStyle="1" w:styleId="Heading3Char">
    <w:name w:val="Heading 3 Char"/>
    <w:link w:val="Heading3"/>
    <w:rsid w:val="001566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6674"/>
    <w:rPr>
      <w:rFonts w:ascii="Times New Roman" w:eastAsia="Times New Roman" w:hAnsi="Times New Roman" w:cs="Times New Roman"/>
      <w:b/>
      <w:szCs w:val="20"/>
      <w:lang w:eastAsia="en-US"/>
    </w:rPr>
  </w:style>
  <w:style w:type="character" w:customStyle="1" w:styleId="Heading5Char">
    <w:name w:val="Heading 5 Char"/>
    <w:link w:val="Heading5"/>
    <w:rsid w:val="001566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6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6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6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674"/>
    <w:rPr>
      <w:rFonts w:ascii="Courier New" w:eastAsia="Times New Roman" w:hAnsi="Courier New" w:cs="Times New Roman"/>
      <w:i/>
      <w:szCs w:val="20"/>
      <w:lang w:val="en-US" w:eastAsia="en-US"/>
    </w:rPr>
  </w:style>
  <w:style w:type="paragraph" w:customStyle="1" w:styleId="HeadingBase">
    <w:name w:val="Heading Base"/>
    <w:rsid w:val="00156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674"/>
    <w:pPr>
      <w:tabs>
        <w:tab w:val="right" w:leader="dot" w:pos="9072"/>
      </w:tabs>
      <w:ind w:left="567"/>
    </w:pPr>
    <w:rPr>
      <w:szCs w:val="22"/>
    </w:rPr>
  </w:style>
  <w:style w:type="paragraph" w:customStyle="1" w:styleId="TOCBase">
    <w:name w:val="TOC Base"/>
    <w:rsid w:val="00156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674"/>
    <w:pPr>
      <w:tabs>
        <w:tab w:val="right" w:leader="dot" w:pos="9072"/>
      </w:tabs>
      <w:spacing w:before="40" w:after="40"/>
      <w:ind w:left="284"/>
    </w:pPr>
    <w:rPr>
      <w:rFonts w:ascii="Times New Roman" w:hAnsi="Times New Roman"/>
    </w:rPr>
  </w:style>
  <w:style w:type="paragraph" w:styleId="TOC1">
    <w:name w:val="toc 1"/>
    <w:basedOn w:val="TOCBase"/>
    <w:next w:val="Normal"/>
    <w:rsid w:val="001566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674"/>
    <w:pPr>
      <w:spacing w:before="5040"/>
      <w:jc w:val="center"/>
    </w:pPr>
    <w:rPr>
      <w:sz w:val="48"/>
      <w:szCs w:val="72"/>
      <w:lang w:val="en-US"/>
    </w:rPr>
  </w:style>
  <w:style w:type="character" w:customStyle="1" w:styleId="TitleChar">
    <w:name w:val="Title Char"/>
    <w:link w:val="Title"/>
    <w:rsid w:val="00156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674"/>
    <w:pPr>
      <w:tabs>
        <w:tab w:val="left" w:pos="3600"/>
        <w:tab w:val="left" w:pos="3958"/>
      </w:tabs>
    </w:pPr>
  </w:style>
  <w:style w:type="paragraph" w:customStyle="1" w:styleId="Note">
    <w:name w:val="Note"/>
    <w:basedOn w:val="BodyText"/>
    <w:rsid w:val="00156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674"/>
    <w:pPr>
      <w:framePr w:wrap="auto" w:hAnchor="text" w:y="6049"/>
    </w:pPr>
    <w:rPr>
      <w:color w:val="000000"/>
      <w:sz w:val="40"/>
    </w:rPr>
  </w:style>
  <w:style w:type="paragraph" w:customStyle="1" w:styleId="TOCTitle">
    <w:name w:val="TOCTitle"/>
    <w:basedOn w:val="Heading1"/>
    <w:rsid w:val="00156674"/>
    <w:pPr>
      <w:spacing w:after="240"/>
      <w:jc w:val="center"/>
      <w:outlineLvl w:val="9"/>
    </w:pPr>
    <w:rPr>
      <w:caps/>
    </w:rPr>
  </w:style>
  <w:style w:type="paragraph" w:customStyle="1" w:styleId="Version">
    <w:name w:val="Version"/>
    <w:rsid w:val="00156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674"/>
    <w:pPr>
      <w:keepNext w:val="0"/>
      <w:tabs>
        <w:tab w:val="right" w:pos="4176"/>
      </w:tabs>
      <w:ind w:left="198" w:hanging="198"/>
    </w:pPr>
    <w:rPr>
      <w:rFonts w:ascii="Garamond" w:hAnsi="Garamond"/>
    </w:rPr>
  </w:style>
  <w:style w:type="paragraph" w:styleId="IndexHeading">
    <w:name w:val="index heading"/>
    <w:basedOn w:val="Normal"/>
    <w:next w:val="Index1"/>
    <w:semiHidden/>
    <w:rsid w:val="00156674"/>
    <w:pPr>
      <w:spacing w:before="120" w:after="120"/>
    </w:pPr>
    <w:rPr>
      <w:rFonts w:ascii="Arial" w:hAnsi="Arial"/>
      <w:b/>
      <w:color w:val="918585"/>
      <w:sz w:val="24"/>
    </w:rPr>
  </w:style>
  <w:style w:type="paragraph" w:customStyle="1" w:styleId="Chapter">
    <w:name w:val="Chapter"/>
    <w:basedOn w:val="Normal"/>
    <w:rsid w:val="00156674"/>
    <w:pPr>
      <w:spacing w:before="240"/>
    </w:pPr>
    <w:rPr>
      <w:rFonts w:ascii="Times New Roman" w:hAnsi="Times New Roman"/>
      <w:smallCaps/>
      <w:spacing w:val="80"/>
      <w:sz w:val="28"/>
    </w:rPr>
  </w:style>
  <w:style w:type="paragraph" w:customStyle="1" w:styleId="InChapter">
    <w:name w:val="InChapter"/>
    <w:basedOn w:val="Heading3"/>
    <w:rsid w:val="00156674"/>
    <w:pPr>
      <w:spacing w:after="240"/>
      <w:outlineLvl w:val="9"/>
    </w:pPr>
    <w:rPr>
      <w:noProof/>
    </w:rPr>
  </w:style>
  <w:style w:type="paragraph" w:styleId="Index2">
    <w:name w:val="index 2"/>
    <w:basedOn w:val="Normal"/>
    <w:next w:val="Normal"/>
    <w:semiHidden/>
    <w:rsid w:val="00156674"/>
    <w:pPr>
      <w:tabs>
        <w:tab w:val="right" w:pos="4176"/>
      </w:tabs>
      <w:ind w:left="568" w:hanging="284"/>
    </w:pPr>
    <w:rPr>
      <w:rFonts w:ascii="Garamond" w:hAnsi="Garamond"/>
    </w:rPr>
  </w:style>
  <w:style w:type="paragraph" w:customStyle="1" w:styleId="Byline">
    <w:name w:val="Byline"/>
    <w:rsid w:val="00156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674"/>
    <w:pPr>
      <w:tabs>
        <w:tab w:val="clear" w:pos="3600"/>
        <w:tab w:val="clear" w:pos="3958"/>
      </w:tabs>
      <w:jc w:val="right"/>
    </w:pPr>
  </w:style>
  <w:style w:type="paragraph" w:styleId="Caption">
    <w:name w:val="caption"/>
    <w:basedOn w:val="BodyText"/>
    <w:next w:val="Normal"/>
    <w:qFormat/>
    <w:rsid w:val="00156674"/>
    <w:pPr>
      <w:framePr w:w="2268" w:hSpace="181" w:vSpace="181" w:wrap="around" w:vAnchor="text" w:hAnchor="page" w:x="1135" w:y="285" w:anchorLock="1"/>
    </w:pPr>
    <w:rPr>
      <w:i/>
    </w:rPr>
  </w:style>
  <w:style w:type="paragraph" w:customStyle="1" w:styleId="MiniTOCTitle">
    <w:name w:val="MiniTOCTitle"/>
    <w:basedOn w:val="Heading4"/>
    <w:rsid w:val="00156674"/>
    <w:pPr>
      <w:spacing w:before="240"/>
      <w:outlineLvl w:val="9"/>
    </w:pPr>
    <w:rPr>
      <w:noProof/>
      <w:sz w:val="24"/>
    </w:rPr>
  </w:style>
  <w:style w:type="paragraph" w:customStyle="1" w:styleId="MiniTOCItem">
    <w:name w:val="MiniTOCItem"/>
    <w:basedOn w:val="ListBullet"/>
    <w:rsid w:val="00156674"/>
    <w:pPr>
      <w:numPr>
        <w:numId w:val="0"/>
      </w:numPr>
      <w:tabs>
        <w:tab w:val="right" w:leader="dot" w:pos="6521"/>
      </w:tabs>
      <w:spacing w:before="0" w:after="0"/>
    </w:pPr>
  </w:style>
  <w:style w:type="paragraph" w:customStyle="1" w:styleId="TOFTitle">
    <w:name w:val="TOFTitle"/>
    <w:basedOn w:val="TOCTitle"/>
    <w:rsid w:val="00156674"/>
  </w:style>
  <w:style w:type="paragraph" w:styleId="TableofFigures">
    <w:name w:val="table of figures"/>
    <w:basedOn w:val="Normal"/>
    <w:next w:val="Normal"/>
    <w:semiHidden/>
    <w:rsid w:val="00156674"/>
    <w:pPr>
      <w:tabs>
        <w:tab w:val="right" w:leader="dot" w:pos="9072"/>
      </w:tabs>
      <w:ind w:left="970" w:hanging="403"/>
    </w:pPr>
    <w:rPr>
      <w:rFonts w:ascii="Times New Roman" w:hAnsi="Times New Roman"/>
      <w:b/>
    </w:rPr>
  </w:style>
  <w:style w:type="paragraph" w:styleId="ListNumber">
    <w:name w:val="List Number"/>
    <w:basedOn w:val="List"/>
    <w:rsid w:val="00156674"/>
    <w:pPr>
      <w:numPr>
        <w:numId w:val="12"/>
      </w:numPr>
    </w:pPr>
  </w:style>
  <w:style w:type="character" w:customStyle="1" w:styleId="WingdingSymbols">
    <w:name w:val="Wingding Symbols"/>
    <w:rsid w:val="00156674"/>
    <w:rPr>
      <w:rFonts w:ascii="Wingdings" w:hAnsi="Wingdings"/>
    </w:rPr>
  </w:style>
  <w:style w:type="paragraph" w:customStyle="1" w:styleId="TableHeading">
    <w:name w:val="Table Heading"/>
    <w:basedOn w:val="HeadingBase"/>
    <w:rsid w:val="00156674"/>
    <w:pPr>
      <w:keepLines/>
      <w:pBdr>
        <w:bottom w:val="single" w:sz="6" w:space="1" w:color="918585"/>
      </w:pBdr>
      <w:spacing w:before="240"/>
    </w:pPr>
  </w:style>
  <w:style w:type="character" w:customStyle="1" w:styleId="HotSpot">
    <w:name w:val="HotSpot"/>
    <w:rsid w:val="00156674"/>
    <w:rPr>
      <w:color w:val="0033CC"/>
      <w:u w:val="none"/>
    </w:rPr>
  </w:style>
  <w:style w:type="paragraph" w:customStyle="1" w:styleId="BodyTextRight">
    <w:name w:val="Body Text Right"/>
    <w:basedOn w:val="BodyText"/>
    <w:rsid w:val="00156674"/>
    <w:pPr>
      <w:spacing w:before="0" w:after="0"/>
      <w:jc w:val="right"/>
    </w:pPr>
  </w:style>
  <w:style w:type="paragraph" w:styleId="Index3">
    <w:name w:val="index 3"/>
    <w:basedOn w:val="ListNumber2"/>
    <w:next w:val="Normal"/>
    <w:semiHidden/>
    <w:rsid w:val="00156674"/>
    <w:pPr>
      <w:numPr>
        <w:numId w:val="0"/>
      </w:numPr>
      <w:tabs>
        <w:tab w:val="right" w:leader="dot" w:pos="4176"/>
      </w:tabs>
    </w:pPr>
  </w:style>
  <w:style w:type="paragraph" w:styleId="ListNumber2">
    <w:name w:val="List Number 2"/>
    <w:basedOn w:val="List2"/>
    <w:rsid w:val="00156674"/>
    <w:pPr>
      <w:numPr>
        <w:numId w:val="11"/>
      </w:numPr>
      <w:tabs>
        <w:tab w:val="clear" w:pos="1060"/>
      </w:tabs>
    </w:pPr>
  </w:style>
  <w:style w:type="paragraph" w:customStyle="1" w:styleId="MarginNote">
    <w:name w:val="Margin Note"/>
    <w:basedOn w:val="BodyText"/>
    <w:rsid w:val="00156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66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674"/>
    <w:rPr>
      <w:sz w:val="32"/>
    </w:rPr>
  </w:style>
  <w:style w:type="paragraph" w:customStyle="1" w:styleId="HeadingProcedure">
    <w:name w:val="Heading Procedure"/>
    <w:basedOn w:val="HeadingBase"/>
    <w:next w:val="Normal"/>
    <w:rsid w:val="00156674"/>
    <w:pPr>
      <w:tabs>
        <w:tab w:val="left" w:pos="0"/>
      </w:tabs>
      <w:spacing w:before="120" w:after="60"/>
    </w:pPr>
    <w:rPr>
      <w:i/>
      <w:color w:val="918585"/>
      <w:sz w:val="22"/>
    </w:rPr>
  </w:style>
  <w:style w:type="paragraph" w:customStyle="1" w:styleId="TableBodyText">
    <w:name w:val="Table Body Text"/>
    <w:basedOn w:val="BodyText"/>
    <w:rsid w:val="00156674"/>
    <w:pPr>
      <w:spacing w:before="60" w:after="60"/>
    </w:pPr>
  </w:style>
  <w:style w:type="paragraph" w:styleId="ListContinue">
    <w:name w:val="List Continue"/>
    <w:basedOn w:val="List"/>
    <w:rsid w:val="00156674"/>
    <w:pPr>
      <w:ind w:firstLine="0"/>
    </w:pPr>
  </w:style>
  <w:style w:type="paragraph" w:customStyle="1" w:styleId="ListNote">
    <w:name w:val="List Note"/>
    <w:basedOn w:val="List"/>
    <w:rsid w:val="00156674"/>
    <w:pPr>
      <w:pBdr>
        <w:top w:val="single" w:sz="6" w:space="2" w:color="918585"/>
        <w:bottom w:val="single" w:sz="6" w:space="2" w:color="918585"/>
      </w:pBdr>
      <w:tabs>
        <w:tab w:val="left" w:pos="1021"/>
      </w:tabs>
      <w:ind w:firstLine="0"/>
    </w:pPr>
  </w:style>
  <w:style w:type="paragraph" w:customStyle="1" w:styleId="Warning">
    <w:name w:val="Warning"/>
    <w:basedOn w:val="BodyText"/>
    <w:rsid w:val="00156674"/>
    <w:pPr>
      <w:shd w:val="clear" w:color="auto" w:fill="D9D9D9"/>
      <w:tabs>
        <w:tab w:val="left" w:pos="992"/>
      </w:tabs>
      <w:ind w:left="119" w:right="119"/>
    </w:pPr>
    <w:rPr>
      <w:sz w:val="20"/>
    </w:rPr>
  </w:style>
  <w:style w:type="paragraph" w:customStyle="1" w:styleId="MarginIcons">
    <w:name w:val="Margin Icons"/>
    <w:basedOn w:val="BodyText"/>
    <w:rsid w:val="001566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6674"/>
    <w:rPr>
      <w:rFonts w:ascii="Courier New" w:hAnsi="Courier New"/>
    </w:rPr>
  </w:style>
  <w:style w:type="paragraph" w:customStyle="1" w:styleId="NoteBullet">
    <w:name w:val="Note Bullet"/>
    <w:basedOn w:val="Note"/>
    <w:rsid w:val="00156674"/>
    <w:pPr>
      <w:tabs>
        <w:tab w:val="clear" w:pos="680"/>
      </w:tabs>
      <w:spacing w:before="60" w:after="60"/>
    </w:pPr>
  </w:style>
  <w:style w:type="paragraph" w:customStyle="1" w:styleId="SubHeading2">
    <w:name w:val="SubHeading2"/>
    <w:basedOn w:val="HeadingBase"/>
    <w:rsid w:val="00156674"/>
    <w:pPr>
      <w:spacing w:before="240" w:after="60"/>
    </w:pPr>
    <w:rPr>
      <w:sz w:val="20"/>
    </w:rPr>
  </w:style>
  <w:style w:type="paragraph" w:customStyle="1" w:styleId="SubHeading1">
    <w:name w:val="SubHeading1"/>
    <w:basedOn w:val="HeadingBase"/>
    <w:rsid w:val="00156674"/>
    <w:pPr>
      <w:spacing w:before="240" w:after="60"/>
    </w:pPr>
    <w:rPr>
      <w:color w:val="918585"/>
      <w:sz w:val="22"/>
    </w:rPr>
  </w:style>
  <w:style w:type="paragraph" w:customStyle="1" w:styleId="SideHeading">
    <w:name w:val="Side Heading"/>
    <w:basedOn w:val="HeadingBase"/>
    <w:rsid w:val="00156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674"/>
    <w:pPr>
      <w:numPr>
        <w:numId w:val="13"/>
      </w:numPr>
    </w:pPr>
  </w:style>
  <w:style w:type="paragraph" w:styleId="PlainText">
    <w:name w:val="Plain Text"/>
    <w:basedOn w:val="Normal"/>
    <w:link w:val="PlainTextChar"/>
    <w:rsid w:val="00156674"/>
    <w:rPr>
      <w:sz w:val="20"/>
    </w:rPr>
  </w:style>
  <w:style w:type="character" w:customStyle="1" w:styleId="PlainTextChar">
    <w:name w:val="Plain Text Char"/>
    <w:basedOn w:val="DefaultParagraphFont"/>
    <w:link w:val="PlainText"/>
    <w:rsid w:val="00156674"/>
    <w:rPr>
      <w:rFonts w:ascii="Courier New" w:eastAsia="Times New Roman" w:hAnsi="Courier New" w:cs="Times New Roman"/>
      <w:sz w:val="20"/>
      <w:szCs w:val="20"/>
      <w:lang w:val="en-US" w:eastAsia="en-US"/>
    </w:rPr>
  </w:style>
  <w:style w:type="character" w:customStyle="1" w:styleId="MenuOption">
    <w:name w:val="Menu Option"/>
    <w:rsid w:val="00156674"/>
    <w:rPr>
      <w:b/>
      <w:smallCaps/>
    </w:rPr>
  </w:style>
  <w:style w:type="paragraph" w:customStyle="1" w:styleId="TableListNumber">
    <w:name w:val="Table List Number"/>
    <w:basedOn w:val="ListNumber"/>
    <w:rsid w:val="00156674"/>
    <w:pPr>
      <w:numPr>
        <w:numId w:val="0"/>
      </w:numPr>
    </w:pPr>
  </w:style>
  <w:style w:type="paragraph" w:styleId="TOC4">
    <w:name w:val="toc 4"/>
    <w:basedOn w:val="TOCBase"/>
    <w:next w:val="Normal"/>
    <w:semiHidden/>
    <w:rsid w:val="00156674"/>
    <w:pPr>
      <w:tabs>
        <w:tab w:val="right" w:leader="dot" w:pos="9071"/>
      </w:tabs>
      <w:ind w:left="1701"/>
    </w:pPr>
  </w:style>
  <w:style w:type="paragraph" w:customStyle="1" w:styleId="ListAlpha">
    <w:name w:val="List Alpha"/>
    <w:basedOn w:val="List"/>
    <w:rsid w:val="00156674"/>
    <w:pPr>
      <w:numPr>
        <w:numId w:val="10"/>
      </w:numPr>
    </w:pPr>
  </w:style>
  <w:style w:type="paragraph" w:customStyle="1" w:styleId="ListAlpha2">
    <w:name w:val="List Alpha 2"/>
    <w:basedOn w:val="List2"/>
    <w:rsid w:val="00156674"/>
    <w:pPr>
      <w:numPr>
        <w:numId w:val="9"/>
      </w:numPr>
    </w:pPr>
  </w:style>
  <w:style w:type="paragraph" w:styleId="List2">
    <w:name w:val="List 2"/>
    <w:basedOn w:val="BodyText"/>
    <w:rsid w:val="00156674"/>
    <w:pPr>
      <w:tabs>
        <w:tab w:val="left" w:pos="680"/>
      </w:tabs>
      <w:spacing w:before="60" w:after="60"/>
      <w:ind w:left="680" w:hanging="340"/>
    </w:pPr>
  </w:style>
  <w:style w:type="paragraph" w:styleId="List3">
    <w:name w:val="List 3"/>
    <w:basedOn w:val="BodyText"/>
    <w:rsid w:val="00156674"/>
    <w:pPr>
      <w:tabs>
        <w:tab w:val="left" w:pos="1021"/>
      </w:tabs>
      <w:spacing w:before="60" w:after="60"/>
      <w:ind w:left="1020" w:hanging="340"/>
    </w:pPr>
  </w:style>
  <w:style w:type="paragraph" w:styleId="List4">
    <w:name w:val="List 4"/>
    <w:basedOn w:val="BodyText"/>
    <w:rsid w:val="00156674"/>
    <w:pPr>
      <w:tabs>
        <w:tab w:val="left" w:pos="1361"/>
      </w:tabs>
      <w:spacing w:before="60" w:after="60"/>
      <w:ind w:left="1361" w:hanging="340"/>
    </w:pPr>
  </w:style>
  <w:style w:type="paragraph" w:styleId="List5">
    <w:name w:val="List 5"/>
    <w:basedOn w:val="BodyText"/>
    <w:rsid w:val="00156674"/>
    <w:pPr>
      <w:tabs>
        <w:tab w:val="left" w:pos="1701"/>
      </w:tabs>
      <w:spacing w:before="60" w:after="60"/>
      <w:ind w:left="1701" w:hanging="340"/>
    </w:pPr>
  </w:style>
  <w:style w:type="paragraph" w:styleId="ListBullet4">
    <w:name w:val="List Bullet 4"/>
    <w:basedOn w:val="List4"/>
    <w:rsid w:val="00156674"/>
    <w:pPr>
      <w:numPr>
        <w:numId w:val="4"/>
      </w:numPr>
    </w:pPr>
  </w:style>
  <w:style w:type="paragraph" w:styleId="ListBullet5">
    <w:name w:val="List Bullet 5"/>
    <w:basedOn w:val="List5"/>
    <w:rsid w:val="00156674"/>
    <w:pPr>
      <w:numPr>
        <w:numId w:val="5"/>
      </w:numPr>
    </w:pPr>
  </w:style>
  <w:style w:type="paragraph" w:styleId="ListContinue2">
    <w:name w:val="List Continue 2"/>
    <w:basedOn w:val="List2"/>
    <w:rsid w:val="00156674"/>
    <w:pPr>
      <w:ind w:firstLine="0"/>
    </w:pPr>
  </w:style>
  <w:style w:type="paragraph" w:styleId="ListContinue3">
    <w:name w:val="List Continue 3"/>
    <w:basedOn w:val="List3"/>
    <w:rsid w:val="00156674"/>
    <w:pPr>
      <w:ind w:left="1021" w:firstLine="0"/>
    </w:pPr>
  </w:style>
  <w:style w:type="paragraph" w:styleId="ListContinue4">
    <w:name w:val="List Continue 4"/>
    <w:basedOn w:val="List4"/>
    <w:rsid w:val="00156674"/>
    <w:pPr>
      <w:ind w:firstLine="0"/>
    </w:pPr>
  </w:style>
  <w:style w:type="paragraph" w:styleId="ListContinue5">
    <w:name w:val="List Continue 5"/>
    <w:basedOn w:val="List5"/>
    <w:rsid w:val="00156674"/>
    <w:pPr>
      <w:ind w:firstLine="0"/>
    </w:pPr>
  </w:style>
  <w:style w:type="paragraph" w:styleId="ListNumber3">
    <w:name w:val="List Number 3"/>
    <w:basedOn w:val="List3"/>
    <w:rsid w:val="00156674"/>
    <w:pPr>
      <w:numPr>
        <w:numId w:val="6"/>
      </w:numPr>
    </w:pPr>
  </w:style>
  <w:style w:type="paragraph" w:styleId="ListNumber4">
    <w:name w:val="List Number 4"/>
    <w:basedOn w:val="List4"/>
    <w:rsid w:val="00156674"/>
    <w:pPr>
      <w:numPr>
        <w:numId w:val="7"/>
      </w:numPr>
    </w:pPr>
  </w:style>
  <w:style w:type="paragraph" w:styleId="ListNumber5">
    <w:name w:val="List Number 5"/>
    <w:basedOn w:val="List5"/>
    <w:rsid w:val="00156674"/>
    <w:pPr>
      <w:numPr>
        <w:numId w:val="8"/>
      </w:numPr>
    </w:pPr>
  </w:style>
  <w:style w:type="paragraph" w:styleId="BlockText">
    <w:name w:val="Block Text"/>
    <w:basedOn w:val="Normal"/>
    <w:rsid w:val="00156674"/>
    <w:pPr>
      <w:spacing w:after="120"/>
      <w:ind w:left="1440" w:right="1440"/>
    </w:pPr>
  </w:style>
  <w:style w:type="character" w:customStyle="1" w:styleId="Subscript">
    <w:name w:val="Subscript"/>
    <w:rsid w:val="00156674"/>
    <w:rPr>
      <w:sz w:val="16"/>
      <w:vertAlign w:val="subscript"/>
    </w:rPr>
  </w:style>
  <w:style w:type="character" w:customStyle="1" w:styleId="Superscript">
    <w:name w:val="Superscript"/>
    <w:rsid w:val="00156674"/>
    <w:rPr>
      <w:sz w:val="16"/>
      <w:vertAlign w:val="superscript"/>
    </w:rPr>
  </w:style>
  <w:style w:type="character" w:customStyle="1" w:styleId="Symbols">
    <w:name w:val="Symbols"/>
    <w:rsid w:val="00156674"/>
    <w:rPr>
      <w:rFonts w:ascii="Symbol" w:hAnsi="Symbol"/>
    </w:rPr>
  </w:style>
  <w:style w:type="character" w:customStyle="1" w:styleId="MenuOptions">
    <w:name w:val="Menu Options"/>
    <w:rsid w:val="00156674"/>
    <w:rPr>
      <w:rFonts w:ascii="Arial Narrow" w:hAnsi="Arial Narrow"/>
      <w:smallCaps/>
    </w:rPr>
  </w:style>
  <w:style w:type="character" w:customStyle="1" w:styleId="Buttons">
    <w:name w:val="Buttons"/>
    <w:rsid w:val="00156674"/>
    <w:rPr>
      <w:b/>
    </w:rPr>
  </w:style>
  <w:style w:type="character" w:customStyle="1" w:styleId="Underlined">
    <w:name w:val="Underlined"/>
    <w:rsid w:val="00156674"/>
    <w:rPr>
      <w:u w:val="single"/>
    </w:rPr>
  </w:style>
  <w:style w:type="paragraph" w:customStyle="1" w:styleId="TableBodyTextRight">
    <w:name w:val="Table Body Text Right"/>
    <w:basedOn w:val="TableBodyText"/>
    <w:rsid w:val="00156674"/>
    <w:pPr>
      <w:widowControl w:val="0"/>
      <w:autoSpaceDE w:val="0"/>
      <w:autoSpaceDN w:val="0"/>
      <w:adjustRightInd w:val="0"/>
      <w:jc w:val="right"/>
    </w:pPr>
    <w:rPr>
      <w:rFonts w:cs="Arial"/>
      <w:szCs w:val="18"/>
    </w:rPr>
  </w:style>
  <w:style w:type="paragraph" w:customStyle="1" w:styleId="CopyrightText">
    <w:name w:val="Copyright Text"/>
    <w:basedOn w:val="BodyText"/>
    <w:rsid w:val="00156674"/>
    <w:rPr>
      <w:sz w:val="18"/>
    </w:rPr>
  </w:style>
  <w:style w:type="paragraph" w:customStyle="1" w:styleId="BodySmallRight">
    <w:name w:val="Body Small Right"/>
    <w:basedOn w:val="BodyTextRight"/>
    <w:rsid w:val="00156674"/>
    <w:rPr>
      <w:sz w:val="18"/>
      <w:szCs w:val="18"/>
    </w:rPr>
  </w:style>
  <w:style w:type="paragraph" w:customStyle="1" w:styleId="MarginEdition">
    <w:name w:val="Margin Edition"/>
    <w:basedOn w:val="MarginNote"/>
    <w:rsid w:val="00156674"/>
    <w:pPr>
      <w:spacing w:before="0" w:after="0"/>
    </w:pPr>
    <w:rPr>
      <w:rFonts w:ascii="Times New Roman" w:hAnsi="Times New Roman"/>
      <w:color w:val="999999"/>
    </w:rPr>
  </w:style>
  <w:style w:type="paragraph" w:customStyle="1" w:styleId="Spacer">
    <w:name w:val="Spacer"/>
    <w:basedOn w:val="Normal"/>
    <w:rsid w:val="00156674"/>
    <w:rPr>
      <w:sz w:val="2"/>
      <w:szCs w:val="2"/>
    </w:rPr>
  </w:style>
  <w:style w:type="character" w:customStyle="1" w:styleId="Small">
    <w:name w:val="Small"/>
    <w:rsid w:val="00156674"/>
    <w:rPr>
      <w:sz w:val="16"/>
    </w:rPr>
  </w:style>
  <w:style w:type="paragraph" w:customStyle="1" w:styleId="WideTable">
    <w:name w:val="Wide Table"/>
    <w:basedOn w:val="Normal"/>
    <w:rsid w:val="00156674"/>
    <w:pPr>
      <w:ind w:left="-1418"/>
    </w:pPr>
    <w:rPr>
      <w:sz w:val="2"/>
      <w:szCs w:val="2"/>
    </w:rPr>
  </w:style>
  <w:style w:type="character" w:styleId="PageNumber">
    <w:name w:val="page number"/>
    <w:rsid w:val="00156674"/>
  </w:style>
  <w:style w:type="paragraph" w:styleId="Quote">
    <w:name w:val="Quote"/>
    <w:basedOn w:val="Heading1"/>
    <w:link w:val="QuoteChar"/>
    <w:qFormat/>
    <w:rsid w:val="00156674"/>
    <w:rPr>
      <w:b w:val="0"/>
      <w:sz w:val="72"/>
      <w:szCs w:val="72"/>
      <w:lang w:val="en-NZ"/>
    </w:rPr>
  </w:style>
  <w:style w:type="character" w:customStyle="1" w:styleId="QuoteChar">
    <w:name w:val="Quote Char"/>
    <w:link w:val="Quote"/>
    <w:rsid w:val="00156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674"/>
    <w:pPr>
      <w:pageBreakBefore/>
    </w:pPr>
  </w:style>
  <w:style w:type="paragraph" w:customStyle="1" w:styleId="Border">
    <w:name w:val="Border"/>
    <w:basedOn w:val="Normal"/>
    <w:qFormat/>
    <w:rsid w:val="00156674"/>
    <w:pPr>
      <w:pBdr>
        <w:top w:val="single" w:sz="18" w:space="1" w:color="auto"/>
      </w:pBdr>
    </w:pPr>
    <w:rPr>
      <w:rFonts w:ascii="Times New Roman" w:hAnsi="Times New Roman"/>
      <w:color w:val="FFFFFF"/>
      <w:sz w:val="2"/>
    </w:rPr>
  </w:style>
  <w:style w:type="character" w:styleId="IntenseEmphasis">
    <w:name w:val="Intense Emphasis"/>
    <w:uiPriority w:val="21"/>
    <w:qFormat/>
    <w:rsid w:val="00156674"/>
    <w:rPr>
      <w:b/>
      <w:bCs/>
      <w:i/>
      <w:iCs/>
      <w:color w:val="auto"/>
    </w:rPr>
  </w:style>
  <w:style w:type="paragraph" w:styleId="IntenseQuote">
    <w:name w:val="Intense Quote"/>
    <w:basedOn w:val="Normal"/>
    <w:next w:val="Normal"/>
    <w:link w:val="IntenseQuoteChar"/>
    <w:uiPriority w:val="30"/>
    <w:qFormat/>
    <w:rsid w:val="001566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6674"/>
    <w:rPr>
      <w:rFonts w:ascii="Courier New" w:eastAsia="Times New Roman" w:hAnsi="Courier New" w:cs="Times New Roman"/>
      <w:b/>
      <w:bCs/>
      <w:i/>
      <w:iCs/>
      <w:szCs w:val="20"/>
      <w:lang w:val="en-US" w:eastAsia="en-US"/>
    </w:rPr>
  </w:style>
  <w:style w:type="character" w:styleId="SubtleReference">
    <w:name w:val="Subtle Reference"/>
    <w:uiPriority w:val="31"/>
    <w:qFormat/>
    <w:rsid w:val="00156674"/>
    <w:rPr>
      <w:smallCaps/>
      <w:color w:val="auto"/>
      <w:u w:val="single"/>
    </w:rPr>
  </w:style>
  <w:style w:type="character" w:styleId="IntenseReference">
    <w:name w:val="Intense Reference"/>
    <w:uiPriority w:val="32"/>
    <w:qFormat/>
    <w:rsid w:val="00156674"/>
    <w:rPr>
      <w:b/>
      <w:bCs/>
      <w:smallCaps/>
      <w:color w:val="auto"/>
      <w:spacing w:val="5"/>
      <w:u w:val="single"/>
    </w:rPr>
  </w:style>
  <w:style w:type="paragraph" w:customStyle="1" w:styleId="2ColumnHeading">
    <w:name w:val="2Column Heading"/>
    <w:basedOn w:val="BodyText"/>
    <w:qFormat/>
    <w:rsid w:val="00156674"/>
    <w:pPr>
      <w:spacing w:after="60"/>
      <w:ind w:left="-2268"/>
    </w:pPr>
    <w:rPr>
      <w:b/>
    </w:rPr>
  </w:style>
  <w:style w:type="paragraph" w:customStyle="1" w:styleId="Heading1TOC">
    <w:name w:val="Heading1 TOC"/>
    <w:basedOn w:val="Normal"/>
    <w:qFormat/>
    <w:rsid w:val="00156674"/>
    <w:pPr>
      <w:spacing w:before="240" w:after="120"/>
    </w:pPr>
    <w:rPr>
      <w:rFonts w:ascii="Times New Roman" w:hAnsi="Times New Roman"/>
      <w:b/>
      <w:sz w:val="32"/>
    </w:rPr>
  </w:style>
  <w:style w:type="paragraph" w:customStyle="1" w:styleId="Heading2TOC">
    <w:name w:val="Heading2 TOC"/>
    <w:basedOn w:val="Normal"/>
    <w:qFormat/>
    <w:rsid w:val="00156674"/>
    <w:pPr>
      <w:spacing w:before="240" w:after="60"/>
    </w:pPr>
    <w:rPr>
      <w:rFonts w:ascii="Times New Roman" w:hAnsi="Times New Roman"/>
      <w:b/>
      <w:sz w:val="28"/>
    </w:rPr>
  </w:style>
  <w:style w:type="character" w:customStyle="1" w:styleId="Underline">
    <w:name w:val="Underline"/>
    <w:qFormat/>
    <w:rsid w:val="00156674"/>
    <w:rPr>
      <w:u w:val="single"/>
    </w:rPr>
  </w:style>
  <w:style w:type="character" w:customStyle="1" w:styleId="BoldandItalics">
    <w:name w:val="Bold and Italics"/>
    <w:qFormat/>
    <w:rsid w:val="00156674"/>
    <w:rPr>
      <w:b/>
      <w:i/>
      <w:u w:val="none"/>
    </w:rPr>
  </w:style>
  <w:style w:type="paragraph" w:styleId="BalloonText">
    <w:name w:val="Balloon Text"/>
    <w:basedOn w:val="Normal"/>
    <w:link w:val="BalloonTextChar"/>
    <w:rsid w:val="00156674"/>
    <w:rPr>
      <w:rFonts w:ascii="Tahoma" w:hAnsi="Tahoma" w:cs="Tahoma"/>
      <w:sz w:val="16"/>
      <w:szCs w:val="16"/>
    </w:rPr>
  </w:style>
  <w:style w:type="character" w:customStyle="1" w:styleId="BalloonTextChar">
    <w:name w:val="Balloon Text Char"/>
    <w:link w:val="BalloonText"/>
    <w:rsid w:val="001566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6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66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1638</Words>
  <Characters>10227</Characters>
  <Application>Microsoft Office Word</Application>
  <DocSecurity>0</DocSecurity>
  <Lines>361</Lines>
  <Paragraphs>195</Paragraphs>
  <ScaleCrop>false</ScaleCrop>
  <Company>Author-it Software Corporation Ltd.</Company>
  <LinksUpToDate>false</LinksUpToDate>
  <CharactersWithSpaces>11798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HLTEN616B Apply principles of stoma care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2012-05-27T00:25:00Z</dcterms:created>
  <dcterms:modified xsi:type="dcterms:W3CDTF">2012-05-27T00:25:00Z</dcterms:modified>
</cp:coreProperties>
</file>