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B82" w:rsidP="00363B82">
      <w:pPr>
        <w:pStyle w:val="Title"/>
      </w:pPr>
      <w:r>
        <w:fldChar w:fldCharType="begin"/>
      </w:r>
      <w:r>
        <w:instrText xml:space="preserve"> TITLE   \* MERGEFORMAT </w:instrText>
      </w:r>
      <w:r>
        <w:fldChar w:fldCharType="separate"/>
      </w:r>
      <w:r>
        <w:t>HLTEN611B Apply principles of diabetic nursing care</w:t>
      </w:r>
      <w:r>
        <w:fldChar w:fldCharType="end"/>
      </w:r>
    </w:p>
    <w:p w:rsidR="00363B82" w:rsidP="00363B82">
      <w:pPr>
        <w:pStyle w:val="Version"/>
        <w:sectPr w:rsidSect="003264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4A0" w:rsidP="003264A0">
      <w:pPr>
        <w:pStyle w:val="SuperHeading"/>
      </w:pPr>
      <w:r w:rsidRPr="003264A0">
        <w:t>HLTEN611B Apply principles of diabetic nursing care</w:t>
      </w:r>
    </w:p>
    <w:p w:rsidR="00000000" w:rsidRPr="003264A0" w:rsidP="003264A0">
      <w:pPr>
        <w:pStyle w:val="Heading1"/>
      </w:pPr>
      <w:bookmarkStart w:id="1" w:name="O_271185"/>
      <w:bookmarkEnd w:id="1"/>
      <w:r w:rsidRPr="003264A0">
        <w:t>Modification History</w:t>
      </w:r>
    </w:p>
    <w:p w:rsidR="00000000" w:rsidRPr="003264A0" w:rsidP="003264A0">
      <w:pPr>
        <w:pStyle w:val="BodyText"/>
      </w:pPr>
      <w:r w:rsidRPr="003264A0">
        <w:t>Not Applicable</w:t>
      </w:r>
    </w:p>
    <w:p w:rsidR="00000000" w:rsidRPr="003264A0" w:rsidP="003264A0">
      <w:pPr>
        <w:pStyle w:val="AllowPageBreak"/>
      </w:pPr>
    </w:p>
    <w:p w:rsidR="00000000" w:rsidRPr="003264A0" w:rsidP="003264A0">
      <w:pPr>
        <w:pStyle w:val="Heading1"/>
      </w:pPr>
      <w:bookmarkStart w:id="2" w:name="O_205896"/>
      <w:bookmarkEnd w:id="2"/>
      <w:r w:rsidRPr="003264A0">
        <w:t>Unit Descriptor</w:t>
      </w:r>
    </w:p>
    <w:tbl>
      <w:tblPr>
        <w:tblW w:w="0" w:type="auto"/>
        <w:tblLayout w:type="fixed"/>
        <w:tblCellMar>
          <w:left w:w="62" w:type="dxa"/>
          <w:right w:w="62" w:type="dxa"/>
        </w:tblCellMar>
        <w:tblLook w:val="0000"/>
      </w:tblPr>
      <w:tblGrid>
        <w:gridCol w:w="3331"/>
        <w:gridCol w:w="5225"/>
      </w:tblGrid>
      <w:tr w:rsidTr="00363B82">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3264A0" w:rsidP="003264A0">
            <w:pPr>
              <w:pStyle w:val="BodyText"/>
            </w:pPr>
            <w:r w:rsidRPr="003264A0">
              <w:t>This competency unit describes the skills and knowledge required to apply the principles of diabetic nur</w:t>
            </w:r>
            <w:r w:rsidRPr="003264A0">
              <w:t>sing care, building upon existing skills to enable the Enrolled/Division 2 nurse to provide holistic nursing care and maintain optimal health</w:t>
            </w:r>
          </w:p>
        </w:tc>
      </w:tr>
    </w:tbl>
    <w:p w:rsidR="00363B82" w:rsidP="003264A0">
      <w:pPr>
        <w:pStyle w:val="BodyText"/>
      </w:pPr>
    </w:p>
    <w:p w:rsidR="00363B82" w:rsidP="003264A0">
      <w:pPr>
        <w:pStyle w:val="BodyText"/>
      </w:pPr>
    </w:p>
    <w:p w:rsidR="00000000" w:rsidRPr="003264A0" w:rsidP="003264A0">
      <w:pPr>
        <w:pStyle w:val="Heading1"/>
      </w:pPr>
      <w:bookmarkStart w:id="3" w:name="O_205898"/>
      <w:bookmarkEnd w:id="3"/>
      <w:r w:rsidRPr="003264A0">
        <w:t>Application of the Unit</w:t>
      </w:r>
    </w:p>
    <w:tbl>
      <w:tblPr>
        <w:tblW w:w="0" w:type="auto"/>
        <w:tblLayout w:type="fixed"/>
        <w:tblCellMar>
          <w:left w:w="62" w:type="dxa"/>
          <w:right w:w="62" w:type="dxa"/>
        </w:tblCellMar>
        <w:tblLook w:val="0000"/>
      </w:tblPr>
      <w:tblGrid>
        <w:gridCol w:w="3329"/>
        <w:gridCol w:w="5227"/>
      </w:tblGrid>
      <w:tr w:rsidTr="00363B82">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3264A0" w:rsidP="003264A0">
            <w:pPr>
              <w:pStyle w:val="BodyText"/>
            </w:pPr>
            <w:r w:rsidRPr="003264A0">
              <w:t>The knowledge and skills described in this competency unit are to be applied within jurisdictional nursing and midwifery regulatory authority legislative requirements</w:t>
            </w:r>
          </w:p>
          <w:p w:rsidR="00000000" w:rsidRPr="003264A0" w:rsidP="003264A0">
            <w:pPr>
              <w:pStyle w:val="BodyText"/>
            </w:pPr>
            <w:r w:rsidRPr="003264A0">
              <w:t xml:space="preserve">Enrolled/Division 2 nursing work is to be carried out in consultation/collaboration with </w:t>
            </w:r>
            <w:r w:rsidRPr="003264A0">
              <w:t>registered nurses and under direct or indirect supervisory arrangements in line with jurisdictional regulatory requirements</w:t>
            </w:r>
          </w:p>
        </w:tc>
      </w:tr>
    </w:tbl>
    <w:p w:rsidR="00363B82" w:rsidP="003264A0">
      <w:pPr>
        <w:pStyle w:val="BodyText"/>
      </w:pPr>
    </w:p>
    <w:p w:rsidR="00363B82" w:rsidP="003264A0">
      <w:pPr>
        <w:pStyle w:val="BodyText"/>
      </w:pPr>
    </w:p>
    <w:p w:rsidR="00000000" w:rsidRPr="003264A0" w:rsidP="003264A0">
      <w:pPr>
        <w:pStyle w:val="Heading1"/>
      </w:pPr>
      <w:bookmarkStart w:id="4" w:name="O_279445"/>
      <w:bookmarkEnd w:id="4"/>
      <w:r w:rsidRPr="003264A0">
        <w:t>Licensing/Regulatory Information</w:t>
      </w:r>
    </w:p>
    <w:p w:rsidR="00000000" w:rsidRPr="003264A0" w:rsidP="003264A0">
      <w:pPr>
        <w:pStyle w:val="BodyText"/>
      </w:pPr>
      <w:r w:rsidRPr="003264A0">
        <w:t>Not Applicable</w:t>
      </w:r>
    </w:p>
    <w:p w:rsidR="00000000" w:rsidRPr="003264A0" w:rsidP="003264A0">
      <w:pPr>
        <w:pStyle w:val="AllowPageBreak"/>
      </w:pPr>
    </w:p>
    <w:p w:rsidR="00000000" w:rsidRPr="003264A0" w:rsidP="003264A0">
      <w:pPr>
        <w:pStyle w:val="Heading1"/>
      </w:pPr>
      <w:bookmarkStart w:id="5" w:name="O_284150"/>
      <w:bookmarkEnd w:id="5"/>
      <w:r w:rsidRPr="003264A0">
        <w:t>Pre-Requisites</w:t>
      </w:r>
    </w:p>
    <w:p w:rsidR="00000000" w:rsidRPr="003264A0" w:rsidP="003264A0">
      <w:pPr>
        <w:pStyle w:val="BodyText"/>
      </w:pPr>
      <w:r w:rsidRPr="003264A0">
        <w:t>Not Applicable</w:t>
      </w:r>
    </w:p>
    <w:p w:rsidR="00000000" w:rsidRPr="003264A0" w:rsidP="003264A0">
      <w:pPr>
        <w:pStyle w:val="AllowPageBreak"/>
      </w:pPr>
    </w:p>
    <w:p w:rsidR="00000000" w:rsidRPr="003264A0" w:rsidP="003264A0">
      <w:pPr>
        <w:pStyle w:val="Heading1"/>
      </w:pPr>
      <w:bookmarkStart w:id="6" w:name="O_205897"/>
      <w:bookmarkEnd w:id="6"/>
      <w:r w:rsidRPr="003264A0">
        <w:t>Employability Skills Information</w:t>
      </w:r>
    </w:p>
    <w:tbl>
      <w:tblPr>
        <w:tblW w:w="0" w:type="auto"/>
        <w:tblLayout w:type="fixed"/>
        <w:tblCellMar>
          <w:left w:w="62" w:type="dxa"/>
          <w:right w:w="62" w:type="dxa"/>
        </w:tblCellMar>
        <w:tblLook w:val="0000"/>
      </w:tblPr>
      <w:tblGrid>
        <w:gridCol w:w="3320"/>
        <w:gridCol w:w="5236"/>
      </w:tblGrid>
      <w:tr w:rsidTr="00363B8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264A0" w:rsidP="003264A0">
            <w:pPr>
              <w:pStyle w:val="BodyText"/>
            </w:pPr>
            <w:r w:rsidRPr="003264A0">
              <w:t>This unit contains Employability Skills</w:t>
            </w:r>
          </w:p>
        </w:tc>
      </w:tr>
    </w:tbl>
    <w:p w:rsidR="00363B82" w:rsidP="003264A0">
      <w:pPr>
        <w:pStyle w:val="BodyText"/>
      </w:pPr>
    </w:p>
    <w:p w:rsidR="00363B82" w:rsidP="003264A0">
      <w:pPr>
        <w:pStyle w:val="BodyText"/>
      </w:pPr>
    </w:p>
    <w:p w:rsidR="00000000" w:rsidRPr="003264A0" w:rsidP="003264A0">
      <w:pPr>
        <w:pStyle w:val="Heading1"/>
      </w:pPr>
      <w:bookmarkStart w:id="7" w:name="O_289231"/>
      <w:bookmarkEnd w:id="7"/>
      <w:r w:rsidRPr="003264A0">
        <w:t>Elements and Performance Criteria Pre-Content</w:t>
      </w:r>
    </w:p>
    <w:tbl>
      <w:tblPr>
        <w:tblW w:w="0" w:type="auto"/>
        <w:tblLayout w:type="fixed"/>
        <w:tblCellMar>
          <w:left w:w="62" w:type="dxa"/>
          <w:right w:w="62" w:type="dxa"/>
        </w:tblCellMar>
        <w:tblLook w:val="0000"/>
      </w:tblPr>
      <w:tblGrid>
        <w:gridCol w:w="3369"/>
        <w:gridCol w:w="5702"/>
      </w:tblGrid>
      <w:tr w:rsidTr="00363B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264A0" w:rsidP="003264A0">
            <w:pPr>
              <w:pStyle w:val="BodyText"/>
            </w:pPr>
            <w:r w:rsidRPr="003264A0">
              <w:t>The Performance Criteria</w:t>
            </w:r>
            <w:r w:rsidRPr="003264A0">
              <w:t xml:space="preserve"> specify the level of performance required to demonstrate achievement of the Element. </w:t>
            </w:r>
          </w:p>
        </w:tc>
      </w:tr>
    </w:tbl>
    <w:p w:rsidR="00000000" w:rsidRPr="003264A0" w:rsidP="003264A0">
      <w:pPr>
        <w:pStyle w:val="BodyText"/>
      </w:pPr>
    </w:p>
    <w:p w:rsidR="00000000" w:rsidRPr="003264A0" w:rsidP="003264A0">
      <w:pPr>
        <w:pStyle w:val="AllowPageBreak"/>
      </w:pPr>
    </w:p>
    <w:p w:rsidR="00000000" w:rsidRPr="003264A0" w:rsidP="003264A0">
      <w:pPr>
        <w:pStyle w:val="Heading1"/>
      </w:pPr>
      <w:bookmarkStart w:id="8" w:name="O_235898"/>
      <w:bookmarkEnd w:id="8"/>
      <w:r w:rsidRPr="003264A0">
        <w:t>Elements and Performance Criteria</w:t>
      </w:r>
    </w:p>
    <w:tbl>
      <w:tblPr>
        <w:tblW w:w="0" w:type="auto"/>
        <w:tblLayout w:type="fixed"/>
        <w:tblCellMar>
          <w:left w:w="62" w:type="dxa"/>
          <w:right w:w="62" w:type="dxa"/>
        </w:tblCellMar>
        <w:tblLook w:val="0000"/>
      </w:tblPr>
      <w:tblGrid>
        <w:gridCol w:w="3369"/>
        <w:gridCol w:w="5702"/>
      </w:tblGrid>
      <w:tr w:rsidTr="00363B8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264A0" w:rsidP="003264A0">
            <w:pPr>
              <w:pStyle w:val="BodyText"/>
            </w:pPr>
            <w:r w:rsidRPr="003264A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SpecialBold"/>
              </w:rPr>
              <w:t>PERFORMANCE CRITERIA</w:t>
            </w:r>
          </w:p>
        </w:tc>
      </w:tr>
      <w:tr w:rsidTr="00363B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64A0">
            <w:pPr>
              <w:pStyle w:val="List"/>
              <w:rPr>
                <w:lang w:val="en-NZ"/>
              </w:rPr>
            </w:pPr>
            <w:r w:rsidRPr="003264A0">
              <w:t>1.</w:t>
            </w:r>
            <w:r w:rsidRPr="003264A0">
              <w:tab/>
              <w:t>Provide diabetes care within the context of the Australian health care environment</w:t>
            </w:r>
          </w:p>
        </w:tc>
        <w:tc>
          <w:tcPr>
            <w:tcW w:w="5702" w:type="dxa"/>
            <w:tcBorders>
              <w:top w:val="nil"/>
              <w:left w:val="nil"/>
              <w:bottom w:val="nil"/>
              <w:right w:val="nil"/>
            </w:tcBorders>
            <w:tcMar>
              <w:top w:w="0" w:type="dxa"/>
              <w:left w:w="62" w:type="dxa"/>
              <w:bottom w:w="0" w:type="dxa"/>
              <w:right w:w="62" w:type="dxa"/>
            </w:tcMar>
          </w:tcPr>
          <w:p w:rsidR="00000000" w:rsidRPr="003264A0" w:rsidP="003264A0">
            <w:pPr>
              <w:pStyle w:val="BodyText"/>
            </w:pPr>
            <w:r w:rsidRPr="003264A0">
              <w:t>1.1</w:t>
            </w:r>
            <w:r w:rsidRPr="003264A0">
              <w:tab/>
              <w:t>Work with an understanding of levels of diabetes care provided in the Australian health care system</w:t>
            </w:r>
          </w:p>
          <w:p w:rsidR="00000000" w:rsidRPr="003264A0" w:rsidP="003264A0">
            <w:pPr>
              <w:pStyle w:val="BodyText"/>
            </w:pPr>
            <w:r w:rsidRPr="003264A0">
              <w:t>1.2</w:t>
            </w:r>
            <w:r w:rsidRPr="003264A0">
              <w:tab/>
              <w:t>Apply an awareness of sources of funding for diabetes related services</w:t>
            </w:r>
          </w:p>
          <w:p w:rsidR="00000000" w:rsidRPr="003264A0" w:rsidP="003264A0">
            <w:pPr>
              <w:pStyle w:val="BodyText"/>
            </w:pPr>
            <w:r w:rsidRPr="003264A0">
              <w:t>1.3</w:t>
            </w:r>
            <w:r w:rsidRPr="003264A0">
              <w:tab/>
              <w:t>Apply an awareness of implications of demographic changes in Australian s</w:t>
            </w:r>
            <w:r w:rsidRPr="003264A0">
              <w:t xml:space="preserve">ociety as they impact on diabetes related health issues across the lifespan </w:t>
            </w:r>
          </w:p>
          <w:p w:rsidR="00000000" w:rsidRPr="003264A0" w:rsidP="003264A0">
            <w:pPr>
              <w:pStyle w:val="BodyText"/>
            </w:pPr>
            <w:r w:rsidRPr="003264A0">
              <w:t>1.4</w:t>
            </w:r>
            <w:r w:rsidRPr="003264A0">
              <w:tab/>
              <w:t>Recognise complementary roles of organisations and individuals involved in the support and delivery of diabetes care</w:t>
            </w:r>
          </w:p>
          <w:p w:rsidR="00000000" w:rsidRPr="003264A0" w:rsidP="003264A0">
            <w:pPr>
              <w:pStyle w:val="BodyText"/>
            </w:pPr>
            <w:r w:rsidRPr="003264A0">
              <w:t>1.5</w:t>
            </w:r>
            <w:r w:rsidRPr="003264A0">
              <w:tab/>
              <w:t>Interact effectively with referring agencies and commu</w:t>
            </w:r>
            <w:r w:rsidRPr="003264A0">
              <w:t>nity organisations in providing diabetes care</w:t>
            </w:r>
          </w:p>
          <w:p w:rsidR="00000000" w:rsidRPr="003264A0" w:rsidP="003264A0">
            <w:pPr>
              <w:pStyle w:val="BodyText"/>
            </w:pPr>
            <w:r w:rsidRPr="003264A0">
              <w:t>1.6</w:t>
            </w:r>
            <w:r w:rsidRPr="003264A0">
              <w:tab/>
              <w:t>Work with an understanding of the role of specialist services in long-term client care to achieve identified outcomes</w:t>
            </w:r>
          </w:p>
          <w:p w:rsidR="00000000" w:rsidRPr="003264A0" w:rsidP="003264A0">
            <w:pPr>
              <w:pStyle w:val="BodyText"/>
            </w:pPr>
            <w:r w:rsidRPr="003264A0">
              <w:t>1.7</w:t>
            </w:r>
            <w:r w:rsidRPr="003264A0">
              <w:tab/>
              <w:t xml:space="preserve">Contribute to the </w:t>
            </w:r>
            <w:r w:rsidRPr="003264A0">
              <w:rPr>
                <w:rStyle w:val="Emphasis"/>
              </w:rPr>
              <w:t>multi</w:t>
            </w:r>
            <w:r w:rsidRPr="003264A0">
              <w:t>-</w:t>
            </w:r>
            <w:r w:rsidRPr="003264A0">
              <w:rPr>
                <w:rStyle w:val="Emphasis"/>
              </w:rPr>
              <w:t>disciplinary health care team</w:t>
            </w:r>
            <w:r w:rsidRPr="003264A0">
              <w:t xml:space="preserve"> in the holistic management of client care</w:t>
            </w:r>
          </w:p>
          <w:p w:rsidR="00000000" w:rsidP="003264A0">
            <w:pPr>
              <w:pStyle w:val="BodyText"/>
              <w:rPr>
                <w:lang w:val="en-NZ"/>
              </w:rPr>
            </w:pPr>
            <w:r w:rsidRPr="003264A0">
              <w:t>1.8</w:t>
            </w:r>
            <w:r w:rsidRPr="003264A0">
              <w:tab/>
              <w:t>Work with an understanding of legal, ethical and health policy issues related to diabetes care delivery</w:t>
            </w:r>
          </w:p>
        </w:tc>
      </w:tr>
      <w:tr w:rsidTr="00363B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64A0">
            <w:pPr>
              <w:pStyle w:val="List"/>
              <w:rPr>
                <w:lang w:val="en-NZ"/>
              </w:rPr>
            </w:pPr>
            <w:r w:rsidRPr="003264A0">
              <w:t>2.</w:t>
            </w:r>
            <w:r w:rsidRPr="003264A0">
              <w:tab/>
              <w:t xml:space="preserve">Assess the needs of </w:t>
            </w:r>
            <w:r w:rsidRPr="003264A0">
              <w:rPr>
                <w:rStyle w:val="Emphasis"/>
              </w:rPr>
              <w:t>clients</w:t>
            </w:r>
            <w:r w:rsidRPr="003264A0">
              <w:t xml:space="preserve"> with diabetes </w:t>
            </w:r>
          </w:p>
        </w:tc>
        <w:tc>
          <w:tcPr>
            <w:tcW w:w="5702" w:type="dxa"/>
            <w:tcBorders>
              <w:top w:val="nil"/>
              <w:left w:val="nil"/>
              <w:bottom w:val="nil"/>
              <w:right w:val="nil"/>
            </w:tcBorders>
            <w:tcMar>
              <w:top w:w="0" w:type="dxa"/>
              <w:left w:w="62" w:type="dxa"/>
              <w:bottom w:w="0" w:type="dxa"/>
              <w:right w:w="62" w:type="dxa"/>
            </w:tcMar>
          </w:tcPr>
          <w:p w:rsidR="00000000" w:rsidRPr="003264A0" w:rsidP="003264A0">
            <w:pPr>
              <w:pStyle w:val="BodyText"/>
            </w:pPr>
            <w:r w:rsidRPr="003264A0">
              <w:t>2.1</w:t>
            </w:r>
            <w:r w:rsidRPr="003264A0">
              <w:tab/>
              <w:t>Apply an understanding of the pathophysiology of di</w:t>
            </w:r>
            <w:r w:rsidRPr="003264A0">
              <w:t>abetes</w:t>
            </w:r>
          </w:p>
          <w:p w:rsidR="00000000" w:rsidRPr="003264A0" w:rsidP="003264A0">
            <w:pPr>
              <w:pStyle w:val="BodyText"/>
            </w:pPr>
            <w:r w:rsidRPr="003264A0">
              <w:t>2.2</w:t>
            </w:r>
            <w:r w:rsidRPr="003264A0">
              <w:tab/>
              <w:t>Address common nursing needs of clients with diabetes</w:t>
            </w:r>
          </w:p>
          <w:p w:rsidR="00000000" w:rsidRPr="003264A0" w:rsidP="003264A0">
            <w:pPr>
              <w:pStyle w:val="BodyText"/>
            </w:pPr>
            <w:r w:rsidRPr="003264A0">
              <w:t>2.3</w:t>
            </w:r>
            <w:r w:rsidRPr="003264A0">
              <w:tab/>
              <w:t>Use a range of contemporary assessment tools, resources and strategies relevant to client care needs, accurately and in accordance with the health unit policy</w:t>
            </w:r>
          </w:p>
          <w:p w:rsidR="00000000" w:rsidRPr="003264A0" w:rsidP="003264A0">
            <w:pPr>
              <w:pStyle w:val="BodyText"/>
            </w:pPr>
            <w:r w:rsidRPr="003264A0">
              <w:t>2.4</w:t>
            </w:r>
            <w:r w:rsidRPr="003264A0">
              <w:tab/>
              <w:t>Initiate holistic nursin</w:t>
            </w:r>
            <w:r w:rsidRPr="003264A0">
              <w:t>g assessment, incorporating review of previous history, current situation and treatment regimes</w:t>
            </w:r>
          </w:p>
          <w:p w:rsidR="00000000" w:rsidRPr="003264A0" w:rsidP="003264A0">
            <w:pPr>
              <w:pStyle w:val="BodyText"/>
            </w:pPr>
            <w:r w:rsidRPr="003264A0">
              <w:t>2.5</w:t>
            </w:r>
            <w:r w:rsidRPr="003264A0">
              <w:tab/>
              <w:t>Determine client understanding of their condition, self management and medications</w:t>
            </w:r>
          </w:p>
          <w:p w:rsidR="00000000" w:rsidRPr="003264A0" w:rsidP="003264A0">
            <w:pPr>
              <w:pStyle w:val="BodyText"/>
            </w:pPr>
            <w:r w:rsidRPr="003264A0">
              <w:t>2.6</w:t>
            </w:r>
            <w:r w:rsidRPr="003264A0">
              <w:tab/>
              <w:t>Identify possible factor/s or significant alterations impacting on cl</w:t>
            </w:r>
            <w:r w:rsidRPr="003264A0">
              <w:t>ient health</w:t>
            </w:r>
          </w:p>
          <w:p w:rsidR="00000000" w:rsidP="003264A0">
            <w:pPr>
              <w:pStyle w:val="BodyText"/>
              <w:rPr>
                <w:lang w:val="en-NZ"/>
              </w:rPr>
            </w:pPr>
            <w:r w:rsidRPr="003264A0">
              <w:t>2.7</w:t>
            </w:r>
            <w:r w:rsidRPr="003264A0">
              <w:tab/>
              <w:t xml:space="preserve">Identify level of knowledge and understanding of identified significant other/s and their involvement in client's diabetes care </w:t>
            </w:r>
          </w:p>
        </w:tc>
      </w:tr>
      <w:tr w:rsidTr="00363B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64A0">
            <w:pPr>
              <w:pStyle w:val="List"/>
              <w:rPr>
                <w:lang w:val="en-NZ"/>
              </w:rPr>
            </w:pPr>
            <w:r w:rsidRPr="003264A0">
              <w:t>3.</w:t>
            </w:r>
            <w:r w:rsidRPr="003264A0">
              <w:tab/>
              <w:t>Plan diabetes care in consultation/collaboration with the health care team</w:t>
            </w:r>
          </w:p>
        </w:tc>
        <w:tc>
          <w:tcPr>
            <w:tcW w:w="5702" w:type="dxa"/>
            <w:tcBorders>
              <w:top w:val="nil"/>
              <w:left w:val="nil"/>
              <w:bottom w:val="nil"/>
              <w:right w:val="nil"/>
            </w:tcBorders>
            <w:tcMar>
              <w:top w:w="0" w:type="dxa"/>
              <w:left w:w="62" w:type="dxa"/>
              <w:bottom w:w="0" w:type="dxa"/>
              <w:right w:w="62" w:type="dxa"/>
            </w:tcMar>
          </w:tcPr>
          <w:p w:rsidR="00000000" w:rsidRPr="003264A0" w:rsidP="003264A0">
            <w:pPr>
              <w:pStyle w:val="BodyText"/>
            </w:pPr>
            <w:r w:rsidRPr="003264A0">
              <w:t>3.1</w:t>
            </w:r>
            <w:r w:rsidRPr="003264A0">
              <w:tab/>
              <w:t xml:space="preserve">Ensure nursing care plan </w:t>
            </w:r>
            <w:r w:rsidRPr="003264A0">
              <w:t>reflects specific diabetic care requirements in accordance with health unit policy</w:t>
            </w:r>
          </w:p>
          <w:p w:rsidR="00000000" w:rsidRPr="003264A0" w:rsidP="003264A0">
            <w:pPr>
              <w:pStyle w:val="BodyText"/>
            </w:pPr>
            <w:r w:rsidRPr="003264A0">
              <w:t>3.2</w:t>
            </w:r>
            <w:r w:rsidRPr="003264A0">
              <w:tab/>
              <w:t>Ensure care plan reflects client's current nursing needs and nursing actions designed to maximise client's function and minimise potential complications</w:t>
            </w:r>
          </w:p>
          <w:p w:rsidR="00000000" w:rsidRPr="003264A0" w:rsidP="003264A0">
            <w:pPr>
              <w:pStyle w:val="BodyText"/>
            </w:pPr>
            <w:r w:rsidRPr="003264A0">
              <w:t>3.3</w:t>
            </w:r>
            <w:r w:rsidRPr="003264A0">
              <w:tab/>
            </w:r>
            <w:r w:rsidRPr="003264A0">
              <w:t>Ensure planned care and therapeutic interventions aim to assist client/s to achieve optimal health outcomes</w:t>
            </w:r>
          </w:p>
          <w:p w:rsidR="00000000" w:rsidRPr="003264A0" w:rsidP="003264A0">
            <w:pPr>
              <w:pStyle w:val="BodyText"/>
            </w:pPr>
            <w:r w:rsidRPr="003264A0">
              <w:t>3.4</w:t>
            </w:r>
            <w:r w:rsidRPr="003264A0">
              <w:tab/>
              <w:t>Discuss the plan of care with client and/or identified significant other/s, and other members of the health care team</w:t>
            </w:r>
          </w:p>
          <w:p w:rsidR="00000000" w:rsidRPr="003264A0" w:rsidP="003264A0">
            <w:pPr>
              <w:pStyle w:val="BodyText"/>
            </w:pPr>
            <w:r w:rsidRPr="003264A0">
              <w:t>3.5</w:t>
            </w:r>
            <w:r w:rsidRPr="003264A0">
              <w:tab/>
              <w:t>Identify health promot</w:t>
            </w:r>
            <w:r w:rsidRPr="003264A0">
              <w:t>ion and client education sessions on the nursing care plan</w:t>
            </w:r>
          </w:p>
          <w:p w:rsidR="00000000" w:rsidP="003264A0">
            <w:pPr>
              <w:pStyle w:val="BodyText"/>
              <w:rPr>
                <w:lang w:val="en-NZ"/>
              </w:rPr>
            </w:pPr>
            <w:r w:rsidRPr="003264A0">
              <w:t>3.6</w:t>
            </w:r>
            <w:r w:rsidRPr="003264A0">
              <w:tab/>
              <w:t>Undertake ongoing case management or discharge planning in accordance with health unit policy and in consultation/collaboration with the health care team</w:t>
            </w:r>
          </w:p>
        </w:tc>
      </w:tr>
      <w:tr w:rsidTr="00363B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64A0">
            <w:pPr>
              <w:pStyle w:val="List"/>
              <w:rPr>
                <w:lang w:val="en-NZ"/>
              </w:rPr>
            </w:pPr>
            <w:r w:rsidRPr="003264A0">
              <w:t>4.</w:t>
            </w:r>
            <w:r w:rsidRPr="003264A0">
              <w:tab/>
              <w:t>Perform complex nursing interven</w:t>
            </w:r>
            <w:r w:rsidRPr="003264A0">
              <w:t>tions to assist clients in achieving and maintaining optimal diabetes health</w:t>
            </w:r>
          </w:p>
        </w:tc>
        <w:tc>
          <w:tcPr>
            <w:tcW w:w="5702" w:type="dxa"/>
            <w:tcBorders>
              <w:top w:val="nil"/>
              <w:left w:val="nil"/>
              <w:bottom w:val="nil"/>
              <w:right w:val="nil"/>
            </w:tcBorders>
            <w:tcMar>
              <w:top w:w="0" w:type="dxa"/>
              <w:left w:w="62" w:type="dxa"/>
              <w:bottom w:w="0" w:type="dxa"/>
              <w:right w:w="62" w:type="dxa"/>
            </w:tcMar>
          </w:tcPr>
          <w:p w:rsidR="00000000" w:rsidRPr="003264A0" w:rsidP="003264A0">
            <w:pPr>
              <w:pStyle w:val="BodyText"/>
            </w:pPr>
            <w:r w:rsidRPr="003264A0">
              <w:t>4.1</w:t>
            </w:r>
            <w:r w:rsidRPr="003264A0">
              <w:tab/>
              <w:t>Prioritise interventions for clients according to their needs</w:t>
            </w:r>
          </w:p>
          <w:p w:rsidR="00000000" w:rsidRPr="003264A0" w:rsidP="003264A0">
            <w:pPr>
              <w:pStyle w:val="BodyText"/>
            </w:pPr>
            <w:r w:rsidRPr="003264A0">
              <w:t>4.2</w:t>
            </w:r>
            <w:r w:rsidRPr="003264A0">
              <w:tab/>
              <w:t>Reorganise priorities as required to reflect changes in nursing workload</w:t>
            </w:r>
          </w:p>
          <w:p w:rsidR="00000000" w:rsidRPr="003264A0" w:rsidP="003264A0">
            <w:pPr>
              <w:pStyle w:val="BodyText"/>
            </w:pPr>
            <w:r w:rsidRPr="003264A0">
              <w:t>4.3</w:t>
            </w:r>
            <w:r w:rsidRPr="003264A0">
              <w:tab/>
              <w:t xml:space="preserve">Promote the partnership between </w:t>
            </w:r>
            <w:r w:rsidRPr="003264A0">
              <w:t>the client and the nurse in implementing health teaching and self management</w:t>
            </w:r>
          </w:p>
          <w:p w:rsidR="00000000" w:rsidRPr="003264A0" w:rsidP="003264A0">
            <w:pPr>
              <w:pStyle w:val="BodyText"/>
            </w:pPr>
            <w:r w:rsidRPr="003264A0">
              <w:t>4.4</w:t>
            </w:r>
            <w:r w:rsidRPr="003264A0">
              <w:tab/>
              <w:t>Administer medications safely based on sound knowledge of the principles of drug actions and side effects in accordance with health unit policies and procedures</w:t>
            </w:r>
          </w:p>
          <w:p w:rsidR="00000000" w:rsidRPr="003264A0" w:rsidP="003264A0">
            <w:pPr>
              <w:pStyle w:val="BodyText"/>
            </w:pPr>
            <w:r w:rsidRPr="003264A0">
              <w:t>4.5</w:t>
            </w:r>
            <w:r w:rsidRPr="003264A0">
              <w:tab/>
              <w:t xml:space="preserve">Evaluate, </w:t>
            </w:r>
            <w:r w:rsidRPr="003264A0">
              <w:t>interpret and communicate the client's blood and urine results relating to diabetes function to the health care team</w:t>
            </w:r>
          </w:p>
          <w:p w:rsidR="00000000" w:rsidP="003264A0">
            <w:pPr>
              <w:pStyle w:val="BodyText"/>
              <w:rPr>
                <w:lang w:val="en-NZ"/>
              </w:rPr>
            </w:pPr>
            <w:r w:rsidRPr="003264A0">
              <w:t>4.6</w:t>
            </w:r>
            <w:r w:rsidRPr="003264A0">
              <w:tab/>
              <w:t>Liaise with Registered Nurses and other members of the health care team about alterations in conditions and ongoing client support</w:t>
            </w:r>
          </w:p>
        </w:tc>
      </w:tr>
      <w:tr w:rsidTr="00363B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64A0">
            <w:pPr>
              <w:pStyle w:val="List"/>
              <w:rPr>
                <w:lang w:val="en-NZ"/>
              </w:rPr>
            </w:pPr>
            <w:r w:rsidRPr="003264A0">
              <w:t>5.</w:t>
            </w:r>
            <w:r w:rsidRPr="003264A0">
              <w:tab/>
              <w:t>Evaluate the plan of care for clients with acute and/or chronic presentation diabetes</w:t>
            </w:r>
          </w:p>
        </w:tc>
        <w:tc>
          <w:tcPr>
            <w:tcW w:w="5702" w:type="dxa"/>
            <w:tcBorders>
              <w:top w:val="nil"/>
              <w:left w:val="nil"/>
              <w:bottom w:val="nil"/>
              <w:right w:val="nil"/>
            </w:tcBorders>
            <w:tcMar>
              <w:top w:w="0" w:type="dxa"/>
              <w:left w:w="62" w:type="dxa"/>
              <w:bottom w:w="0" w:type="dxa"/>
              <w:right w:w="62" w:type="dxa"/>
            </w:tcMar>
          </w:tcPr>
          <w:p w:rsidR="00000000" w:rsidRPr="003264A0" w:rsidP="003264A0">
            <w:pPr>
              <w:pStyle w:val="BodyText"/>
            </w:pPr>
            <w:r w:rsidRPr="003264A0">
              <w:t>5.1</w:t>
            </w:r>
            <w:r w:rsidRPr="003264A0">
              <w:tab/>
              <w:t>Critically review the care plan and modify according to client progress toward planned outcomes in consultation/collaboration with health care team</w:t>
            </w:r>
          </w:p>
          <w:p w:rsidR="00000000" w:rsidRPr="003264A0" w:rsidP="003264A0">
            <w:pPr>
              <w:pStyle w:val="BodyText"/>
            </w:pPr>
            <w:r w:rsidRPr="003264A0">
              <w:t>5.2</w:t>
            </w:r>
            <w:r w:rsidRPr="003264A0">
              <w:tab/>
              <w:t>Evaluate cl</w:t>
            </w:r>
            <w:r w:rsidRPr="003264A0">
              <w:t>ient understanding of their condition, ongoing management and therapies either prior to discharge or in accordance with health unit policy depending on the clinical environment responsible for care delivery</w:t>
            </w:r>
          </w:p>
          <w:p w:rsidR="00000000" w:rsidRPr="003264A0" w:rsidP="003264A0">
            <w:pPr>
              <w:pStyle w:val="BodyText"/>
            </w:pPr>
            <w:r w:rsidRPr="003264A0">
              <w:t>5.3</w:t>
            </w:r>
            <w:r w:rsidRPr="003264A0">
              <w:tab/>
              <w:t>Assess client acceptance of health teaching a</w:t>
            </w:r>
            <w:r w:rsidRPr="003264A0">
              <w:t>nd management of ongoing care needs</w:t>
            </w:r>
          </w:p>
          <w:p w:rsidR="00000000" w:rsidRPr="003264A0" w:rsidP="003264A0">
            <w:pPr>
              <w:pStyle w:val="BodyText"/>
            </w:pPr>
            <w:r w:rsidRPr="003264A0">
              <w:t>5.4</w:t>
            </w:r>
            <w:r w:rsidRPr="003264A0">
              <w:tab/>
              <w:t xml:space="preserve">Assess and review understanding by identified significant other/s of the client's current condition and ongoing management </w:t>
            </w:r>
          </w:p>
          <w:p w:rsidR="00000000" w:rsidP="003264A0">
            <w:pPr>
              <w:pStyle w:val="BodyText"/>
              <w:rPr>
                <w:lang w:val="en-NZ"/>
              </w:rPr>
            </w:pPr>
            <w:r w:rsidRPr="003264A0">
              <w:t>5.5</w:t>
            </w:r>
            <w:r w:rsidRPr="003264A0">
              <w:tab/>
              <w:t>Ensure client and identified significant other/s are aware of available community resour</w:t>
            </w:r>
            <w:r w:rsidRPr="003264A0">
              <w:t>ces and how to access them</w:t>
            </w:r>
          </w:p>
        </w:tc>
      </w:tr>
      <w:tr w:rsidTr="00363B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264A0" w:rsidP="003264A0">
            <w:pPr>
              <w:pStyle w:val="BodyText"/>
            </w:pPr>
          </w:p>
        </w:tc>
      </w:tr>
    </w:tbl>
    <w:p w:rsidR="00363B82" w:rsidP="003264A0">
      <w:pPr>
        <w:pStyle w:val="BodyText"/>
      </w:pPr>
    </w:p>
    <w:p w:rsidR="00363B82" w:rsidP="003264A0">
      <w:pPr>
        <w:pStyle w:val="BodyText"/>
      </w:pPr>
    </w:p>
    <w:p w:rsidR="00000000" w:rsidRPr="003264A0" w:rsidP="003264A0">
      <w:pPr>
        <w:pStyle w:val="Heading1"/>
      </w:pPr>
      <w:bookmarkStart w:id="9" w:name="O_259848"/>
      <w:bookmarkEnd w:id="9"/>
      <w:r w:rsidRPr="003264A0">
        <w:t>Required Skills and Knowledge</w:t>
      </w:r>
    </w:p>
    <w:tbl>
      <w:tblPr>
        <w:tblW w:w="0" w:type="auto"/>
        <w:tblLayout w:type="fixed"/>
        <w:tblCellMar>
          <w:left w:w="62" w:type="dxa"/>
          <w:right w:w="62" w:type="dxa"/>
        </w:tblCellMar>
        <w:tblLook w:val="0000"/>
      </w:tblPr>
      <w:tblGrid>
        <w:gridCol w:w="9072"/>
      </w:tblGrid>
      <w:tr w:rsidTr="00363B8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SpecialBold"/>
              </w:rPr>
              <w:t>REQUIRED SKILLS AND KNOWLEDGE</w:t>
            </w:r>
          </w:p>
        </w:tc>
      </w:tr>
      <w:tr w:rsidTr="00363B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t>This describes the essential skills and knowledge and their level required for this unit.</w:t>
            </w:r>
          </w:p>
        </w:tc>
      </w:tr>
      <w:tr w:rsidTr="00363B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64A0" w:rsidP="003264A0">
            <w:pPr>
              <w:pStyle w:val="BodyText"/>
            </w:pPr>
            <w:r w:rsidRPr="003264A0">
              <w:rPr>
                <w:rStyle w:val="Emphasis"/>
              </w:rPr>
              <w:t>Essential knowledge</w:t>
            </w:r>
            <w:r w:rsidRPr="003264A0">
              <w:t>:</w:t>
            </w:r>
          </w:p>
          <w:p w:rsidR="00000000" w:rsidRPr="003264A0" w:rsidP="003264A0">
            <w:pPr>
              <w:pStyle w:val="BodyText"/>
            </w:pPr>
            <w:r w:rsidRPr="003264A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264A0" w:rsidP="003264A0">
            <w:pPr>
              <w:pStyle w:val="BodyText"/>
            </w:pPr>
            <w:r w:rsidRPr="003264A0">
              <w:t xml:space="preserve">This includes </w:t>
            </w:r>
            <w:r w:rsidRPr="003264A0">
              <w:t>knowledge of:</w:t>
            </w:r>
          </w:p>
          <w:p w:rsidR="00000000" w:rsidRPr="003264A0" w:rsidP="003264A0">
            <w:pPr>
              <w:pStyle w:val="ListBullet"/>
            </w:pPr>
            <w:r w:rsidRPr="003264A0">
              <w:t>Critical thinking and problem solving</w:t>
            </w:r>
          </w:p>
          <w:p w:rsidR="00000000" w:rsidRPr="003264A0" w:rsidP="003264A0">
            <w:pPr>
              <w:pStyle w:val="ListBullet"/>
            </w:pPr>
            <w:r w:rsidRPr="003264A0">
              <w:t>Cultural and spiritual beliefs and practices</w:t>
            </w:r>
          </w:p>
          <w:p w:rsidR="00000000" w:rsidRPr="003264A0" w:rsidP="003264A0">
            <w:pPr>
              <w:pStyle w:val="ListBullet"/>
            </w:pPr>
            <w:r w:rsidRPr="003264A0">
              <w:t>Culturally appropriate health promotion activities for clients with diabetic issues</w:t>
            </w:r>
          </w:p>
          <w:p w:rsidR="00000000" w:rsidRPr="003264A0" w:rsidP="003264A0">
            <w:pPr>
              <w:pStyle w:val="ListBullet"/>
            </w:pPr>
            <w:r w:rsidRPr="003264A0">
              <w:t>Factors influencing growth and development</w:t>
            </w:r>
          </w:p>
          <w:p w:rsidR="00000000" w:rsidRPr="003264A0" w:rsidP="003264A0">
            <w:pPr>
              <w:pStyle w:val="ListBullet"/>
            </w:pPr>
            <w:r w:rsidRPr="003264A0">
              <w:t>Factors influencing self esteem</w:t>
            </w:r>
          </w:p>
          <w:p w:rsidR="00000000" w:rsidRPr="003264A0" w:rsidP="003264A0">
            <w:pPr>
              <w:pStyle w:val="ListBullet"/>
            </w:pPr>
            <w:r w:rsidRPr="003264A0">
              <w:t>Issues relating to diabetes care delivery, including:</w:t>
            </w:r>
          </w:p>
          <w:p w:rsidR="00000000" w:rsidRPr="003264A0" w:rsidP="003264A0">
            <w:pPr>
              <w:pStyle w:val="ListBullet2"/>
            </w:pPr>
            <w:r w:rsidRPr="003264A0">
              <w:t>impact of cultural diversity in models of health care in relation to effective diabetes care delivery</w:t>
            </w:r>
          </w:p>
          <w:p w:rsidR="00000000" w:rsidRPr="003264A0" w:rsidP="003264A0">
            <w:pPr>
              <w:pStyle w:val="ListBullet2"/>
            </w:pPr>
            <w:r w:rsidRPr="003264A0">
              <w:t>political and economic issues impacting on diabetes care delivery within Australia</w:t>
            </w:r>
          </w:p>
          <w:p w:rsidR="00000000" w:rsidRPr="003264A0" w:rsidP="003264A0">
            <w:pPr>
              <w:pStyle w:val="ListBullet2"/>
            </w:pPr>
            <w:r w:rsidRPr="003264A0">
              <w:t>client-specific</w:t>
            </w:r>
            <w:r w:rsidRPr="003264A0">
              <w:t xml:space="preserve"> diabetes issues across the lifespan relating to their individual physical, psychological, social, spiritual and economic needs</w:t>
            </w:r>
          </w:p>
          <w:p w:rsidR="00000000" w:rsidRPr="003264A0" w:rsidP="003264A0">
            <w:pPr>
              <w:pStyle w:val="ListBullet"/>
            </w:pPr>
            <w:r w:rsidRPr="003264A0">
              <w:t>Legislative requirements for practice</w:t>
            </w:r>
          </w:p>
          <w:p w:rsidR="00000000" w:rsidRPr="003264A0" w:rsidP="003264A0">
            <w:pPr>
              <w:pStyle w:val="ListBullet"/>
            </w:pPr>
            <w:r w:rsidRPr="003264A0">
              <w:t>Medical terminology relating to diabetes</w:t>
            </w:r>
          </w:p>
          <w:p w:rsidR="00000000" w:rsidRPr="003264A0" w:rsidP="003264A0">
            <w:pPr>
              <w:pStyle w:val="ListBullet"/>
            </w:pPr>
            <w:r w:rsidRPr="003264A0">
              <w:t>Organisation policy and procedure</w:t>
            </w:r>
          </w:p>
          <w:p w:rsidR="00000000" w:rsidRPr="003264A0" w:rsidP="003264A0">
            <w:pPr>
              <w:pStyle w:val="ListBullet"/>
            </w:pPr>
            <w:r w:rsidRPr="003264A0">
              <w:t xml:space="preserve">Participating </w:t>
            </w:r>
            <w:r w:rsidRPr="003264A0">
              <w:t>as a member of the health care team</w:t>
            </w:r>
          </w:p>
          <w:p w:rsidR="00000000" w:rsidRPr="003264A0" w:rsidP="003264A0">
            <w:pPr>
              <w:pStyle w:val="ListBullet"/>
            </w:pPr>
            <w:r w:rsidRPr="003264A0">
              <w:t xml:space="preserve">Principles of health assessment </w:t>
            </w:r>
          </w:p>
          <w:p w:rsidR="00000000" w:rsidRPr="003264A0" w:rsidP="003264A0">
            <w:pPr>
              <w:pStyle w:val="ListBullet"/>
            </w:pPr>
            <w:r w:rsidRPr="003264A0">
              <w:t>Reflective practice</w:t>
            </w:r>
          </w:p>
          <w:p w:rsidR="00000000" w:rsidRPr="003264A0" w:rsidP="003264A0">
            <w:pPr>
              <w:pStyle w:val="ListBullet"/>
            </w:pPr>
            <w:r w:rsidRPr="003264A0">
              <w:t>Specialised in-depth knowledge in anatomy, physiology and pathophysiology related to diabetes</w:t>
            </w:r>
          </w:p>
          <w:p w:rsidR="00000000" w:rsidRPr="003264A0" w:rsidP="003264A0">
            <w:pPr>
              <w:pStyle w:val="ListBullet"/>
            </w:pPr>
            <w:r w:rsidRPr="003264A0">
              <w:t>Specialised knowledge and execution relating to emergency care of diabetic clients</w:t>
            </w:r>
          </w:p>
          <w:p w:rsidR="00000000" w:rsidRPr="003264A0" w:rsidP="003264A0">
            <w:pPr>
              <w:pStyle w:val="ListBullet"/>
            </w:pPr>
            <w:r w:rsidRPr="003264A0">
              <w:t>Specialised knowledge in the clinical manifestations of diabetes</w:t>
            </w:r>
          </w:p>
          <w:p w:rsidR="00000000" w:rsidP="003264A0">
            <w:pPr>
              <w:pStyle w:val="ListBullet"/>
              <w:rPr>
                <w:lang w:val="en-NZ"/>
              </w:rPr>
            </w:pPr>
            <w:r w:rsidRPr="003264A0">
              <w:t>Workplace health and safety legislation</w:t>
            </w:r>
          </w:p>
        </w:tc>
      </w:tr>
      <w:tr w:rsidTr="00363B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64A0" w:rsidP="003264A0">
            <w:pPr>
              <w:pStyle w:val="BodyText"/>
            </w:pPr>
            <w:r w:rsidRPr="003264A0">
              <w:rPr>
                <w:rStyle w:val="Emphasis"/>
              </w:rPr>
              <w:t>Essential skills</w:t>
            </w:r>
            <w:r w:rsidRPr="003264A0">
              <w:t>:</w:t>
            </w:r>
          </w:p>
          <w:p w:rsidR="00000000" w:rsidRPr="003264A0" w:rsidP="003264A0">
            <w:pPr>
              <w:pStyle w:val="BodyText"/>
            </w:pPr>
            <w:r w:rsidRPr="003264A0">
              <w:t>It is critical that the candidate demonstrate t</w:t>
            </w:r>
            <w:r w:rsidRPr="003264A0">
              <w:t>he ability to effectively do the task outlined in elements and performance criteria of this unit, manage the task and manage contingencies in the context of the identified work role</w:t>
            </w:r>
          </w:p>
          <w:p w:rsidR="00000000" w:rsidRPr="003264A0" w:rsidP="003264A0">
            <w:pPr>
              <w:pStyle w:val="BodyText"/>
            </w:pPr>
            <w:r w:rsidRPr="003264A0">
              <w:t>This includes the ability to:</w:t>
            </w:r>
          </w:p>
          <w:p w:rsidR="00000000" w:rsidRPr="003264A0" w:rsidP="003264A0">
            <w:pPr>
              <w:pStyle w:val="ListBullet"/>
            </w:pPr>
            <w:r w:rsidRPr="003264A0">
              <w:t>Apply relevant admission and discharge tool</w:t>
            </w:r>
            <w:r w:rsidRPr="003264A0">
              <w:t>s according to organisation policy</w:t>
            </w:r>
          </w:p>
          <w:p w:rsidR="00000000" w:rsidRPr="003264A0" w:rsidP="003264A0">
            <w:pPr>
              <w:pStyle w:val="ListBullet"/>
            </w:pPr>
            <w:r w:rsidRPr="003264A0">
              <w:t>Apply relevant health unit assessment tools according to organisation policy</w:t>
            </w:r>
          </w:p>
          <w:p w:rsidR="00000000" w:rsidRPr="003264A0" w:rsidP="003264A0">
            <w:pPr>
              <w:pStyle w:val="ListBullet"/>
            </w:pPr>
            <w:r w:rsidRPr="003264A0">
              <w:t>Apply cognitive processes to reflect problem solving and analysis in the planning implementation and evaluation of care to clients</w:t>
            </w:r>
          </w:p>
          <w:p w:rsidR="00000000" w:rsidRPr="003264A0" w:rsidP="003264A0">
            <w:pPr>
              <w:pStyle w:val="ListBullet"/>
            </w:pPr>
            <w:r w:rsidRPr="003264A0">
              <w:t>Apply organis</w:t>
            </w:r>
            <w:r w:rsidRPr="003264A0">
              <w:t>ation policy and procedure relating to diabetes management.</w:t>
            </w:r>
          </w:p>
          <w:p w:rsidR="00000000" w:rsidRPr="003264A0" w:rsidP="003264A0">
            <w:pPr>
              <w:pStyle w:val="ListBullet"/>
            </w:pPr>
            <w:r w:rsidRPr="003264A0">
              <w:t>Apply professional standards of practice:</w:t>
            </w:r>
          </w:p>
          <w:p w:rsidR="00000000" w:rsidRPr="003264A0" w:rsidP="003264A0">
            <w:pPr>
              <w:pStyle w:val="ListBullet2"/>
            </w:pPr>
            <w:r w:rsidRPr="003264A0">
              <w:t>ANMC code of conduct</w:t>
            </w:r>
          </w:p>
          <w:p w:rsidR="00000000" w:rsidRPr="003264A0" w:rsidP="003264A0">
            <w:pPr>
              <w:pStyle w:val="ListBullet2"/>
            </w:pPr>
            <w:r w:rsidRPr="003264A0">
              <w:t>ANMC code of ethics</w:t>
            </w:r>
          </w:p>
          <w:p w:rsidR="00000000" w:rsidRPr="003264A0" w:rsidP="003264A0">
            <w:pPr>
              <w:pStyle w:val="ListBullet2"/>
            </w:pPr>
            <w:r w:rsidRPr="003264A0">
              <w:t>ANMC national Enrolled/Division 2 nurse competency standards</w:t>
            </w:r>
          </w:p>
          <w:p w:rsidR="00000000" w:rsidRPr="003264A0" w:rsidP="003264A0">
            <w:pPr>
              <w:pStyle w:val="ListBullet2"/>
            </w:pPr>
            <w:r w:rsidRPr="003264A0">
              <w:t>state/territory Nurse Regulatory Nurses Act</w:t>
            </w:r>
          </w:p>
          <w:p w:rsidR="00000000" w:rsidRPr="003264A0" w:rsidP="003264A0">
            <w:pPr>
              <w:pStyle w:val="ListBullet2"/>
            </w:pPr>
            <w:r w:rsidRPr="003264A0">
              <w:t>state/territory Nursing and Midwifery Regulatory Authority standards of practice</w:t>
            </w:r>
          </w:p>
          <w:p w:rsidR="00000000" w:rsidRPr="003264A0" w:rsidP="003264A0">
            <w:pPr>
              <w:pStyle w:val="ListBullet2"/>
            </w:pPr>
            <w:r w:rsidRPr="003264A0">
              <w:t>scope of nursing practice decision making framework</w:t>
            </w:r>
          </w:p>
          <w:p w:rsidR="00000000" w:rsidRPr="003264A0" w:rsidP="003264A0">
            <w:pPr>
              <w:pStyle w:val="ListBullet"/>
            </w:pPr>
            <w:r w:rsidRPr="003264A0">
              <w:t>Demonstrate accountability for personal outputs and broad client group outcomes</w:t>
            </w:r>
          </w:p>
          <w:p w:rsidR="00000000" w:rsidRPr="003264A0" w:rsidP="003264A0">
            <w:pPr>
              <w:pStyle w:val="ListBullet"/>
            </w:pPr>
            <w:r w:rsidRPr="003264A0">
              <w:t xml:space="preserve">Undertake nursing interventions which may </w:t>
            </w:r>
            <w:r w:rsidRPr="003264A0">
              <w:t>include:</w:t>
            </w:r>
          </w:p>
          <w:p w:rsidR="00000000" w:rsidRPr="003264A0" w:rsidP="003264A0">
            <w:pPr>
              <w:pStyle w:val="ListBullet2"/>
            </w:pPr>
            <w:r w:rsidRPr="003264A0">
              <w:t>administration of I/M or S/C glucagon</w:t>
            </w:r>
          </w:p>
          <w:p w:rsidR="00000000" w:rsidRPr="003264A0" w:rsidP="003264A0">
            <w:pPr>
              <w:pStyle w:val="ListBullet2"/>
            </w:pPr>
            <w:r w:rsidRPr="003264A0">
              <w:t>administration of S/C insulin and oral hypoglycaemic agents</w:t>
            </w:r>
          </w:p>
          <w:p w:rsidR="00000000" w:rsidRPr="003264A0" w:rsidP="003264A0">
            <w:pPr>
              <w:pStyle w:val="ListBullet2"/>
            </w:pPr>
            <w:r w:rsidRPr="003264A0">
              <w:t>assessment, observation and documentation of clinical actions relating to the nursing management of diabetes interventions and emergencies</w:t>
            </w:r>
          </w:p>
          <w:p w:rsidR="00000000" w:rsidRPr="003264A0" w:rsidP="003264A0">
            <w:pPr>
              <w:pStyle w:val="ListBullet2"/>
            </w:pPr>
            <w:r w:rsidRPr="003264A0">
              <w:t>assistanc</w:t>
            </w:r>
            <w:r w:rsidRPr="003264A0">
              <w:t>e with meeting activities of daily living</w:t>
            </w:r>
          </w:p>
          <w:p w:rsidR="00000000" w:rsidRPr="003264A0" w:rsidP="003264A0">
            <w:pPr>
              <w:pStyle w:val="ListBullet2"/>
            </w:pPr>
            <w:r w:rsidRPr="003264A0">
              <w:t>blood glucose monitoring</w:t>
            </w:r>
          </w:p>
          <w:p w:rsidR="00000000" w:rsidRPr="003264A0" w:rsidP="003264A0">
            <w:pPr>
              <w:pStyle w:val="ListBullet2"/>
            </w:pPr>
            <w:r w:rsidRPr="003264A0">
              <w:t>client education</w:t>
            </w:r>
          </w:p>
          <w:p w:rsidR="00000000" w:rsidRPr="003264A0" w:rsidP="003264A0">
            <w:pPr>
              <w:pStyle w:val="ListBullet2"/>
            </w:pPr>
            <w:r w:rsidRPr="003264A0">
              <w:t>emergency medications</w:t>
            </w:r>
          </w:p>
          <w:p w:rsidR="00000000" w:rsidRPr="003264A0" w:rsidP="003264A0">
            <w:pPr>
              <w:pStyle w:val="ListBullet2"/>
            </w:pPr>
            <w:r w:rsidRPr="003264A0">
              <w:t>fundamental nursing interventions</w:t>
            </w:r>
          </w:p>
          <w:p w:rsidR="00000000" w:rsidRPr="003264A0" w:rsidP="003264A0">
            <w:pPr>
              <w:pStyle w:val="ListBullet2"/>
            </w:pPr>
            <w:r w:rsidRPr="003264A0">
              <w:t>interpretation of blood and urine results</w:t>
            </w:r>
          </w:p>
          <w:p w:rsidR="00000000" w:rsidRPr="003264A0" w:rsidP="003264A0">
            <w:pPr>
              <w:pStyle w:val="ListBullet2"/>
            </w:pPr>
            <w:r w:rsidRPr="003264A0">
              <w:t>medication administration and management</w:t>
            </w:r>
          </w:p>
          <w:p w:rsidR="00000000" w:rsidRPr="003264A0" w:rsidP="003264A0">
            <w:pPr>
              <w:pStyle w:val="ListBullet2"/>
            </w:pPr>
            <w:r w:rsidRPr="003264A0">
              <w:t>monitoring of ketone levels</w:t>
            </w:r>
          </w:p>
          <w:p w:rsidR="00000000" w:rsidRPr="003264A0" w:rsidP="003264A0">
            <w:pPr>
              <w:pStyle w:val="ListBullet2"/>
            </w:pPr>
            <w:r w:rsidRPr="003264A0">
              <w:t>pre and post procedure care</w:t>
            </w:r>
          </w:p>
          <w:p w:rsidR="00000000" w:rsidRPr="003264A0" w:rsidP="003264A0">
            <w:pPr>
              <w:pStyle w:val="ListBullet2"/>
            </w:pPr>
            <w:r w:rsidRPr="003264A0">
              <w:t>venepuncture</w:t>
            </w:r>
          </w:p>
          <w:p w:rsidR="00000000" w:rsidRPr="003264A0" w:rsidP="003264A0">
            <w:pPr>
              <w:pStyle w:val="ListBullet"/>
            </w:pPr>
            <w:r w:rsidRPr="003264A0">
              <w:t>Use language, literacy and numeracy competence required to communicate effectively with client, group, colleagues and to record or report client outcomes</w:t>
            </w:r>
          </w:p>
          <w:p w:rsidR="00000000" w:rsidRPr="003264A0" w:rsidP="003264A0">
            <w:pPr>
              <w:pStyle w:val="ListBullet"/>
            </w:pPr>
            <w:r w:rsidRPr="003264A0">
              <w:t>Use advanced communication skills</w:t>
            </w:r>
          </w:p>
          <w:p w:rsidR="00000000" w:rsidRPr="003264A0" w:rsidP="003264A0">
            <w:pPr>
              <w:pStyle w:val="ListBullet"/>
            </w:pPr>
            <w:r w:rsidRPr="003264A0">
              <w:t>Use education and teaching</w:t>
            </w:r>
            <w:r w:rsidRPr="003264A0">
              <w:t xml:space="preserve"> strategies relating to health promotion and practical task applications for diabetic conditions</w:t>
            </w:r>
          </w:p>
          <w:p w:rsidR="00000000" w:rsidRPr="003264A0" w:rsidP="003264A0">
            <w:pPr>
              <w:pStyle w:val="ListBullet"/>
            </w:pPr>
            <w:r w:rsidRPr="003264A0">
              <w:t>Use information technology systems</w:t>
            </w:r>
          </w:p>
        </w:tc>
      </w:tr>
    </w:tbl>
    <w:p w:rsidR="00363B82" w:rsidP="003264A0">
      <w:pPr>
        <w:pStyle w:val="BodyText"/>
      </w:pPr>
    </w:p>
    <w:p w:rsidR="00363B82" w:rsidP="003264A0">
      <w:pPr>
        <w:pStyle w:val="BodyText"/>
      </w:pPr>
    </w:p>
    <w:p w:rsidR="00000000" w:rsidRPr="003264A0" w:rsidP="003264A0">
      <w:pPr>
        <w:pStyle w:val="Heading1"/>
      </w:pPr>
      <w:bookmarkStart w:id="10" w:name="O_243882"/>
      <w:bookmarkEnd w:id="10"/>
      <w:r w:rsidRPr="003264A0">
        <w:t>Evidence Guide</w:t>
      </w:r>
    </w:p>
    <w:tbl>
      <w:tblPr>
        <w:tblW w:w="0" w:type="auto"/>
        <w:tblLayout w:type="fixed"/>
        <w:tblCellMar>
          <w:left w:w="62" w:type="dxa"/>
          <w:right w:w="62" w:type="dxa"/>
        </w:tblCellMar>
        <w:tblLook w:val="0000"/>
      </w:tblPr>
      <w:tblGrid>
        <w:gridCol w:w="3402"/>
        <w:gridCol w:w="5670"/>
      </w:tblGrid>
      <w:tr w:rsidTr="00363B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SpecialBold"/>
              </w:rPr>
              <w:t>EVIDENCE GUIDE</w:t>
            </w:r>
          </w:p>
        </w:tc>
      </w:tr>
      <w:tr w:rsidTr="00363B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t>The evidence guide provides advice on assessment and must be read in conjunction with the Performance Criteria, Required Skills and Knowledge, the Range Statement and the Assessment Guidelines for this Training Package.</w:t>
            </w:r>
          </w:p>
        </w:tc>
      </w:tr>
      <w:tr w:rsidTr="00363B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Emphasis"/>
              </w:rPr>
              <w:t>Critical aspects for assessment</w:t>
            </w:r>
            <w:r w:rsidRPr="003264A0">
              <w:rPr>
                <w:rStyle w:val="Emphasis"/>
              </w:rPr>
              <w:t xml:space="preserve"> and evidence required to demonstrate this competency unit</w:t>
            </w:r>
            <w:r w:rsidRPr="003264A0">
              <w:t xml:space="preserve">: </w:t>
            </w:r>
            <w:r w:rsidRPr="003264A0">
              <w:br/>
            </w:r>
          </w:p>
        </w:tc>
        <w:tc>
          <w:tcPr>
            <w:tcW w:w="5670" w:type="dxa"/>
            <w:tcBorders>
              <w:top w:val="nil"/>
              <w:left w:val="nil"/>
              <w:bottom w:val="nil"/>
              <w:right w:val="nil"/>
            </w:tcBorders>
            <w:tcMar>
              <w:top w:w="0" w:type="dxa"/>
              <w:left w:w="62" w:type="dxa"/>
              <w:bottom w:w="0" w:type="dxa"/>
              <w:right w:w="62" w:type="dxa"/>
            </w:tcMar>
          </w:tcPr>
          <w:p w:rsidR="00000000" w:rsidRPr="003264A0" w:rsidP="003264A0">
            <w:pPr>
              <w:pStyle w:val="ListBullet"/>
            </w:pPr>
            <w:r w:rsidRPr="003264A0">
              <w:t>The individual being assessed must provide evidence of specified essential knowledge as well as skills</w:t>
            </w:r>
          </w:p>
          <w:p w:rsidR="00000000" w:rsidRPr="003264A0" w:rsidP="003264A0">
            <w:pPr>
              <w:pStyle w:val="ListBullet"/>
            </w:pPr>
            <w:r w:rsidRPr="003264A0">
              <w:t>Observation of performance in a work context is essential for assessment of this unit</w:t>
            </w:r>
          </w:p>
          <w:p w:rsidR="00000000" w:rsidP="003264A0">
            <w:pPr>
              <w:pStyle w:val="ListBullet"/>
              <w:rPr>
                <w:lang w:val="en-NZ"/>
              </w:rPr>
            </w:pPr>
            <w:r w:rsidRPr="003264A0">
              <w:t>Consistency of performance should be demonstrated over the required range of workplace situations and should occur on more than one occasion and be assessed by a registered nurse</w:t>
            </w: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Emphasis"/>
              </w:rPr>
              <w:t>Context of and specific resources for assessment</w:t>
            </w:r>
            <w:r w:rsidRPr="003264A0">
              <w:t xml:space="preserve">: </w:t>
            </w:r>
            <w:r w:rsidRPr="003264A0">
              <w:br/>
            </w:r>
          </w:p>
        </w:tc>
        <w:tc>
          <w:tcPr>
            <w:tcW w:w="5670" w:type="dxa"/>
            <w:tcBorders>
              <w:top w:val="nil"/>
              <w:left w:val="nil"/>
              <w:bottom w:val="nil"/>
              <w:right w:val="nil"/>
            </w:tcBorders>
            <w:tcMar>
              <w:top w:w="0" w:type="dxa"/>
              <w:left w:w="62" w:type="dxa"/>
              <w:bottom w:w="0" w:type="dxa"/>
              <w:right w:w="62" w:type="dxa"/>
            </w:tcMar>
          </w:tcPr>
          <w:p w:rsidR="00000000" w:rsidRPr="003264A0" w:rsidP="003264A0">
            <w:pPr>
              <w:pStyle w:val="ListBullet"/>
            </w:pPr>
            <w:r w:rsidRPr="003264A0">
              <w:t>This unit is most ap</w:t>
            </w:r>
            <w:r w:rsidRPr="003264A0">
              <w:t>propriately assessed in the clinical workplace or in a simulated clinical work environment and under the normal range of clinical environment conditions</w:t>
            </w:r>
          </w:p>
          <w:p w:rsidR="00000000" w:rsidP="003264A0">
            <w:pPr>
              <w:pStyle w:val="ListBullet"/>
              <w:rPr>
                <w:lang w:val="en-NZ"/>
              </w:rPr>
            </w:pPr>
            <w:r w:rsidRPr="003264A0">
              <w:t xml:space="preserve">Where, for reasons of safety, access to equipment and resources and space, assessment takes place away </w:t>
            </w:r>
            <w:r w:rsidRPr="003264A0">
              <w:t>from the workplace, simulations should be used to represent workplace conditions as closely as possible</w:t>
            </w: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Emphasis"/>
              </w:rPr>
              <w:t>Method of assessment</w:t>
            </w:r>
            <w:r w:rsidRPr="003264A0">
              <w:t xml:space="preserve"> </w:t>
            </w:r>
          </w:p>
        </w:tc>
        <w:tc>
          <w:tcPr>
            <w:tcW w:w="5670" w:type="dxa"/>
            <w:tcBorders>
              <w:top w:val="nil"/>
              <w:left w:val="nil"/>
              <w:bottom w:val="nil"/>
              <w:right w:val="nil"/>
            </w:tcBorders>
            <w:tcMar>
              <w:top w:w="0" w:type="dxa"/>
              <w:left w:w="62" w:type="dxa"/>
              <w:bottom w:w="0" w:type="dxa"/>
              <w:right w:w="62" w:type="dxa"/>
            </w:tcMar>
          </w:tcPr>
          <w:p w:rsidR="00000000" w:rsidRPr="003264A0" w:rsidP="003264A0">
            <w:pPr>
              <w:pStyle w:val="ListBullet"/>
            </w:pPr>
            <w:r w:rsidRPr="003264A0">
              <w:t xml:space="preserve">Observation in the work place </w:t>
            </w:r>
          </w:p>
          <w:p w:rsidR="00000000" w:rsidRPr="003264A0" w:rsidP="003264A0">
            <w:pPr>
              <w:pStyle w:val="ListBullet"/>
            </w:pPr>
            <w:r w:rsidRPr="003264A0">
              <w:t>Written assignments/projects</w:t>
            </w:r>
          </w:p>
          <w:p w:rsidR="00000000" w:rsidRPr="003264A0" w:rsidP="003264A0">
            <w:pPr>
              <w:pStyle w:val="ListBullet"/>
            </w:pPr>
            <w:r w:rsidRPr="003264A0">
              <w:t>Case study and scenario as a basis for discussion of issues and strategies to contribute to best practice</w:t>
            </w:r>
          </w:p>
          <w:p w:rsidR="00000000" w:rsidRPr="003264A0" w:rsidP="003264A0">
            <w:pPr>
              <w:pStyle w:val="ListBullet"/>
            </w:pPr>
            <w:r w:rsidRPr="003264A0">
              <w:t>Questioning - verbal or written</w:t>
            </w:r>
          </w:p>
          <w:p w:rsidR="00000000" w:rsidP="003264A0">
            <w:pPr>
              <w:pStyle w:val="ListBullet"/>
              <w:rPr>
                <w:lang w:val="en-NZ"/>
              </w:rPr>
            </w:pPr>
            <w:r w:rsidRPr="003264A0">
              <w:t>Role play/simulation</w:t>
            </w: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Emphasis"/>
              </w:rPr>
              <w:t>Access and equity considerations</w:t>
            </w:r>
            <w:r w:rsidRPr="003264A0">
              <w:t>:</w:t>
            </w:r>
          </w:p>
        </w:tc>
        <w:tc>
          <w:tcPr>
            <w:tcW w:w="5670" w:type="dxa"/>
            <w:tcBorders>
              <w:top w:val="nil"/>
              <w:left w:val="nil"/>
              <w:bottom w:val="nil"/>
              <w:right w:val="nil"/>
            </w:tcBorders>
            <w:tcMar>
              <w:top w:w="0" w:type="dxa"/>
              <w:left w:w="62" w:type="dxa"/>
              <w:bottom w:w="0" w:type="dxa"/>
              <w:right w:w="62" w:type="dxa"/>
            </w:tcMar>
          </w:tcPr>
          <w:p w:rsidR="00000000" w:rsidRPr="003264A0" w:rsidP="003264A0">
            <w:pPr>
              <w:pStyle w:val="ListBullet"/>
            </w:pPr>
            <w:r w:rsidRPr="003264A0">
              <w:t>All workers in the health industry should be aware of acce</w:t>
            </w:r>
            <w:r w:rsidRPr="003264A0">
              <w:t>ss and equity issues in relation to their own area of work</w:t>
            </w:r>
          </w:p>
          <w:p w:rsidR="00000000" w:rsidRPr="003264A0" w:rsidP="003264A0">
            <w:pPr>
              <w:pStyle w:val="ListBullet"/>
            </w:pPr>
            <w:r w:rsidRPr="003264A0">
              <w:t xml:space="preserve">All workers should develop their ability to work in a culturally diverse environment </w:t>
            </w:r>
          </w:p>
          <w:p w:rsidR="00000000" w:rsidRPr="003264A0" w:rsidP="003264A0">
            <w:pPr>
              <w:pStyle w:val="ListBullet"/>
            </w:pPr>
            <w:r w:rsidRPr="003264A0">
              <w:t>In recognition of particular health issues facing Aboriginal and Torres Strait Islander communities, workers sh</w:t>
            </w:r>
            <w:r w:rsidRPr="003264A0">
              <w:t>ould be aware of cultural, historical and current issues impacting on health of Aboriginal and Torres Strait Islander people</w:t>
            </w:r>
          </w:p>
          <w:p w:rsidR="00000000" w:rsidP="003264A0">
            <w:pPr>
              <w:pStyle w:val="ListBullet"/>
              <w:rPr>
                <w:lang w:val="en-NZ"/>
              </w:rPr>
            </w:pPr>
            <w:r w:rsidRPr="003264A0">
              <w:t>Assessors and trainers must take into account relevant access and equity issues, in particular relating to factors impacting on hea</w:t>
            </w:r>
            <w:r w:rsidRPr="003264A0">
              <w:t>lth of Aboriginal and/or Torres Strait Islander clients and communities</w:t>
            </w: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64A0" w:rsidP="003264A0">
            <w:pPr>
              <w:pStyle w:val="BodyText"/>
            </w:pPr>
          </w:p>
        </w:tc>
      </w:tr>
    </w:tbl>
    <w:p w:rsidR="00363B82" w:rsidP="003264A0">
      <w:pPr>
        <w:pStyle w:val="BodyText"/>
      </w:pPr>
    </w:p>
    <w:p w:rsidR="00363B82" w:rsidP="003264A0">
      <w:pPr>
        <w:pStyle w:val="BodyText"/>
      </w:pPr>
    </w:p>
    <w:p w:rsidR="00000000" w:rsidRPr="003264A0" w:rsidP="003264A0">
      <w:pPr>
        <w:pStyle w:val="Heading1"/>
      </w:pPr>
      <w:bookmarkStart w:id="11" w:name="O_251865"/>
      <w:bookmarkEnd w:id="11"/>
      <w:r w:rsidRPr="003264A0">
        <w:t>Range Statement</w:t>
      </w:r>
    </w:p>
    <w:tbl>
      <w:tblPr>
        <w:tblW w:w="0" w:type="auto"/>
        <w:tblLayout w:type="fixed"/>
        <w:tblCellMar>
          <w:left w:w="62" w:type="dxa"/>
          <w:right w:w="62" w:type="dxa"/>
        </w:tblCellMar>
        <w:tblLook w:val="0000"/>
      </w:tblPr>
      <w:tblGrid>
        <w:gridCol w:w="3402"/>
        <w:gridCol w:w="5670"/>
      </w:tblGrid>
      <w:tr w:rsidTr="00363B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SpecialBold"/>
              </w:rPr>
              <w:t>RANGE STATEMENT</w:t>
            </w:r>
          </w:p>
        </w:tc>
      </w:tr>
      <w:tr w:rsidTr="00363B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t>The Range Statement relates to the unit of competency as a whole.  It allows for different work environments and situations that may affect performance.  Add any essential operating conditions that may be present with training and assessment depending on t</w:t>
            </w:r>
            <w:r w:rsidRPr="003264A0">
              <w:t>he work situation, needs of the candidate, accessibility of the item, and local industry and regional contexts.</w:t>
            </w: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Emphasis"/>
              </w:rPr>
              <w:t>Clients may include</w:t>
            </w:r>
            <w:r w:rsidRPr="003264A0">
              <w:t>:</w:t>
            </w:r>
          </w:p>
        </w:tc>
        <w:tc>
          <w:tcPr>
            <w:tcW w:w="5670" w:type="dxa"/>
            <w:tcBorders>
              <w:top w:val="nil"/>
              <w:left w:val="nil"/>
              <w:bottom w:val="nil"/>
              <w:right w:val="nil"/>
            </w:tcBorders>
            <w:tcMar>
              <w:top w:w="0" w:type="dxa"/>
              <w:left w:w="62" w:type="dxa"/>
              <w:bottom w:w="0" w:type="dxa"/>
              <w:right w:w="62" w:type="dxa"/>
            </w:tcMar>
          </w:tcPr>
          <w:p w:rsidR="00000000" w:rsidRPr="003264A0" w:rsidP="003264A0">
            <w:pPr>
              <w:pStyle w:val="ListBullet"/>
            </w:pPr>
            <w:r w:rsidRPr="003264A0">
              <w:t>Adult</w:t>
            </w:r>
          </w:p>
          <w:p w:rsidR="00000000" w:rsidRPr="003264A0" w:rsidP="003264A0">
            <w:pPr>
              <w:pStyle w:val="ListBullet"/>
            </w:pPr>
            <w:r w:rsidRPr="003264A0">
              <w:t>Older adult</w:t>
            </w:r>
          </w:p>
          <w:p w:rsidR="00000000" w:rsidRPr="003264A0" w:rsidP="003264A0">
            <w:pPr>
              <w:pStyle w:val="ListBullet"/>
            </w:pPr>
            <w:r w:rsidRPr="003264A0">
              <w:t>Significant others</w:t>
            </w:r>
          </w:p>
          <w:p w:rsidR="00000000" w:rsidRPr="003264A0" w:rsidP="003264A0">
            <w:pPr>
              <w:pStyle w:val="ListBullet"/>
            </w:pPr>
            <w:r w:rsidRPr="003264A0">
              <w:t>Child</w:t>
            </w:r>
          </w:p>
          <w:p w:rsidR="00000000" w:rsidRPr="003264A0" w:rsidP="003264A0">
            <w:pPr>
              <w:pStyle w:val="ListBullet"/>
            </w:pPr>
            <w:r w:rsidRPr="003264A0">
              <w:t>Adolescent</w:t>
            </w:r>
          </w:p>
          <w:p w:rsidR="00000000" w:rsidP="003264A0">
            <w:pPr>
              <w:pStyle w:val="ListBullet"/>
              <w:rPr>
                <w:lang w:val="en-NZ"/>
              </w:rPr>
            </w:pPr>
            <w:r w:rsidRPr="003264A0">
              <w:t>Family</w:t>
            </w: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Emphasis"/>
              </w:rPr>
              <w:t>Health care setting may include</w:t>
            </w:r>
            <w:r w:rsidRPr="003264A0">
              <w:t>:</w:t>
            </w:r>
          </w:p>
        </w:tc>
        <w:tc>
          <w:tcPr>
            <w:tcW w:w="5670" w:type="dxa"/>
            <w:tcBorders>
              <w:top w:val="nil"/>
              <w:left w:val="nil"/>
              <w:bottom w:val="nil"/>
              <w:right w:val="nil"/>
            </w:tcBorders>
            <w:tcMar>
              <w:top w:w="0" w:type="dxa"/>
              <w:left w:w="62" w:type="dxa"/>
              <w:bottom w:w="0" w:type="dxa"/>
              <w:right w:w="62" w:type="dxa"/>
            </w:tcMar>
          </w:tcPr>
          <w:p w:rsidR="00000000" w:rsidRPr="003264A0" w:rsidP="003264A0">
            <w:pPr>
              <w:pStyle w:val="ListBullet"/>
            </w:pPr>
            <w:r w:rsidRPr="003264A0">
              <w:t>Acute care facilities</w:t>
            </w:r>
          </w:p>
          <w:p w:rsidR="00000000" w:rsidRPr="003264A0" w:rsidP="003264A0">
            <w:pPr>
              <w:pStyle w:val="ListBullet"/>
            </w:pPr>
            <w:r w:rsidRPr="003264A0">
              <w:t>Respite or rehabilitation facilities</w:t>
            </w:r>
          </w:p>
          <w:p w:rsidR="00000000" w:rsidRPr="003264A0" w:rsidP="003264A0">
            <w:pPr>
              <w:pStyle w:val="ListBullet"/>
            </w:pPr>
            <w:r w:rsidRPr="003264A0">
              <w:t>Medical clinics or practices</w:t>
            </w:r>
          </w:p>
          <w:p w:rsidR="00000000" w:rsidRPr="003264A0" w:rsidP="003264A0">
            <w:pPr>
              <w:pStyle w:val="ListBullet"/>
            </w:pPr>
            <w:r w:rsidRPr="003264A0">
              <w:t>Community health clinics or centres</w:t>
            </w:r>
          </w:p>
          <w:p w:rsidR="00000000" w:rsidRPr="003264A0" w:rsidP="003264A0">
            <w:pPr>
              <w:pStyle w:val="ListBullet"/>
            </w:pPr>
            <w:r w:rsidRPr="003264A0">
              <w:t>Aged care settings</w:t>
            </w:r>
          </w:p>
          <w:p w:rsidR="00000000" w:rsidP="003264A0">
            <w:pPr>
              <w:pStyle w:val="ListBullet"/>
              <w:rPr>
                <w:lang w:val="en-NZ"/>
              </w:rPr>
            </w:pPr>
            <w:r w:rsidRPr="003264A0">
              <w:t>Schools</w:t>
            </w: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Emphasis"/>
              </w:rPr>
              <w:t>Multidisciplinary health care team members could include</w:t>
            </w:r>
            <w:r w:rsidRPr="003264A0">
              <w:t>:</w:t>
            </w:r>
          </w:p>
        </w:tc>
        <w:tc>
          <w:tcPr>
            <w:tcW w:w="5670" w:type="dxa"/>
            <w:tcBorders>
              <w:top w:val="nil"/>
              <w:left w:val="nil"/>
              <w:bottom w:val="nil"/>
              <w:right w:val="nil"/>
            </w:tcBorders>
            <w:tcMar>
              <w:top w:w="0" w:type="dxa"/>
              <w:left w:w="62" w:type="dxa"/>
              <w:bottom w:w="0" w:type="dxa"/>
              <w:right w:w="62" w:type="dxa"/>
            </w:tcMar>
          </w:tcPr>
          <w:p w:rsidR="00000000" w:rsidRPr="003264A0" w:rsidP="003264A0">
            <w:pPr>
              <w:pStyle w:val="ListBullet"/>
            </w:pPr>
            <w:r w:rsidRPr="003264A0">
              <w:t>Nurses</w:t>
            </w:r>
          </w:p>
          <w:p w:rsidR="00000000" w:rsidRPr="003264A0" w:rsidP="003264A0">
            <w:pPr>
              <w:pStyle w:val="ListBullet"/>
            </w:pPr>
            <w:r w:rsidRPr="003264A0">
              <w:t>Doctors</w:t>
            </w:r>
          </w:p>
          <w:p w:rsidR="00000000" w:rsidRPr="003264A0" w:rsidP="003264A0">
            <w:pPr>
              <w:pStyle w:val="ListBullet"/>
            </w:pPr>
            <w:r w:rsidRPr="003264A0">
              <w:t>Allied health professionals</w:t>
            </w:r>
          </w:p>
          <w:p w:rsidR="00000000" w:rsidRPr="003264A0" w:rsidP="003264A0">
            <w:pPr>
              <w:pStyle w:val="ListBullet"/>
            </w:pPr>
            <w:r w:rsidRPr="003264A0">
              <w:t>Community or volunteer staff</w:t>
            </w:r>
          </w:p>
          <w:p w:rsidR="00000000" w:rsidRPr="003264A0" w:rsidP="003264A0">
            <w:pPr>
              <w:pStyle w:val="ListBullet"/>
            </w:pPr>
            <w:r w:rsidRPr="003264A0">
              <w:t>Administration staff from a variety of organisations</w:t>
            </w:r>
          </w:p>
          <w:p w:rsidR="00000000" w:rsidP="003264A0">
            <w:pPr>
              <w:pStyle w:val="ListBullet"/>
              <w:rPr>
                <w:lang w:val="en-NZ"/>
              </w:rPr>
            </w:pPr>
            <w:r w:rsidRPr="003264A0">
              <w:t>Clients and their families</w:t>
            </w: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Emphasis"/>
              </w:rPr>
              <w:t>Diabetic conditions may include</w:t>
            </w:r>
            <w:r w:rsidRPr="003264A0">
              <w:t>:</w:t>
            </w:r>
          </w:p>
        </w:tc>
        <w:tc>
          <w:tcPr>
            <w:tcW w:w="5670" w:type="dxa"/>
            <w:tcBorders>
              <w:top w:val="nil"/>
              <w:left w:val="nil"/>
              <w:bottom w:val="nil"/>
              <w:right w:val="nil"/>
            </w:tcBorders>
            <w:tcMar>
              <w:top w:w="0" w:type="dxa"/>
              <w:left w:w="62" w:type="dxa"/>
              <w:bottom w:w="0" w:type="dxa"/>
              <w:right w:w="62" w:type="dxa"/>
            </w:tcMar>
          </w:tcPr>
          <w:p w:rsidR="00000000" w:rsidRPr="003264A0" w:rsidP="003264A0">
            <w:pPr>
              <w:pStyle w:val="ListBullet"/>
            </w:pPr>
            <w:r w:rsidRPr="003264A0">
              <w:t>Type 1 Diabetes Mellitus</w:t>
            </w:r>
          </w:p>
          <w:p w:rsidR="00000000" w:rsidRPr="003264A0" w:rsidP="003264A0">
            <w:pPr>
              <w:pStyle w:val="ListBullet"/>
            </w:pPr>
            <w:r w:rsidRPr="003264A0">
              <w:t>Type 2 Diabetes Mellitus</w:t>
            </w:r>
          </w:p>
          <w:p w:rsidR="00000000" w:rsidP="003264A0">
            <w:pPr>
              <w:pStyle w:val="ListBullet"/>
              <w:rPr>
                <w:lang w:val="en-NZ"/>
              </w:rPr>
            </w:pPr>
            <w:r w:rsidRPr="003264A0">
              <w:t>Gestational diabetes mellitus</w:t>
            </w: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Emphasis"/>
              </w:rPr>
              <w:t>Actual and potential problems may include</w:t>
            </w:r>
            <w:r w:rsidRPr="003264A0">
              <w:t>:</w:t>
            </w:r>
          </w:p>
        </w:tc>
        <w:tc>
          <w:tcPr>
            <w:tcW w:w="5670" w:type="dxa"/>
            <w:tcBorders>
              <w:top w:val="nil"/>
              <w:left w:val="nil"/>
              <w:bottom w:val="nil"/>
              <w:right w:val="nil"/>
            </w:tcBorders>
            <w:tcMar>
              <w:top w:w="0" w:type="dxa"/>
              <w:left w:w="62" w:type="dxa"/>
              <w:bottom w:w="0" w:type="dxa"/>
              <w:right w:w="62" w:type="dxa"/>
            </w:tcMar>
          </w:tcPr>
          <w:p w:rsidR="00000000" w:rsidRPr="003264A0" w:rsidP="003264A0">
            <w:pPr>
              <w:pStyle w:val="ListBullet"/>
            </w:pPr>
            <w:r w:rsidRPr="003264A0">
              <w:t>Hypoglycaemia</w:t>
            </w:r>
          </w:p>
          <w:p w:rsidR="00000000" w:rsidRPr="003264A0" w:rsidP="003264A0">
            <w:pPr>
              <w:pStyle w:val="ListBullet"/>
            </w:pPr>
            <w:r w:rsidRPr="003264A0">
              <w:t>Hyperglycaemia</w:t>
            </w:r>
          </w:p>
          <w:p w:rsidR="00000000" w:rsidRPr="003264A0" w:rsidP="003264A0">
            <w:pPr>
              <w:pStyle w:val="ListBullet"/>
            </w:pPr>
            <w:r w:rsidRPr="003264A0">
              <w:t>Ketoacidosis</w:t>
            </w:r>
          </w:p>
          <w:p w:rsidR="00000000" w:rsidRPr="003264A0" w:rsidP="003264A0">
            <w:pPr>
              <w:pStyle w:val="ListBullet"/>
            </w:pPr>
            <w:r w:rsidRPr="003264A0">
              <w:t>Hyper osmolar non-ketonic coma</w:t>
            </w:r>
          </w:p>
          <w:p w:rsidR="00000000" w:rsidRPr="003264A0" w:rsidP="003264A0">
            <w:pPr>
              <w:pStyle w:val="ListBullet"/>
            </w:pPr>
            <w:r w:rsidRPr="003264A0">
              <w:t>Retinopathy</w:t>
            </w:r>
          </w:p>
          <w:p w:rsidR="00000000" w:rsidRPr="003264A0" w:rsidP="003264A0">
            <w:pPr>
              <w:pStyle w:val="ListBullet"/>
            </w:pPr>
            <w:r w:rsidRPr="003264A0">
              <w:t>Urinary and sexual health</w:t>
            </w:r>
          </w:p>
          <w:p w:rsidR="00000000" w:rsidRPr="003264A0" w:rsidP="003264A0">
            <w:pPr>
              <w:pStyle w:val="ListBullet"/>
            </w:pPr>
            <w:r w:rsidRPr="003264A0">
              <w:t>Infection</w:t>
            </w:r>
          </w:p>
          <w:p w:rsidR="00000000" w:rsidRPr="003264A0" w:rsidP="003264A0">
            <w:pPr>
              <w:pStyle w:val="ListBullet"/>
            </w:pPr>
            <w:r w:rsidRPr="003264A0">
              <w:t>Psychosocial issues</w:t>
            </w:r>
          </w:p>
          <w:p w:rsidR="00000000" w:rsidRPr="003264A0" w:rsidP="003264A0">
            <w:pPr>
              <w:pStyle w:val="ListBullet"/>
            </w:pPr>
            <w:r w:rsidRPr="003264A0">
              <w:t>Nephropathy</w:t>
            </w:r>
          </w:p>
          <w:p w:rsidR="00000000" w:rsidRPr="003264A0" w:rsidP="003264A0">
            <w:pPr>
              <w:pStyle w:val="ListBullet"/>
            </w:pPr>
            <w:r w:rsidRPr="003264A0">
              <w:t>Neuropathy</w:t>
            </w:r>
          </w:p>
          <w:p w:rsidR="00000000" w:rsidRPr="003264A0" w:rsidP="003264A0">
            <w:pPr>
              <w:pStyle w:val="ListBullet"/>
            </w:pPr>
            <w:r w:rsidRPr="003264A0">
              <w:t>Peripheral vascular disease</w:t>
            </w:r>
          </w:p>
          <w:p w:rsidR="00000000" w:rsidP="003264A0">
            <w:pPr>
              <w:pStyle w:val="ListBullet"/>
              <w:rPr>
                <w:lang w:val="en-NZ"/>
              </w:rPr>
            </w:pPr>
            <w:r w:rsidRPr="003264A0">
              <w:t>Macrovascular disease</w:t>
            </w: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64A0">
            <w:pPr>
              <w:pStyle w:val="BodyText"/>
              <w:rPr>
                <w:lang w:val="en-NZ"/>
              </w:rPr>
            </w:pPr>
            <w:r w:rsidRPr="003264A0">
              <w:rPr>
                <w:rStyle w:val="Emphasis"/>
              </w:rPr>
              <w:t>Health promotion goals</w:t>
            </w:r>
            <w:r w:rsidRPr="003264A0">
              <w:t xml:space="preserve"> / </w:t>
            </w:r>
            <w:r w:rsidRPr="003264A0">
              <w:rPr>
                <w:rStyle w:val="Emphasis"/>
              </w:rPr>
              <w:t>outcomes may include</w:t>
            </w:r>
            <w:r w:rsidRPr="003264A0">
              <w:t>:</w:t>
            </w:r>
          </w:p>
        </w:tc>
        <w:tc>
          <w:tcPr>
            <w:tcW w:w="5670" w:type="dxa"/>
            <w:tcBorders>
              <w:top w:val="nil"/>
              <w:left w:val="nil"/>
              <w:bottom w:val="nil"/>
              <w:right w:val="nil"/>
            </w:tcBorders>
            <w:tcMar>
              <w:top w:w="0" w:type="dxa"/>
              <w:left w:w="62" w:type="dxa"/>
              <w:bottom w:w="0" w:type="dxa"/>
              <w:right w:w="62" w:type="dxa"/>
            </w:tcMar>
          </w:tcPr>
          <w:p w:rsidR="00000000" w:rsidRPr="003264A0" w:rsidP="003264A0">
            <w:pPr>
              <w:pStyle w:val="ListBullet"/>
            </w:pPr>
            <w:r w:rsidRPr="003264A0">
              <w:t>Exercise</w:t>
            </w:r>
          </w:p>
          <w:p w:rsidR="00000000" w:rsidRPr="003264A0" w:rsidP="003264A0">
            <w:pPr>
              <w:pStyle w:val="ListBullet"/>
            </w:pPr>
            <w:r w:rsidRPr="003264A0">
              <w:t>Nutrition</w:t>
            </w:r>
          </w:p>
          <w:p w:rsidR="00000000" w:rsidRPr="003264A0" w:rsidP="003264A0">
            <w:pPr>
              <w:pStyle w:val="ListBullet"/>
            </w:pPr>
            <w:r w:rsidRPr="003264A0">
              <w:t>Weight loss</w:t>
            </w:r>
          </w:p>
          <w:p w:rsidR="00000000" w:rsidRPr="003264A0" w:rsidP="003264A0">
            <w:pPr>
              <w:pStyle w:val="ListBullet"/>
            </w:pPr>
            <w:r w:rsidRPr="003264A0">
              <w:t>Smoking cessation</w:t>
            </w:r>
          </w:p>
          <w:p w:rsidR="00000000" w:rsidRPr="003264A0" w:rsidP="003264A0">
            <w:pPr>
              <w:pStyle w:val="ListBullet"/>
            </w:pPr>
            <w:r w:rsidRPr="003264A0">
              <w:t>Foot and eye care</w:t>
            </w:r>
          </w:p>
          <w:p w:rsidR="00000000" w:rsidRPr="003264A0" w:rsidP="003264A0">
            <w:pPr>
              <w:pStyle w:val="ListBullet"/>
            </w:pPr>
            <w:r w:rsidRPr="003264A0">
              <w:t>Body mass index or Waist to Hip Ratio, reduction or maintenance</w:t>
            </w:r>
          </w:p>
          <w:p w:rsidR="00000000" w:rsidP="003264A0">
            <w:pPr>
              <w:pStyle w:val="ListBullet"/>
              <w:rPr>
                <w:lang w:val="en-NZ"/>
              </w:rPr>
            </w:pPr>
            <w:r w:rsidRPr="003264A0">
              <w:t>Health screening for early detection of complications</w:t>
            </w:r>
          </w:p>
        </w:tc>
      </w:tr>
      <w:tr w:rsidTr="00363B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64A0" w:rsidP="003264A0">
            <w:pPr>
              <w:pStyle w:val="BodyText"/>
            </w:pPr>
          </w:p>
        </w:tc>
      </w:tr>
    </w:tbl>
    <w:p w:rsidR="00363B82" w:rsidP="003264A0">
      <w:pPr>
        <w:pStyle w:val="BodyText"/>
      </w:pPr>
    </w:p>
    <w:p w:rsidR="00363B82" w:rsidP="003264A0">
      <w:pPr>
        <w:pStyle w:val="BodyText"/>
      </w:pPr>
    </w:p>
    <w:p w:rsidR="00000000" w:rsidRPr="003264A0" w:rsidP="003264A0">
      <w:pPr>
        <w:pStyle w:val="Heading1"/>
      </w:pPr>
      <w:bookmarkStart w:id="12" w:name="O_295091"/>
      <w:bookmarkEnd w:id="12"/>
      <w:r w:rsidRPr="003264A0">
        <w:t>Unit Sector(s)</w:t>
      </w:r>
    </w:p>
    <w:p w:rsidR="00000000" w:rsidRPr="003264A0" w:rsidP="003264A0">
      <w:pPr>
        <w:pStyle w:val="BodyText"/>
      </w:pPr>
      <w:r w:rsidRPr="003264A0">
        <w:t>Not Applicable</w:t>
      </w:r>
    </w:p>
    <w:p w:rsidR="00000000" w:rsidRPr="003264A0" w:rsidP="003264A0"/>
    <w:sectPr w:rsidSect="003264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B82" w:rsidP="00363B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82" w:rsidP="003264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63B82" w:rsidP="003264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63B82" w:rsidP="003264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B82" w:rsidP="00363B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82" w:rsidP="003264A0">
    <w:pPr>
      <w:pStyle w:val="Header"/>
      <w:framePr w:wrap="around"/>
    </w:pPr>
    <w:r>
      <w:fldChar w:fldCharType="begin"/>
    </w:r>
    <w:r>
      <w:instrText xml:space="preserve"> TITLE   \* MERGEFORMAT </w:instrText>
    </w:r>
    <w:r>
      <w:fldChar w:fldCharType="separate"/>
    </w:r>
    <w:r>
      <w:t>HLTEN611B Apply principles of diabetic nursing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3B82" w:rsidP="003264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1256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5279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245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4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64A0"/>
    <w:pPr>
      <w:spacing w:before="360" w:after="60"/>
      <w:outlineLvl w:val="0"/>
    </w:pPr>
    <w:rPr>
      <w:sz w:val="32"/>
    </w:rPr>
  </w:style>
  <w:style w:type="paragraph" w:styleId="Heading2">
    <w:name w:val="heading 2"/>
    <w:basedOn w:val="HeadingBase"/>
    <w:next w:val="BodyText"/>
    <w:link w:val="Heading2Char"/>
    <w:qFormat/>
    <w:rsid w:val="003264A0"/>
    <w:pPr>
      <w:keepLines/>
      <w:spacing w:before="240" w:after="120"/>
      <w:outlineLvl w:val="1"/>
    </w:pPr>
    <w:rPr>
      <w:sz w:val="28"/>
      <w:szCs w:val="40"/>
    </w:rPr>
  </w:style>
  <w:style w:type="paragraph" w:styleId="Heading3">
    <w:name w:val="heading 3"/>
    <w:basedOn w:val="HeadingBase"/>
    <w:next w:val="BodyText"/>
    <w:link w:val="Heading3Char"/>
    <w:qFormat/>
    <w:rsid w:val="003264A0"/>
    <w:pPr>
      <w:spacing w:before="180" w:after="120"/>
      <w:outlineLvl w:val="2"/>
    </w:pPr>
    <w:rPr>
      <w:spacing w:val="-10"/>
      <w:kern w:val="32"/>
    </w:rPr>
  </w:style>
  <w:style w:type="paragraph" w:styleId="Heading4">
    <w:name w:val="heading 4"/>
    <w:basedOn w:val="HeadingBase"/>
    <w:next w:val="BodyText"/>
    <w:link w:val="Heading4Char"/>
    <w:qFormat/>
    <w:rsid w:val="003264A0"/>
    <w:pPr>
      <w:spacing w:before="160" w:after="120"/>
      <w:outlineLvl w:val="3"/>
    </w:pPr>
    <w:rPr>
      <w:sz w:val="22"/>
    </w:rPr>
  </w:style>
  <w:style w:type="paragraph" w:styleId="Heading5">
    <w:name w:val="heading 5"/>
    <w:basedOn w:val="HeadingBase"/>
    <w:next w:val="Normal"/>
    <w:link w:val="Heading5Char"/>
    <w:qFormat/>
    <w:rsid w:val="003264A0"/>
    <w:pPr>
      <w:spacing w:before="80"/>
      <w:outlineLvl w:val="4"/>
    </w:pPr>
    <w:rPr>
      <w:color w:val="918585"/>
      <w:sz w:val="20"/>
    </w:rPr>
  </w:style>
  <w:style w:type="paragraph" w:styleId="Heading6">
    <w:name w:val="heading 6"/>
    <w:basedOn w:val="HeadingBase"/>
    <w:next w:val="Normal"/>
    <w:link w:val="Heading6Char"/>
    <w:qFormat/>
    <w:rsid w:val="003264A0"/>
    <w:pPr>
      <w:spacing w:before="60"/>
      <w:outlineLvl w:val="5"/>
    </w:pPr>
    <w:rPr>
      <w:color w:val="918585"/>
      <w:sz w:val="20"/>
    </w:rPr>
  </w:style>
  <w:style w:type="paragraph" w:styleId="Heading7">
    <w:name w:val="heading 7"/>
    <w:basedOn w:val="Normal"/>
    <w:next w:val="Normal"/>
    <w:link w:val="Heading7Char"/>
    <w:qFormat/>
    <w:rsid w:val="003264A0"/>
    <w:pPr>
      <w:ind w:left="720"/>
      <w:outlineLvl w:val="6"/>
    </w:pPr>
    <w:rPr>
      <w:i/>
    </w:rPr>
  </w:style>
  <w:style w:type="paragraph" w:styleId="Heading8">
    <w:name w:val="heading 8"/>
    <w:basedOn w:val="Normal"/>
    <w:next w:val="Normal"/>
    <w:link w:val="Heading8Char"/>
    <w:qFormat/>
    <w:rsid w:val="003264A0"/>
    <w:pPr>
      <w:ind w:left="720"/>
      <w:outlineLvl w:val="7"/>
    </w:pPr>
    <w:rPr>
      <w:i/>
    </w:rPr>
  </w:style>
  <w:style w:type="paragraph" w:styleId="Heading9">
    <w:name w:val="heading 9"/>
    <w:basedOn w:val="Normal"/>
    <w:next w:val="Normal"/>
    <w:link w:val="Heading9Char"/>
    <w:qFormat/>
    <w:rsid w:val="003264A0"/>
    <w:pPr>
      <w:ind w:left="720"/>
      <w:outlineLvl w:val="8"/>
    </w:pPr>
    <w:rPr>
      <w:i/>
    </w:rPr>
  </w:style>
  <w:style w:type="character" w:default="1" w:styleId="DefaultParagraphFont">
    <w:name w:val="Default Paragraph Font"/>
    <w:uiPriority w:val="1"/>
    <w:unhideWhenUsed/>
    <w:rsid w:val="003264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4A0"/>
  </w:style>
  <w:style w:type="character" w:customStyle="1" w:styleId="Heading1Char">
    <w:name w:val="Heading 1 Char"/>
    <w:basedOn w:val="DefaultParagraphFont"/>
    <w:link w:val="Heading1"/>
    <w:rsid w:val="003264A0"/>
    <w:rPr>
      <w:rFonts w:ascii="Times New Roman" w:eastAsia="Times New Roman" w:hAnsi="Times New Roman" w:cs="Times New Roman"/>
      <w:b/>
      <w:sz w:val="32"/>
      <w:szCs w:val="20"/>
      <w:lang w:eastAsia="en-US"/>
    </w:rPr>
  </w:style>
  <w:style w:type="paragraph" w:styleId="BodyText">
    <w:name w:val="Body Text"/>
    <w:basedOn w:val="Normal"/>
    <w:link w:val="BodyTextChar"/>
    <w:rsid w:val="003264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64A0"/>
    <w:rPr>
      <w:rFonts w:ascii="Times New Roman" w:eastAsia="Times New Roman" w:hAnsi="Times New Roman" w:cs="Times New Roman"/>
      <w:sz w:val="24"/>
      <w:lang w:val="en-US" w:eastAsia="en-US"/>
    </w:rPr>
  </w:style>
  <w:style w:type="paragraph" w:styleId="Footer">
    <w:name w:val="footer"/>
    <w:basedOn w:val="Normal"/>
    <w:link w:val="FooterChar"/>
    <w:rsid w:val="003264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4A0"/>
    <w:rPr>
      <w:rFonts w:ascii="Times New Roman" w:eastAsia="Times New Roman" w:hAnsi="Times New Roman" w:cs="Times New Roman"/>
      <w:sz w:val="16"/>
      <w:lang w:val="en-US" w:eastAsia="en-US"/>
    </w:rPr>
  </w:style>
  <w:style w:type="paragraph" w:styleId="List">
    <w:name w:val="List"/>
    <w:basedOn w:val="BodyText"/>
    <w:next w:val="BodyText"/>
    <w:rsid w:val="003264A0"/>
    <w:pPr>
      <w:tabs>
        <w:tab w:val="left" w:pos="340"/>
      </w:tabs>
      <w:spacing w:before="60" w:after="60"/>
      <w:ind w:left="340" w:hanging="340"/>
    </w:pPr>
  </w:style>
  <w:style w:type="paragraph" w:styleId="ListBullet">
    <w:name w:val="List Bullet"/>
    <w:basedOn w:val="List"/>
    <w:rsid w:val="003264A0"/>
    <w:pPr>
      <w:numPr>
        <w:numId w:val="13"/>
      </w:numPr>
      <w:tabs>
        <w:tab w:val="clear" w:pos="340"/>
      </w:tabs>
      <w:spacing w:before="40" w:after="40"/>
    </w:pPr>
  </w:style>
  <w:style w:type="character" w:customStyle="1" w:styleId="SpecialBold">
    <w:name w:val="Special Bold"/>
    <w:basedOn w:val="DefaultParagraphFont"/>
    <w:rsid w:val="003264A0"/>
    <w:rPr>
      <w:b/>
      <w:spacing w:val="0"/>
    </w:rPr>
  </w:style>
  <w:style w:type="paragraph" w:styleId="ListBullet2">
    <w:name w:val="List Bullet 2"/>
    <w:basedOn w:val="List2"/>
    <w:rsid w:val="003264A0"/>
    <w:pPr>
      <w:numPr>
        <w:numId w:val="14"/>
      </w:numPr>
      <w:tabs>
        <w:tab w:val="clear" w:pos="680"/>
      </w:tabs>
    </w:pPr>
  </w:style>
  <w:style w:type="paragraph" w:styleId="Header">
    <w:name w:val="header"/>
    <w:basedOn w:val="Normal"/>
    <w:link w:val="HeaderChar"/>
    <w:rsid w:val="003264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4A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64A0"/>
    <w:rPr>
      <w:i/>
    </w:rPr>
  </w:style>
  <w:style w:type="paragraph" w:customStyle="1" w:styleId="SuperHeading">
    <w:name w:val="SuperHeading"/>
    <w:basedOn w:val="Normal"/>
    <w:rsid w:val="003264A0"/>
    <w:pPr>
      <w:spacing w:before="240" w:after="120"/>
      <w:outlineLvl w:val="0"/>
    </w:pPr>
    <w:rPr>
      <w:rFonts w:ascii="Times New Roman" w:hAnsi="Times New Roman"/>
      <w:b/>
      <w:sz w:val="28"/>
    </w:rPr>
  </w:style>
  <w:style w:type="paragraph" w:customStyle="1" w:styleId="AllowPageBreak">
    <w:name w:val="AllowPageBreak"/>
    <w:rsid w:val="003264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64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4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4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4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4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4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64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64A0"/>
    <w:rPr>
      <w:rFonts w:ascii="Courier New" w:eastAsia="Times New Roman" w:hAnsi="Courier New" w:cs="Times New Roman"/>
      <w:i/>
      <w:szCs w:val="20"/>
      <w:lang w:val="en-US" w:eastAsia="en-US"/>
    </w:rPr>
  </w:style>
  <w:style w:type="paragraph" w:customStyle="1" w:styleId="HeadingBase">
    <w:name w:val="Heading Base"/>
    <w:rsid w:val="003264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4A0"/>
    <w:pPr>
      <w:tabs>
        <w:tab w:val="right" w:leader="dot" w:pos="9072"/>
      </w:tabs>
      <w:ind w:left="567"/>
    </w:pPr>
    <w:rPr>
      <w:szCs w:val="22"/>
    </w:rPr>
  </w:style>
  <w:style w:type="paragraph" w:customStyle="1" w:styleId="TOCBase">
    <w:name w:val="TOC Base"/>
    <w:rsid w:val="003264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4A0"/>
    <w:pPr>
      <w:tabs>
        <w:tab w:val="right" w:leader="dot" w:pos="9072"/>
      </w:tabs>
      <w:spacing w:before="40" w:after="40"/>
      <w:ind w:left="284"/>
    </w:pPr>
    <w:rPr>
      <w:rFonts w:ascii="Times New Roman" w:hAnsi="Times New Roman"/>
    </w:rPr>
  </w:style>
  <w:style w:type="paragraph" w:styleId="TOC1">
    <w:name w:val="toc 1"/>
    <w:basedOn w:val="TOCBase"/>
    <w:next w:val="Normal"/>
    <w:rsid w:val="003264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64A0"/>
    <w:pPr>
      <w:spacing w:before="5040"/>
      <w:jc w:val="center"/>
    </w:pPr>
    <w:rPr>
      <w:sz w:val="48"/>
      <w:szCs w:val="72"/>
      <w:lang w:val="en-US"/>
    </w:rPr>
  </w:style>
  <w:style w:type="character" w:customStyle="1" w:styleId="TitleChar">
    <w:name w:val="Title Char"/>
    <w:basedOn w:val="DefaultParagraphFont"/>
    <w:link w:val="Title"/>
    <w:rsid w:val="003264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4A0"/>
    <w:pPr>
      <w:tabs>
        <w:tab w:val="left" w:pos="3600"/>
        <w:tab w:val="left" w:pos="3958"/>
      </w:tabs>
    </w:pPr>
  </w:style>
  <w:style w:type="paragraph" w:customStyle="1" w:styleId="Note">
    <w:name w:val="Note"/>
    <w:basedOn w:val="BodyText"/>
    <w:rsid w:val="003264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4A0"/>
    <w:pPr>
      <w:framePr w:wrap="auto" w:hAnchor="text" w:y="6049"/>
    </w:pPr>
    <w:rPr>
      <w:color w:val="000000"/>
      <w:sz w:val="40"/>
    </w:rPr>
  </w:style>
  <w:style w:type="paragraph" w:customStyle="1" w:styleId="TOCTitle">
    <w:name w:val="TOCTitle"/>
    <w:basedOn w:val="Heading1"/>
    <w:rsid w:val="003264A0"/>
    <w:pPr>
      <w:spacing w:after="240"/>
      <w:jc w:val="center"/>
      <w:outlineLvl w:val="9"/>
    </w:pPr>
    <w:rPr>
      <w:caps/>
    </w:rPr>
  </w:style>
  <w:style w:type="paragraph" w:customStyle="1" w:styleId="Version">
    <w:name w:val="Version"/>
    <w:rsid w:val="003264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4A0"/>
    <w:pPr>
      <w:keepNext w:val="0"/>
      <w:tabs>
        <w:tab w:val="right" w:pos="4176"/>
      </w:tabs>
      <w:ind w:left="198" w:hanging="198"/>
    </w:pPr>
    <w:rPr>
      <w:rFonts w:ascii="Garamond" w:hAnsi="Garamond"/>
    </w:rPr>
  </w:style>
  <w:style w:type="paragraph" w:styleId="IndexHeading">
    <w:name w:val="index heading"/>
    <w:basedOn w:val="Normal"/>
    <w:next w:val="Index1"/>
    <w:semiHidden/>
    <w:rsid w:val="003264A0"/>
    <w:pPr>
      <w:spacing w:before="120" w:after="120"/>
    </w:pPr>
    <w:rPr>
      <w:rFonts w:ascii="Arial" w:hAnsi="Arial"/>
      <w:b/>
      <w:color w:val="918585"/>
      <w:sz w:val="24"/>
    </w:rPr>
  </w:style>
  <w:style w:type="paragraph" w:customStyle="1" w:styleId="Chapter">
    <w:name w:val="Chapter"/>
    <w:basedOn w:val="Normal"/>
    <w:rsid w:val="003264A0"/>
    <w:pPr>
      <w:spacing w:before="240"/>
    </w:pPr>
    <w:rPr>
      <w:rFonts w:ascii="Times New Roman" w:hAnsi="Times New Roman"/>
      <w:smallCaps/>
      <w:spacing w:val="80"/>
      <w:sz w:val="28"/>
    </w:rPr>
  </w:style>
  <w:style w:type="paragraph" w:customStyle="1" w:styleId="InChapter">
    <w:name w:val="InChapter"/>
    <w:basedOn w:val="Heading3"/>
    <w:rsid w:val="003264A0"/>
    <w:pPr>
      <w:spacing w:after="240"/>
      <w:outlineLvl w:val="9"/>
    </w:pPr>
    <w:rPr>
      <w:noProof/>
    </w:rPr>
  </w:style>
  <w:style w:type="paragraph" w:styleId="Index2">
    <w:name w:val="index 2"/>
    <w:basedOn w:val="Normal"/>
    <w:next w:val="Normal"/>
    <w:semiHidden/>
    <w:rsid w:val="003264A0"/>
    <w:pPr>
      <w:tabs>
        <w:tab w:val="right" w:pos="4176"/>
      </w:tabs>
      <w:ind w:left="568" w:hanging="284"/>
    </w:pPr>
    <w:rPr>
      <w:rFonts w:ascii="Garamond" w:hAnsi="Garamond"/>
    </w:rPr>
  </w:style>
  <w:style w:type="paragraph" w:customStyle="1" w:styleId="Byline">
    <w:name w:val="Byline"/>
    <w:rsid w:val="003264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4A0"/>
    <w:pPr>
      <w:tabs>
        <w:tab w:val="clear" w:pos="3600"/>
        <w:tab w:val="clear" w:pos="3958"/>
      </w:tabs>
      <w:jc w:val="right"/>
    </w:pPr>
  </w:style>
  <w:style w:type="paragraph" w:styleId="Caption">
    <w:name w:val="caption"/>
    <w:basedOn w:val="BodyText"/>
    <w:next w:val="Normal"/>
    <w:qFormat/>
    <w:rsid w:val="003264A0"/>
    <w:pPr>
      <w:framePr w:w="2268" w:hSpace="181" w:vSpace="181" w:wrap="around" w:vAnchor="text" w:hAnchor="page" w:x="1135" w:y="285" w:anchorLock="1"/>
    </w:pPr>
    <w:rPr>
      <w:i/>
    </w:rPr>
  </w:style>
  <w:style w:type="paragraph" w:customStyle="1" w:styleId="MiniTOCTitle">
    <w:name w:val="MiniTOCTitle"/>
    <w:basedOn w:val="Heading4"/>
    <w:rsid w:val="003264A0"/>
    <w:pPr>
      <w:spacing w:before="240"/>
      <w:outlineLvl w:val="9"/>
    </w:pPr>
    <w:rPr>
      <w:noProof/>
      <w:sz w:val="24"/>
    </w:rPr>
  </w:style>
  <w:style w:type="paragraph" w:customStyle="1" w:styleId="MiniTOCItem">
    <w:name w:val="MiniTOCItem"/>
    <w:basedOn w:val="ListBullet"/>
    <w:rsid w:val="003264A0"/>
    <w:pPr>
      <w:numPr>
        <w:numId w:val="0"/>
      </w:numPr>
      <w:tabs>
        <w:tab w:val="right" w:leader="dot" w:pos="6521"/>
      </w:tabs>
      <w:spacing w:before="0" w:after="0"/>
    </w:pPr>
  </w:style>
  <w:style w:type="paragraph" w:customStyle="1" w:styleId="TOFTitle">
    <w:name w:val="TOFTitle"/>
    <w:basedOn w:val="TOCTitle"/>
    <w:rsid w:val="003264A0"/>
  </w:style>
  <w:style w:type="paragraph" w:styleId="TableofFigures">
    <w:name w:val="table of figures"/>
    <w:basedOn w:val="Normal"/>
    <w:next w:val="Normal"/>
    <w:semiHidden/>
    <w:rsid w:val="003264A0"/>
    <w:pPr>
      <w:tabs>
        <w:tab w:val="right" w:leader="dot" w:pos="9072"/>
      </w:tabs>
      <w:ind w:left="970" w:hanging="403"/>
    </w:pPr>
    <w:rPr>
      <w:rFonts w:ascii="Times New Roman" w:hAnsi="Times New Roman"/>
      <w:b/>
    </w:rPr>
  </w:style>
  <w:style w:type="paragraph" w:styleId="ListNumber">
    <w:name w:val="List Number"/>
    <w:basedOn w:val="List"/>
    <w:rsid w:val="003264A0"/>
    <w:pPr>
      <w:numPr>
        <w:numId w:val="11"/>
      </w:numPr>
    </w:pPr>
  </w:style>
  <w:style w:type="character" w:customStyle="1" w:styleId="WingdingSymbols">
    <w:name w:val="Wingding Symbols"/>
    <w:rsid w:val="003264A0"/>
    <w:rPr>
      <w:rFonts w:ascii="Wingdings" w:hAnsi="Wingdings"/>
    </w:rPr>
  </w:style>
  <w:style w:type="paragraph" w:customStyle="1" w:styleId="TableHeading">
    <w:name w:val="Table Heading"/>
    <w:basedOn w:val="HeadingBase"/>
    <w:rsid w:val="003264A0"/>
    <w:pPr>
      <w:keepLines/>
      <w:pBdr>
        <w:bottom w:val="single" w:sz="6" w:space="1" w:color="918585"/>
      </w:pBdr>
      <w:spacing w:before="240"/>
    </w:pPr>
  </w:style>
  <w:style w:type="character" w:customStyle="1" w:styleId="HotSpot">
    <w:name w:val="HotSpot"/>
    <w:rsid w:val="003264A0"/>
    <w:rPr>
      <w:color w:val="0033CC"/>
      <w:u w:val="none"/>
    </w:rPr>
  </w:style>
  <w:style w:type="paragraph" w:customStyle="1" w:styleId="BodyTextRight">
    <w:name w:val="Body Text Right"/>
    <w:basedOn w:val="BodyText"/>
    <w:rsid w:val="003264A0"/>
    <w:pPr>
      <w:spacing w:before="0" w:after="0"/>
      <w:jc w:val="right"/>
    </w:pPr>
  </w:style>
  <w:style w:type="paragraph" w:styleId="Index3">
    <w:name w:val="index 3"/>
    <w:basedOn w:val="ListNumber2"/>
    <w:next w:val="Normal"/>
    <w:semiHidden/>
    <w:rsid w:val="003264A0"/>
    <w:pPr>
      <w:numPr>
        <w:numId w:val="0"/>
      </w:numPr>
      <w:tabs>
        <w:tab w:val="right" w:leader="dot" w:pos="4176"/>
      </w:tabs>
    </w:pPr>
  </w:style>
  <w:style w:type="paragraph" w:styleId="ListNumber2">
    <w:name w:val="List Number 2"/>
    <w:basedOn w:val="List2"/>
    <w:rsid w:val="003264A0"/>
    <w:pPr>
      <w:numPr>
        <w:numId w:val="10"/>
      </w:numPr>
      <w:tabs>
        <w:tab w:val="clear" w:pos="1060"/>
      </w:tabs>
    </w:pPr>
  </w:style>
  <w:style w:type="paragraph" w:customStyle="1" w:styleId="MarginNote">
    <w:name w:val="Margin Note"/>
    <w:basedOn w:val="BodyText"/>
    <w:rsid w:val="003264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4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4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64A0"/>
    <w:rPr>
      <w:sz w:val="32"/>
    </w:rPr>
  </w:style>
  <w:style w:type="paragraph" w:customStyle="1" w:styleId="HeadingProcedure">
    <w:name w:val="Heading Procedure"/>
    <w:basedOn w:val="HeadingBase"/>
    <w:next w:val="Normal"/>
    <w:rsid w:val="003264A0"/>
    <w:pPr>
      <w:tabs>
        <w:tab w:val="left" w:pos="0"/>
      </w:tabs>
      <w:spacing w:before="120" w:after="60"/>
    </w:pPr>
    <w:rPr>
      <w:i/>
      <w:color w:val="918585"/>
      <w:sz w:val="22"/>
    </w:rPr>
  </w:style>
  <w:style w:type="paragraph" w:customStyle="1" w:styleId="TableBodyText">
    <w:name w:val="Table Body Text"/>
    <w:basedOn w:val="BodyText"/>
    <w:rsid w:val="003264A0"/>
    <w:pPr>
      <w:spacing w:before="60" w:after="60"/>
    </w:pPr>
  </w:style>
  <w:style w:type="paragraph" w:styleId="ListContinue">
    <w:name w:val="List Continue"/>
    <w:basedOn w:val="List"/>
    <w:rsid w:val="003264A0"/>
    <w:pPr>
      <w:ind w:firstLine="0"/>
    </w:pPr>
  </w:style>
  <w:style w:type="paragraph" w:customStyle="1" w:styleId="ListNote">
    <w:name w:val="List Note"/>
    <w:basedOn w:val="List"/>
    <w:rsid w:val="003264A0"/>
    <w:pPr>
      <w:pBdr>
        <w:top w:val="single" w:sz="6" w:space="2" w:color="918585"/>
        <w:bottom w:val="single" w:sz="6" w:space="2" w:color="918585"/>
      </w:pBdr>
      <w:tabs>
        <w:tab w:val="left" w:pos="1021"/>
      </w:tabs>
      <w:ind w:firstLine="0"/>
    </w:pPr>
  </w:style>
  <w:style w:type="paragraph" w:customStyle="1" w:styleId="Warning">
    <w:name w:val="Warning"/>
    <w:basedOn w:val="BodyText"/>
    <w:rsid w:val="003264A0"/>
    <w:pPr>
      <w:shd w:val="clear" w:color="auto" w:fill="D9D9D9"/>
      <w:tabs>
        <w:tab w:val="left" w:pos="992"/>
      </w:tabs>
      <w:ind w:left="119" w:right="119"/>
    </w:pPr>
    <w:rPr>
      <w:sz w:val="20"/>
    </w:rPr>
  </w:style>
  <w:style w:type="paragraph" w:customStyle="1" w:styleId="MarginIcons">
    <w:name w:val="Margin Icons"/>
    <w:basedOn w:val="BodyText"/>
    <w:rsid w:val="003264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4A0"/>
    <w:rPr>
      <w:rFonts w:ascii="Courier New" w:hAnsi="Courier New"/>
    </w:rPr>
  </w:style>
  <w:style w:type="paragraph" w:customStyle="1" w:styleId="NoteBullet">
    <w:name w:val="Note Bullet"/>
    <w:basedOn w:val="Note"/>
    <w:rsid w:val="003264A0"/>
    <w:pPr>
      <w:tabs>
        <w:tab w:val="clear" w:pos="680"/>
      </w:tabs>
      <w:spacing w:before="60" w:after="60"/>
    </w:pPr>
  </w:style>
  <w:style w:type="paragraph" w:customStyle="1" w:styleId="SubHeading2">
    <w:name w:val="SubHeading2"/>
    <w:basedOn w:val="HeadingBase"/>
    <w:rsid w:val="003264A0"/>
    <w:pPr>
      <w:spacing w:before="240" w:after="60"/>
    </w:pPr>
    <w:rPr>
      <w:sz w:val="20"/>
    </w:rPr>
  </w:style>
  <w:style w:type="paragraph" w:customStyle="1" w:styleId="SubHeading1">
    <w:name w:val="SubHeading1"/>
    <w:basedOn w:val="HeadingBase"/>
    <w:rsid w:val="003264A0"/>
    <w:pPr>
      <w:spacing w:before="240" w:after="60"/>
    </w:pPr>
    <w:rPr>
      <w:color w:val="918585"/>
      <w:sz w:val="22"/>
    </w:rPr>
  </w:style>
  <w:style w:type="paragraph" w:customStyle="1" w:styleId="SideHeading">
    <w:name w:val="Side Heading"/>
    <w:basedOn w:val="HeadingBase"/>
    <w:rsid w:val="003264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4A0"/>
    <w:pPr>
      <w:numPr>
        <w:numId w:val="12"/>
      </w:numPr>
    </w:pPr>
  </w:style>
  <w:style w:type="paragraph" w:styleId="PlainText">
    <w:name w:val="Plain Text"/>
    <w:basedOn w:val="Normal"/>
    <w:link w:val="PlainTextChar"/>
    <w:rsid w:val="003264A0"/>
    <w:rPr>
      <w:sz w:val="20"/>
    </w:rPr>
  </w:style>
  <w:style w:type="character" w:customStyle="1" w:styleId="PlainTextChar">
    <w:name w:val="Plain Text Char"/>
    <w:basedOn w:val="DefaultParagraphFont"/>
    <w:link w:val="PlainText"/>
    <w:rsid w:val="003264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64A0"/>
    <w:rPr>
      <w:b/>
      <w:smallCaps/>
    </w:rPr>
  </w:style>
  <w:style w:type="paragraph" w:customStyle="1" w:styleId="TableListNumber">
    <w:name w:val="Table List Number"/>
    <w:basedOn w:val="ListNumber"/>
    <w:rsid w:val="003264A0"/>
    <w:pPr>
      <w:numPr>
        <w:numId w:val="0"/>
      </w:numPr>
    </w:pPr>
  </w:style>
  <w:style w:type="paragraph" w:styleId="TOC4">
    <w:name w:val="toc 4"/>
    <w:basedOn w:val="TOCBase"/>
    <w:next w:val="Normal"/>
    <w:semiHidden/>
    <w:rsid w:val="003264A0"/>
    <w:pPr>
      <w:tabs>
        <w:tab w:val="right" w:leader="dot" w:pos="9071"/>
      </w:tabs>
      <w:ind w:left="1701"/>
    </w:pPr>
  </w:style>
  <w:style w:type="paragraph" w:customStyle="1" w:styleId="ListAlpha">
    <w:name w:val="List Alpha"/>
    <w:basedOn w:val="List"/>
    <w:rsid w:val="003264A0"/>
    <w:pPr>
      <w:numPr>
        <w:numId w:val="9"/>
      </w:numPr>
    </w:pPr>
  </w:style>
  <w:style w:type="paragraph" w:customStyle="1" w:styleId="ListAlpha2">
    <w:name w:val="List Alpha 2"/>
    <w:basedOn w:val="List2"/>
    <w:rsid w:val="003264A0"/>
    <w:pPr>
      <w:numPr>
        <w:numId w:val="8"/>
      </w:numPr>
    </w:pPr>
  </w:style>
  <w:style w:type="paragraph" w:styleId="List2">
    <w:name w:val="List 2"/>
    <w:basedOn w:val="BodyText"/>
    <w:rsid w:val="003264A0"/>
    <w:pPr>
      <w:tabs>
        <w:tab w:val="left" w:pos="680"/>
      </w:tabs>
      <w:spacing w:before="60" w:after="60"/>
      <w:ind w:left="680" w:hanging="340"/>
    </w:pPr>
  </w:style>
  <w:style w:type="paragraph" w:styleId="List3">
    <w:name w:val="List 3"/>
    <w:basedOn w:val="BodyText"/>
    <w:rsid w:val="003264A0"/>
    <w:pPr>
      <w:tabs>
        <w:tab w:val="left" w:pos="1021"/>
      </w:tabs>
      <w:spacing w:before="60" w:after="60"/>
      <w:ind w:left="1020" w:hanging="340"/>
    </w:pPr>
  </w:style>
  <w:style w:type="paragraph" w:styleId="List4">
    <w:name w:val="List 4"/>
    <w:basedOn w:val="BodyText"/>
    <w:rsid w:val="003264A0"/>
    <w:pPr>
      <w:tabs>
        <w:tab w:val="left" w:pos="1361"/>
      </w:tabs>
      <w:spacing w:before="60" w:after="60"/>
      <w:ind w:left="1361" w:hanging="340"/>
    </w:pPr>
  </w:style>
  <w:style w:type="paragraph" w:styleId="List5">
    <w:name w:val="List 5"/>
    <w:basedOn w:val="BodyText"/>
    <w:rsid w:val="003264A0"/>
    <w:pPr>
      <w:tabs>
        <w:tab w:val="left" w:pos="1701"/>
      </w:tabs>
      <w:spacing w:before="60" w:after="60"/>
      <w:ind w:left="1701" w:hanging="340"/>
    </w:pPr>
  </w:style>
  <w:style w:type="paragraph" w:styleId="ListBullet3">
    <w:name w:val="List Bullet 3"/>
    <w:basedOn w:val="List3"/>
    <w:rsid w:val="003264A0"/>
    <w:pPr>
      <w:numPr>
        <w:numId w:val="15"/>
      </w:numPr>
      <w:tabs>
        <w:tab w:val="clear" w:pos="1021"/>
      </w:tabs>
      <w:ind w:left="1037" w:hanging="357"/>
    </w:pPr>
  </w:style>
  <w:style w:type="paragraph" w:styleId="ListBullet4">
    <w:name w:val="List Bullet 4"/>
    <w:basedOn w:val="List4"/>
    <w:rsid w:val="003264A0"/>
    <w:pPr>
      <w:numPr>
        <w:numId w:val="3"/>
      </w:numPr>
    </w:pPr>
  </w:style>
  <w:style w:type="paragraph" w:styleId="ListBullet5">
    <w:name w:val="List Bullet 5"/>
    <w:basedOn w:val="List5"/>
    <w:rsid w:val="003264A0"/>
    <w:pPr>
      <w:numPr>
        <w:numId w:val="4"/>
      </w:numPr>
    </w:pPr>
  </w:style>
  <w:style w:type="paragraph" w:styleId="ListContinue2">
    <w:name w:val="List Continue 2"/>
    <w:basedOn w:val="List2"/>
    <w:rsid w:val="003264A0"/>
    <w:pPr>
      <w:ind w:firstLine="0"/>
    </w:pPr>
  </w:style>
  <w:style w:type="paragraph" w:styleId="ListContinue3">
    <w:name w:val="List Continue 3"/>
    <w:basedOn w:val="List3"/>
    <w:rsid w:val="003264A0"/>
    <w:pPr>
      <w:ind w:left="1021" w:firstLine="0"/>
    </w:pPr>
  </w:style>
  <w:style w:type="paragraph" w:styleId="ListContinue4">
    <w:name w:val="List Continue 4"/>
    <w:basedOn w:val="List4"/>
    <w:rsid w:val="003264A0"/>
    <w:pPr>
      <w:ind w:firstLine="0"/>
    </w:pPr>
  </w:style>
  <w:style w:type="paragraph" w:styleId="ListContinue5">
    <w:name w:val="List Continue 5"/>
    <w:basedOn w:val="List5"/>
    <w:rsid w:val="003264A0"/>
    <w:pPr>
      <w:ind w:firstLine="0"/>
    </w:pPr>
  </w:style>
  <w:style w:type="paragraph" w:styleId="ListNumber3">
    <w:name w:val="List Number 3"/>
    <w:basedOn w:val="List3"/>
    <w:rsid w:val="003264A0"/>
    <w:pPr>
      <w:numPr>
        <w:numId w:val="5"/>
      </w:numPr>
    </w:pPr>
  </w:style>
  <w:style w:type="paragraph" w:styleId="ListNumber4">
    <w:name w:val="List Number 4"/>
    <w:basedOn w:val="List4"/>
    <w:rsid w:val="003264A0"/>
    <w:pPr>
      <w:numPr>
        <w:numId w:val="6"/>
      </w:numPr>
    </w:pPr>
  </w:style>
  <w:style w:type="paragraph" w:styleId="ListNumber5">
    <w:name w:val="List Number 5"/>
    <w:basedOn w:val="List5"/>
    <w:rsid w:val="003264A0"/>
    <w:pPr>
      <w:numPr>
        <w:numId w:val="7"/>
      </w:numPr>
    </w:pPr>
  </w:style>
  <w:style w:type="paragraph" w:styleId="BlockText">
    <w:name w:val="Block Text"/>
    <w:basedOn w:val="Normal"/>
    <w:rsid w:val="003264A0"/>
    <w:pPr>
      <w:spacing w:after="120"/>
      <w:ind w:left="1440" w:right="1440"/>
    </w:pPr>
  </w:style>
  <w:style w:type="character" w:customStyle="1" w:styleId="Subscript">
    <w:name w:val="Subscript"/>
    <w:basedOn w:val="DefaultParagraphFont"/>
    <w:rsid w:val="003264A0"/>
    <w:rPr>
      <w:sz w:val="16"/>
      <w:vertAlign w:val="subscript"/>
    </w:rPr>
  </w:style>
  <w:style w:type="character" w:customStyle="1" w:styleId="Superscript">
    <w:name w:val="Superscript"/>
    <w:basedOn w:val="DefaultParagraphFont"/>
    <w:rsid w:val="003264A0"/>
    <w:rPr>
      <w:sz w:val="16"/>
      <w:vertAlign w:val="superscript"/>
    </w:rPr>
  </w:style>
  <w:style w:type="character" w:customStyle="1" w:styleId="Symbols">
    <w:name w:val="Symbols"/>
    <w:basedOn w:val="DefaultParagraphFont"/>
    <w:rsid w:val="003264A0"/>
    <w:rPr>
      <w:rFonts w:ascii="Symbol" w:hAnsi="Symbol"/>
    </w:rPr>
  </w:style>
  <w:style w:type="character" w:customStyle="1" w:styleId="MenuOptions">
    <w:name w:val="Menu Options"/>
    <w:basedOn w:val="DefaultParagraphFont"/>
    <w:rsid w:val="003264A0"/>
    <w:rPr>
      <w:rFonts w:ascii="Arial Narrow" w:hAnsi="Arial Narrow"/>
      <w:smallCaps/>
    </w:rPr>
  </w:style>
  <w:style w:type="character" w:customStyle="1" w:styleId="Buttons">
    <w:name w:val="Buttons"/>
    <w:basedOn w:val="DefaultParagraphFont"/>
    <w:rsid w:val="003264A0"/>
    <w:rPr>
      <w:b/>
    </w:rPr>
  </w:style>
  <w:style w:type="character" w:customStyle="1" w:styleId="Underlined">
    <w:name w:val="Underlined"/>
    <w:basedOn w:val="DefaultParagraphFont"/>
    <w:rsid w:val="003264A0"/>
    <w:rPr>
      <w:u w:val="single"/>
    </w:rPr>
  </w:style>
  <w:style w:type="paragraph" w:customStyle="1" w:styleId="TableBodyTextRight">
    <w:name w:val="Table Body Text Right"/>
    <w:basedOn w:val="TableBodyText"/>
    <w:rsid w:val="003264A0"/>
    <w:pPr>
      <w:widowControl w:val="0"/>
      <w:autoSpaceDE w:val="0"/>
      <w:autoSpaceDN w:val="0"/>
      <w:adjustRightInd w:val="0"/>
      <w:jc w:val="right"/>
    </w:pPr>
    <w:rPr>
      <w:rFonts w:cs="Arial"/>
      <w:szCs w:val="18"/>
    </w:rPr>
  </w:style>
  <w:style w:type="paragraph" w:customStyle="1" w:styleId="CopyrightText">
    <w:name w:val="Copyright Text"/>
    <w:basedOn w:val="BodyText"/>
    <w:rsid w:val="003264A0"/>
    <w:rPr>
      <w:sz w:val="18"/>
    </w:rPr>
  </w:style>
  <w:style w:type="paragraph" w:customStyle="1" w:styleId="BodySmallRight">
    <w:name w:val="Body Small Right"/>
    <w:basedOn w:val="BodyTextRight"/>
    <w:rsid w:val="003264A0"/>
    <w:rPr>
      <w:sz w:val="18"/>
      <w:szCs w:val="18"/>
    </w:rPr>
  </w:style>
  <w:style w:type="paragraph" w:customStyle="1" w:styleId="MarginEdition">
    <w:name w:val="Margin Edition"/>
    <w:basedOn w:val="MarginNote"/>
    <w:rsid w:val="003264A0"/>
    <w:pPr>
      <w:spacing w:before="0" w:after="0"/>
    </w:pPr>
    <w:rPr>
      <w:rFonts w:ascii="Times New Roman" w:hAnsi="Times New Roman"/>
      <w:color w:val="999999"/>
    </w:rPr>
  </w:style>
  <w:style w:type="paragraph" w:customStyle="1" w:styleId="Spacer">
    <w:name w:val="Spacer"/>
    <w:basedOn w:val="Normal"/>
    <w:rsid w:val="003264A0"/>
    <w:rPr>
      <w:sz w:val="2"/>
      <w:szCs w:val="2"/>
    </w:rPr>
  </w:style>
  <w:style w:type="character" w:customStyle="1" w:styleId="Small">
    <w:name w:val="Small"/>
    <w:basedOn w:val="DefaultParagraphFont"/>
    <w:rsid w:val="003264A0"/>
    <w:rPr>
      <w:sz w:val="16"/>
    </w:rPr>
  </w:style>
  <w:style w:type="paragraph" w:customStyle="1" w:styleId="WideTable">
    <w:name w:val="Wide Table"/>
    <w:basedOn w:val="Normal"/>
    <w:rsid w:val="003264A0"/>
    <w:pPr>
      <w:ind w:left="-1418"/>
    </w:pPr>
    <w:rPr>
      <w:sz w:val="2"/>
      <w:szCs w:val="2"/>
    </w:rPr>
  </w:style>
  <w:style w:type="character" w:styleId="PageNumber">
    <w:name w:val="page number"/>
    <w:basedOn w:val="DefaultParagraphFont"/>
    <w:rsid w:val="003264A0"/>
  </w:style>
  <w:style w:type="paragraph" w:styleId="Quote">
    <w:name w:val="Quote"/>
    <w:basedOn w:val="Heading1"/>
    <w:link w:val="QuoteChar"/>
    <w:qFormat/>
    <w:rsid w:val="003264A0"/>
    <w:rPr>
      <w:b w:val="0"/>
      <w:sz w:val="72"/>
      <w:szCs w:val="72"/>
      <w:lang w:val="en-NZ"/>
    </w:rPr>
  </w:style>
  <w:style w:type="character" w:customStyle="1" w:styleId="QuoteChar">
    <w:name w:val="Quote Char"/>
    <w:basedOn w:val="DefaultParagraphFont"/>
    <w:link w:val="Quote"/>
    <w:rsid w:val="003264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4A0"/>
    <w:pPr>
      <w:pageBreakBefore/>
    </w:pPr>
  </w:style>
  <w:style w:type="paragraph" w:customStyle="1" w:styleId="Border">
    <w:name w:val="Border"/>
    <w:basedOn w:val="Normal"/>
    <w:qFormat/>
    <w:rsid w:val="003264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4A0"/>
    <w:rPr>
      <w:b/>
      <w:bCs/>
      <w:i/>
      <w:iCs/>
      <w:color w:val="auto"/>
    </w:rPr>
  </w:style>
  <w:style w:type="paragraph" w:styleId="IntenseQuote">
    <w:name w:val="Intense Quote"/>
    <w:basedOn w:val="Normal"/>
    <w:next w:val="Normal"/>
    <w:link w:val="IntenseQuoteChar"/>
    <w:uiPriority w:val="30"/>
    <w:qFormat/>
    <w:rsid w:val="003264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4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64A0"/>
    <w:rPr>
      <w:smallCaps/>
      <w:color w:val="auto"/>
      <w:u w:val="single"/>
    </w:rPr>
  </w:style>
  <w:style w:type="character" w:styleId="IntenseReference">
    <w:name w:val="Intense Reference"/>
    <w:basedOn w:val="DefaultParagraphFont"/>
    <w:uiPriority w:val="32"/>
    <w:qFormat/>
    <w:rsid w:val="003264A0"/>
    <w:rPr>
      <w:b/>
      <w:bCs/>
      <w:smallCaps/>
      <w:color w:val="auto"/>
      <w:spacing w:val="5"/>
      <w:u w:val="single"/>
    </w:rPr>
  </w:style>
  <w:style w:type="paragraph" w:customStyle="1" w:styleId="2ColumnHeading">
    <w:name w:val="2Column Heading"/>
    <w:basedOn w:val="BodyText"/>
    <w:qFormat/>
    <w:rsid w:val="003264A0"/>
    <w:pPr>
      <w:spacing w:after="60"/>
      <w:ind w:left="-2268"/>
    </w:pPr>
    <w:rPr>
      <w:b/>
    </w:rPr>
  </w:style>
  <w:style w:type="paragraph" w:customStyle="1" w:styleId="Heading1TOC">
    <w:name w:val="Heading1 TOC"/>
    <w:basedOn w:val="Normal"/>
    <w:qFormat/>
    <w:rsid w:val="003264A0"/>
    <w:pPr>
      <w:spacing w:before="240" w:after="120"/>
    </w:pPr>
    <w:rPr>
      <w:rFonts w:ascii="Times New Roman" w:hAnsi="Times New Roman"/>
      <w:b/>
      <w:sz w:val="32"/>
    </w:rPr>
  </w:style>
  <w:style w:type="paragraph" w:customStyle="1" w:styleId="Heading2TOC">
    <w:name w:val="Heading2 TOC"/>
    <w:basedOn w:val="Normal"/>
    <w:qFormat/>
    <w:rsid w:val="003264A0"/>
    <w:pPr>
      <w:spacing w:before="240" w:after="60"/>
    </w:pPr>
    <w:rPr>
      <w:rFonts w:ascii="Times New Roman" w:hAnsi="Times New Roman"/>
      <w:b/>
      <w:sz w:val="28"/>
    </w:rPr>
  </w:style>
  <w:style w:type="character" w:customStyle="1" w:styleId="Underline">
    <w:name w:val="Underline"/>
    <w:basedOn w:val="DefaultParagraphFont"/>
    <w:qFormat/>
    <w:rsid w:val="003264A0"/>
    <w:rPr>
      <w:u w:val="single"/>
    </w:rPr>
  </w:style>
  <w:style w:type="character" w:customStyle="1" w:styleId="BoldandItalics">
    <w:name w:val="Bold and Italics"/>
    <w:qFormat/>
    <w:rsid w:val="003264A0"/>
    <w:rPr>
      <w:b/>
      <w:i/>
      <w:u w:val="none"/>
    </w:rPr>
  </w:style>
  <w:style w:type="paragraph" w:styleId="BalloonText">
    <w:name w:val="Balloon Text"/>
    <w:basedOn w:val="Normal"/>
    <w:link w:val="BalloonTextChar"/>
    <w:rsid w:val="003264A0"/>
    <w:rPr>
      <w:rFonts w:ascii="Tahoma" w:hAnsi="Tahoma" w:cs="Tahoma"/>
      <w:sz w:val="16"/>
      <w:szCs w:val="16"/>
    </w:rPr>
  </w:style>
  <w:style w:type="character" w:customStyle="1" w:styleId="BalloonTextChar">
    <w:name w:val="Balloon Text Char"/>
    <w:basedOn w:val="DefaultParagraphFont"/>
    <w:link w:val="BalloonText"/>
    <w:rsid w:val="003264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64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64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1752</Words>
  <Characters>10885</Characters>
  <Application>Microsoft Office Word</Application>
  <DocSecurity>0</DocSecurity>
  <Lines>378</Lines>
  <Paragraphs>192</Paragraphs>
  <ScaleCrop>false</ScaleCrop>
  <Company>Author-it Software Corporation Ltd.</Company>
  <LinksUpToDate>false</LinksUpToDate>
  <CharactersWithSpaces>12562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HLTEN611B Apply principles of diabetic nursing care</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2012-05-27T00:25:00Z</dcterms:created>
  <dcterms:modified xsi:type="dcterms:W3CDTF">2012-05-27T00:25:00Z</dcterms:modified>
</cp:coreProperties>
</file>