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757" w:rsidP="00134757">
      <w:pPr>
        <w:pStyle w:val="Title"/>
      </w:pPr>
      <w:r>
        <w:fldChar w:fldCharType="begin"/>
      </w:r>
      <w:r>
        <w:instrText xml:space="preserve"> TITLE   \* MERGEFORMAT </w:instrText>
      </w:r>
      <w:r>
        <w:fldChar w:fldCharType="separate"/>
      </w:r>
      <w:r>
        <w:t>HLTEN602B Practise in the rehabilitation nursing environment</w:t>
      </w:r>
      <w:r>
        <w:fldChar w:fldCharType="end"/>
      </w:r>
    </w:p>
    <w:p w:rsidR="00134757" w:rsidP="00134757">
      <w:pPr>
        <w:pStyle w:val="Version"/>
        <w:sectPr w:rsidSect="002B26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676" w:rsidP="002B2676">
      <w:pPr>
        <w:pStyle w:val="SuperHeading"/>
      </w:pPr>
      <w:r w:rsidRPr="002B2676">
        <w:t>HLTEN602B Practise in the rehabilitation nursing environment</w:t>
      </w:r>
    </w:p>
    <w:p w:rsidR="00000000" w:rsidRPr="002B2676" w:rsidP="002B2676">
      <w:pPr>
        <w:pStyle w:val="Heading1"/>
      </w:pPr>
      <w:bookmarkStart w:id="1" w:name="O_271176"/>
      <w:bookmarkEnd w:id="1"/>
      <w:r w:rsidRPr="002B2676">
        <w:t>Modification History</w:t>
      </w:r>
    </w:p>
    <w:p w:rsidR="00000000" w:rsidRPr="002B2676" w:rsidP="002B2676">
      <w:pPr>
        <w:pStyle w:val="BodyText"/>
      </w:pPr>
      <w:r w:rsidRPr="002B2676">
        <w:t>Not Applicable</w:t>
      </w:r>
    </w:p>
    <w:p w:rsidR="00000000" w:rsidRPr="002B2676" w:rsidP="002B2676">
      <w:pPr>
        <w:pStyle w:val="AllowPageBreak"/>
      </w:pPr>
    </w:p>
    <w:p w:rsidR="00000000" w:rsidRPr="002B2676" w:rsidP="002B2676">
      <w:pPr>
        <w:pStyle w:val="Heading1"/>
      </w:pPr>
      <w:bookmarkStart w:id="2" w:name="O_205869"/>
      <w:bookmarkEnd w:id="2"/>
      <w:r w:rsidRPr="002B2676">
        <w:t>Unit Descriptor</w:t>
      </w:r>
    </w:p>
    <w:tbl>
      <w:tblPr>
        <w:tblW w:w="0" w:type="auto"/>
        <w:tblLayout w:type="fixed"/>
        <w:tblCellMar>
          <w:left w:w="62" w:type="dxa"/>
          <w:right w:w="62" w:type="dxa"/>
        </w:tblCellMar>
        <w:tblLook w:val="0000"/>
      </w:tblPr>
      <w:tblGrid>
        <w:gridCol w:w="3331"/>
        <w:gridCol w:w="5225"/>
      </w:tblGrid>
      <w:tr w:rsidTr="00134757">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t xml:space="preserve">This competency unit describes the skills and knowledge required by Enrolled/Division 2 Nurses </w:t>
            </w:r>
            <w:r w:rsidRPr="002B2676">
              <w:t>to perform nursing interventions to assist the person requiring rehabilitation to regain optimal function and lifestyle</w:t>
            </w:r>
          </w:p>
        </w:tc>
      </w:tr>
    </w:tbl>
    <w:p w:rsidR="00134757" w:rsidP="002B2676">
      <w:pPr>
        <w:pStyle w:val="BodyText"/>
      </w:pPr>
    </w:p>
    <w:p w:rsidR="00134757" w:rsidP="002B2676">
      <w:pPr>
        <w:pStyle w:val="BodyText"/>
      </w:pPr>
    </w:p>
    <w:p w:rsidR="00000000" w:rsidRPr="002B2676" w:rsidP="002B2676">
      <w:pPr>
        <w:pStyle w:val="Heading1"/>
      </w:pPr>
      <w:bookmarkStart w:id="3" w:name="O_205871"/>
      <w:bookmarkEnd w:id="3"/>
      <w:r w:rsidRPr="002B2676">
        <w:t>Application of the Unit</w:t>
      </w:r>
    </w:p>
    <w:tbl>
      <w:tblPr>
        <w:tblW w:w="0" w:type="auto"/>
        <w:tblLayout w:type="fixed"/>
        <w:tblCellMar>
          <w:left w:w="62" w:type="dxa"/>
          <w:right w:w="62" w:type="dxa"/>
        </w:tblCellMar>
        <w:tblLook w:val="0000"/>
      </w:tblPr>
      <w:tblGrid>
        <w:gridCol w:w="3329"/>
        <w:gridCol w:w="5227"/>
      </w:tblGrid>
      <w:tr w:rsidTr="00134757">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t>The knowledge and skills described in this competency unit are to be applied within jurisdictional nursing and midwifery regulatory authority legislative requirements</w:t>
            </w:r>
          </w:p>
          <w:p w:rsidR="00000000" w:rsidRPr="002B2676" w:rsidP="002B2676">
            <w:pPr>
              <w:pStyle w:val="BodyText"/>
            </w:pPr>
            <w:r w:rsidRPr="002B2676">
              <w:t xml:space="preserve">Enrolled/Division 2 nursing work is to be carried out in consultation/collaboration with </w:t>
            </w:r>
            <w:r w:rsidRPr="002B2676">
              <w:t>registered nurses and under direct or indirect supervisory arrangements in line with jurisdictional regulatory requirements</w:t>
            </w:r>
          </w:p>
        </w:tc>
      </w:tr>
    </w:tbl>
    <w:p w:rsidR="00134757" w:rsidP="002B2676">
      <w:pPr>
        <w:pStyle w:val="BodyText"/>
      </w:pPr>
    </w:p>
    <w:p w:rsidR="00134757" w:rsidP="002B2676">
      <w:pPr>
        <w:pStyle w:val="BodyText"/>
      </w:pPr>
    </w:p>
    <w:p w:rsidR="00000000" w:rsidRPr="002B2676" w:rsidP="002B2676">
      <w:pPr>
        <w:pStyle w:val="Heading1"/>
      </w:pPr>
      <w:bookmarkStart w:id="4" w:name="O_279436"/>
      <w:bookmarkEnd w:id="4"/>
      <w:r w:rsidRPr="002B2676">
        <w:t>Licensing/Regulatory Information</w:t>
      </w:r>
    </w:p>
    <w:p w:rsidR="00000000" w:rsidRPr="002B2676" w:rsidP="002B2676">
      <w:pPr>
        <w:pStyle w:val="BodyText"/>
      </w:pPr>
      <w:r w:rsidRPr="002B2676">
        <w:t>Not Applicable</w:t>
      </w:r>
    </w:p>
    <w:p w:rsidR="00000000" w:rsidRPr="002B2676" w:rsidP="002B2676">
      <w:pPr>
        <w:pStyle w:val="AllowPageBreak"/>
      </w:pPr>
    </w:p>
    <w:p w:rsidR="00000000" w:rsidRPr="002B2676" w:rsidP="002B2676">
      <w:pPr>
        <w:pStyle w:val="Heading1"/>
      </w:pPr>
      <w:bookmarkStart w:id="5" w:name="O_284141"/>
      <w:bookmarkEnd w:id="5"/>
      <w:r w:rsidRPr="002B2676">
        <w:t>Pre-Requisites</w:t>
      </w:r>
    </w:p>
    <w:p w:rsidR="00000000" w:rsidRPr="002B2676" w:rsidP="002B2676">
      <w:pPr>
        <w:pStyle w:val="BodyText"/>
      </w:pPr>
      <w:r w:rsidRPr="002B2676">
        <w:t>Not Applicable</w:t>
      </w:r>
    </w:p>
    <w:p w:rsidR="00000000" w:rsidRPr="002B2676" w:rsidP="002B2676">
      <w:pPr>
        <w:pStyle w:val="AllowPageBreak"/>
      </w:pPr>
    </w:p>
    <w:p w:rsidR="00000000" w:rsidRPr="002B2676" w:rsidP="002B2676">
      <w:pPr>
        <w:pStyle w:val="Heading1"/>
      </w:pPr>
      <w:bookmarkStart w:id="6" w:name="O_205870"/>
      <w:bookmarkEnd w:id="6"/>
      <w:r w:rsidRPr="002B2676">
        <w:t>Employability Skills Information</w:t>
      </w:r>
    </w:p>
    <w:tbl>
      <w:tblPr>
        <w:tblW w:w="0" w:type="auto"/>
        <w:tblLayout w:type="fixed"/>
        <w:tblCellMar>
          <w:left w:w="62" w:type="dxa"/>
          <w:right w:w="62" w:type="dxa"/>
        </w:tblCellMar>
        <w:tblLook w:val="0000"/>
      </w:tblPr>
      <w:tblGrid>
        <w:gridCol w:w="3320"/>
        <w:gridCol w:w="5236"/>
      </w:tblGrid>
      <w:tr w:rsidTr="0013475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t>This unit contains Employability Skills</w:t>
            </w:r>
          </w:p>
        </w:tc>
      </w:tr>
    </w:tbl>
    <w:p w:rsidR="00134757" w:rsidP="002B2676">
      <w:pPr>
        <w:pStyle w:val="BodyText"/>
      </w:pPr>
    </w:p>
    <w:p w:rsidR="00134757" w:rsidP="002B2676">
      <w:pPr>
        <w:pStyle w:val="BodyText"/>
      </w:pPr>
    </w:p>
    <w:p w:rsidR="00000000" w:rsidRPr="002B2676" w:rsidP="002B2676">
      <w:pPr>
        <w:pStyle w:val="Heading1"/>
      </w:pPr>
      <w:bookmarkStart w:id="7" w:name="O_289222"/>
      <w:bookmarkEnd w:id="7"/>
      <w:r w:rsidRPr="002B2676">
        <w:t>Elements and Performance Criteria Pre-Content</w:t>
      </w:r>
    </w:p>
    <w:tbl>
      <w:tblPr>
        <w:tblW w:w="0" w:type="auto"/>
        <w:tblLayout w:type="fixed"/>
        <w:tblCellMar>
          <w:left w:w="62" w:type="dxa"/>
          <w:right w:w="62" w:type="dxa"/>
        </w:tblCellMar>
        <w:tblLook w:val="0000"/>
      </w:tblPr>
      <w:tblGrid>
        <w:gridCol w:w="3369"/>
        <w:gridCol w:w="5703"/>
      </w:tblGrid>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t>The Performance Criteria</w:t>
            </w:r>
            <w:r w:rsidRPr="002B2676">
              <w:t xml:space="preserve"> specify the level of performance required to demonstrate achievement of the Element. </w:t>
            </w:r>
          </w:p>
        </w:tc>
      </w:tr>
    </w:tbl>
    <w:p w:rsidR="00000000" w:rsidRPr="002B2676" w:rsidP="002B2676">
      <w:pPr>
        <w:pStyle w:val="BodyText"/>
      </w:pPr>
    </w:p>
    <w:p w:rsidR="00000000" w:rsidRPr="002B2676" w:rsidP="002B2676">
      <w:pPr>
        <w:pStyle w:val="AllowPageBreak"/>
      </w:pPr>
    </w:p>
    <w:p w:rsidR="00000000" w:rsidRPr="002B2676" w:rsidP="002B2676">
      <w:pPr>
        <w:pStyle w:val="Heading1"/>
      </w:pPr>
      <w:bookmarkStart w:id="8" w:name="O_235889"/>
      <w:bookmarkEnd w:id="8"/>
      <w:r w:rsidRPr="002B2676">
        <w:t>Elements and Performance Criteria</w:t>
      </w:r>
    </w:p>
    <w:tbl>
      <w:tblPr>
        <w:tblW w:w="0" w:type="auto"/>
        <w:tblLayout w:type="fixed"/>
        <w:tblCellMar>
          <w:left w:w="62" w:type="dxa"/>
          <w:right w:w="62" w:type="dxa"/>
        </w:tblCellMar>
        <w:tblLook w:val="0000"/>
      </w:tblPr>
      <w:tblGrid>
        <w:gridCol w:w="3369"/>
        <w:gridCol w:w="5703"/>
      </w:tblGrid>
      <w:tr w:rsidTr="0013475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SpecialBold"/>
              </w:rPr>
              <w:t>PERFORMANCE CRITERIA</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List"/>
              <w:rPr>
                <w:lang w:val="en-NZ"/>
              </w:rPr>
            </w:pPr>
            <w:r w:rsidRPr="002B2676">
              <w:t>1.</w:t>
            </w:r>
            <w:r w:rsidRPr="002B2676">
              <w:tab/>
              <w:t xml:space="preserve">Work as part of the </w:t>
            </w:r>
            <w:r w:rsidRPr="002B2676">
              <w:rPr>
                <w:rStyle w:val="Emphasis"/>
              </w:rPr>
              <w:t>multidisciplinary health care team</w:t>
            </w:r>
            <w:r w:rsidRPr="002B2676">
              <w:t xml:space="preserve"> for the client requiring rehabilitation</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t>1.1</w:t>
            </w:r>
            <w:r w:rsidRPr="002B2676">
              <w:tab/>
              <w:t>Contribute appropriately to support the role of the multidisciplinary health care team in the managing care of the client requiring rehabilitation</w:t>
            </w:r>
          </w:p>
          <w:p w:rsidR="00000000" w:rsidRPr="002B2676" w:rsidP="002B2676">
            <w:pPr>
              <w:pStyle w:val="BodyText"/>
            </w:pPr>
            <w:r w:rsidRPr="002B2676">
              <w:t>1.2</w:t>
            </w:r>
            <w:r w:rsidRPr="002B2676">
              <w:tab/>
              <w:t>Contribute to achieving effective team work and supportive g</w:t>
            </w:r>
            <w:r w:rsidRPr="002B2676">
              <w:t>roup dynamics when working with health care colleagues</w:t>
            </w:r>
          </w:p>
          <w:p w:rsidR="00000000" w:rsidRPr="002B2676" w:rsidP="002B2676">
            <w:pPr>
              <w:pStyle w:val="BodyText"/>
            </w:pPr>
            <w:r w:rsidRPr="002B2676">
              <w:t>1.3</w:t>
            </w:r>
            <w:r w:rsidRPr="002B2676">
              <w:tab/>
              <w:t>Establish appropriate relationships with other members of the health care team</w:t>
            </w:r>
          </w:p>
          <w:p w:rsidR="00000000" w:rsidRPr="002B2676" w:rsidP="002B2676">
            <w:pPr>
              <w:pStyle w:val="BodyText"/>
            </w:pPr>
            <w:r w:rsidRPr="002B2676">
              <w:t>1.4</w:t>
            </w:r>
            <w:r w:rsidRPr="002B2676">
              <w:tab/>
            </w:r>
            <w:r w:rsidRPr="002B2676">
              <w:t>Incorporate the philosophical framework for managing care for the client requiring rehabilitation into own nursing practice</w:t>
            </w:r>
          </w:p>
          <w:p w:rsidR="00000000" w:rsidRPr="002B2676" w:rsidP="002B2676">
            <w:pPr>
              <w:pStyle w:val="BodyText"/>
            </w:pPr>
            <w:r w:rsidRPr="002B2676">
              <w:t>1.5</w:t>
            </w:r>
            <w:r w:rsidRPr="002B2676">
              <w:tab/>
              <w:t>Recognise the contributions of emergency service personnel, referring agencies and other hospital department staff to the initia</w:t>
            </w:r>
            <w:r w:rsidRPr="002B2676">
              <w:t>l/emergency care needs of the client requiring rehabilitation</w:t>
            </w:r>
          </w:p>
          <w:p w:rsidR="00000000" w:rsidP="002B2676">
            <w:pPr>
              <w:pStyle w:val="BodyText"/>
              <w:rPr>
                <w:lang w:val="en-NZ"/>
              </w:rPr>
            </w:pPr>
            <w:r w:rsidRPr="002B2676">
              <w:t>1.6</w:t>
            </w:r>
            <w:r w:rsidRPr="002B2676">
              <w:tab/>
              <w:t>Recognise specialist nursing and medical services as essential to the long term management and planning strategies for the client requiring rehabilitation</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List"/>
              <w:rPr>
                <w:lang w:val="en-NZ"/>
              </w:rPr>
            </w:pPr>
            <w:r w:rsidRPr="002B2676">
              <w:t>2.</w:t>
            </w:r>
            <w:r w:rsidRPr="002B2676">
              <w:tab/>
              <w:t>Clarify the impact of client</w:t>
            </w:r>
            <w:r w:rsidRPr="002B2676">
              <w:t>'s rehabilitation on the client and/or their family</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t>2.1</w:t>
            </w:r>
            <w:r w:rsidRPr="002B2676">
              <w:tab/>
              <w:t>Perform a holistic assessment of the client in consultation/collaboration with the registered nurse</w:t>
            </w:r>
          </w:p>
          <w:p w:rsidR="00000000" w:rsidRPr="002B2676" w:rsidP="002B2676">
            <w:pPr>
              <w:pStyle w:val="BodyText"/>
            </w:pPr>
            <w:r w:rsidRPr="002B2676">
              <w:t>2.2</w:t>
            </w:r>
            <w:r w:rsidRPr="002B2676">
              <w:tab/>
              <w:t>Incorporate an understanding of anatomy and physiology into nursing practice</w:t>
            </w:r>
          </w:p>
          <w:p w:rsidR="00000000" w:rsidRPr="002B2676" w:rsidP="002B2676">
            <w:pPr>
              <w:pStyle w:val="BodyText"/>
            </w:pPr>
            <w:r w:rsidRPr="002B2676">
              <w:t>2.3</w:t>
            </w:r>
            <w:r w:rsidRPr="002B2676">
              <w:tab/>
              <w:t>Work with a kno</w:t>
            </w:r>
            <w:r w:rsidRPr="002B2676">
              <w:t xml:space="preserve">wledge of the various manifestations of client's areas of </w:t>
            </w:r>
            <w:r w:rsidRPr="002B2676">
              <w:rPr>
                <w:rStyle w:val="Emphasis"/>
              </w:rPr>
              <w:t>dysfunction</w:t>
            </w:r>
            <w:r w:rsidRPr="002B2676">
              <w:t xml:space="preserve"> and associated pathophysiology of each clinical manifestation </w:t>
            </w:r>
          </w:p>
          <w:p w:rsidR="00000000" w:rsidRPr="002B2676" w:rsidP="002B2676">
            <w:pPr>
              <w:pStyle w:val="BodyText"/>
            </w:pPr>
            <w:r w:rsidRPr="002B2676">
              <w:t>2.4</w:t>
            </w:r>
            <w:r w:rsidRPr="002B2676">
              <w:tab/>
              <w:t>Discuss with the client the psychosocial impact of dysfunction on their activities of daily living.</w:t>
            </w:r>
          </w:p>
          <w:p w:rsidR="00000000" w:rsidRPr="002B2676" w:rsidP="002B2676">
            <w:pPr>
              <w:pStyle w:val="BodyText"/>
            </w:pPr>
            <w:r w:rsidRPr="002B2676">
              <w:t>2.5</w:t>
            </w:r>
            <w:r w:rsidRPr="002B2676">
              <w:tab/>
              <w:t>Identify and di</w:t>
            </w:r>
            <w:r w:rsidRPr="002B2676">
              <w:t>scuss with the client and/or their family common problems and complications for the client with a dysfunction</w:t>
            </w:r>
          </w:p>
          <w:p w:rsidR="00000000" w:rsidRPr="002B2676" w:rsidP="002B2676">
            <w:pPr>
              <w:pStyle w:val="BodyText"/>
            </w:pPr>
            <w:r w:rsidRPr="002B2676">
              <w:t>2.6</w:t>
            </w:r>
            <w:r w:rsidRPr="002B2676">
              <w:tab/>
              <w:t>Communicate effectively with clients, family and health team members</w:t>
            </w:r>
          </w:p>
          <w:p w:rsidR="00000000" w:rsidP="002B2676">
            <w:pPr>
              <w:pStyle w:val="BodyText"/>
              <w:rPr>
                <w:lang w:val="en-NZ"/>
              </w:rPr>
            </w:pPr>
            <w:r w:rsidRPr="002B2676">
              <w:t>2.7</w:t>
            </w:r>
            <w:r w:rsidRPr="002B2676">
              <w:tab/>
              <w:t>Clarify the care needs of the client with a dysfunction in terms of t</w:t>
            </w:r>
            <w:r w:rsidRPr="002B2676">
              <w:t>he phases of care required</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List"/>
              <w:rPr>
                <w:lang w:val="en-NZ"/>
              </w:rPr>
            </w:pPr>
            <w:r w:rsidRPr="002B2676">
              <w:t>3.</w:t>
            </w:r>
            <w:r w:rsidRPr="002B2676">
              <w:tab/>
              <w:t>Contribute to planning appropriate care for the client with a dysfunction</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t>3.1</w:t>
            </w:r>
            <w:r w:rsidRPr="002B2676">
              <w:tab/>
              <w:t>Use contemporary assessment tools accurately.</w:t>
            </w:r>
          </w:p>
          <w:p w:rsidR="00000000" w:rsidRPr="002B2676" w:rsidP="002B2676">
            <w:pPr>
              <w:pStyle w:val="BodyText"/>
            </w:pPr>
            <w:r w:rsidRPr="002B2676">
              <w:t>3.2</w:t>
            </w:r>
            <w:r w:rsidRPr="002B2676">
              <w:tab/>
            </w:r>
            <w:r w:rsidRPr="002B2676">
              <w:t>Establish a database of resource personnel to assist in decision making for the client with a dysfunction</w:t>
            </w:r>
          </w:p>
          <w:p w:rsidR="00000000" w:rsidRPr="002B2676" w:rsidP="002B2676">
            <w:pPr>
              <w:pStyle w:val="BodyText"/>
            </w:pPr>
            <w:r w:rsidRPr="002B2676">
              <w:t>3.3</w:t>
            </w:r>
            <w:r w:rsidRPr="002B2676">
              <w:tab/>
              <w:t>In consultation/collaboration with the registered nurse, use a problem solving framework to plan appropriate nursing management strategies</w:t>
            </w:r>
          </w:p>
          <w:p w:rsidR="00000000" w:rsidRPr="002B2676" w:rsidP="002B2676">
            <w:pPr>
              <w:pStyle w:val="BodyText"/>
            </w:pPr>
            <w:r w:rsidRPr="002B2676">
              <w:t>3.4</w:t>
            </w:r>
            <w:r w:rsidRPr="002B2676">
              <w:tab/>
              <w:t>Dev</w:t>
            </w:r>
            <w:r w:rsidRPr="002B2676">
              <w:t xml:space="preserve">elop an individualised </w:t>
            </w:r>
            <w:r w:rsidRPr="002B2676">
              <w:rPr>
                <w:rStyle w:val="Emphasis"/>
              </w:rPr>
              <w:t>plan of care</w:t>
            </w:r>
            <w:r w:rsidRPr="002B2676">
              <w:t xml:space="preserve"> for the client with a dysfunction in consultation/collaboration with the client and the health care team</w:t>
            </w:r>
          </w:p>
          <w:p w:rsidR="00000000" w:rsidRPr="002B2676" w:rsidP="002B2676">
            <w:pPr>
              <w:pStyle w:val="BodyText"/>
            </w:pPr>
            <w:r w:rsidRPr="002B2676">
              <w:t>3.5</w:t>
            </w:r>
            <w:r w:rsidRPr="002B2676">
              <w:tab/>
              <w:t>In consultation/collaboration with the registered nurse, incorporate into own practice health teaching and disc</w:t>
            </w:r>
            <w:r w:rsidRPr="002B2676">
              <w:t>harge planning for the client with a dysfunction</w:t>
            </w:r>
          </w:p>
          <w:p w:rsidR="00000000" w:rsidP="002B2676">
            <w:pPr>
              <w:pStyle w:val="BodyText"/>
              <w:rPr>
                <w:lang w:val="en-NZ"/>
              </w:rPr>
            </w:pPr>
            <w:r w:rsidRPr="002B2676">
              <w:t>3.6</w:t>
            </w:r>
            <w:r w:rsidRPr="002B2676">
              <w:tab/>
              <w:t>In consultation/collaboration with the registered nurse, incorporate referral to community services into discharge planning strategies</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List"/>
              <w:rPr>
                <w:lang w:val="en-NZ"/>
              </w:rPr>
            </w:pPr>
            <w:r w:rsidRPr="002B2676">
              <w:t>4.</w:t>
            </w:r>
            <w:r w:rsidRPr="002B2676">
              <w:tab/>
              <w:t>Implement care plan for the client with a dysfunction</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t>4.1</w:t>
            </w:r>
            <w:r w:rsidRPr="002B2676">
              <w:tab/>
              <w:t>Ens</w:t>
            </w:r>
            <w:r w:rsidRPr="002B2676">
              <w:t>ure rehabilitation principles appropriately underpin nursing interventions for the client with a dysfunction</w:t>
            </w:r>
          </w:p>
          <w:p w:rsidR="00000000" w:rsidRPr="002B2676" w:rsidP="002B2676">
            <w:pPr>
              <w:pStyle w:val="BodyText"/>
            </w:pPr>
            <w:r w:rsidRPr="002B2676">
              <w:t>4.2</w:t>
            </w:r>
            <w:r w:rsidRPr="002B2676">
              <w:tab/>
              <w:t xml:space="preserve">Practise contemporary </w:t>
            </w:r>
            <w:r w:rsidRPr="002B2676">
              <w:rPr>
                <w:rStyle w:val="Emphasis"/>
              </w:rPr>
              <w:t>nursing interventions</w:t>
            </w:r>
            <w:r w:rsidRPr="002B2676">
              <w:t xml:space="preserve"> for the client with a dysfunction</w:t>
            </w:r>
          </w:p>
          <w:p w:rsidR="00000000" w:rsidRPr="002B2676" w:rsidP="002B2676">
            <w:pPr>
              <w:pStyle w:val="BodyText"/>
            </w:pPr>
            <w:r w:rsidRPr="002B2676">
              <w:t>4.3</w:t>
            </w:r>
            <w:r w:rsidRPr="002B2676">
              <w:tab/>
              <w:t>Act as a resource for staff and clients</w:t>
            </w:r>
          </w:p>
          <w:p w:rsidR="00000000" w:rsidP="002B2676">
            <w:pPr>
              <w:pStyle w:val="BodyText"/>
              <w:rPr>
                <w:lang w:val="en-NZ"/>
              </w:rPr>
            </w:pPr>
            <w:r w:rsidRPr="002B2676">
              <w:t>4.4</w:t>
            </w:r>
            <w:r w:rsidRPr="002B2676">
              <w:tab/>
              <w:t>Implement an indi</w:t>
            </w:r>
            <w:r w:rsidRPr="002B2676">
              <w:t>vidualised plan of care for the client with a dysfunction</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List"/>
              <w:rPr>
                <w:lang w:val="en-NZ"/>
              </w:rPr>
            </w:pPr>
            <w:r w:rsidRPr="002B2676">
              <w:t>5.</w:t>
            </w:r>
            <w:r w:rsidRPr="002B2676">
              <w:tab/>
              <w:t>Assist to evaluate the outcomes of planned nursing actions for the client with a dysfunction</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t>5.1</w:t>
            </w:r>
            <w:r w:rsidRPr="002B2676">
              <w:tab/>
              <w:t>Monitor client's response to planned nursing interventions</w:t>
            </w:r>
            <w:r w:rsidRPr="002B2676">
              <w:t xml:space="preserve"> and progress toward planned goals and interventions, and document and report to the appropriate members of the health care team</w:t>
            </w:r>
          </w:p>
          <w:p w:rsidR="00000000" w:rsidRPr="002B2676" w:rsidP="002B2676">
            <w:pPr>
              <w:pStyle w:val="BodyText"/>
            </w:pPr>
            <w:r w:rsidRPr="002B2676">
              <w:t>5.2</w:t>
            </w:r>
            <w:r w:rsidRPr="002B2676">
              <w:tab/>
              <w:t>Initiate appropriate first aid/emergency treatment in response to adverse reactions or complications</w:t>
            </w:r>
          </w:p>
          <w:p w:rsidR="00000000" w:rsidP="002B2676">
            <w:pPr>
              <w:pStyle w:val="BodyText"/>
              <w:rPr>
                <w:lang w:val="en-NZ"/>
              </w:rPr>
            </w:pPr>
            <w:r w:rsidRPr="002B2676">
              <w:t>5.3</w:t>
            </w:r>
            <w:r w:rsidRPr="002B2676">
              <w:tab/>
              <w:t>Report and documen</w:t>
            </w:r>
            <w:r w:rsidRPr="002B2676">
              <w:t>t first aid/emergency treatment and the client's response to the treatment</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BodyText"/>
            </w:pPr>
          </w:p>
        </w:tc>
      </w:tr>
    </w:tbl>
    <w:p w:rsidR="00134757" w:rsidP="002B2676">
      <w:pPr>
        <w:pStyle w:val="BodyText"/>
      </w:pPr>
    </w:p>
    <w:p w:rsidR="00134757" w:rsidP="002B2676">
      <w:pPr>
        <w:pStyle w:val="BodyText"/>
      </w:pPr>
    </w:p>
    <w:p w:rsidR="00000000" w:rsidRPr="002B2676" w:rsidP="002B2676">
      <w:pPr>
        <w:pStyle w:val="Heading1"/>
      </w:pPr>
      <w:bookmarkStart w:id="9" w:name="O_259839"/>
      <w:bookmarkEnd w:id="9"/>
      <w:r w:rsidRPr="002B2676">
        <w:t>Required Skills and Knowledge</w:t>
      </w:r>
    </w:p>
    <w:tbl>
      <w:tblPr>
        <w:tblW w:w="0" w:type="auto"/>
        <w:tblLayout w:type="fixed"/>
        <w:tblCellMar>
          <w:left w:w="62" w:type="dxa"/>
          <w:right w:w="62" w:type="dxa"/>
        </w:tblCellMar>
        <w:tblLook w:val="0000"/>
      </w:tblPr>
      <w:tblGrid>
        <w:gridCol w:w="9072"/>
      </w:tblGrid>
      <w:tr w:rsidTr="0013475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SpecialBold"/>
              </w:rPr>
              <w:t>REQUIRED SKILLS AND KNOWLEDGE</w:t>
            </w:r>
          </w:p>
        </w:tc>
      </w:tr>
      <w:tr w:rsidTr="00134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t>This describes the essential skills and knowledge and their level required for this unit.</w:t>
            </w:r>
          </w:p>
        </w:tc>
      </w:tr>
      <w:tr w:rsidTr="00134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rPr>
                <w:rStyle w:val="Emphasis"/>
              </w:rPr>
              <w:t>Essential knowledge</w:t>
            </w:r>
          </w:p>
          <w:p w:rsidR="00000000" w:rsidRPr="002B2676" w:rsidP="002B2676">
            <w:pPr>
              <w:pStyle w:val="BodyText"/>
            </w:pPr>
            <w:r w:rsidRPr="002B2676">
              <w:t>The candidate must be able to demonstrate essential knowledge required to effectively do the task outlined in elements and performance criteria of this unit, manage the task and manage contingencies in the context of the identified work</w:t>
            </w:r>
            <w:r w:rsidRPr="002B2676">
              <w:t xml:space="preserve"> role</w:t>
            </w:r>
          </w:p>
          <w:p w:rsidR="00000000" w:rsidRPr="002B2676" w:rsidP="002B2676">
            <w:pPr>
              <w:pStyle w:val="BodyText"/>
            </w:pPr>
            <w:r w:rsidRPr="002B2676">
              <w:t>This includes knowledge of:</w:t>
            </w:r>
          </w:p>
          <w:p w:rsidR="00000000" w:rsidRPr="002B2676" w:rsidP="002B2676">
            <w:pPr>
              <w:pStyle w:val="ListBullet"/>
            </w:pPr>
            <w:r w:rsidRPr="002B2676">
              <w:t>Admission and discharge process</w:t>
            </w:r>
          </w:p>
          <w:p w:rsidR="00000000" w:rsidRPr="002B2676" w:rsidP="002B2676">
            <w:pPr>
              <w:pStyle w:val="ListBullet"/>
            </w:pPr>
            <w:r w:rsidRPr="002B2676">
              <w:t xml:space="preserve">Age specific requirements </w:t>
            </w:r>
          </w:p>
          <w:p w:rsidR="00000000" w:rsidRPr="002B2676" w:rsidP="002B2676">
            <w:pPr>
              <w:pStyle w:val="ListBullet"/>
            </w:pPr>
            <w:r w:rsidRPr="002B2676">
              <w:t>Age specific requirements eg older adult, young adult, paediatric client</w:t>
            </w:r>
          </w:p>
          <w:p w:rsidR="00000000" w:rsidRPr="002B2676" w:rsidP="002B2676">
            <w:pPr>
              <w:pStyle w:val="ListBullet"/>
            </w:pPr>
            <w:r w:rsidRPr="002B2676">
              <w:t>Anatomy and physiology</w:t>
            </w:r>
          </w:p>
          <w:p w:rsidR="00000000" w:rsidRPr="002B2676" w:rsidP="002B2676">
            <w:pPr>
              <w:pStyle w:val="ListBullet"/>
            </w:pPr>
            <w:r w:rsidRPr="002B2676">
              <w:t>Client rights and responsibilities</w:t>
            </w:r>
          </w:p>
          <w:p w:rsidR="00000000" w:rsidRPr="002B2676" w:rsidP="002B2676">
            <w:pPr>
              <w:pStyle w:val="ListBullet"/>
            </w:pPr>
            <w:r w:rsidRPr="002B2676">
              <w:t>Community and In hospital Services available for clients requiring rehabilitation</w:t>
            </w:r>
          </w:p>
          <w:p w:rsidR="00000000" w:rsidRPr="002B2676" w:rsidP="002B2676">
            <w:pPr>
              <w:pStyle w:val="ListBullet"/>
            </w:pPr>
            <w:r w:rsidRPr="002B2676">
              <w:t>Critical thinking and problem solving</w:t>
            </w:r>
          </w:p>
          <w:p w:rsidR="00000000" w:rsidRPr="002B2676" w:rsidP="002B2676">
            <w:pPr>
              <w:pStyle w:val="ListBullet"/>
            </w:pPr>
            <w:r w:rsidRPr="002B2676">
              <w:t>Diagnostic tests and their meanings</w:t>
            </w:r>
          </w:p>
          <w:p w:rsidR="00000000" w:rsidRPr="002B2676" w:rsidP="002B2676">
            <w:pPr>
              <w:pStyle w:val="ListBullet"/>
            </w:pPr>
            <w:r w:rsidRPr="002B2676">
              <w:t>Emergency and first aid management of complications of condition/injury</w:t>
            </w:r>
          </w:p>
          <w:p w:rsidR="00000000" w:rsidRPr="002B2676" w:rsidP="002B2676">
            <w:pPr>
              <w:pStyle w:val="ListBullet"/>
            </w:pPr>
            <w:r w:rsidRPr="002B2676">
              <w:t>Emergency and first aid mana</w:t>
            </w:r>
            <w:r w:rsidRPr="002B2676">
              <w:t>gement of condition/injuries</w:t>
            </w:r>
          </w:p>
          <w:p w:rsidR="00000000" w:rsidRPr="002B2676" w:rsidP="002B2676">
            <w:pPr>
              <w:pStyle w:val="ListBullet"/>
            </w:pPr>
            <w:r w:rsidRPr="002B2676">
              <w:t>Health - illness continuum</w:t>
            </w:r>
          </w:p>
          <w:p w:rsidR="00000000" w:rsidRPr="002B2676" w:rsidP="002B2676">
            <w:pPr>
              <w:pStyle w:val="ListBullet"/>
            </w:pPr>
            <w:r w:rsidRPr="002B2676">
              <w:t>Legal and ethical issues related to practice</w:t>
            </w:r>
          </w:p>
          <w:p w:rsidR="00000000" w:rsidRPr="002B2676" w:rsidP="002B2676">
            <w:pPr>
              <w:pStyle w:val="ListBullet"/>
            </w:pPr>
            <w:r w:rsidRPr="002B2676">
              <w:t>Legal and ethical issues related to practice</w:t>
            </w:r>
          </w:p>
          <w:p w:rsidR="00000000" w:rsidRPr="002B2676" w:rsidP="002B2676">
            <w:pPr>
              <w:pStyle w:val="ListBullet"/>
            </w:pPr>
            <w:r w:rsidRPr="002B2676">
              <w:t>Medical terminology</w:t>
            </w:r>
          </w:p>
          <w:p w:rsidR="00000000" w:rsidRPr="002B2676" w:rsidP="002B2676">
            <w:pPr>
              <w:pStyle w:val="ListBullet"/>
            </w:pPr>
            <w:r w:rsidRPr="002B2676">
              <w:t>Occupational health and safety legislation</w:t>
            </w:r>
          </w:p>
          <w:p w:rsidR="00000000" w:rsidRPr="002B2676" w:rsidP="002B2676">
            <w:pPr>
              <w:pStyle w:val="ListBullet"/>
            </w:pPr>
            <w:r w:rsidRPr="002B2676">
              <w:t>Organisation policy and procedure</w:t>
            </w:r>
          </w:p>
          <w:p w:rsidR="00000000" w:rsidRPr="002B2676" w:rsidP="002B2676">
            <w:pPr>
              <w:pStyle w:val="ListBullet"/>
            </w:pPr>
            <w:r w:rsidRPr="002B2676">
              <w:t>Participating</w:t>
            </w:r>
            <w:r w:rsidRPr="002B2676">
              <w:t xml:space="preserve"> as a member of the health care team</w:t>
            </w:r>
          </w:p>
          <w:p w:rsidR="00000000" w:rsidRPr="002B2676" w:rsidP="002B2676">
            <w:pPr>
              <w:pStyle w:val="ListBullet"/>
            </w:pPr>
            <w:r w:rsidRPr="002B2676">
              <w:t>Participating as a member of the health care team</w:t>
            </w:r>
          </w:p>
          <w:p w:rsidR="00000000" w:rsidRPr="002B2676" w:rsidP="002B2676">
            <w:pPr>
              <w:pStyle w:val="ListBullet"/>
            </w:pPr>
            <w:r w:rsidRPr="002B2676">
              <w:t>Performance of activities of daily living</w:t>
            </w:r>
          </w:p>
          <w:p w:rsidR="00000000" w:rsidRPr="002B2676" w:rsidP="002B2676">
            <w:pPr>
              <w:pStyle w:val="ListBullet"/>
            </w:pPr>
            <w:r w:rsidRPr="002B2676">
              <w:t>Phases of care for clients requiring rehabilitation</w:t>
            </w:r>
          </w:p>
          <w:p w:rsidR="00000000" w:rsidRPr="002B2676" w:rsidP="002B2676">
            <w:pPr>
              <w:pStyle w:val="ListBullet"/>
            </w:pPr>
            <w:r w:rsidRPr="002B2676">
              <w:t>Philosophy underpinning rehabilitative management</w:t>
            </w:r>
          </w:p>
          <w:p w:rsidR="00000000" w:rsidRPr="002B2676" w:rsidP="002B2676">
            <w:pPr>
              <w:pStyle w:val="ListBullet"/>
            </w:pPr>
            <w:r w:rsidRPr="002B2676">
              <w:t>Principles of health asse</w:t>
            </w:r>
            <w:r w:rsidRPr="002B2676">
              <w:t>ssment</w:t>
            </w:r>
          </w:p>
          <w:p w:rsidR="00000000" w:rsidRPr="002B2676" w:rsidP="002B2676">
            <w:pPr>
              <w:pStyle w:val="ListBullet"/>
            </w:pPr>
            <w:r w:rsidRPr="002B2676">
              <w:t>Reflective practice</w:t>
            </w:r>
          </w:p>
          <w:p w:rsidR="00000000" w:rsidRPr="002B2676" w:rsidP="002B2676">
            <w:pPr>
              <w:pStyle w:val="ListBullet"/>
            </w:pPr>
            <w:r w:rsidRPr="002B2676">
              <w:t>Reflective practice</w:t>
            </w:r>
          </w:p>
          <w:p w:rsidR="00000000" w:rsidRPr="002B2676" w:rsidP="002B2676">
            <w:pPr>
              <w:pStyle w:val="ListBullet"/>
            </w:pPr>
            <w:r w:rsidRPr="002B2676">
              <w:t xml:space="preserve">Specialised in-depth knowledge of anatomy and physiology and pathophysiology of conditions requiring rehabilitation </w:t>
            </w:r>
          </w:p>
          <w:p w:rsidR="00000000" w:rsidP="002B2676">
            <w:pPr>
              <w:pStyle w:val="ListBullet"/>
              <w:rPr>
                <w:lang w:val="en-NZ"/>
              </w:rPr>
            </w:pPr>
            <w:r w:rsidRPr="002B2676">
              <w:t>Specialised knowledge of clinical manifestation of conditions requiring rehabilitation</w:t>
            </w:r>
          </w:p>
        </w:tc>
      </w:tr>
      <w:tr w:rsidTr="00134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2676" w:rsidP="002B2676">
            <w:pPr>
              <w:pStyle w:val="BodyText"/>
            </w:pPr>
            <w:r w:rsidRPr="002B2676">
              <w:rPr>
                <w:rStyle w:val="Emphasis"/>
              </w:rPr>
              <w:t>Essential skills</w:t>
            </w:r>
          </w:p>
          <w:p w:rsidR="00000000" w:rsidRPr="002B2676" w:rsidP="002B2676">
            <w:pPr>
              <w:pStyle w:val="BodyText"/>
            </w:pPr>
            <w:r w:rsidRPr="002B2676">
              <w:t>It is critical that the candidate demonstrate the ability to effectively do the task outlined in elements and performance criteria of this unit, manage the task and manage contingencies in the context of the identified work role</w:t>
            </w:r>
          </w:p>
          <w:p w:rsidR="00000000" w:rsidRPr="002B2676" w:rsidP="002B2676">
            <w:pPr>
              <w:pStyle w:val="BodyText"/>
            </w:pPr>
            <w:r w:rsidRPr="002B2676">
              <w:t>This inclu</w:t>
            </w:r>
            <w:r w:rsidRPr="002B2676">
              <w:t>des the ability to:</w:t>
            </w:r>
          </w:p>
          <w:p w:rsidR="00000000" w:rsidRPr="002B2676" w:rsidP="002B2676">
            <w:pPr>
              <w:pStyle w:val="ListBullet"/>
            </w:pPr>
            <w:r w:rsidRPr="002B2676">
              <w:t>Apply clinical nursing skills to address:</w:t>
            </w:r>
          </w:p>
          <w:p w:rsidR="00000000" w:rsidRPr="002B2676" w:rsidP="002B2676">
            <w:pPr>
              <w:pStyle w:val="ListBullet2"/>
            </w:pPr>
            <w:r w:rsidRPr="002B2676">
              <w:t>acute care and intensive care needs of client requiring rehabilitation</w:t>
            </w:r>
          </w:p>
          <w:p w:rsidR="00000000" w:rsidRPr="002B2676" w:rsidP="002B2676">
            <w:pPr>
              <w:pStyle w:val="ListBullet2"/>
            </w:pPr>
            <w:r w:rsidRPr="002B2676">
              <w:t>pain management needs</w:t>
            </w:r>
          </w:p>
          <w:p w:rsidR="00000000" w:rsidRPr="002B2676" w:rsidP="002B2676">
            <w:pPr>
              <w:pStyle w:val="ListBullet2"/>
            </w:pPr>
            <w:r w:rsidRPr="002B2676">
              <w:t>pressure area care needs</w:t>
            </w:r>
          </w:p>
          <w:p w:rsidR="00000000" w:rsidRPr="002B2676" w:rsidP="002B2676">
            <w:pPr>
              <w:pStyle w:val="ListBullet2"/>
            </w:pPr>
            <w:r w:rsidRPr="002B2676">
              <w:t>rehabilitative care needs of client</w:t>
            </w:r>
          </w:p>
          <w:p w:rsidR="00000000" w:rsidRPr="002B2676" w:rsidP="002B2676">
            <w:pPr>
              <w:pStyle w:val="ListBullet"/>
            </w:pPr>
            <w:r w:rsidRPr="002B2676">
              <w:t>Apply professional standards of practice:</w:t>
            </w:r>
          </w:p>
          <w:p w:rsidR="00000000" w:rsidRPr="002B2676" w:rsidP="002B2676">
            <w:pPr>
              <w:pStyle w:val="ListBullet2"/>
            </w:pPr>
            <w:r w:rsidRPr="002B2676">
              <w:t>ANMC code of conduct</w:t>
            </w:r>
          </w:p>
          <w:p w:rsidR="00000000" w:rsidRPr="002B2676" w:rsidP="002B2676">
            <w:pPr>
              <w:pStyle w:val="ListBullet2"/>
            </w:pPr>
            <w:r w:rsidRPr="002B2676">
              <w:t>ANMC code of ethics</w:t>
            </w:r>
          </w:p>
          <w:p w:rsidR="00000000" w:rsidRPr="002B2676" w:rsidP="002B2676">
            <w:pPr>
              <w:pStyle w:val="ListBullet2"/>
            </w:pPr>
            <w:r w:rsidRPr="002B2676">
              <w:t>ANMC national Enrolled/Division 2 nurse competency standards</w:t>
            </w:r>
          </w:p>
          <w:p w:rsidR="00000000" w:rsidRPr="002B2676" w:rsidP="002B2676">
            <w:pPr>
              <w:pStyle w:val="ListBullet2"/>
            </w:pPr>
            <w:r w:rsidRPr="002B2676">
              <w:t>state/territory Nurse Regulatory Nurses Act</w:t>
            </w:r>
          </w:p>
          <w:p w:rsidR="00000000" w:rsidRPr="002B2676" w:rsidP="002B2676">
            <w:pPr>
              <w:pStyle w:val="ListBullet2"/>
            </w:pPr>
            <w:r w:rsidRPr="002B2676">
              <w:t>state/territory Nursing and Midwifery Regulatory Authority standard</w:t>
            </w:r>
            <w:r w:rsidRPr="002B2676">
              <w:t>s of practice</w:t>
            </w:r>
          </w:p>
          <w:p w:rsidR="00000000" w:rsidRPr="002B2676" w:rsidP="002B2676">
            <w:pPr>
              <w:pStyle w:val="ListBullet2"/>
            </w:pPr>
            <w:r w:rsidRPr="002B2676">
              <w:t>scope of nursing practice decision making framework</w:t>
            </w:r>
          </w:p>
          <w:p w:rsidR="00000000" w:rsidRPr="002B2676" w:rsidP="002B2676">
            <w:pPr>
              <w:pStyle w:val="ListBullet"/>
            </w:pPr>
            <w:r w:rsidRPr="002B2676">
              <w:t>Apply principles of documentation to document planned nursing interventions</w:t>
            </w:r>
          </w:p>
          <w:p w:rsidR="00000000" w:rsidRPr="002B2676" w:rsidP="002B2676">
            <w:pPr>
              <w:pStyle w:val="ListBullet"/>
            </w:pPr>
            <w:r w:rsidRPr="002B2676">
              <w:t>Apply principles of rehabilitation</w:t>
            </w:r>
          </w:p>
          <w:p w:rsidR="00000000" w:rsidRPr="002B2676" w:rsidP="002B2676">
            <w:pPr>
              <w:pStyle w:val="ListBullet"/>
            </w:pPr>
            <w:r w:rsidRPr="002B2676">
              <w:t xml:space="preserve">Ensure maintenance of skin integrity </w:t>
            </w:r>
          </w:p>
          <w:p w:rsidR="00000000" w:rsidRPr="002B2676" w:rsidP="002B2676">
            <w:pPr>
              <w:pStyle w:val="ListBullet"/>
            </w:pPr>
            <w:r w:rsidRPr="002B2676">
              <w:t xml:space="preserve">Maintain effective symptom management </w:t>
            </w:r>
          </w:p>
          <w:p w:rsidR="00000000" w:rsidRPr="002B2676" w:rsidP="002B2676">
            <w:pPr>
              <w:pStyle w:val="ListBullet"/>
            </w:pPr>
            <w:r w:rsidRPr="002B2676">
              <w:t>Maintain evidence based practice in line with current literature and work of professional bodies associated with medical condition</w:t>
            </w:r>
          </w:p>
          <w:p w:rsidR="00000000" w:rsidRPr="002B2676" w:rsidP="002B2676">
            <w:pPr>
              <w:pStyle w:val="ListBullet"/>
            </w:pPr>
            <w:r w:rsidRPr="002B2676">
              <w:t>Manage administration of medications as per jurisdictional and legal requirements</w:t>
            </w:r>
          </w:p>
          <w:p w:rsidR="00000000" w:rsidRPr="002B2676" w:rsidP="002B2676">
            <w:pPr>
              <w:pStyle w:val="ListBullet"/>
            </w:pPr>
            <w:r w:rsidRPr="002B2676">
              <w:t>Recognise and address appropriately religio</w:t>
            </w:r>
            <w:r w:rsidRPr="002B2676">
              <w:t>us and cultural needs of client and significant others</w:t>
            </w:r>
          </w:p>
          <w:p w:rsidR="00000000" w:rsidRPr="002B2676" w:rsidP="002B2676">
            <w:pPr>
              <w:pStyle w:val="ListBullet"/>
            </w:pPr>
            <w:r w:rsidRPr="002B2676">
              <w:t>Recognise and address needs of client and significant others in relation to grief and loss</w:t>
            </w:r>
          </w:p>
          <w:p w:rsidR="00000000" w:rsidRPr="002B2676" w:rsidP="002B2676">
            <w:pPr>
              <w:pStyle w:val="ListBullet"/>
            </w:pPr>
            <w:r w:rsidRPr="002B2676">
              <w:t>Undertake health teaching to address specific needs of client and significant others</w:t>
            </w:r>
          </w:p>
          <w:p w:rsidR="00000000" w:rsidRPr="002B2676" w:rsidP="002B2676">
            <w:pPr>
              <w:pStyle w:val="ListBullet"/>
            </w:pPr>
            <w:r w:rsidRPr="002B2676">
              <w:t xml:space="preserve">Use communication skills </w:t>
            </w:r>
            <w:r w:rsidRPr="002B2676">
              <w:t>for:</w:t>
            </w:r>
          </w:p>
          <w:p w:rsidR="00000000" w:rsidRPr="002B2676" w:rsidP="002B2676">
            <w:pPr>
              <w:pStyle w:val="ListBullet2"/>
            </w:pPr>
            <w:r w:rsidRPr="002B2676">
              <w:t xml:space="preserve">counselling </w:t>
            </w:r>
          </w:p>
          <w:p w:rsidR="00000000" w:rsidRPr="002B2676" w:rsidP="002B2676">
            <w:pPr>
              <w:pStyle w:val="ListBullet2"/>
            </w:pPr>
            <w:r w:rsidRPr="002B2676">
              <w:t>interviewing</w:t>
            </w:r>
          </w:p>
        </w:tc>
      </w:tr>
    </w:tbl>
    <w:p w:rsidR="00134757" w:rsidP="002B2676">
      <w:pPr>
        <w:pStyle w:val="BodyText"/>
      </w:pPr>
    </w:p>
    <w:p w:rsidR="00134757" w:rsidP="002B2676">
      <w:pPr>
        <w:pStyle w:val="BodyText"/>
      </w:pPr>
    </w:p>
    <w:p w:rsidR="00000000" w:rsidRPr="002B2676" w:rsidP="002B2676">
      <w:pPr>
        <w:pStyle w:val="Heading1"/>
      </w:pPr>
      <w:bookmarkStart w:id="10" w:name="O_243873"/>
      <w:bookmarkEnd w:id="10"/>
      <w:r w:rsidRPr="002B2676">
        <w:t>Evidence Guide</w:t>
      </w:r>
    </w:p>
    <w:tbl>
      <w:tblPr>
        <w:tblW w:w="0" w:type="auto"/>
        <w:tblLayout w:type="fixed"/>
        <w:tblCellMar>
          <w:left w:w="62" w:type="dxa"/>
          <w:right w:w="62" w:type="dxa"/>
        </w:tblCellMar>
        <w:tblLook w:val="0000"/>
      </w:tblPr>
      <w:tblGrid>
        <w:gridCol w:w="3402"/>
        <w:gridCol w:w="5670"/>
      </w:tblGrid>
      <w:tr w:rsidTr="0013475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SpecialBold"/>
              </w:rPr>
              <w:t>EVIDENCE GUIDE</w:t>
            </w:r>
          </w:p>
        </w:tc>
      </w:tr>
      <w:tr w:rsidTr="001347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t xml:space="preserve">The evidence guide provides advice on assessment and must be read in conjunction with the Performance Criteria, Required Skills and Knowledge, </w:t>
            </w:r>
            <w:r w:rsidRPr="002B2676">
              <w:t>the Range Statement and the Assessment Guidelines for this Training Package.</w:t>
            </w:r>
          </w:p>
        </w:tc>
      </w:tr>
      <w:tr w:rsidTr="001347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Critical aspects for assessment and evidence required to demonstrate this competency unit</w:t>
            </w:r>
            <w:r w:rsidRPr="002B2676">
              <w:t xml:space="preserve">: </w:t>
            </w:r>
            <w:r w:rsidRPr="002B2676">
              <w:br/>
            </w:r>
          </w:p>
        </w:tc>
        <w:tc>
          <w:tcPr>
            <w:tcW w:w="5670"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The individual being assessed must provide evidence of specified essential knowl</w:t>
            </w:r>
            <w:r w:rsidRPr="002B2676">
              <w:t>edge as well as skills</w:t>
            </w:r>
          </w:p>
          <w:p w:rsidR="00000000" w:rsidRPr="002B2676" w:rsidP="002B2676">
            <w:pPr>
              <w:pStyle w:val="ListBullet"/>
            </w:pPr>
            <w:r w:rsidRPr="002B2676">
              <w:t>Observation of performance in a work context is essential for assessment of this unit</w:t>
            </w:r>
          </w:p>
          <w:p w:rsidR="00000000" w:rsidP="002B2676">
            <w:pPr>
              <w:pStyle w:val="ListBullet"/>
              <w:rPr>
                <w:lang w:val="en-NZ"/>
              </w:rPr>
            </w:pPr>
            <w:r w:rsidRPr="002B2676">
              <w:t>Consistency of performance should be demonstrated over the required range of workplace situations and should occur on more than one occasion and be</w:t>
            </w:r>
            <w:r w:rsidRPr="002B2676">
              <w:t xml:space="preserve"> assessed by a registered nurse</w:t>
            </w:r>
          </w:p>
        </w:tc>
      </w:tr>
      <w:tr w:rsidTr="00134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Context of and specific resources for assessment</w:t>
            </w:r>
            <w:r w:rsidRPr="002B2676">
              <w:t xml:space="preserve">: </w:t>
            </w:r>
            <w:r w:rsidRPr="002B2676">
              <w:br/>
            </w:r>
          </w:p>
        </w:tc>
        <w:tc>
          <w:tcPr>
            <w:tcW w:w="5670"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 xml:space="preserve">This unit is most appropriately assessed in the clinical workplace or in a simulated </w:t>
            </w:r>
            <w:r w:rsidRPr="002B2676">
              <w:t>clinical work environment and under the normal range of clinical environment conditions prior to assessment in the workplace</w:t>
            </w:r>
          </w:p>
          <w:p w:rsidR="00000000" w:rsidP="002B2676">
            <w:pPr>
              <w:pStyle w:val="ListBullet"/>
              <w:rPr>
                <w:lang w:val="en-NZ"/>
              </w:rPr>
            </w:pPr>
            <w:r w:rsidRPr="002B2676">
              <w:t xml:space="preserve"> Where, for reasons of safety, access to equipment and resources and space, assessment takes place away from the workplace, simulat</w:t>
            </w:r>
            <w:r w:rsidRPr="002B2676">
              <w:t>ions should be used to represent workplace conditions as closely as possible</w:t>
            </w:r>
          </w:p>
        </w:tc>
      </w:tr>
      <w:tr w:rsidTr="00134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Observation in the work place</w:t>
            </w:r>
          </w:p>
          <w:p w:rsidR="00000000" w:rsidRPr="002B2676" w:rsidP="002B2676">
            <w:pPr>
              <w:pStyle w:val="ListBullet"/>
            </w:pPr>
            <w:r w:rsidRPr="002B2676">
              <w:t>Written assignments/projects</w:t>
            </w:r>
          </w:p>
          <w:p w:rsidR="00000000" w:rsidRPr="002B2676" w:rsidP="002B2676">
            <w:pPr>
              <w:pStyle w:val="ListBullet"/>
            </w:pPr>
            <w:r w:rsidRPr="002B2676">
              <w:t>Case study and scenario as a basis for discussion of issues and strategies to contribute to be</w:t>
            </w:r>
            <w:r w:rsidRPr="002B2676">
              <w:t>st practice.</w:t>
            </w:r>
          </w:p>
          <w:p w:rsidR="00000000" w:rsidRPr="002B2676" w:rsidP="002B2676">
            <w:pPr>
              <w:pStyle w:val="ListBullet"/>
            </w:pPr>
            <w:r w:rsidRPr="002B2676">
              <w:t>Questioning - verbal and writing</w:t>
            </w:r>
          </w:p>
          <w:p w:rsidR="00000000" w:rsidP="002B2676">
            <w:pPr>
              <w:pStyle w:val="ListBullet"/>
              <w:rPr>
                <w:lang w:val="en-NZ"/>
              </w:rPr>
            </w:pPr>
            <w:r w:rsidRPr="002B2676">
              <w:t>Role play/simulation</w:t>
            </w:r>
          </w:p>
        </w:tc>
      </w:tr>
      <w:tr w:rsidTr="00134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Access and equity considerations</w:t>
            </w:r>
            <w:r w:rsidRPr="002B2676">
              <w:t>:</w:t>
            </w:r>
          </w:p>
        </w:tc>
        <w:tc>
          <w:tcPr>
            <w:tcW w:w="5670"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All workers in the health industry should be aware of access and equity issues in relation to their own area of work</w:t>
            </w:r>
          </w:p>
          <w:p w:rsidR="00000000" w:rsidRPr="002B2676" w:rsidP="002B2676">
            <w:pPr>
              <w:pStyle w:val="ListBullet"/>
            </w:pPr>
            <w:r w:rsidRPr="002B2676">
              <w:t xml:space="preserve">All workers should develop their ability to work in a culturally diverse environment </w:t>
            </w:r>
          </w:p>
          <w:p w:rsidR="00000000" w:rsidRPr="002B2676" w:rsidP="002B2676">
            <w:pPr>
              <w:pStyle w:val="ListBullet"/>
            </w:pPr>
            <w:r w:rsidRPr="002B2676">
              <w:t>In recognition of particular health issues facing Aboriginal and Torres Strait Islander communities, workers should be aware of cultural, historical and current issues im</w:t>
            </w:r>
            <w:r w:rsidRPr="002B2676">
              <w:t>pacting on health of Aboriginal and Torres Strait Islander people</w:t>
            </w:r>
          </w:p>
          <w:p w:rsidR="00000000" w:rsidP="002B2676">
            <w:pPr>
              <w:pStyle w:val="ListBullet"/>
              <w:rPr>
                <w:lang w:val="en-NZ"/>
              </w:rPr>
            </w:pPr>
            <w:r w:rsidRPr="002B2676">
              <w:t>Assessors and trainers must take into account relevant access and equity issues, in particular relating to factors impacting on health of Aboriginal and/or Torres Strait Islander clients and</w:t>
            </w:r>
            <w:r w:rsidRPr="002B2676">
              <w:t xml:space="preserve"> communities</w:t>
            </w:r>
          </w:p>
        </w:tc>
      </w:tr>
      <w:tr w:rsidTr="0013475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B2676" w:rsidP="002B2676">
            <w:pPr>
              <w:pStyle w:val="BodyText"/>
            </w:pPr>
          </w:p>
        </w:tc>
      </w:tr>
    </w:tbl>
    <w:p w:rsidR="00134757" w:rsidP="002B2676">
      <w:pPr>
        <w:pStyle w:val="BodyText"/>
      </w:pPr>
    </w:p>
    <w:p w:rsidR="00134757" w:rsidP="002B2676">
      <w:pPr>
        <w:pStyle w:val="BodyText"/>
      </w:pPr>
    </w:p>
    <w:p w:rsidR="00000000" w:rsidRPr="002B2676" w:rsidP="002B2676">
      <w:pPr>
        <w:pStyle w:val="Heading1"/>
      </w:pPr>
      <w:bookmarkStart w:id="11" w:name="O_251856"/>
      <w:bookmarkEnd w:id="11"/>
      <w:r w:rsidRPr="002B2676">
        <w:t>Range Statement</w:t>
      </w:r>
    </w:p>
    <w:tbl>
      <w:tblPr>
        <w:tblW w:w="0" w:type="auto"/>
        <w:tblLayout w:type="fixed"/>
        <w:tblCellMar>
          <w:left w:w="62" w:type="dxa"/>
          <w:right w:w="62" w:type="dxa"/>
        </w:tblCellMar>
        <w:tblLook w:val="0000"/>
      </w:tblPr>
      <w:tblGrid>
        <w:gridCol w:w="3369"/>
        <w:gridCol w:w="5703"/>
      </w:tblGrid>
      <w:tr w:rsidTr="0013475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SpecialBold"/>
              </w:rPr>
              <w:t>RANGE STATEMENT</w:t>
            </w:r>
          </w:p>
        </w:tc>
      </w:tr>
      <w:tr w:rsidTr="001347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t xml:space="preserve">The Range Statement relates to the unit of competency as a whole.  It allows for different work environments and situations that may affect </w:t>
            </w:r>
            <w:r w:rsidRPr="002B2676">
              <w:t>performance.  Add any essential operating conditions that may be present with training and assessment depending on the work situation, needs of the candidate, accessibility of the item, and local industry and regional contexts.</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Client groups may include</w:t>
            </w:r>
            <w:r w:rsidRPr="002B2676">
              <w:t>:</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Children</w:t>
            </w:r>
          </w:p>
          <w:p w:rsidR="00000000" w:rsidRPr="002B2676" w:rsidP="002B2676">
            <w:pPr>
              <w:pStyle w:val="ListBullet"/>
            </w:pPr>
            <w:r w:rsidRPr="002B2676">
              <w:t>Adolescent</w:t>
            </w:r>
          </w:p>
          <w:p w:rsidR="00000000" w:rsidRPr="002B2676" w:rsidP="002B2676">
            <w:pPr>
              <w:pStyle w:val="ListBullet"/>
            </w:pPr>
            <w:r w:rsidRPr="002B2676">
              <w:t>Adult</w:t>
            </w:r>
          </w:p>
          <w:p w:rsidR="00000000" w:rsidRPr="002B2676" w:rsidP="002B2676">
            <w:pPr>
              <w:pStyle w:val="ListBullet"/>
            </w:pPr>
            <w:r w:rsidRPr="002B2676">
              <w:t>Older adult</w:t>
            </w:r>
          </w:p>
          <w:p w:rsidR="00000000" w:rsidP="002B2676">
            <w:pPr>
              <w:pStyle w:val="ListBullet"/>
              <w:rPr>
                <w:lang w:val="en-NZ"/>
              </w:rPr>
            </w:pPr>
            <w:r w:rsidRPr="002B2676">
              <w:t>Family</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Multidisciplinary health care team members could include</w:t>
            </w:r>
            <w:r w:rsidRPr="002B2676">
              <w:t>:</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Client and their significant others</w:t>
            </w:r>
          </w:p>
          <w:p w:rsidR="00000000" w:rsidRPr="002B2676" w:rsidP="002B2676">
            <w:pPr>
              <w:pStyle w:val="ListBullet"/>
            </w:pPr>
            <w:r w:rsidRPr="002B2676">
              <w:t>Medical staff</w:t>
            </w:r>
          </w:p>
          <w:p w:rsidR="00000000" w:rsidRPr="002B2676" w:rsidP="002B2676">
            <w:pPr>
              <w:pStyle w:val="ListBullet"/>
            </w:pPr>
            <w:r w:rsidRPr="002B2676">
              <w:t>Nursing staff</w:t>
            </w:r>
          </w:p>
          <w:p w:rsidR="00000000" w:rsidRPr="002B2676" w:rsidP="002B2676">
            <w:pPr>
              <w:pStyle w:val="ListBullet"/>
            </w:pPr>
            <w:r w:rsidRPr="002B2676">
              <w:t>Social workers</w:t>
            </w:r>
          </w:p>
          <w:p w:rsidR="00000000" w:rsidRPr="002B2676" w:rsidP="002B2676">
            <w:pPr>
              <w:pStyle w:val="ListBullet"/>
            </w:pPr>
            <w:r w:rsidRPr="002B2676">
              <w:t>Physiotherapists</w:t>
            </w:r>
          </w:p>
          <w:p w:rsidR="00000000" w:rsidRPr="002B2676" w:rsidP="002B2676">
            <w:pPr>
              <w:pStyle w:val="ListBullet"/>
            </w:pPr>
            <w:r w:rsidRPr="002B2676">
              <w:t>Occupational therapists</w:t>
            </w:r>
          </w:p>
          <w:p w:rsidR="00000000" w:rsidRPr="002B2676" w:rsidP="002B2676">
            <w:pPr>
              <w:pStyle w:val="ListBullet"/>
            </w:pPr>
            <w:r w:rsidRPr="002B2676">
              <w:t>Speech pathologists</w:t>
            </w:r>
          </w:p>
          <w:p w:rsidR="00000000" w:rsidRPr="002B2676" w:rsidP="002B2676">
            <w:pPr>
              <w:pStyle w:val="ListBullet"/>
            </w:pPr>
            <w:r w:rsidRPr="002B2676">
              <w:t>Dietitian</w:t>
            </w:r>
          </w:p>
          <w:p w:rsidR="00000000" w:rsidRPr="002B2676" w:rsidP="002B2676">
            <w:pPr>
              <w:pStyle w:val="ListBullet"/>
            </w:pPr>
            <w:r w:rsidRPr="002B2676">
              <w:t>Prosthetists</w:t>
            </w:r>
          </w:p>
          <w:p w:rsidR="00000000" w:rsidRPr="002B2676" w:rsidP="002B2676">
            <w:pPr>
              <w:pStyle w:val="ListBullet"/>
            </w:pPr>
            <w:r w:rsidRPr="002B2676">
              <w:t>Podiatrists</w:t>
            </w:r>
          </w:p>
          <w:p w:rsidR="00000000" w:rsidRPr="002B2676" w:rsidP="002B2676">
            <w:pPr>
              <w:pStyle w:val="ListBullet"/>
            </w:pPr>
            <w:r w:rsidRPr="002B2676">
              <w:t>Drug and alcohol services</w:t>
            </w:r>
          </w:p>
          <w:p w:rsidR="00000000" w:rsidRPr="002B2676" w:rsidP="002B2676">
            <w:pPr>
              <w:pStyle w:val="ListBullet"/>
            </w:pPr>
            <w:r w:rsidRPr="002B2676">
              <w:t>Emergency services including - ambulance, Royal Flying Doctor Service, Care Flight</w:t>
            </w:r>
          </w:p>
          <w:p w:rsidR="00000000" w:rsidRPr="002B2676" w:rsidP="002B2676">
            <w:pPr>
              <w:pStyle w:val="ListBullet"/>
            </w:pPr>
            <w:r w:rsidRPr="002B2676">
              <w:t>Community services</w:t>
            </w:r>
          </w:p>
          <w:p w:rsidR="00000000" w:rsidP="002B2676">
            <w:pPr>
              <w:pStyle w:val="ListBullet"/>
              <w:rPr>
                <w:lang w:val="en-NZ"/>
              </w:rPr>
            </w:pPr>
            <w:r w:rsidRPr="002B2676">
              <w:t>Transitional rehabilitation services</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Health care settings may include</w:t>
            </w:r>
            <w:r w:rsidRPr="002B2676">
              <w:t>:</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Hospital - private or public</w:t>
            </w:r>
          </w:p>
          <w:p w:rsidR="00000000" w:rsidRPr="002B2676" w:rsidP="002B2676">
            <w:pPr>
              <w:pStyle w:val="ListBullet"/>
            </w:pPr>
            <w:r w:rsidRPr="002B2676">
              <w:t>Day clinic</w:t>
            </w:r>
          </w:p>
          <w:p w:rsidR="00000000" w:rsidRPr="002B2676" w:rsidP="002B2676">
            <w:pPr>
              <w:pStyle w:val="ListBullet"/>
            </w:pPr>
            <w:r w:rsidRPr="002B2676">
              <w:t>Long stay centres</w:t>
            </w:r>
          </w:p>
          <w:p w:rsidR="00000000" w:rsidRPr="002B2676" w:rsidP="002B2676">
            <w:pPr>
              <w:pStyle w:val="ListBullet"/>
            </w:pPr>
            <w:r w:rsidRPr="002B2676">
              <w:t>Short stay centres</w:t>
            </w:r>
          </w:p>
          <w:p w:rsidR="00000000" w:rsidRPr="002B2676" w:rsidP="002B2676">
            <w:pPr>
              <w:pStyle w:val="ListBullet"/>
            </w:pPr>
            <w:r w:rsidRPr="002B2676">
              <w:t>Medical clinic</w:t>
            </w:r>
          </w:p>
          <w:p w:rsidR="00000000" w:rsidRPr="002B2676" w:rsidP="002B2676">
            <w:pPr>
              <w:pStyle w:val="ListBullet"/>
            </w:pPr>
            <w:r w:rsidRPr="002B2676">
              <w:t>Aged care</w:t>
            </w:r>
          </w:p>
          <w:p w:rsidR="00000000" w:rsidRPr="002B2676" w:rsidP="002B2676">
            <w:pPr>
              <w:pStyle w:val="ListBullet"/>
            </w:pPr>
            <w:r w:rsidRPr="002B2676">
              <w:t>Respite centres</w:t>
            </w:r>
          </w:p>
          <w:p w:rsidR="00000000" w:rsidRPr="002B2676" w:rsidP="002B2676">
            <w:pPr>
              <w:pStyle w:val="ListBullet"/>
            </w:pPr>
            <w:r w:rsidRPr="002B2676">
              <w:t>Community</w:t>
            </w:r>
          </w:p>
          <w:p w:rsidR="00000000" w:rsidP="002B2676">
            <w:pPr>
              <w:pStyle w:val="ListBullet"/>
              <w:rPr>
                <w:lang w:val="en-NZ"/>
              </w:rPr>
            </w:pPr>
            <w:r w:rsidRPr="002B2676">
              <w:t>Paediatric environments</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Dysfunction includes</w:t>
            </w:r>
            <w:r w:rsidRPr="002B2676">
              <w:t>:</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Cardiac disorders</w:t>
            </w:r>
          </w:p>
          <w:p w:rsidR="00000000" w:rsidRPr="002B2676" w:rsidP="002B2676">
            <w:pPr>
              <w:pStyle w:val="ListBullet"/>
            </w:pPr>
            <w:r w:rsidRPr="002B2676">
              <w:t>Respiratory disorders</w:t>
            </w:r>
          </w:p>
          <w:p w:rsidR="00000000" w:rsidRPr="002B2676" w:rsidP="002B2676">
            <w:pPr>
              <w:pStyle w:val="ListBullet"/>
            </w:pPr>
            <w:r w:rsidRPr="002B2676">
              <w:t>Endocrine disorders</w:t>
            </w:r>
          </w:p>
          <w:p w:rsidR="00000000" w:rsidRPr="002B2676" w:rsidP="002B2676">
            <w:pPr>
              <w:pStyle w:val="ListBullet"/>
            </w:pPr>
            <w:r w:rsidRPr="002B2676">
              <w:t>Musculo</w:t>
            </w:r>
            <w:r w:rsidRPr="002B2676">
              <w:t>skeletal disorders</w:t>
            </w:r>
          </w:p>
          <w:p w:rsidR="00000000" w:rsidRPr="002B2676" w:rsidP="002B2676">
            <w:pPr>
              <w:pStyle w:val="ListBullet"/>
            </w:pPr>
            <w:r w:rsidRPr="002B2676">
              <w:t>Renal disorders</w:t>
            </w:r>
          </w:p>
          <w:p w:rsidR="00000000" w:rsidRPr="002B2676" w:rsidP="002B2676">
            <w:pPr>
              <w:pStyle w:val="ListBullet"/>
            </w:pPr>
            <w:r w:rsidRPr="002B2676">
              <w:t>Pain</w:t>
            </w:r>
          </w:p>
          <w:p w:rsidR="00000000" w:rsidRPr="002B2676" w:rsidP="002B2676">
            <w:pPr>
              <w:pStyle w:val="ListBullet"/>
            </w:pPr>
            <w:r w:rsidRPr="002B2676">
              <w:t>Long term unconscious client</w:t>
            </w:r>
          </w:p>
          <w:p w:rsidR="00000000" w:rsidRPr="002B2676" w:rsidP="002B2676">
            <w:pPr>
              <w:pStyle w:val="ListBullet"/>
            </w:pPr>
            <w:r w:rsidRPr="002B2676">
              <w:t>Substance abuse</w:t>
            </w:r>
          </w:p>
          <w:p w:rsidR="00000000" w:rsidRPr="002B2676" w:rsidP="002B2676">
            <w:pPr>
              <w:pStyle w:val="ListBullet"/>
            </w:pPr>
            <w:r w:rsidRPr="002B2676">
              <w:t>Genito-urinary disorders</w:t>
            </w:r>
          </w:p>
          <w:p w:rsidR="00000000" w:rsidRPr="002B2676" w:rsidP="002B2676">
            <w:pPr>
              <w:pStyle w:val="ListBullet"/>
            </w:pPr>
            <w:r w:rsidRPr="002B2676">
              <w:t>Neurological disorders</w:t>
            </w:r>
          </w:p>
          <w:p w:rsidR="00000000" w:rsidRPr="002B2676" w:rsidP="002B2676">
            <w:pPr>
              <w:pStyle w:val="ListBullet"/>
            </w:pPr>
            <w:r w:rsidRPr="002B2676">
              <w:t>Immunological disorders</w:t>
            </w:r>
          </w:p>
          <w:p w:rsidR="00000000" w:rsidRPr="002B2676" w:rsidP="002B2676">
            <w:pPr>
              <w:pStyle w:val="ListBullet"/>
            </w:pPr>
            <w:r w:rsidRPr="002B2676">
              <w:t>Vascular disorders</w:t>
            </w:r>
          </w:p>
          <w:p w:rsidR="00000000" w:rsidRPr="002B2676" w:rsidP="002B2676">
            <w:pPr>
              <w:pStyle w:val="ListBullet"/>
            </w:pPr>
            <w:r w:rsidRPr="002B2676">
              <w:t>Haematological disorders</w:t>
            </w:r>
          </w:p>
          <w:p w:rsidR="00000000" w:rsidRPr="002B2676" w:rsidP="002B2676">
            <w:pPr>
              <w:pStyle w:val="ListBullet"/>
            </w:pPr>
            <w:r w:rsidRPr="002B2676">
              <w:t>Sensory system disorders</w:t>
            </w:r>
          </w:p>
          <w:p w:rsidR="00000000" w:rsidRPr="002B2676" w:rsidP="002B2676">
            <w:pPr>
              <w:pStyle w:val="ListBullet"/>
            </w:pPr>
            <w:r w:rsidRPr="002B2676">
              <w:t>Gastrointestinal disorders</w:t>
            </w:r>
          </w:p>
          <w:p w:rsidR="00000000" w:rsidRPr="002B2676" w:rsidP="002B2676">
            <w:pPr>
              <w:pStyle w:val="ListBullet"/>
            </w:pPr>
            <w:r w:rsidRPr="002B2676">
              <w:t>Rep</w:t>
            </w:r>
            <w:r w:rsidRPr="002B2676">
              <w:t>roductive disorders</w:t>
            </w:r>
          </w:p>
          <w:p w:rsidR="00000000" w:rsidRPr="002B2676" w:rsidP="002B2676">
            <w:pPr>
              <w:pStyle w:val="ListBullet"/>
            </w:pPr>
            <w:r w:rsidRPr="002B2676">
              <w:t>Integumentary disorders</w:t>
            </w:r>
          </w:p>
          <w:p w:rsidR="00000000" w:rsidRPr="002B2676" w:rsidP="002B2676">
            <w:pPr>
              <w:pStyle w:val="ListBullet"/>
            </w:pPr>
            <w:r w:rsidRPr="002B2676">
              <w:t>Acute confusional states</w:t>
            </w:r>
          </w:p>
          <w:p w:rsidR="00000000" w:rsidRPr="002B2676" w:rsidP="002B2676">
            <w:pPr>
              <w:pStyle w:val="ListBullet"/>
            </w:pPr>
            <w:r w:rsidRPr="002B2676">
              <w:t>Acute aggression</w:t>
            </w:r>
          </w:p>
          <w:p w:rsidR="00000000" w:rsidP="002B2676">
            <w:pPr>
              <w:pStyle w:val="ListBullet"/>
              <w:rPr>
                <w:lang w:val="en-NZ"/>
              </w:rPr>
            </w:pPr>
            <w:r w:rsidRPr="002B2676">
              <w:t>Dehydration</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Assessment of impact of dysfunction includes</w:t>
            </w:r>
            <w:r w:rsidRPr="002B2676">
              <w:t>:</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Performance of activities of daily living</w:t>
            </w:r>
          </w:p>
          <w:p w:rsidR="00000000" w:rsidRPr="002B2676" w:rsidP="002B2676">
            <w:pPr>
              <w:pStyle w:val="ListBullet"/>
            </w:pPr>
            <w:r w:rsidRPr="002B2676">
              <w:t>Loss or limitation to physical function</w:t>
            </w:r>
          </w:p>
          <w:p w:rsidR="00000000" w:rsidRPr="002B2676" w:rsidP="002B2676">
            <w:pPr>
              <w:pStyle w:val="ListBullet"/>
            </w:pPr>
            <w:r w:rsidRPr="002B2676">
              <w:t>Accompanying trauma and injuries</w:t>
            </w:r>
          </w:p>
          <w:p w:rsidR="00000000" w:rsidRPr="002B2676" w:rsidP="002B2676">
            <w:pPr>
              <w:pStyle w:val="ListBullet"/>
            </w:pPr>
            <w:r w:rsidRPr="002B2676">
              <w:t>Impact on sexuality, relationships, self image, body image</w:t>
            </w:r>
          </w:p>
          <w:p w:rsidR="00000000" w:rsidRPr="002B2676" w:rsidP="002B2676">
            <w:pPr>
              <w:pStyle w:val="ListBullet"/>
            </w:pPr>
            <w:r w:rsidRPr="002B2676">
              <w:t>Grief and loss</w:t>
            </w:r>
          </w:p>
          <w:p w:rsidR="00000000" w:rsidRPr="002B2676" w:rsidP="002B2676">
            <w:pPr>
              <w:pStyle w:val="ListBullet"/>
            </w:pPr>
            <w:r w:rsidRPr="002B2676">
              <w:t>Loss of vocation</w:t>
            </w:r>
          </w:p>
          <w:p w:rsidR="00000000" w:rsidRPr="002B2676" w:rsidP="002B2676">
            <w:pPr>
              <w:pStyle w:val="ListBullet"/>
            </w:pPr>
            <w:r w:rsidRPr="002B2676">
              <w:t>Coping mechanisms</w:t>
            </w:r>
          </w:p>
          <w:p w:rsidR="00000000" w:rsidRPr="002B2676" w:rsidP="002B2676">
            <w:pPr>
              <w:pStyle w:val="ListBullet"/>
            </w:pPr>
            <w:r w:rsidRPr="002B2676">
              <w:t>Personal and community support mechanisms</w:t>
            </w:r>
          </w:p>
          <w:p w:rsidR="00000000" w:rsidRPr="002B2676" w:rsidP="002B2676">
            <w:pPr>
              <w:pStyle w:val="ListBullet"/>
            </w:pPr>
            <w:r w:rsidRPr="002B2676">
              <w:t>Level of communication</w:t>
            </w:r>
          </w:p>
          <w:p w:rsidR="00000000" w:rsidRPr="002B2676" w:rsidP="002B2676">
            <w:pPr>
              <w:pStyle w:val="ListBullet"/>
            </w:pPr>
            <w:r w:rsidRPr="002B2676">
              <w:t>Maintenance/improvement of quality of life</w:t>
            </w:r>
          </w:p>
          <w:p w:rsidR="00000000" w:rsidRPr="002B2676" w:rsidP="002B2676">
            <w:pPr>
              <w:pStyle w:val="ListBullet"/>
            </w:pPr>
            <w:r w:rsidRPr="002B2676">
              <w:t>Maintenance/improvement of lifestyle</w:t>
            </w:r>
          </w:p>
          <w:p w:rsidR="00000000" w:rsidP="002B2676">
            <w:pPr>
              <w:pStyle w:val="ListBullet"/>
              <w:rPr>
                <w:lang w:val="en-NZ"/>
              </w:rPr>
            </w:pPr>
            <w:r w:rsidRPr="002B2676">
              <w:t xml:space="preserve">Impact of secondary disease processes </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Plans of care could include</w:t>
            </w:r>
            <w:r w:rsidRPr="002B2676">
              <w:t>:</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Nursing care plans</w:t>
            </w:r>
          </w:p>
          <w:p w:rsidR="00000000" w:rsidRPr="002B2676" w:rsidP="002B2676">
            <w:pPr>
              <w:pStyle w:val="ListBullet"/>
            </w:pPr>
            <w:r w:rsidRPr="002B2676">
              <w:t>Clinical pathways</w:t>
            </w:r>
          </w:p>
          <w:p w:rsidR="00000000" w:rsidRPr="002B2676" w:rsidP="002B2676">
            <w:pPr>
              <w:pStyle w:val="ListBullet"/>
            </w:pPr>
            <w:r w:rsidRPr="002B2676">
              <w:t>Treatment plans</w:t>
            </w:r>
          </w:p>
          <w:p w:rsidR="00000000" w:rsidRPr="002B2676" w:rsidP="002B2676">
            <w:pPr>
              <w:pStyle w:val="ListBullet"/>
            </w:pPr>
            <w:r w:rsidRPr="002B2676">
              <w:t>Medical notes</w:t>
            </w:r>
          </w:p>
          <w:p w:rsidR="00000000" w:rsidRPr="002B2676" w:rsidP="002B2676">
            <w:pPr>
              <w:pStyle w:val="ListBullet"/>
            </w:pPr>
            <w:r w:rsidRPr="002B2676">
              <w:t>Rehabilitation</w:t>
            </w:r>
          </w:p>
          <w:p w:rsidR="00000000" w:rsidRPr="002B2676" w:rsidP="002B2676">
            <w:pPr>
              <w:pStyle w:val="ListBullet"/>
            </w:pPr>
            <w:r w:rsidRPr="002B2676">
              <w:t>Community referrals</w:t>
            </w:r>
          </w:p>
          <w:p w:rsidR="00000000" w:rsidRPr="002B2676" w:rsidP="002B2676">
            <w:pPr>
              <w:pStyle w:val="ListBullet"/>
            </w:pPr>
            <w:r w:rsidRPr="002B2676">
              <w:t>Health teaching</w:t>
            </w:r>
          </w:p>
          <w:p w:rsidR="00000000" w:rsidRPr="002B2676" w:rsidP="002B2676">
            <w:pPr>
              <w:pStyle w:val="ListBullet"/>
            </w:pPr>
            <w:r w:rsidRPr="002B2676">
              <w:t>Discharge plans</w:t>
            </w:r>
          </w:p>
          <w:p w:rsidR="00000000" w:rsidP="002B2676">
            <w:pPr>
              <w:pStyle w:val="ListBullet"/>
              <w:rPr>
                <w:lang w:val="en-NZ"/>
              </w:rPr>
            </w:pPr>
            <w:r w:rsidRPr="002B2676">
              <w:t>Rehabilitation plans</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Specific nursing interventions</w:t>
            </w:r>
            <w:r w:rsidRPr="002B2676">
              <w:t>/</w:t>
            </w:r>
            <w:r w:rsidRPr="002B2676">
              <w:rPr>
                <w:rStyle w:val="Emphasis"/>
              </w:rPr>
              <w:t>clinical skills could include</w:t>
            </w:r>
            <w:r w:rsidRPr="002B2676">
              <w:t>:</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Management of elimination (urinary and bowel) needs including - insertion of indwelling catheters, irrigation of indwelling catheters</w:t>
            </w:r>
          </w:p>
          <w:p w:rsidR="00000000" w:rsidRPr="002B2676" w:rsidP="002B2676">
            <w:pPr>
              <w:pStyle w:val="ListBullet"/>
            </w:pPr>
            <w:r w:rsidRPr="002B2676">
              <w:t>Wound care</w:t>
            </w:r>
          </w:p>
          <w:p w:rsidR="00000000" w:rsidRPr="002B2676" w:rsidP="002B2676">
            <w:pPr>
              <w:pStyle w:val="ListBullet"/>
            </w:pPr>
            <w:r w:rsidRPr="002B2676">
              <w:t>Skin care including - a</w:t>
            </w:r>
            <w:r w:rsidRPr="002B2676">
              <w:t>ssessment and management of skin care</w:t>
            </w:r>
          </w:p>
          <w:p w:rsidR="00000000" w:rsidRPr="002B2676" w:rsidP="002B2676">
            <w:pPr>
              <w:pStyle w:val="ListBullet"/>
            </w:pPr>
            <w:r w:rsidRPr="002B2676">
              <w:t>Health teaching in relation to client care needs</w:t>
            </w:r>
          </w:p>
          <w:p w:rsidR="00000000" w:rsidRPr="002B2676" w:rsidP="002B2676">
            <w:pPr>
              <w:pStyle w:val="ListBullet"/>
            </w:pPr>
            <w:r w:rsidRPr="002B2676">
              <w:t>Pain management</w:t>
            </w:r>
          </w:p>
          <w:p w:rsidR="00000000" w:rsidRPr="002B2676" w:rsidP="002B2676">
            <w:pPr>
              <w:pStyle w:val="ListBullet"/>
            </w:pPr>
            <w:r w:rsidRPr="002B2676">
              <w:t>Manual handling</w:t>
            </w:r>
          </w:p>
          <w:p w:rsidR="00000000" w:rsidRPr="002B2676" w:rsidP="002B2676">
            <w:pPr>
              <w:pStyle w:val="ListBullet"/>
            </w:pPr>
            <w:r w:rsidRPr="002B2676">
              <w:t>Co ordination of clinical care</w:t>
            </w:r>
          </w:p>
          <w:p w:rsidR="00000000" w:rsidRPr="002B2676" w:rsidP="002B2676">
            <w:pPr>
              <w:pStyle w:val="ListBullet"/>
            </w:pPr>
            <w:r w:rsidRPr="002B2676">
              <w:t>Application of specific prosthetic devices</w:t>
            </w:r>
          </w:p>
          <w:p w:rsidR="00000000" w:rsidRPr="002B2676" w:rsidP="002B2676">
            <w:pPr>
              <w:pStyle w:val="ListBullet"/>
            </w:pPr>
            <w:r w:rsidRPr="002B2676">
              <w:t>Rehabilitative care practices</w:t>
            </w:r>
          </w:p>
          <w:p w:rsidR="00000000" w:rsidP="002B2676">
            <w:pPr>
              <w:pStyle w:val="ListBullet"/>
              <w:rPr>
                <w:lang w:val="en-NZ"/>
              </w:rPr>
            </w:pPr>
            <w:r w:rsidRPr="002B2676">
              <w:t>Emergency resuscitation skills</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2676">
            <w:pPr>
              <w:pStyle w:val="BodyText"/>
              <w:rPr>
                <w:lang w:val="en-NZ"/>
              </w:rPr>
            </w:pPr>
            <w:r w:rsidRPr="002B2676">
              <w:rPr>
                <w:rStyle w:val="Emphasis"/>
              </w:rPr>
              <w:t>Evaluation of planned care includes</w:t>
            </w:r>
            <w:r w:rsidRPr="002B2676">
              <w:t>:</w:t>
            </w: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ListBullet"/>
            </w:pPr>
            <w:r w:rsidRPr="002B2676">
              <w:t>Level of independence in performance of activities of daily living</w:t>
            </w:r>
          </w:p>
          <w:p w:rsidR="00000000" w:rsidRPr="002B2676" w:rsidP="002B2676">
            <w:pPr>
              <w:pStyle w:val="ListBullet"/>
            </w:pPr>
            <w:r w:rsidRPr="002B2676">
              <w:t>Access and use of community support services</w:t>
            </w:r>
          </w:p>
          <w:p w:rsidR="00000000" w:rsidRPr="002B2676" w:rsidP="002B2676">
            <w:pPr>
              <w:pStyle w:val="ListBullet"/>
            </w:pPr>
            <w:r w:rsidRPr="002B2676">
              <w:t>Participation in rehabilitation programs</w:t>
            </w:r>
          </w:p>
          <w:p w:rsidR="00000000" w:rsidP="002B2676">
            <w:pPr>
              <w:pStyle w:val="ListBullet"/>
              <w:rPr>
                <w:lang w:val="en-NZ"/>
              </w:rPr>
            </w:pPr>
            <w:r w:rsidRPr="002B2676">
              <w:t>Self management of symptoms</w:t>
            </w:r>
          </w:p>
        </w:tc>
      </w:tr>
      <w:tr w:rsidTr="0013475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2B2676" w:rsidP="002B2676">
            <w:pPr>
              <w:pStyle w:val="BodyText"/>
            </w:pPr>
          </w:p>
        </w:tc>
      </w:tr>
    </w:tbl>
    <w:p w:rsidR="00134757" w:rsidP="002B2676">
      <w:pPr>
        <w:pStyle w:val="BodyText"/>
      </w:pPr>
    </w:p>
    <w:p w:rsidR="00134757" w:rsidP="002B2676">
      <w:pPr>
        <w:pStyle w:val="BodyText"/>
      </w:pPr>
    </w:p>
    <w:p w:rsidR="00000000" w:rsidRPr="002B2676" w:rsidP="002B2676">
      <w:pPr>
        <w:pStyle w:val="Heading1"/>
      </w:pPr>
      <w:bookmarkStart w:id="12" w:name="O_295082"/>
      <w:bookmarkEnd w:id="12"/>
      <w:r w:rsidRPr="002B2676">
        <w:t>Unit Sector(s)</w:t>
      </w:r>
    </w:p>
    <w:p w:rsidR="00000000" w:rsidRPr="002B2676" w:rsidP="002B2676">
      <w:pPr>
        <w:pStyle w:val="BodyText"/>
      </w:pPr>
      <w:r w:rsidRPr="002B2676">
        <w:t>Not Applicable</w:t>
      </w:r>
    </w:p>
    <w:p w:rsidR="00000000" w:rsidRPr="002B2676" w:rsidP="002B2676"/>
    <w:sectPr w:rsidSect="002B26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757" w:rsidP="00134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757" w:rsidP="002B2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34757" w:rsidP="002B26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34757" w:rsidP="002B26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757" w:rsidP="001347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757" w:rsidP="002B2676">
    <w:pPr>
      <w:pStyle w:val="Header"/>
      <w:framePr w:wrap="around"/>
    </w:pPr>
    <w:r>
      <w:fldChar w:fldCharType="begin"/>
    </w:r>
    <w:r>
      <w:instrText xml:space="preserve"> TITLE   \* MERGEFORMAT </w:instrText>
    </w:r>
    <w:r>
      <w:fldChar w:fldCharType="separate"/>
    </w:r>
    <w:r>
      <w:t>HLTEN602B Practise in the rehabilitation nursing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4757" w:rsidP="002B26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E41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0CA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21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6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2676"/>
    <w:pPr>
      <w:spacing w:before="360" w:after="60"/>
      <w:outlineLvl w:val="0"/>
    </w:pPr>
    <w:rPr>
      <w:sz w:val="32"/>
    </w:rPr>
  </w:style>
  <w:style w:type="paragraph" w:styleId="Heading2">
    <w:name w:val="heading 2"/>
    <w:basedOn w:val="HeadingBase"/>
    <w:next w:val="BodyText"/>
    <w:link w:val="Heading2Char"/>
    <w:qFormat/>
    <w:rsid w:val="002B2676"/>
    <w:pPr>
      <w:keepLines/>
      <w:spacing w:before="240" w:after="120"/>
      <w:outlineLvl w:val="1"/>
    </w:pPr>
    <w:rPr>
      <w:sz w:val="28"/>
      <w:szCs w:val="40"/>
    </w:rPr>
  </w:style>
  <w:style w:type="paragraph" w:styleId="Heading3">
    <w:name w:val="heading 3"/>
    <w:basedOn w:val="HeadingBase"/>
    <w:next w:val="BodyText"/>
    <w:link w:val="Heading3Char"/>
    <w:qFormat/>
    <w:rsid w:val="002B2676"/>
    <w:pPr>
      <w:spacing w:before="180" w:after="120"/>
      <w:outlineLvl w:val="2"/>
    </w:pPr>
    <w:rPr>
      <w:spacing w:val="-10"/>
      <w:kern w:val="32"/>
    </w:rPr>
  </w:style>
  <w:style w:type="paragraph" w:styleId="Heading4">
    <w:name w:val="heading 4"/>
    <w:basedOn w:val="HeadingBase"/>
    <w:next w:val="BodyText"/>
    <w:link w:val="Heading4Char"/>
    <w:qFormat/>
    <w:rsid w:val="002B2676"/>
    <w:pPr>
      <w:spacing w:before="160" w:after="120"/>
      <w:outlineLvl w:val="3"/>
    </w:pPr>
    <w:rPr>
      <w:sz w:val="22"/>
    </w:rPr>
  </w:style>
  <w:style w:type="paragraph" w:styleId="Heading5">
    <w:name w:val="heading 5"/>
    <w:basedOn w:val="HeadingBase"/>
    <w:next w:val="Normal"/>
    <w:link w:val="Heading5Char"/>
    <w:qFormat/>
    <w:rsid w:val="002B2676"/>
    <w:pPr>
      <w:spacing w:before="80"/>
      <w:outlineLvl w:val="4"/>
    </w:pPr>
    <w:rPr>
      <w:color w:val="918585"/>
      <w:sz w:val="20"/>
    </w:rPr>
  </w:style>
  <w:style w:type="paragraph" w:styleId="Heading6">
    <w:name w:val="heading 6"/>
    <w:basedOn w:val="HeadingBase"/>
    <w:next w:val="Normal"/>
    <w:link w:val="Heading6Char"/>
    <w:qFormat/>
    <w:rsid w:val="002B2676"/>
    <w:pPr>
      <w:spacing w:before="60"/>
      <w:outlineLvl w:val="5"/>
    </w:pPr>
    <w:rPr>
      <w:color w:val="918585"/>
      <w:sz w:val="20"/>
    </w:rPr>
  </w:style>
  <w:style w:type="paragraph" w:styleId="Heading7">
    <w:name w:val="heading 7"/>
    <w:basedOn w:val="Normal"/>
    <w:next w:val="Normal"/>
    <w:link w:val="Heading7Char"/>
    <w:qFormat/>
    <w:rsid w:val="002B2676"/>
    <w:pPr>
      <w:ind w:left="720"/>
      <w:outlineLvl w:val="6"/>
    </w:pPr>
    <w:rPr>
      <w:i/>
    </w:rPr>
  </w:style>
  <w:style w:type="paragraph" w:styleId="Heading8">
    <w:name w:val="heading 8"/>
    <w:basedOn w:val="Normal"/>
    <w:next w:val="Normal"/>
    <w:link w:val="Heading8Char"/>
    <w:qFormat/>
    <w:rsid w:val="002B2676"/>
    <w:pPr>
      <w:ind w:left="720"/>
      <w:outlineLvl w:val="7"/>
    </w:pPr>
    <w:rPr>
      <w:i/>
    </w:rPr>
  </w:style>
  <w:style w:type="paragraph" w:styleId="Heading9">
    <w:name w:val="heading 9"/>
    <w:basedOn w:val="Normal"/>
    <w:next w:val="Normal"/>
    <w:link w:val="Heading9Char"/>
    <w:qFormat/>
    <w:rsid w:val="002B2676"/>
    <w:pPr>
      <w:ind w:left="720"/>
      <w:outlineLvl w:val="8"/>
    </w:pPr>
    <w:rPr>
      <w:i/>
    </w:rPr>
  </w:style>
  <w:style w:type="character" w:default="1" w:styleId="DefaultParagraphFont">
    <w:name w:val="Default Paragraph Font"/>
    <w:uiPriority w:val="1"/>
    <w:unhideWhenUsed/>
    <w:rsid w:val="002B2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676"/>
  </w:style>
  <w:style w:type="character" w:customStyle="1" w:styleId="Heading1Char">
    <w:name w:val="Heading 1 Char"/>
    <w:basedOn w:val="DefaultParagraphFont"/>
    <w:link w:val="Heading1"/>
    <w:rsid w:val="002B2676"/>
    <w:rPr>
      <w:rFonts w:ascii="Times New Roman" w:eastAsia="Times New Roman" w:hAnsi="Times New Roman" w:cs="Times New Roman"/>
      <w:b/>
      <w:sz w:val="32"/>
      <w:szCs w:val="20"/>
      <w:lang w:eastAsia="en-US"/>
    </w:rPr>
  </w:style>
  <w:style w:type="paragraph" w:styleId="BodyText">
    <w:name w:val="Body Text"/>
    <w:basedOn w:val="Normal"/>
    <w:link w:val="BodyTextChar"/>
    <w:rsid w:val="002B26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676"/>
    <w:rPr>
      <w:rFonts w:ascii="Times New Roman" w:eastAsia="Times New Roman" w:hAnsi="Times New Roman" w:cs="Times New Roman"/>
      <w:sz w:val="24"/>
      <w:lang w:val="en-US" w:eastAsia="en-US"/>
    </w:rPr>
  </w:style>
  <w:style w:type="paragraph" w:styleId="Footer">
    <w:name w:val="footer"/>
    <w:basedOn w:val="Normal"/>
    <w:link w:val="FooterChar"/>
    <w:rsid w:val="002B2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676"/>
    <w:rPr>
      <w:rFonts w:ascii="Times New Roman" w:eastAsia="Times New Roman" w:hAnsi="Times New Roman" w:cs="Times New Roman"/>
      <w:sz w:val="16"/>
      <w:lang w:val="en-US" w:eastAsia="en-US"/>
    </w:rPr>
  </w:style>
  <w:style w:type="paragraph" w:styleId="List">
    <w:name w:val="List"/>
    <w:basedOn w:val="BodyText"/>
    <w:next w:val="BodyText"/>
    <w:rsid w:val="002B2676"/>
    <w:pPr>
      <w:tabs>
        <w:tab w:val="left" w:pos="340"/>
      </w:tabs>
      <w:spacing w:before="60" w:after="60"/>
      <w:ind w:left="340" w:hanging="340"/>
    </w:pPr>
  </w:style>
  <w:style w:type="paragraph" w:styleId="ListBullet">
    <w:name w:val="List Bullet"/>
    <w:basedOn w:val="List"/>
    <w:rsid w:val="002B2676"/>
    <w:pPr>
      <w:numPr>
        <w:numId w:val="13"/>
      </w:numPr>
      <w:tabs>
        <w:tab w:val="clear" w:pos="340"/>
      </w:tabs>
      <w:spacing w:before="40" w:after="40"/>
    </w:pPr>
  </w:style>
  <w:style w:type="character" w:customStyle="1" w:styleId="SpecialBold">
    <w:name w:val="Special Bold"/>
    <w:basedOn w:val="DefaultParagraphFont"/>
    <w:rsid w:val="002B2676"/>
    <w:rPr>
      <w:b/>
      <w:spacing w:val="0"/>
    </w:rPr>
  </w:style>
  <w:style w:type="paragraph" w:styleId="ListBullet2">
    <w:name w:val="List Bullet 2"/>
    <w:basedOn w:val="List2"/>
    <w:rsid w:val="002B2676"/>
    <w:pPr>
      <w:numPr>
        <w:numId w:val="14"/>
      </w:numPr>
      <w:tabs>
        <w:tab w:val="clear" w:pos="680"/>
      </w:tabs>
    </w:pPr>
  </w:style>
  <w:style w:type="paragraph" w:styleId="Header">
    <w:name w:val="header"/>
    <w:basedOn w:val="Normal"/>
    <w:link w:val="HeaderChar"/>
    <w:rsid w:val="002B2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67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2676"/>
    <w:rPr>
      <w:i/>
    </w:rPr>
  </w:style>
  <w:style w:type="paragraph" w:customStyle="1" w:styleId="SuperHeading">
    <w:name w:val="SuperHeading"/>
    <w:basedOn w:val="Normal"/>
    <w:rsid w:val="002B2676"/>
    <w:pPr>
      <w:spacing w:before="240" w:after="120"/>
      <w:outlineLvl w:val="0"/>
    </w:pPr>
    <w:rPr>
      <w:rFonts w:ascii="Times New Roman" w:hAnsi="Times New Roman"/>
      <w:b/>
      <w:sz w:val="28"/>
    </w:rPr>
  </w:style>
  <w:style w:type="paragraph" w:customStyle="1" w:styleId="AllowPageBreak">
    <w:name w:val="AllowPageBreak"/>
    <w:rsid w:val="002B2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6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26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2676"/>
    <w:rPr>
      <w:rFonts w:ascii="Courier New" w:eastAsia="Times New Roman" w:hAnsi="Courier New" w:cs="Times New Roman"/>
      <w:i/>
      <w:szCs w:val="20"/>
      <w:lang w:val="en-US" w:eastAsia="en-US"/>
    </w:rPr>
  </w:style>
  <w:style w:type="paragraph" w:customStyle="1" w:styleId="HeadingBase">
    <w:name w:val="Heading Base"/>
    <w:rsid w:val="002B2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676"/>
    <w:pPr>
      <w:tabs>
        <w:tab w:val="right" w:leader="dot" w:pos="9072"/>
      </w:tabs>
      <w:ind w:left="567"/>
    </w:pPr>
    <w:rPr>
      <w:szCs w:val="22"/>
    </w:rPr>
  </w:style>
  <w:style w:type="paragraph" w:customStyle="1" w:styleId="TOCBase">
    <w:name w:val="TOC Base"/>
    <w:rsid w:val="002B2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676"/>
    <w:pPr>
      <w:tabs>
        <w:tab w:val="right" w:leader="dot" w:pos="9072"/>
      </w:tabs>
      <w:spacing w:before="40" w:after="40"/>
      <w:ind w:left="284"/>
    </w:pPr>
    <w:rPr>
      <w:rFonts w:ascii="Times New Roman" w:hAnsi="Times New Roman"/>
    </w:rPr>
  </w:style>
  <w:style w:type="paragraph" w:styleId="TOC1">
    <w:name w:val="toc 1"/>
    <w:basedOn w:val="TOCBase"/>
    <w:next w:val="Normal"/>
    <w:rsid w:val="002B26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2676"/>
    <w:pPr>
      <w:spacing w:before="5040"/>
      <w:jc w:val="center"/>
    </w:pPr>
    <w:rPr>
      <w:sz w:val="48"/>
      <w:szCs w:val="72"/>
      <w:lang w:val="en-US"/>
    </w:rPr>
  </w:style>
  <w:style w:type="character" w:customStyle="1" w:styleId="TitleChar">
    <w:name w:val="Title Char"/>
    <w:basedOn w:val="DefaultParagraphFont"/>
    <w:link w:val="Title"/>
    <w:rsid w:val="002B2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676"/>
    <w:pPr>
      <w:tabs>
        <w:tab w:val="left" w:pos="3600"/>
        <w:tab w:val="left" w:pos="3958"/>
      </w:tabs>
    </w:pPr>
  </w:style>
  <w:style w:type="paragraph" w:customStyle="1" w:styleId="Note">
    <w:name w:val="Note"/>
    <w:basedOn w:val="BodyText"/>
    <w:rsid w:val="002B2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676"/>
    <w:pPr>
      <w:framePr w:wrap="auto" w:hAnchor="text" w:y="6049"/>
    </w:pPr>
    <w:rPr>
      <w:color w:val="000000"/>
      <w:sz w:val="40"/>
    </w:rPr>
  </w:style>
  <w:style w:type="paragraph" w:customStyle="1" w:styleId="TOCTitle">
    <w:name w:val="TOCTitle"/>
    <w:basedOn w:val="Heading1"/>
    <w:rsid w:val="002B2676"/>
    <w:pPr>
      <w:spacing w:after="240"/>
      <w:jc w:val="center"/>
      <w:outlineLvl w:val="9"/>
    </w:pPr>
    <w:rPr>
      <w:caps/>
    </w:rPr>
  </w:style>
  <w:style w:type="paragraph" w:customStyle="1" w:styleId="Version">
    <w:name w:val="Version"/>
    <w:rsid w:val="002B2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676"/>
    <w:pPr>
      <w:keepNext w:val="0"/>
      <w:tabs>
        <w:tab w:val="right" w:pos="4176"/>
      </w:tabs>
      <w:ind w:left="198" w:hanging="198"/>
    </w:pPr>
    <w:rPr>
      <w:rFonts w:ascii="Garamond" w:hAnsi="Garamond"/>
    </w:rPr>
  </w:style>
  <w:style w:type="paragraph" w:styleId="IndexHeading">
    <w:name w:val="index heading"/>
    <w:basedOn w:val="Normal"/>
    <w:next w:val="Index1"/>
    <w:semiHidden/>
    <w:rsid w:val="002B2676"/>
    <w:pPr>
      <w:spacing w:before="120" w:after="120"/>
    </w:pPr>
    <w:rPr>
      <w:rFonts w:ascii="Arial" w:hAnsi="Arial"/>
      <w:b/>
      <w:color w:val="918585"/>
      <w:sz w:val="24"/>
    </w:rPr>
  </w:style>
  <w:style w:type="paragraph" w:customStyle="1" w:styleId="Chapter">
    <w:name w:val="Chapter"/>
    <w:basedOn w:val="Normal"/>
    <w:rsid w:val="002B2676"/>
    <w:pPr>
      <w:spacing w:before="240"/>
    </w:pPr>
    <w:rPr>
      <w:rFonts w:ascii="Times New Roman" w:hAnsi="Times New Roman"/>
      <w:smallCaps/>
      <w:spacing w:val="80"/>
      <w:sz w:val="28"/>
    </w:rPr>
  </w:style>
  <w:style w:type="paragraph" w:customStyle="1" w:styleId="InChapter">
    <w:name w:val="InChapter"/>
    <w:basedOn w:val="Heading3"/>
    <w:rsid w:val="002B2676"/>
    <w:pPr>
      <w:spacing w:after="240"/>
      <w:outlineLvl w:val="9"/>
    </w:pPr>
    <w:rPr>
      <w:noProof/>
    </w:rPr>
  </w:style>
  <w:style w:type="paragraph" w:styleId="Index2">
    <w:name w:val="index 2"/>
    <w:basedOn w:val="Normal"/>
    <w:next w:val="Normal"/>
    <w:semiHidden/>
    <w:rsid w:val="002B2676"/>
    <w:pPr>
      <w:tabs>
        <w:tab w:val="right" w:pos="4176"/>
      </w:tabs>
      <w:ind w:left="568" w:hanging="284"/>
    </w:pPr>
    <w:rPr>
      <w:rFonts w:ascii="Garamond" w:hAnsi="Garamond"/>
    </w:rPr>
  </w:style>
  <w:style w:type="paragraph" w:customStyle="1" w:styleId="Byline">
    <w:name w:val="Byline"/>
    <w:rsid w:val="002B2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676"/>
    <w:pPr>
      <w:tabs>
        <w:tab w:val="clear" w:pos="3600"/>
        <w:tab w:val="clear" w:pos="3958"/>
      </w:tabs>
      <w:jc w:val="right"/>
    </w:pPr>
  </w:style>
  <w:style w:type="paragraph" w:styleId="Caption">
    <w:name w:val="caption"/>
    <w:basedOn w:val="BodyText"/>
    <w:next w:val="Normal"/>
    <w:qFormat/>
    <w:rsid w:val="002B2676"/>
    <w:pPr>
      <w:framePr w:w="2268" w:hSpace="181" w:vSpace="181" w:wrap="around" w:vAnchor="text" w:hAnchor="page" w:x="1135" w:y="285" w:anchorLock="1"/>
    </w:pPr>
    <w:rPr>
      <w:i/>
    </w:rPr>
  </w:style>
  <w:style w:type="paragraph" w:customStyle="1" w:styleId="MiniTOCTitle">
    <w:name w:val="MiniTOCTitle"/>
    <w:basedOn w:val="Heading4"/>
    <w:rsid w:val="002B2676"/>
    <w:pPr>
      <w:spacing w:before="240"/>
      <w:outlineLvl w:val="9"/>
    </w:pPr>
    <w:rPr>
      <w:noProof/>
      <w:sz w:val="24"/>
    </w:rPr>
  </w:style>
  <w:style w:type="paragraph" w:customStyle="1" w:styleId="MiniTOCItem">
    <w:name w:val="MiniTOCItem"/>
    <w:basedOn w:val="ListBullet"/>
    <w:rsid w:val="002B2676"/>
    <w:pPr>
      <w:numPr>
        <w:numId w:val="0"/>
      </w:numPr>
      <w:tabs>
        <w:tab w:val="right" w:leader="dot" w:pos="6521"/>
      </w:tabs>
      <w:spacing w:before="0" w:after="0"/>
    </w:pPr>
  </w:style>
  <w:style w:type="paragraph" w:customStyle="1" w:styleId="TOFTitle">
    <w:name w:val="TOFTitle"/>
    <w:basedOn w:val="TOCTitle"/>
    <w:rsid w:val="002B2676"/>
  </w:style>
  <w:style w:type="paragraph" w:styleId="TableofFigures">
    <w:name w:val="table of figures"/>
    <w:basedOn w:val="Normal"/>
    <w:next w:val="Normal"/>
    <w:semiHidden/>
    <w:rsid w:val="002B2676"/>
    <w:pPr>
      <w:tabs>
        <w:tab w:val="right" w:leader="dot" w:pos="9072"/>
      </w:tabs>
      <w:ind w:left="970" w:hanging="403"/>
    </w:pPr>
    <w:rPr>
      <w:rFonts w:ascii="Times New Roman" w:hAnsi="Times New Roman"/>
      <w:b/>
    </w:rPr>
  </w:style>
  <w:style w:type="paragraph" w:styleId="ListNumber">
    <w:name w:val="List Number"/>
    <w:basedOn w:val="List"/>
    <w:rsid w:val="002B2676"/>
    <w:pPr>
      <w:numPr>
        <w:numId w:val="11"/>
      </w:numPr>
    </w:pPr>
  </w:style>
  <w:style w:type="character" w:customStyle="1" w:styleId="WingdingSymbols">
    <w:name w:val="Wingding Symbols"/>
    <w:rsid w:val="002B2676"/>
    <w:rPr>
      <w:rFonts w:ascii="Wingdings" w:hAnsi="Wingdings"/>
    </w:rPr>
  </w:style>
  <w:style w:type="paragraph" w:customStyle="1" w:styleId="TableHeading">
    <w:name w:val="Table Heading"/>
    <w:basedOn w:val="HeadingBase"/>
    <w:rsid w:val="002B2676"/>
    <w:pPr>
      <w:keepLines/>
      <w:pBdr>
        <w:bottom w:val="single" w:sz="6" w:space="1" w:color="918585"/>
      </w:pBdr>
      <w:spacing w:before="240"/>
    </w:pPr>
  </w:style>
  <w:style w:type="character" w:customStyle="1" w:styleId="HotSpot">
    <w:name w:val="HotSpot"/>
    <w:rsid w:val="002B2676"/>
    <w:rPr>
      <w:color w:val="0033CC"/>
      <w:u w:val="none"/>
    </w:rPr>
  </w:style>
  <w:style w:type="paragraph" w:customStyle="1" w:styleId="BodyTextRight">
    <w:name w:val="Body Text Right"/>
    <w:basedOn w:val="BodyText"/>
    <w:rsid w:val="002B2676"/>
    <w:pPr>
      <w:spacing w:before="0" w:after="0"/>
      <w:jc w:val="right"/>
    </w:pPr>
  </w:style>
  <w:style w:type="paragraph" w:styleId="Index3">
    <w:name w:val="index 3"/>
    <w:basedOn w:val="ListNumber2"/>
    <w:next w:val="Normal"/>
    <w:semiHidden/>
    <w:rsid w:val="002B2676"/>
    <w:pPr>
      <w:numPr>
        <w:numId w:val="0"/>
      </w:numPr>
      <w:tabs>
        <w:tab w:val="right" w:leader="dot" w:pos="4176"/>
      </w:tabs>
    </w:pPr>
  </w:style>
  <w:style w:type="paragraph" w:styleId="ListNumber2">
    <w:name w:val="List Number 2"/>
    <w:basedOn w:val="List2"/>
    <w:rsid w:val="002B2676"/>
    <w:pPr>
      <w:numPr>
        <w:numId w:val="10"/>
      </w:numPr>
      <w:tabs>
        <w:tab w:val="clear" w:pos="1060"/>
      </w:tabs>
    </w:pPr>
  </w:style>
  <w:style w:type="paragraph" w:customStyle="1" w:styleId="MarginNote">
    <w:name w:val="Margin Note"/>
    <w:basedOn w:val="BodyText"/>
    <w:rsid w:val="002B2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6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2676"/>
    <w:rPr>
      <w:sz w:val="32"/>
    </w:rPr>
  </w:style>
  <w:style w:type="paragraph" w:customStyle="1" w:styleId="HeadingProcedure">
    <w:name w:val="Heading Procedure"/>
    <w:basedOn w:val="HeadingBase"/>
    <w:next w:val="Normal"/>
    <w:rsid w:val="002B2676"/>
    <w:pPr>
      <w:tabs>
        <w:tab w:val="left" w:pos="0"/>
      </w:tabs>
      <w:spacing w:before="120" w:after="60"/>
    </w:pPr>
    <w:rPr>
      <w:i/>
      <w:color w:val="918585"/>
      <w:sz w:val="22"/>
    </w:rPr>
  </w:style>
  <w:style w:type="paragraph" w:customStyle="1" w:styleId="TableBodyText">
    <w:name w:val="Table Body Text"/>
    <w:basedOn w:val="BodyText"/>
    <w:rsid w:val="002B2676"/>
    <w:pPr>
      <w:spacing w:before="60" w:after="60"/>
    </w:pPr>
  </w:style>
  <w:style w:type="paragraph" w:styleId="ListContinue">
    <w:name w:val="List Continue"/>
    <w:basedOn w:val="List"/>
    <w:rsid w:val="002B2676"/>
    <w:pPr>
      <w:ind w:firstLine="0"/>
    </w:pPr>
  </w:style>
  <w:style w:type="paragraph" w:customStyle="1" w:styleId="ListNote">
    <w:name w:val="List Note"/>
    <w:basedOn w:val="List"/>
    <w:rsid w:val="002B2676"/>
    <w:pPr>
      <w:pBdr>
        <w:top w:val="single" w:sz="6" w:space="2" w:color="918585"/>
        <w:bottom w:val="single" w:sz="6" w:space="2" w:color="918585"/>
      </w:pBdr>
      <w:tabs>
        <w:tab w:val="left" w:pos="1021"/>
      </w:tabs>
      <w:ind w:firstLine="0"/>
    </w:pPr>
  </w:style>
  <w:style w:type="paragraph" w:customStyle="1" w:styleId="Warning">
    <w:name w:val="Warning"/>
    <w:basedOn w:val="BodyText"/>
    <w:rsid w:val="002B2676"/>
    <w:pPr>
      <w:shd w:val="clear" w:color="auto" w:fill="D9D9D9"/>
      <w:tabs>
        <w:tab w:val="left" w:pos="992"/>
      </w:tabs>
      <w:ind w:left="119" w:right="119"/>
    </w:pPr>
    <w:rPr>
      <w:sz w:val="20"/>
    </w:rPr>
  </w:style>
  <w:style w:type="paragraph" w:customStyle="1" w:styleId="MarginIcons">
    <w:name w:val="Margin Icons"/>
    <w:basedOn w:val="BodyText"/>
    <w:rsid w:val="002B2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676"/>
    <w:rPr>
      <w:rFonts w:ascii="Courier New" w:hAnsi="Courier New"/>
    </w:rPr>
  </w:style>
  <w:style w:type="paragraph" w:customStyle="1" w:styleId="NoteBullet">
    <w:name w:val="Note Bullet"/>
    <w:basedOn w:val="Note"/>
    <w:rsid w:val="002B2676"/>
    <w:pPr>
      <w:tabs>
        <w:tab w:val="clear" w:pos="680"/>
      </w:tabs>
      <w:spacing w:before="60" w:after="60"/>
    </w:pPr>
  </w:style>
  <w:style w:type="paragraph" w:customStyle="1" w:styleId="SubHeading2">
    <w:name w:val="SubHeading2"/>
    <w:basedOn w:val="HeadingBase"/>
    <w:rsid w:val="002B2676"/>
    <w:pPr>
      <w:spacing w:before="240" w:after="60"/>
    </w:pPr>
    <w:rPr>
      <w:sz w:val="20"/>
    </w:rPr>
  </w:style>
  <w:style w:type="paragraph" w:customStyle="1" w:styleId="SubHeading1">
    <w:name w:val="SubHeading1"/>
    <w:basedOn w:val="HeadingBase"/>
    <w:rsid w:val="002B2676"/>
    <w:pPr>
      <w:spacing w:before="240" w:after="60"/>
    </w:pPr>
    <w:rPr>
      <w:color w:val="918585"/>
      <w:sz w:val="22"/>
    </w:rPr>
  </w:style>
  <w:style w:type="paragraph" w:customStyle="1" w:styleId="SideHeading">
    <w:name w:val="Side Heading"/>
    <w:basedOn w:val="HeadingBase"/>
    <w:rsid w:val="002B2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676"/>
    <w:pPr>
      <w:numPr>
        <w:numId w:val="12"/>
      </w:numPr>
    </w:pPr>
  </w:style>
  <w:style w:type="paragraph" w:styleId="PlainText">
    <w:name w:val="Plain Text"/>
    <w:basedOn w:val="Normal"/>
    <w:link w:val="PlainTextChar"/>
    <w:rsid w:val="002B2676"/>
    <w:rPr>
      <w:sz w:val="20"/>
    </w:rPr>
  </w:style>
  <w:style w:type="character" w:customStyle="1" w:styleId="PlainTextChar">
    <w:name w:val="Plain Text Char"/>
    <w:basedOn w:val="DefaultParagraphFont"/>
    <w:link w:val="PlainText"/>
    <w:rsid w:val="002B26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2676"/>
    <w:rPr>
      <w:b/>
      <w:smallCaps/>
    </w:rPr>
  </w:style>
  <w:style w:type="paragraph" w:customStyle="1" w:styleId="TableListNumber">
    <w:name w:val="Table List Number"/>
    <w:basedOn w:val="ListNumber"/>
    <w:rsid w:val="002B2676"/>
    <w:pPr>
      <w:numPr>
        <w:numId w:val="0"/>
      </w:numPr>
    </w:pPr>
  </w:style>
  <w:style w:type="paragraph" w:styleId="TOC4">
    <w:name w:val="toc 4"/>
    <w:basedOn w:val="TOCBase"/>
    <w:next w:val="Normal"/>
    <w:semiHidden/>
    <w:rsid w:val="002B2676"/>
    <w:pPr>
      <w:tabs>
        <w:tab w:val="right" w:leader="dot" w:pos="9071"/>
      </w:tabs>
      <w:ind w:left="1701"/>
    </w:pPr>
  </w:style>
  <w:style w:type="paragraph" w:customStyle="1" w:styleId="ListAlpha">
    <w:name w:val="List Alpha"/>
    <w:basedOn w:val="List"/>
    <w:rsid w:val="002B2676"/>
    <w:pPr>
      <w:numPr>
        <w:numId w:val="9"/>
      </w:numPr>
    </w:pPr>
  </w:style>
  <w:style w:type="paragraph" w:customStyle="1" w:styleId="ListAlpha2">
    <w:name w:val="List Alpha 2"/>
    <w:basedOn w:val="List2"/>
    <w:rsid w:val="002B2676"/>
    <w:pPr>
      <w:numPr>
        <w:numId w:val="8"/>
      </w:numPr>
    </w:pPr>
  </w:style>
  <w:style w:type="paragraph" w:styleId="List2">
    <w:name w:val="List 2"/>
    <w:basedOn w:val="BodyText"/>
    <w:rsid w:val="002B2676"/>
    <w:pPr>
      <w:tabs>
        <w:tab w:val="left" w:pos="680"/>
      </w:tabs>
      <w:spacing w:before="60" w:after="60"/>
      <w:ind w:left="680" w:hanging="340"/>
    </w:pPr>
  </w:style>
  <w:style w:type="paragraph" w:styleId="List3">
    <w:name w:val="List 3"/>
    <w:basedOn w:val="BodyText"/>
    <w:rsid w:val="002B2676"/>
    <w:pPr>
      <w:tabs>
        <w:tab w:val="left" w:pos="1021"/>
      </w:tabs>
      <w:spacing w:before="60" w:after="60"/>
      <w:ind w:left="1020" w:hanging="340"/>
    </w:pPr>
  </w:style>
  <w:style w:type="paragraph" w:styleId="List4">
    <w:name w:val="List 4"/>
    <w:basedOn w:val="BodyText"/>
    <w:rsid w:val="002B2676"/>
    <w:pPr>
      <w:tabs>
        <w:tab w:val="left" w:pos="1361"/>
      </w:tabs>
      <w:spacing w:before="60" w:after="60"/>
      <w:ind w:left="1361" w:hanging="340"/>
    </w:pPr>
  </w:style>
  <w:style w:type="paragraph" w:styleId="List5">
    <w:name w:val="List 5"/>
    <w:basedOn w:val="BodyText"/>
    <w:rsid w:val="002B2676"/>
    <w:pPr>
      <w:tabs>
        <w:tab w:val="left" w:pos="1701"/>
      </w:tabs>
      <w:spacing w:before="60" w:after="60"/>
      <w:ind w:left="1701" w:hanging="340"/>
    </w:pPr>
  </w:style>
  <w:style w:type="paragraph" w:styleId="ListBullet3">
    <w:name w:val="List Bullet 3"/>
    <w:basedOn w:val="List3"/>
    <w:rsid w:val="002B2676"/>
    <w:pPr>
      <w:numPr>
        <w:numId w:val="15"/>
      </w:numPr>
      <w:tabs>
        <w:tab w:val="clear" w:pos="1021"/>
      </w:tabs>
      <w:ind w:left="1037" w:hanging="357"/>
    </w:pPr>
  </w:style>
  <w:style w:type="paragraph" w:styleId="ListBullet4">
    <w:name w:val="List Bullet 4"/>
    <w:basedOn w:val="List4"/>
    <w:rsid w:val="002B2676"/>
    <w:pPr>
      <w:numPr>
        <w:numId w:val="3"/>
      </w:numPr>
    </w:pPr>
  </w:style>
  <w:style w:type="paragraph" w:styleId="ListBullet5">
    <w:name w:val="List Bullet 5"/>
    <w:basedOn w:val="List5"/>
    <w:rsid w:val="002B2676"/>
    <w:pPr>
      <w:numPr>
        <w:numId w:val="4"/>
      </w:numPr>
    </w:pPr>
  </w:style>
  <w:style w:type="paragraph" w:styleId="ListContinue2">
    <w:name w:val="List Continue 2"/>
    <w:basedOn w:val="List2"/>
    <w:rsid w:val="002B2676"/>
    <w:pPr>
      <w:ind w:firstLine="0"/>
    </w:pPr>
  </w:style>
  <w:style w:type="paragraph" w:styleId="ListContinue3">
    <w:name w:val="List Continue 3"/>
    <w:basedOn w:val="List3"/>
    <w:rsid w:val="002B2676"/>
    <w:pPr>
      <w:ind w:left="1021" w:firstLine="0"/>
    </w:pPr>
  </w:style>
  <w:style w:type="paragraph" w:styleId="ListContinue4">
    <w:name w:val="List Continue 4"/>
    <w:basedOn w:val="List4"/>
    <w:rsid w:val="002B2676"/>
    <w:pPr>
      <w:ind w:firstLine="0"/>
    </w:pPr>
  </w:style>
  <w:style w:type="paragraph" w:styleId="ListContinue5">
    <w:name w:val="List Continue 5"/>
    <w:basedOn w:val="List5"/>
    <w:rsid w:val="002B2676"/>
    <w:pPr>
      <w:ind w:firstLine="0"/>
    </w:pPr>
  </w:style>
  <w:style w:type="paragraph" w:styleId="ListNumber3">
    <w:name w:val="List Number 3"/>
    <w:basedOn w:val="List3"/>
    <w:rsid w:val="002B2676"/>
    <w:pPr>
      <w:numPr>
        <w:numId w:val="5"/>
      </w:numPr>
    </w:pPr>
  </w:style>
  <w:style w:type="paragraph" w:styleId="ListNumber4">
    <w:name w:val="List Number 4"/>
    <w:basedOn w:val="List4"/>
    <w:rsid w:val="002B2676"/>
    <w:pPr>
      <w:numPr>
        <w:numId w:val="6"/>
      </w:numPr>
    </w:pPr>
  </w:style>
  <w:style w:type="paragraph" w:styleId="ListNumber5">
    <w:name w:val="List Number 5"/>
    <w:basedOn w:val="List5"/>
    <w:rsid w:val="002B2676"/>
    <w:pPr>
      <w:numPr>
        <w:numId w:val="7"/>
      </w:numPr>
    </w:pPr>
  </w:style>
  <w:style w:type="paragraph" w:styleId="BlockText">
    <w:name w:val="Block Text"/>
    <w:basedOn w:val="Normal"/>
    <w:rsid w:val="002B2676"/>
    <w:pPr>
      <w:spacing w:after="120"/>
      <w:ind w:left="1440" w:right="1440"/>
    </w:pPr>
  </w:style>
  <w:style w:type="character" w:customStyle="1" w:styleId="Subscript">
    <w:name w:val="Subscript"/>
    <w:basedOn w:val="DefaultParagraphFont"/>
    <w:rsid w:val="002B2676"/>
    <w:rPr>
      <w:sz w:val="16"/>
      <w:vertAlign w:val="subscript"/>
    </w:rPr>
  </w:style>
  <w:style w:type="character" w:customStyle="1" w:styleId="Superscript">
    <w:name w:val="Superscript"/>
    <w:basedOn w:val="DefaultParagraphFont"/>
    <w:rsid w:val="002B2676"/>
    <w:rPr>
      <w:sz w:val="16"/>
      <w:vertAlign w:val="superscript"/>
    </w:rPr>
  </w:style>
  <w:style w:type="character" w:customStyle="1" w:styleId="Symbols">
    <w:name w:val="Symbols"/>
    <w:basedOn w:val="DefaultParagraphFont"/>
    <w:rsid w:val="002B2676"/>
    <w:rPr>
      <w:rFonts w:ascii="Symbol" w:hAnsi="Symbol"/>
    </w:rPr>
  </w:style>
  <w:style w:type="character" w:customStyle="1" w:styleId="MenuOptions">
    <w:name w:val="Menu Options"/>
    <w:basedOn w:val="DefaultParagraphFont"/>
    <w:rsid w:val="002B2676"/>
    <w:rPr>
      <w:rFonts w:ascii="Arial Narrow" w:hAnsi="Arial Narrow"/>
      <w:smallCaps/>
    </w:rPr>
  </w:style>
  <w:style w:type="character" w:customStyle="1" w:styleId="Buttons">
    <w:name w:val="Buttons"/>
    <w:basedOn w:val="DefaultParagraphFont"/>
    <w:rsid w:val="002B2676"/>
    <w:rPr>
      <w:b/>
    </w:rPr>
  </w:style>
  <w:style w:type="character" w:customStyle="1" w:styleId="Underlined">
    <w:name w:val="Underlined"/>
    <w:basedOn w:val="DefaultParagraphFont"/>
    <w:rsid w:val="002B2676"/>
    <w:rPr>
      <w:u w:val="single"/>
    </w:rPr>
  </w:style>
  <w:style w:type="paragraph" w:customStyle="1" w:styleId="TableBodyTextRight">
    <w:name w:val="Table Body Text Right"/>
    <w:basedOn w:val="TableBodyText"/>
    <w:rsid w:val="002B2676"/>
    <w:pPr>
      <w:widowControl w:val="0"/>
      <w:autoSpaceDE w:val="0"/>
      <w:autoSpaceDN w:val="0"/>
      <w:adjustRightInd w:val="0"/>
      <w:jc w:val="right"/>
    </w:pPr>
    <w:rPr>
      <w:rFonts w:cs="Arial"/>
      <w:szCs w:val="18"/>
    </w:rPr>
  </w:style>
  <w:style w:type="paragraph" w:customStyle="1" w:styleId="CopyrightText">
    <w:name w:val="Copyright Text"/>
    <w:basedOn w:val="BodyText"/>
    <w:rsid w:val="002B2676"/>
    <w:rPr>
      <w:sz w:val="18"/>
    </w:rPr>
  </w:style>
  <w:style w:type="paragraph" w:customStyle="1" w:styleId="BodySmallRight">
    <w:name w:val="Body Small Right"/>
    <w:basedOn w:val="BodyTextRight"/>
    <w:rsid w:val="002B2676"/>
    <w:rPr>
      <w:sz w:val="18"/>
      <w:szCs w:val="18"/>
    </w:rPr>
  </w:style>
  <w:style w:type="paragraph" w:customStyle="1" w:styleId="MarginEdition">
    <w:name w:val="Margin Edition"/>
    <w:basedOn w:val="MarginNote"/>
    <w:rsid w:val="002B2676"/>
    <w:pPr>
      <w:spacing w:before="0" w:after="0"/>
    </w:pPr>
    <w:rPr>
      <w:rFonts w:ascii="Times New Roman" w:hAnsi="Times New Roman"/>
      <w:color w:val="999999"/>
    </w:rPr>
  </w:style>
  <w:style w:type="paragraph" w:customStyle="1" w:styleId="Spacer">
    <w:name w:val="Spacer"/>
    <w:basedOn w:val="Normal"/>
    <w:rsid w:val="002B2676"/>
    <w:rPr>
      <w:sz w:val="2"/>
      <w:szCs w:val="2"/>
    </w:rPr>
  </w:style>
  <w:style w:type="character" w:customStyle="1" w:styleId="Small">
    <w:name w:val="Small"/>
    <w:basedOn w:val="DefaultParagraphFont"/>
    <w:rsid w:val="002B2676"/>
    <w:rPr>
      <w:sz w:val="16"/>
    </w:rPr>
  </w:style>
  <w:style w:type="paragraph" w:customStyle="1" w:styleId="WideTable">
    <w:name w:val="Wide Table"/>
    <w:basedOn w:val="Normal"/>
    <w:rsid w:val="002B2676"/>
    <w:pPr>
      <w:ind w:left="-1418"/>
    </w:pPr>
    <w:rPr>
      <w:sz w:val="2"/>
      <w:szCs w:val="2"/>
    </w:rPr>
  </w:style>
  <w:style w:type="character" w:styleId="PageNumber">
    <w:name w:val="page number"/>
    <w:basedOn w:val="DefaultParagraphFont"/>
    <w:rsid w:val="002B2676"/>
  </w:style>
  <w:style w:type="paragraph" w:styleId="Quote">
    <w:name w:val="Quote"/>
    <w:basedOn w:val="Heading1"/>
    <w:link w:val="QuoteChar"/>
    <w:qFormat/>
    <w:rsid w:val="002B2676"/>
    <w:rPr>
      <w:b w:val="0"/>
      <w:sz w:val="72"/>
      <w:szCs w:val="72"/>
      <w:lang w:val="en-NZ"/>
    </w:rPr>
  </w:style>
  <w:style w:type="character" w:customStyle="1" w:styleId="QuoteChar">
    <w:name w:val="Quote Char"/>
    <w:basedOn w:val="DefaultParagraphFont"/>
    <w:link w:val="Quote"/>
    <w:rsid w:val="002B2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676"/>
    <w:pPr>
      <w:pageBreakBefore/>
    </w:pPr>
  </w:style>
  <w:style w:type="paragraph" w:customStyle="1" w:styleId="Border">
    <w:name w:val="Border"/>
    <w:basedOn w:val="Normal"/>
    <w:qFormat/>
    <w:rsid w:val="002B2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676"/>
    <w:rPr>
      <w:b/>
      <w:bCs/>
      <w:i/>
      <w:iCs/>
      <w:color w:val="auto"/>
    </w:rPr>
  </w:style>
  <w:style w:type="paragraph" w:styleId="IntenseQuote">
    <w:name w:val="Intense Quote"/>
    <w:basedOn w:val="Normal"/>
    <w:next w:val="Normal"/>
    <w:link w:val="IntenseQuoteChar"/>
    <w:uiPriority w:val="30"/>
    <w:qFormat/>
    <w:rsid w:val="002B2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6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2676"/>
    <w:rPr>
      <w:smallCaps/>
      <w:color w:val="auto"/>
      <w:u w:val="single"/>
    </w:rPr>
  </w:style>
  <w:style w:type="character" w:styleId="IntenseReference">
    <w:name w:val="Intense Reference"/>
    <w:basedOn w:val="DefaultParagraphFont"/>
    <w:uiPriority w:val="32"/>
    <w:qFormat/>
    <w:rsid w:val="002B2676"/>
    <w:rPr>
      <w:b/>
      <w:bCs/>
      <w:smallCaps/>
      <w:color w:val="auto"/>
      <w:spacing w:val="5"/>
      <w:u w:val="single"/>
    </w:rPr>
  </w:style>
  <w:style w:type="paragraph" w:customStyle="1" w:styleId="2ColumnHeading">
    <w:name w:val="2Column Heading"/>
    <w:basedOn w:val="BodyText"/>
    <w:qFormat/>
    <w:rsid w:val="002B2676"/>
    <w:pPr>
      <w:spacing w:after="60"/>
      <w:ind w:left="-2268"/>
    </w:pPr>
    <w:rPr>
      <w:b/>
    </w:rPr>
  </w:style>
  <w:style w:type="paragraph" w:customStyle="1" w:styleId="Heading1TOC">
    <w:name w:val="Heading1 TOC"/>
    <w:basedOn w:val="Normal"/>
    <w:qFormat/>
    <w:rsid w:val="002B2676"/>
    <w:pPr>
      <w:spacing w:before="240" w:after="120"/>
    </w:pPr>
    <w:rPr>
      <w:rFonts w:ascii="Times New Roman" w:hAnsi="Times New Roman"/>
      <w:b/>
      <w:sz w:val="32"/>
    </w:rPr>
  </w:style>
  <w:style w:type="paragraph" w:customStyle="1" w:styleId="Heading2TOC">
    <w:name w:val="Heading2 TOC"/>
    <w:basedOn w:val="Normal"/>
    <w:qFormat/>
    <w:rsid w:val="002B2676"/>
    <w:pPr>
      <w:spacing w:before="240" w:after="60"/>
    </w:pPr>
    <w:rPr>
      <w:rFonts w:ascii="Times New Roman" w:hAnsi="Times New Roman"/>
      <w:b/>
      <w:sz w:val="28"/>
    </w:rPr>
  </w:style>
  <w:style w:type="character" w:customStyle="1" w:styleId="Underline">
    <w:name w:val="Underline"/>
    <w:basedOn w:val="DefaultParagraphFont"/>
    <w:qFormat/>
    <w:rsid w:val="002B2676"/>
    <w:rPr>
      <w:u w:val="single"/>
    </w:rPr>
  </w:style>
  <w:style w:type="character" w:customStyle="1" w:styleId="BoldandItalics">
    <w:name w:val="Bold and Italics"/>
    <w:qFormat/>
    <w:rsid w:val="002B2676"/>
    <w:rPr>
      <w:b/>
      <w:i/>
      <w:u w:val="none"/>
    </w:rPr>
  </w:style>
  <w:style w:type="paragraph" w:styleId="BalloonText">
    <w:name w:val="Balloon Text"/>
    <w:basedOn w:val="Normal"/>
    <w:link w:val="BalloonTextChar"/>
    <w:rsid w:val="002B2676"/>
    <w:rPr>
      <w:rFonts w:ascii="Tahoma" w:hAnsi="Tahoma" w:cs="Tahoma"/>
      <w:sz w:val="16"/>
      <w:szCs w:val="16"/>
    </w:rPr>
  </w:style>
  <w:style w:type="character" w:customStyle="1" w:styleId="BalloonTextChar">
    <w:name w:val="Balloon Text Char"/>
    <w:basedOn w:val="DefaultParagraphFont"/>
    <w:link w:val="BalloonText"/>
    <w:rsid w:val="002B26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26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6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1763</Words>
  <Characters>11247</Characters>
  <Application>Microsoft Office Word</Application>
  <DocSecurity>0</DocSecurity>
  <Lines>414</Lines>
  <Paragraphs>232</Paragraphs>
  <ScaleCrop>false</ScaleCrop>
  <Company>Author-it Software Corporation Ltd.</Company>
  <LinksUpToDate>false</LinksUpToDate>
  <CharactersWithSpaces>12940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HLTEN602B Practise in the rehabilitation nursing environment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2012-05-27T00:24:00Z</dcterms:created>
  <dcterms:modified xsi:type="dcterms:W3CDTF">2012-05-27T00:24:00Z</dcterms:modified>
</cp:coreProperties>
</file>