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B2D" w:rsidP="00716B2D">
      <w:pPr>
        <w:pStyle w:val="Title"/>
      </w:pPr>
      <w:r>
        <w:fldChar w:fldCharType="begin"/>
      </w:r>
      <w:r>
        <w:instrText xml:space="preserve"> TITLE   \* MERGEFORMAT </w:instrText>
      </w:r>
      <w:r>
        <w:fldChar w:fldCharType="separate"/>
      </w:r>
      <w:r>
        <w:t>HLTEN405B Implement basic nursing care</w:t>
      </w:r>
      <w:r>
        <w:fldChar w:fldCharType="end"/>
      </w:r>
    </w:p>
    <w:p w:rsidR="00716B2D" w:rsidP="00716B2D">
      <w:pPr>
        <w:pStyle w:val="Version"/>
        <w:sectPr w:rsidSect="00547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D8B" w:rsidP="00547D8B">
      <w:pPr>
        <w:pStyle w:val="SuperHeading"/>
      </w:pPr>
      <w:r w:rsidRPr="00547D8B">
        <w:t>HLTEN405B Implement basic nursing care</w:t>
      </w:r>
    </w:p>
    <w:p w:rsidR="00000000" w:rsidRPr="00547D8B" w:rsidP="00547D8B">
      <w:pPr>
        <w:pStyle w:val="Heading1"/>
      </w:pPr>
      <w:bookmarkStart w:id="1" w:name="O_271149"/>
      <w:bookmarkEnd w:id="1"/>
      <w:r w:rsidRPr="00547D8B">
        <w:t>Modification History</w:t>
      </w:r>
    </w:p>
    <w:p w:rsidR="00000000" w:rsidRPr="00547D8B" w:rsidP="00547D8B">
      <w:pPr>
        <w:pStyle w:val="BodyText"/>
      </w:pPr>
      <w:r w:rsidRPr="00547D8B">
        <w:t>Not Applicable</w:t>
      </w:r>
    </w:p>
    <w:p w:rsidR="00000000" w:rsidRPr="00547D8B" w:rsidP="00547D8B">
      <w:pPr>
        <w:pStyle w:val="AllowPageBreak"/>
      </w:pPr>
    </w:p>
    <w:p w:rsidR="00000000" w:rsidRPr="00547D8B" w:rsidP="00547D8B">
      <w:pPr>
        <w:pStyle w:val="Heading1"/>
      </w:pPr>
      <w:bookmarkStart w:id="2" w:name="O_205781"/>
      <w:bookmarkEnd w:id="2"/>
      <w:r w:rsidRPr="00547D8B">
        <w:t>Unit Descriptor</w:t>
      </w:r>
    </w:p>
    <w:tbl>
      <w:tblPr>
        <w:tblW w:w="0" w:type="auto"/>
        <w:tblLayout w:type="fixed"/>
        <w:tblCellMar>
          <w:left w:w="62" w:type="dxa"/>
          <w:right w:w="62" w:type="dxa"/>
        </w:tblCellMar>
        <w:tblLook w:val="0000"/>
      </w:tblPr>
      <w:tblGrid>
        <w:gridCol w:w="3403"/>
        <w:gridCol w:w="5670"/>
      </w:tblGrid>
      <w:tr w:rsidTr="00716B2D">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This unit describes the skills and knowledge required to contribute to the nursing care of clients in a range of heal</w:t>
            </w:r>
            <w:r w:rsidRPr="00547D8B">
              <w:t xml:space="preserve">th environments </w:t>
            </w:r>
          </w:p>
        </w:tc>
      </w:tr>
    </w:tbl>
    <w:p w:rsidR="00716B2D" w:rsidP="00547D8B">
      <w:pPr>
        <w:pStyle w:val="BodyText"/>
      </w:pPr>
    </w:p>
    <w:p w:rsidR="00716B2D" w:rsidP="00547D8B">
      <w:pPr>
        <w:pStyle w:val="BodyText"/>
      </w:pPr>
    </w:p>
    <w:p w:rsidR="00000000" w:rsidRPr="00547D8B" w:rsidP="00547D8B">
      <w:pPr>
        <w:pStyle w:val="Heading1"/>
      </w:pPr>
      <w:bookmarkStart w:id="3" w:name="O_205783"/>
      <w:bookmarkEnd w:id="3"/>
      <w:r w:rsidRPr="00547D8B">
        <w:t>Application of the Unit</w:t>
      </w:r>
    </w:p>
    <w:tbl>
      <w:tblPr>
        <w:tblW w:w="0" w:type="auto"/>
        <w:tblLayout w:type="fixed"/>
        <w:tblCellMar>
          <w:left w:w="62" w:type="dxa"/>
          <w:right w:w="62" w:type="dxa"/>
        </w:tblCellMar>
        <w:tblLook w:val="0000"/>
      </w:tblPr>
      <w:tblGrid>
        <w:gridCol w:w="3403"/>
        <w:gridCol w:w="5670"/>
      </w:tblGrid>
      <w:tr w:rsidTr="00716B2D">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The knowledge and skills described in this competency unit are to be applied within jurisdictional nursing and midwifery regulatory authority legislative requirements</w:t>
            </w:r>
          </w:p>
          <w:p w:rsidR="00000000" w:rsidRPr="00547D8B" w:rsidP="00547D8B">
            <w:pPr>
              <w:pStyle w:val="BodyText"/>
            </w:pPr>
            <w:r w:rsidRPr="00547D8B">
              <w:t>Enrolled/Division 2 nursing work is to be carried out in consultation/collaboration with registered nurses and under direct or indirect supervisory arrangements in line with jurisdictional regulatory requirements</w:t>
            </w:r>
          </w:p>
        </w:tc>
      </w:tr>
    </w:tbl>
    <w:p w:rsidR="00716B2D" w:rsidP="00547D8B">
      <w:pPr>
        <w:pStyle w:val="BodyText"/>
      </w:pPr>
    </w:p>
    <w:p w:rsidR="00716B2D" w:rsidP="00547D8B">
      <w:pPr>
        <w:pStyle w:val="BodyText"/>
      </w:pPr>
    </w:p>
    <w:p w:rsidR="00000000" w:rsidRPr="00547D8B" w:rsidP="00547D8B">
      <w:pPr>
        <w:pStyle w:val="Heading1"/>
      </w:pPr>
      <w:bookmarkStart w:id="4" w:name="O_279409"/>
      <w:bookmarkEnd w:id="4"/>
      <w:r w:rsidRPr="00547D8B">
        <w:t xml:space="preserve">Licensing/Regulatory </w:t>
      </w:r>
      <w:r w:rsidRPr="00547D8B">
        <w:t>Information</w:t>
      </w:r>
    </w:p>
    <w:p w:rsidR="00000000" w:rsidRPr="00547D8B" w:rsidP="00547D8B">
      <w:pPr>
        <w:pStyle w:val="BodyText"/>
      </w:pPr>
      <w:r w:rsidRPr="00547D8B">
        <w:t>Not Applicable</w:t>
      </w:r>
    </w:p>
    <w:p w:rsidR="00000000" w:rsidRPr="00547D8B" w:rsidP="00547D8B">
      <w:pPr>
        <w:pStyle w:val="AllowPageBreak"/>
      </w:pPr>
    </w:p>
    <w:p w:rsidR="00000000" w:rsidRPr="00547D8B" w:rsidP="00547D8B">
      <w:pPr>
        <w:pStyle w:val="Heading1"/>
      </w:pPr>
      <w:bookmarkStart w:id="5" w:name="O_284121"/>
      <w:bookmarkEnd w:id="5"/>
      <w:r w:rsidRPr="00547D8B">
        <w:t>Pre-Requisites</w:t>
      </w:r>
    </w:p>
    <w:p w:rsidR="00000000" w:rsidRPr="00547D8B" w:rsidP="00547D8B">
      <w:pPr>
        <w:pStyle w:val="BodyText"/>
      </w:pPr>
      <w:r w:rsidRPr="00547D8B">
        <w:t>Not Applicable</w:t>
      </w:r>
    </w:p>
    <w:p w:rsidR="00000000" w:rsidRPr="00547D8B" w:rsidP="00547D8B">
      <w:pPr>
        <w:pStyle w:val="AllowPageBreak"/>
      </w:pPr>
    </w:p>
    <w:p w:rsidR="00000000" w:rsidRPr="00547D8B" w:rsidP="00547D8B">
      <w:pPr>
        <w:pStyle w:val="Heading1"/>
      </w:pPr>
      <w:bookmarkStart w:id="6" w:name="O_205782"/>
      <w:bookmarkEnd w:id="6"/>
      <w:r w:rsidRPr="00547D8B">
        <w:t>Employability Skills Information</w:t>
      </w:r>
    </w:p>
    <w:tbl>
      <w:tblPr>
        <w:tblW w:w="0" w:type="auto"/>
        <w:tblLayout w:type="fixed"/>
        <w:tblCellMar>
          <w:left w:w="62" w:type="dxa"/>
          <w:right w:w="62" w:type="dxa"/>
        </w:tblCellMar>
        <w:tblLook w:val="0000"/>
      </w:tblPr>
      <w:tblGrid>
        <w:gridCol w:w="3403"/>
        <w:gridCol w:w="5670"/>
      </w:tblGrid>
      <w:tr w:rsidTr="00716B2D">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This unit contains Employability Skills</w:t>
            </w:r>
          </w:p>
        </w:tc>
      </w:tr>
    </w:tbl>
    <w:p w:rsidR="00716B2D" w:rsidP="00547D8B">
      <w:pPr>
        <w:pStyle w:val="BodyText"/>
      </w:pPr>
    </w:p>
    <w:p w:rsidR="00716B2D" w:rsidP="00547D8B">
      <w:pPr>
        <w:pStyle w:val="BodyText"/>
      </w:pPr>
    </w:p>
    <w:p w:rsidR="00000000" w:rsidRPr="00547D8B" w:rsidP="00547D8B">
      <w:pPr>
        <w:pStyle w:val="Heading1"/>
      </w:pPr>
      <w:bookmarkStart w:id="7" w:name="O_289195"/>
      <w:bookmarkEnd w:id="7"/>
      <w:r w:rsidRPr="00547D8B">
        <w:t>Elements and Performance Criteria Pre-Content</w:t>
      </w:r>
    </w:p>
    <w:tbl>
      <w:tblPr>
        <w:tblW w:w="0" w:type="auto"/>
        <w:tblLayout w:type="fixed"/>
        <w:tblCellMar>
          <w:left w:w="62" w:type="dxa"/>
          <w:right w:w="62" w:type="dxa"/>
        </w:tblCellMar>
        <w:tblLook w:val="0000"/>
      </w:tblPr>
      <w:tblGrid>
        <w:gridCol w:w="3369"/>
        <w:gridCol w:w="5703"/>
      </w:tblGrid>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 xml:space="preserve">The Performance Criteria specify the level of performance required to demonstrate achievement of the Element. </w:t>
            </w:r>
          </w:p>
        </w:tc>
      </w:tr>
    </w:tbl>
    <w:p w:rsidR="00000000" w:rsidRPr="00547D8B" w:rsidP="00547D8B">
      <w:pPr>
        <w:pStyle w:val="BodyText"/>
      </w:pPr>
    </w:p>
    <w:p w:rsidR="00000000" w:rsidRPr="00547D8B" w:rsidP="00547D8B">
      <w:pPr>
        <w:pStyle w:val="AllowPageBreak"/>
      </w:pPr>
    </w:p>
    <w:p w:rsidR="00000000" w:rsidRPr="00547D8B" w:rsidP="00547D8B">
      <w:pPr>
        <w:pStyle w:val="Heading1"/>
      </w:pPr>
      <w:bookmarkStart w:id="8" w:name="O_235862"/>
      <w:bookmarkEnd w:id="8"/>
      <w:r w:rsidRPr="00547D8B">
        <w:t>Elements and Performance Criteria</w:t>
      </w:r>
    </w:p>
    <w:tbl>
      <w:tblPr>
        <w:tblW w:w="0" w:type="auto"/>
        <w:tblLayout w:type="fixed"/>
        <w:tblCellMar>
          <w:left w:w="62" w:type="dxa"/>
          <w:right w:w="62" w:type="dxa"/>
        </w:tblCellMar>
        <w:tblLook w:val="0000"/>
      </w:tblPr>
      <w:tblGrid>
        <w:gridCol w:w="3369"/>
        <w:gridCol w:w="5703"/>
      </w:tblGrid>
      <w:tr w:rsidTr="00716B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PERFORMANCE CRITERIA</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1.</w:t>
            </w:r>
            <w:r w:rsidRPr="00547D8B">
              <w:tab/>
              <w:t xml:space="preserve">Establish and maintain </w:t>
            </w:r>
            <w:r w:rsidRPr="00547D8B">
              <w:rPr>
                <w:rStyle w:val="Emphasis"/>
              </w:rPr>
              <w:t>therapeutic relationships</w:t>
            </w:r>
            <w:r w:rsidRPr="00547D8B">
              <w:t xml:space="preserve"> with clients</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1.1</w:t>
            </w:r>
            <w:r w:rsidRPr="00547D8B">
              <w:tab/>
              <w:t>Provide appropriate introductions and explanations prior to all nursing interventions</w:t>
            </w:r>
          </w:p>
          <w:p w:rsidR="00000000" w:rsidRPr="00547D8B" w:rsidP="00547D8B">
            <w:pPr>
              <w:pStyle w:val="BodyText"/>
            </w:pPr>
            <w:r w:rsidRPr="00547D8B">
              <w:t>1.2</w:t>
            </w:r>
            <w:r w:rsidRPr="00547D8B">
              <w:tab/>
              <w:t>Identify and use appropriate language and interpersonal skills to ensure that the diverse ne</w:t>
            </w:r>
            <w:r w:rsidRPr="00547D8B">
              <w:t>eds of clients and health care settings</w:t>
            </w:r>
          </w:p>
          <w:p w:rsidR="00000000" w:rsidRPr="00547D8B" w:rsidP="00547D8B">
            <w:pPr>
              <w:pStyle w:val="BodyText"/>
            </w:pPr>
            <w:r w:rsidRPr="00547D8B">
              <w:t>1.3</w:t>
            </w:r>
            <w:r w:rsidRPr="00547D8B">
              <w:tab/>
              <w:t>Conduct the client advocate role within the Enrolled/Division 2 nurse's scope of practice</w:t>
            </w:r>
          </w:p>
          <w:p w:rsidR="00000000" w:rsidRPr="00547D8B" w:rsidP="00547D8B">
            <w:pPr>
              <w:pStyle w:val="BodyText"/>
            </w:pPr>
            <w:r w:rsidRPr="00547D8B">
              <w:t>1.4</w:t>
            </w:r>
            <w:r w:rsidRPr="00547D8B">
              <w:tab/>
            </w:r>
            <w:r w:rsidRPr="00547D8B">
              <w:t>Work effectively with clients from a range of cultural, spiritual and religious backgrounds, taking action to address cultural factors that may impact on nursing practice</w:t>
            </w:r>
          </w:p>
          <w:p w:rsidR="00000000" w:rsidP="00547D8B">
            <w:pPr>
              <w:pStyle w:val="BodyText"/>
              <w:rPr>
                <w:lang w:val="en-NZ"/>
              </w:rPr>
            </w:pPr>
            <w:r w:rsidRPr="00547D8B">
              <w:t>1.5</w:t>
            </w:r>
            <w:r w:rsidRPr="00547D8B">
              <w:tab/>
              <w:t>Demonstrate responsibility and accountability for implementing nursing care withi</w:t>
            </w:r>
            <w:r w:rsidRPr="00547D8B">
              <w:t>n the Enrolled/Division 2 Nurse scope of practice</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2.</w:t>
            </w:r>
            <w:r w:rsidRPr="00547D8B">
              <w:tab/>
              <w:t xml:space="preserve">Identify client needs relating to individualised nursing care </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2.1</w:t>
            </w:r>
            <w:r w:rsidRPr="00547D8B">
              <w:tab/>
              <w:t>Identify actual and potential nursing care needs in consultation/collaboration with the client</w:t>
            </w:r>
          </w:p>
          <w:p w:rsidR="00000000" w:rsidRPr="00547D8B" w:rsidP="00547D8B">
            <w:pPr>
              <w:pStyle w:val="BodyText"/>
            </w:pPr>
            <w:r w:rsidRPr="00547D8B">
              <w:t>2.2</w:t>
            </w:r>
            <w:r w:rsidRPr="00547D8B">
              <w:tab/>
              <w:t xml:space="preserve">Identify situations of </w:t>
            </w:r>
            <w:r w:rsidRPr="00547D8B">
              <w:rPr>
                <w:rStyle w:val="Emphasis"/>
              </w:rPr>
              <w:t>risk or po</w:t>
            </w:r>
            <w:r w:rsidRPr="00547D8B">
              <w:rPr>
                <w:rStyle w:val="Emphasis"/>
              </w:rPr>
              <w:t>tential risk</w:t>
            </w:r>
            <w:r w:rsidRPr="00547D8B">
              <w:t xml:space="preserve"> and implement risk prevention/minimisation strategies and refer to registered nurse as appropriate</w:t>
            </w:r>
          </w:p>
          <w:p w:rsidR="00000000" w:rsidRPr="00547D8B" w:rsidP="00547D8B">
            <w:pPr>
              <w:pStyle w:val="BodyText"/>
            </w:pPr>
            <w:r w:rsidRPr="00547D8B">
              <w:t>2.3</w:t>
            </w:r>
            <w:r w:rsidRPr="00547D8B">
              <w:tab/>
              <w:t>Identify client needs for health education and implement education within scope of nursing practice and in consultation/collaboration with r</w:t>
            </w:r>
            <w:r w:rsidRPr="00547D8B">
              <w:t>egistered nurse</w:t>
            </w:r>
          </w:p>
          <w:p w:rsidR="00000000" w:rsidP="00547D8B">
            <w:pPr>
              <w:pStyle w:val="BodyText"/>
              <w:rPr>
                <w:lang w:val="en-NZ"/>
              </w:rPr>
            </w:pPr>
            <w:r w:rsidRPr="00547D8B">
              <w:t>2.4</w:t>
            </w:r>
            <w:r w:rsidRPr="00547D8B">
              <w:tab/>
              <w:t>Identify client nutritional needs in consultation/ collaboration with client and their significant others</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3.</w:t>
            </w:r>
            <w:r w:rsidRPr="00547D8B">
              <w:tab/>
              <w:t>Assist clients in activities of daily living</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3.1</w:t>
            </w:r>
            <w:r w:rsidRPr="00547D8B">
              <w:tab/>
              <w:t>Explain to client the importance of hygiene and grooming to achieving heal</w:t>
            </w:r>
            <w:r w:rsidRPr="00547D8B">
              <w:t xml:space="preserve">th outcomes </w:t>
            </w:r>
          </w:p>
          <w:p w:rsidR="00000000" w:rsidRPr="00547D8B" w:rsidP="00547D8B">
            <w:pPr>
              <w:pStyle w:val="BodyText"/>
            </w:pPr>
            <w:r w:rsidRPr="00547D8B">
              <w:t>3.2</w:t>
            </w:r>
            <w:r w:rsidRPr="00547D8B">
              <w:tab/>
              <w:t xml:space="preserve">Assist clients to address </w:t>
            </w:r>
            <w:r w:rsidRPr="00547D8B">
              <w:rPr>
                <w:rStyle w:val="Emphasis"/>
              </w:rPr>
              <w:t>hygiene</w:t>
            </w:r>
            <w:r w:rsidRPr="00547D8B">
              <w:t xml:space="preserve">, </w:t>
            </w:r>
            <w:r w:rsidRPr="00547D8B">
              <w:rPr>
                <w:rStyle w:val="Emphasis"/>
              </w:rPr>
              <w:t>dressing and grooming</w:t>
            </w:r>
            <w:r w:rsidRPr="00547D8B">
              <w:t xml:space="preserve"> needs</w:t>
            </w:r>
          </w:p>
          <w:p w:rsidR="00000000" w:rsidRPr="00547D8B" w:rsidP="00547D8B">
            <w:pPr>
              <w:pStyle w:val="BodyText"/>
            </w:pPr>
            <w:r w:rsidRPr="00547D8B">
              <w:t>3.3</w:t>
            </w:r>
            <w:r w:rsidRPr="00547D8B">
              <w:tab/>
              <w:t>Describe conditions which affect the oral cavity and demonstrate effective oral hygiene to client</w:t>
            </w:r>
          </w:p>
          <w:p w:rsidR="00000000" w:rsidRPr="00547D8B" w:rsidP="00547D8B">
            <w:pPr>
              <w:pStyle w:val="BodyText"/>
            </w:pPr>
            <w:r w:rsidRPr="00547D8B">
              <w:t>3.4</w:t>
            </w:r>
            <w:r w:rsidRPr="00547D8B">
              <w:tab/>
              <w:t>Assist clients with their diet and fluid intake and ensure client's nu</w:t>
            </w:r>
            <w:r w:rsidRPr="00547D8B">
              <w:t>tritional needs are met in consultation/collaboration with registered nurse</w:t>
            </w:r>
          </w:p>
          <w:p w:rsidR="00000000" w:rsidRPr="00547D8B" w:rsidP="00547D8B">
            <w:pPr>
              <w:pStyle w:val="BodyText"/>
            </w:pPr>
            <w:r w:rsidRPr="00547D8B">
              <w:t>3.5</w:t>
            </w:r>
            <w:r w:rsidRPr="00547D8B">
              <w:tab/>
              <w:t>Apply strategies to assist clients with diet and fluid intake</w:t>
            </w:r>
          </w:p>
          <w:p w:rsidR="00000000" w:rsidRPr="00547D8B" w:rsidP="00547D8B">
            <w:pPr>
              <w:pStyle w:val="BodyText"/>
            </w:pPr>
            <w:r w:rsidRPr="00547D8B">
              <w:t>3.6</w:t>
            </w:r>
            <w:r w:rsidRPr="00547D8B">
              <w:tab/>
              <w:t>Recognise and manage emergency situations associated with diet and fluid intake</w:t>
            </w:r>
          </w:p>
          <w:p w:rsidR="00000000" w:rsidRPr="00547D8B" w:rsidP="00547D8B">
            <w:pPr>
              <w:pStyle w:val="BodyText"/>
            </w:pPr>
            <w:r w:rsidRPr="00547D8B">
              <w:t>3.7</w:t>
            </w:r>
            <w:r w:rsidRPr="00547D8B">
              <w:tab/>
            </w:r>
            <w:r w:rsidRPr="00547D8B">
              <w:t>Assist clients with key aspects of elimination</w:t>
            </w:r>
          </w:p>
          <w:p w:rsidR="00000000" w:rsidRPr="00547D8B" w:rsidP="00547D8B">
            <w:pPr>
              <w:pStyle w:val="BodyText"/>
            </w:pPr>
            <w:r w:rsidRPr="00547D8B">
              <w:t>3.8</w:t>
            </w:r>
            <w:r w:rsidRPr="00547D8B">
              <w:tab/>
              <w:t xml:space="preserve">Explain and demonstrate to clients </w:t>
            </w:r>
            <w:r w:rsidRPr="00547D8B">
              <w:rPr>
                <w:rStyle w:val="Emphasis"/>
              </w:rPr>
              <w:t>key factors associated with fluid balance and bowel charts</w:t>
            </w:r>
          </w:p>
          <w:p w:rsidR="00000000" w:rsidRPr="00547D8B" w:rsidP="00547D8B">
            <w:pPr>
              <w:pStyle w:val="BodyText"/>
            </w:pPr>
            <w:r w:rsidRPr="00547D8B">
              <w:t>3.9</w:t>
            </w:r>
            <w:r w:rsidRPr="00547D8B">
              <w:tab/>
              <w:t>Assist with respiratory function especially deep breathing and coughing exercises</w:t>
            </w:r>
          </w:p>
          <w:p w:rsidR="00000000" w:rsidP="00547D8B">
            <w:pPr>
              <w:pStyle w:val="BodyText"/>
              <w:rPr>
                <w:lang w:val="en-NZ"/>
              </w:rPr>
            </w:pPr>
            <w:r w:rsidRPr="00547D8B">
              <w:t>3.10</w:t>
            </w:r>
            <w:r w:rsidRPr="00547D8B">
              <w:tab/>
              <w:t>Use appropriate meas</w:t>
            </w:r>
            <w:r w:rsidRPr="00547D8B">
              <w:t>ures to promote comfort, rest and sleep</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4.</w:t>
            </w:r>
            <w:r w:rsidRPr="00547D8B">
              <w:tab/>
              <w:t>Assist with movement of clients</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4.1</w:t>
            </w:r>
            <w:r w:rsidRPr="00547D8B">
              <w:tab/>
              <w:t xml:space="preserve">Apply the principles and techniques of safe </w:t>
            </w:r>
            <w:r w:rsidRPr="00547D8B">
              <w:rPr>
                <w:rStyle w:val="Emphasis"/>
              </w:rPr>
              <w:t>manual handling</w:t>
            </w:r>
            <w:r w:rsidRPr="00547D8B">
              <w:t xml:space="preserve"> when assisting clients with movement</w:t>
            </w:r>
          </w:p>
          <w:p w:rsidR="00000000" w:rsidRPr="00547D8B" w:rsidP="00547D8B">
            <w:pPr>
              <w:pStyle w:val="BodyText"/>
            </w:pPr>
            <w:r w:rsidRPr="00547D8B">
              <w:t>4.2</w:t>
            </w:r>
            <w:r w:rsidRPr="00547D8B">
              <w:tab/>
              <w:t xml:space="preserve">Actively encourage clients to contribute to their own </w:t>
            </w:r>
            <w:r w:rsidRPr="00547D8B">
              <w:rPr>
                <w:rStyle w:val="Emphasis"/>
              </w:rPr>
              <w:t>mobility</w:t>
            </w:r>
          </w:p>
          <w:p w:rsidR="00000000" w:rsidRPr="00547D8B" w:rsidP="00547D8B">
            <w:pPr>
              <w:pStyle w:val="BodyText"/>
            </w:pPr>
            <w:r w:rsidRPr="00547D8B">
              <w:t>4.3</w:t>
            </w:r>
            <w:r w:rsidRPr="00547D8B">
              <w:tab/>
              <w:t>Imple</w:t>
            </w:r>
            <w:r w:rsidRPr="00547D8B">
              <w:t>ment the principles of 'no-lift' policy when assisting clients with movement</w:t>
            </w:r>
          </w:p>
          <w:p w:rsidR="00000000" w:rsidRPr="00547D8B" w:rsidP="00547D8B">
            <w:pPr>
              <w:pStyle w:val="BodyText"/>
            </w:pPr>
            <w:r w:rsidRPr="00547D8B">
              <w:t>4.4</w:t>
            </w:r>
            <w:r w:rsidRPr="00547D8B">
              <w:tab/>
              <w:t>Assist clients to safely transfer using appropriate mobility procedures with reference to safety of self, client and others involved</w:t>
            </w:r>
          </w:p>
          <w:p w:rsidR="00000000" w:rsidRPr="00547D8B" w:rsidP="00547D8B">
            <w:pPr>
              <w:pStyle w:val="BodyText"/>
            </w:pPr>
            <w:r w:rsidRPr="00547D8B">
              <w:t>4.5</w:t>
            </w:r>
            <w:r w:rsidRPr="00547D8B">
              <w:tab/>
              <w:t>Identify and describe to clients facto</w:t>
            </w:r>
            <w:r w:rsidRPr="00547D8B">
              <w:t>rs contributing to the formation of decubitus ulcers</w:t>
            </w:r>
          </w:p>
          <w:p w:rsidR="00000000" w:rsidRPr="00547D8B" w:rsidP="00547D8B">
            <w:pPr>
              <w:pStyle w:val="BodyText"/>
            </w:pPr>
            <w:r w:rsidRPr="00547D8B">
              <w:t>4.6</w:t>
            </w:r>
            <w:r w:rsidRPr="00547D8B">
              <w:tab/>
              <w:t xml:space="preserve">Apply practices to avoid breakdown of pressure areas </w:t>
            </w:r>
          </w:p>
          <w:p w:rsidR="00000000" w:rsidRPr="00547D8B" w:rsidP="00547D8B">
            <w:pPr>
              <w:pStyle w:val="BodyText"/>
            </w:pPr>
            <w:r w:rsidRPr="00547D8B">
              <w:t>4.7</w:t>
            </w:r>
            <w:r w:rsidRPr="00547D8B">
              <w:tab/>
              <w:t>Identify common pressure area sites with reference to the needs of each individual client</w:t>
            </w:r>
          </w:p>
          <w:p w:rsidR="00000000" w:rsidP="00547D8B">
            <w:pPr>
              <w:pStyle w:val="BodyText"/>
              <w:rPr>
                <w:lang w:val="en-NZ"/>
              </w:rPr>
            </w:pPr>
            <w:r w:rsidRPr="00547D8B">
              <w:t>4.8</w:t>
            </w:r>
            <w:r w:rsidRPr="00547D8B">
              <w:tab/>
              <w:t xml:space="preserve">Use and explain appropriate </w:t>
            </w:r>
            <w:r w:rsidRPr="00547D8B">
              <w:rPr>
                <w:rStyle w:val="Emphasis"/>
              </w:rPr>
              <w:t>strategies to preve</w:t>
            </w:r>
            <w:r w:rsidRPr="00547D8B">
              <w:rPr>
                <w:rStyle w:val="Emphasis"/>
              </w:rPr>
              <w:t>nt and manage decubitus ulcers</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5.</w:t>
            </w:r>
            <w:r w:rsidRPr="00547D8B">
              <w:tab/>
              <w:t>Prepare clients for procedures</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5.1</w:t>
            </w:r>
            <w:r w:rsidRPr="00547D8B">
              <w:tab/>
              <w:t>Provide each client with a full explanation regarding preparation for specific procedures</w:t>
            </w:r>
          </w:p>
          <w:p w:rsidR="00000000" w:rsidRPr="00547D8B" w:rsidP="00547D8B">
            <w:pPr>
              <w:pStyle w:val="BodyText"/>
            </w:pPr>
            <w:r w:rsidRPr="00547D8B">
              <w:t>5.2</w:t>
            </w:r>
            <w:r w:rsidRPr="00547D8B">
              <w:tab/>
              <w:t>Incorporate health teaching into practice within role responsibility</w:t>
            </w:r>
          </w:p>
          <w:p w:rsidR="00000000" w:rsidRPr="00547D8B" w:rsidP="00547D8B">
            <w:pPr>
              <w:pStyle w:val="BodyText"/>
            </w:pPr>
            <w:r w:rsidRPr="00547D8B">
              <w:t>5.3</w:t>
            </w:r>
            <w:r w:rsidRPr="00547D8B">
              <w:tab/>
            </w:r>
            <w:r w:rsidRPr="00547D8B">
              <w:t>Maintain privacy and dignity of client throughout</w:t>
            </w:r>
          </w:p>
          <w:p w:rsidR="00000000" w:rsidRPr="00547D8B" w:rsidP="00547D8B">
            <w:pPr>
              <w:pStyle w:val="BodyText"/>
            </w:pPr>
            <w:r w:rsidRPr="00547D8B">
              <w:t>5.4</w:t>
            </w:r>
            <w:r w:rsidRPr="00547D8B">
              <w:tab/>
              <w:t>Complete documentation as per organisation policy and procedures</w:t>
            </w:r>
          </w:p>
          <w:p w:rsidR="00000000" w:rsidP="00547D8B">
            <w:pPr>
              <w:pStyle w:val="BodyText"/>
              <w:rPr>
                <w:lang w:val="en-NZ"/>
              </w:rPr>
            </w:pPr>
            <w:r w:rsidRPr="00547D8B">
              <w:t>5.5</w:t>
            </w:r>
            <w:r w:rsidRPr="00547D8B">
              <w:tab/>
              <w:t>Observe validity of consent and report any concerns to the registered nurse, as appropriate</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6.</w:t>
            </w:r>
            <w:r w:rsidRPr="00547D8B">
              <w:tab/>
              <w:t>Contribute to nursing care in cons</w:t>
            </w:r>
            <w:r w:rsidRPr="00547D8B">
              <w:t>ultation/ collaboration with registered nurse</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6.1</w:t>
            </w:r>
            <w:r w:rsidRPr="00547D8B">
              <w:tab/>
              <w:t>Participate in the implementation of a plan of nursing care in line with duty of care and Occupational Health and Safety policies and procedures</w:t>
            </w:r>
          </w:p>
          <w:p w:rsidR="00000000" w:rsidRPr="00547D8B" w:rsidP="00547D8B">
            <w:pPr>
              <w:pStyle w:val="BodyText"/>
            </w:pPr>
            <w:r w:rsidRPr="00547D8B">
              <w:t>6.2</w:t>
            </w:r>
            <w:r w:rsidRPr="00547D8B">
              <w:tab/>
              <w:t>Identify and apply safe work place procedures as per OH&amp;S</w:t>
            </w:r>
            <w:r w:rsidRPr="00547D8B">
              <w:t xml:space="preserve"> policies and organisation policies and procedures</w:t>
            </w:r>
          </w:p>
          <w:p w:rsidR="00000000" w:rsidRPr="00547D8B" w:rsidP="00547D8B">
            <w:pPr>
              <w:pStyle w:val="BodyText"/>
            </w:pPr>
            <w:r w:rsidRPr="00547D8B">
              <w:t>6.3</w:t>
            </w:r>
            <w:r w:rsidRPr="00547D8B">
              <w:tab/>
              <w:t>Identify and apply infection control principles in all work activities</w:t>
            </w:r>
          </w:p>
          <w:p w:rsidR="00000000" w:rsidRPr="00547D8B" w:rsidP="00547D8B">
            <w:pPr>
              <w:pStyle w:val="BodyText"/>
            </w:pPr>
            <w:r w:rsidRPr="00547D8B">
              <w:t>6.4</w:t>
            </w:r>
            <w:r w:rsidRPr="00547D8B">
              <w:tab/>
              <w:t>Prioritise work activities to meet acuity of client needs in consultation/collaboration with a registered nurse</w:t>
            </w:r>
          </w:p>
          <w:p w:rsidR="00000000" w:rsidRPr="00547D8B" w:rsidP="00547D8B">
            <w:pPr>
              <w:pStyle w:val="BodyText"/>
            </w:pPr>
            <w:r w:rsidRPr="00547D8B">
              <w:t>6.5</w:t>
            </w:r>
            <w:r w:rsidRPr="00547D8B">
              <w:tab/>
              <w:t xml:space="preserve">Work in a </w:t>
            </w:r>
            <w:r w:rsidRPr="00547D8B">
              <w:t>manner that maintains the client's privacy and dignity and demonstrates best practice based on a full range of relevant information including scientific rationale</w:t>
            </w:r>
          </w:p>
          <w:p w:rsidR="00000000" w:rsidRPr="00547D8B" w:rsidP="00547D8B">
            <w:pPr>
              <w:pStyle w:val="BodyText"/>
            </w:pPr>
            <w:r w:rsidRPr="00547D8B">
              <w:t>6.6</w:t>
            </w:r>
            <w:r w:rsidRPr="00547D8B">
              <w:tab/>
              <w:t>Undertake nursing procedures as delegated within the nursing team and scope of practice i</w:t>
            </w:r>
            <w:r w:rsidRPr="00547D8B">
              <w:t>n consultation/collaboration with a registered nurse</w:t>
            </w:r>
          </w:p>
          <w:p w:rsidR="00000000" w:rsidRPr="00547D8B" w:rsidP="00547D8B">
            <w:pPr>
              <w:pStyle w:val="BodyText"/>
            </w:pPr>
            <w:r w:rsidRPr="00547D8B">
              <w:t>6.7</w:t>
            </w:r>
            <w:r w:rsidRPr="00547D8B">
              <w:tab/>
              <w:t>Apply strategies to promote comfort, rest and sleep</w:t>
            </w:r>
          </w:p>
          <w:p w:rsidR="00000000" w:rsidRPr="00547D8B" w:rsidP="00547D8B">
            <w:pPr>
              <w:pStyle w:val="BodyText"/>
            </w:pPr>
            <w:r w:rsidRPr="00547D8B">
              <w:t>6.8</w:t>
            </w:r>
            <w:r w:rsidRPr="00547D8B">
              <w:tab/>
            </w:r>
            <w:r w:rsidRPr="00547D8B">
              <w:t>Assist with the implementation of appropriate nursing actions to prevent and manage decubitus ulcers in consultation/collaboration with a registered nurse</w:t>
            </w:r>
          </w:p>
          <w:p w:rsidR="00000000" w:rsidRPr="00547D8B" w:rsidP="00547D8B">
            <w:pPr>
              <w:pStyle w:val="BodyText"/>
            </w:pPr>
            <w:r w:rsidRPr="00547D8B">
              <w:t>6.9</w:t>
            </w:r>
            <w:r w:rsidRPr="00547D8B">
              <w:tab/>
              <w:t>Implement appropriate action to address urgent needs in consultation/collaboration with a registe</w:t>
            </w:r>
            <w:r w:rsidRPr="00547D8B">
              <w:t>red nurse and document and report as appropriate</w:t>
            </w:r>
          </w:p>
          <w:p w:rsidR="00000000" w:rsidP="00547D8B">
            <w:pPr>
              <w:pStyle w:val="BodyText"/>
              <w:rPr>
                <w:lang w:val="en-NZ"/>
              </w:rPr>
            </w:pPr>
            <w:r w:rsidRPr="00547D8B">
              <w:t>6.10</w:t>
            </w:r>
            <w:r w:rsidRPr="00547D8B">
              <w:tab/>
              <w:t>Maintain documentation and reporting requirements as per organisation policies and procedures</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7.</w:t>
            </w:r>
            <w:r w:rsidRPr="00547D8B">
              <w:tab/>
              <w:t>Monitor and evaluate clients during care</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7.1</w:t>
            </w:r>
            <w:r w:rsidRPr="00547D8B">
              <w:tab/>
              <w:t>Maintain ongoing observation and assessment during nursi</w:t>
            </w:r>
            <w:r w:rsidRPr="00547D8B">
              <w:t>ng care</w:t>
            </w:r>
          </w:p>
          <w:p w:rsidR="00000000" w:rsidRPr="00547D8B" w:rsidP="00547D8B">
            <w:pPr>
              <w:pStyle w:val="BodyText"/>
            </w:pPr>
            <w:r w:rsidRPr="00547D8B">
              <w:t>7.2</w:t>
            </w:r>
            <w:r w:rsidRPr="00547D8B">
              <w:tab/>
              <w:t>Observe and document changes in client independence or pain tolerance within scope of Enrolled/Division 2 Nurse practice</w:t>
            </w:r>
          </w:p>
          <w:p w:rsidR="00000000" w:rsidRPr="00547D8B" w:rsidP="00547D8B">
            <w:pPr>
              <w:pStyle w:val="BodyText"/>
            </w:pPr>
            <w:r w:rsidRPr="00547D8B">
              <w:t>7.3</w:t>
            </w:r>
            <w:r w:rsidRPr="00547D8B">
              <w:tab/>
              <w:t>Record and report changes in condition/baseline data/behaviour to the registered nurse, as appropriate</w:t>
            </w:r>
          </w:p>
          <w:p w:rsidR="00000000" w:rsidRPr="00547D8B" w:rsidP="00547D8B">
            <w:pPr>
              <w:pStyle w:val="BodyText"/>
            </w:pPr>
            <w:r w:rsidRPr="00547D8B">
              <w:t>7.4</w:t>
            </w:r>
            <w:r w:rsidRPr="00547D8B">
              <w:tab/>
              <w:t>Document evi</w:t>
            </w:r>
            <w:r w:rsidRPr="00547D8B">
              <w:t>dence of client outcomes in nursing care plan</w:t>
            </w:r>
          </w:p>
          <w:p w:rsidR="00000000" w:rsidRPr="00547D8B" w:rsidP="00547D8B">
            <w:pPr>
              <w:pStyle w:val="BodyText"/>
            </w:pPr>
            <w:r w:rsidRPr="00547D8B">
              <w:t>7.5</w:t>
            </w:r>
            <w:r w:rsidRPr="00547D8B">
              <w:tab/>
              <w:t>Respond to and report situations of risk to registered nurse</w:t>
            </w:r>
          </w:p>
          <w:p w:rsidR="00000000" w:rsidRPr="00547D8B" w:rsidP="00547D8B">
            <w:pPr>
              <w:pStyle w:val="BodyText"/>
            </w:pPr>
            <w:r w:rsidRPr="00547D8B">
              <w:t>7.6</w:t>
            </w:r>
            <w:r w:rsidRPr="00547D8B">
              <w:tab/>
              <w:t>Identify and respond appropriately to signs and symptoms of common emergency situations</w:t>
            </w:r>
          </w:p>
          <w:p w:rsidR="00000000" w:rsidRPr="00547D8B" w:rsidP="00547D8B">
            <w:pPr>
              <w:pStyle w:val="BodyText"/>
            </w:pPr>
            <w:r w:rsidRPr="00547D8B">
              <w:t>7.7</w:t>
            </w:r>
            <w:r w:rsidRPr="00547D8B">
              <w:tab/>
              <w:t>Demonstrate respect for the client's attitudes an</w:t>
            </w:r>
            <w:r w:rsidRPr="00547D8B">
              <w:t xml:space="preserve">d values in regard to resuscitation </w:t>
            </w:r>
          </w:p>
          <w:p w:rsidR="00000000" w:rsidRPr="00547D8B" w:rsidP="00547D8B">
            <w:pPr>
              <w:pStyle w:val="BodyText"/>
            </w:pPr>
            <w:r w:rsidRPr="00547D8B">
              <w:t>7.8</w:t>
            </w:r>
            <w:r w:rsidRPr="00547D8B">
              <w:tab/>
              <w:t xml:space="preserve">Use emergency codes correctly </w:t>
            </w:r>
          </w:p>
          <w:p w:rsidR="00000000" w:rsidP="00547D8B">
            <w:pPr>
              <w:pStyle w:val="BodyText"/>
              <w:rPr>
                <w:lang w:val="en-NZ"/>
              </w:rPr>
            </w:pPr>
            <w:r w:rsidRPr="00547D8B">
              <w:t>7.9</w:t>
            </w:r>
            <w:r w:rsidRPr="00547D8B">
              <w:tab/>
              <w:t>Initiate CPR according to organisation procedures</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D8B">
            <w:pPr>
              <w:pStyle w:val="List"/>
              <w:rPr>
                <w:lang w:val="en-NZ"/>
              </w:rPr>
            </w:pPr>
            <w:r w:rsidRPr="00547D8B">
              <w:t>8.</w:t>
            </w:r>
            <w:r w:rsidRPr="00547D8B">
              <w:tab/>
              <w:t>Evaluate own contribution to nursing care</w:t>
            </w: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8.1</w:t>
            </w:r>
            <w:r w:rsidRPr="00547D8B">
              <w:tab/>
            </w:r>
            <w:r w:rsidRPr="00547D8B">
              <w:t>Evaluate nursing care in consultation/collaboration with the client and the multidisciplinary team</w:t>
            </w:r>
          </w:p>
          <w:p w:rsidR="00000000" w:rsidRPr="00547D8B" w:rsidP="00547D8B">
            <w:pPr>
              <w:pStyle w:val="BodyText"/>
            </w:pPr>
            <w:r w:rsidRPr="00547D8B">
              <w:t>8.2</w:t>
            </w:r>
            <w:r w:rsidRPr="00547D8B">
              <w:tab/>
              <w:t>Evaluate nursing care in light of client outcomes</w:t>
            </w:r>
          </w:p>
          <w:p w:rsidR="00000000" w:rsidP="00547D8B">
            <w:pPr>
              <w:pStyle w:val="BodyText"/>
              <w:rPr>
                <w:lang w:val="en-NZ"/>
              </w:rPr>
            </w:pPr>
            <w:r w:rsidRPr="00547D8B">
              <w:t>8.3</w:t>
            </w:r>
            <w:r w:rsidRPr="00547D8B">
              <w:tab/>
              <w:t>Document and report all aspects of client care provided by self</w:t>
            </w:r>
          </w:p>
        </w:tc>
      </w:tr>
      <w:tr w:rsidTr="00716B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547D8B" w:rsidP="00547D8B">
            <w:pPr>
              <w:pStyle w:val="BodyText"/>
            </w:pPr>
          </w:p>
        </w:tc>
      </w:tr>
    </w:tbl>
    <w:p w:rsidR="00716B2D" w:rsidP="00547D8B">
      <w:pPr>
        <w:pStyle w:val="BodyText"/>
      </w:pPr>
    </w:p>
    <w:p w:rsidR="00716B2D" w:rsidP="00547D8B">
      <w:pPr>
        <w:pStyle w:val="BodyText"/>
      </w:pPr>
    </w:p>
    <w:p w:rsidR="00000000" w:rsidRPr="00547D8B" w:rsidP="00547D8B">
      <w:pPr>
        <w:pStyle w:val="Heading1"/>
      </w:pPr>
      <w:bookmarkStart w:id="9" w:name="O_259812"/>
      <w:bookmarkEnd w:id="9"/>
      <w:r w:rsidRPr="00547D8B">
        <w:t>Required Sk</w:t>
      </w:r>
      <w:r w:rsidRPr="00547D8B">
        <w:t>ills and Knowledge</w:t>
      </w:r>
    </w:p>
    <w:tbl>
      <w:tblPr>
        <w:tblW w:w="0" w:type="auto"/>
        <w:tblLayout w:type="fixed"/>
        <w:tblCellMar>
          <w:left w:w="62" w:type="dxa"/>
          <w:right w:w="62" w:type="dxa"/>
        </w:tblCellMar>
        <w:tblLook w:val="0000"/>
      </w:tblPr>
      <w:tblGrid>
        <w:gridCol w:w="9072"/>
      </w:tblGrid>
      <w:tr w:rsidTr="00716B2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REQUIRED SKILLS AND KNOWLEDGE</w:t>
            </w: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t>This describes the essential skills and knowledge and their level required for this unit.</w:t>
            </w: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rPr>
                <w:rStyle w:val="Emphasis"/>
              </w:rPr>
              <w:t>Essential knowledge</w:t>
            </w:r>
            <w:r w:rsidRPr="00547D8B">
              <w:t>:</w:t>
            </w:r>
          </w:p>
          <w:p w:rsidR="00000000" w:rsidRPr="00547D8B" w:rsidP="00547D8B">
            <w:pPr>
              <w:pStyle w:val="BodyText"/>
            </w:pPr>
            <w:r w:rsidRPr="00547D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47D8B" w:rsidP="00547D8B">
            <w:pPr>
              <w:pStyle w:val="BodyText"/>
            </w:pPr>
            <w:r w:rsidRPr="00547D8B">
              <w:t xml:space="preserve">This includes </w:t>
            </w:r>
            <w:r w:rsidRPr="00547D8B">
              <w:t>knowledge of:</w:t>
            </w:r>
          </w:p>
          <w:p w:rsidR="00000000" w:rsidRPr="00547D8B" w:rsidP="00547D8B">
            <w:pPr>
              <w:pStyle w:val="ListBullet"/>
            </w:pPr>
            <w:r w:rsidRPr="00547D8B">
              <w:t>Discharge policy and planning requirements</w:t>
            </w:r>
          </w:p>
          <w:p w:rsidR="00000000" w:rsidRPr="00547D8B" w:rsidP="00547D8B">
            <w:pPr>
              <w:pStyle w:val="ListBullet"/>
            </w:pPr>
            <w:r w:rsidRPr="00547D8B">
              <w:t>Documentation and reporting requirements</w:t>
            </w:r>
          </w:p>
          <w:p w:rsidR="00000000" w:rsidRPr="00547D8B" w:rsidP="00547D8B">
            <w:pPr>
              <w:pStyle w:val="ListBullet"/>
            </w:pPr>
            <w:r w:rsidRPr="00547D8B">
              <w:t>Legislation relating to medication administration</w:t>
            </w:r>
          </w:p>
          <w:p w:rsidR="00000000" w:rsidRPr="00547D8B" w:rsidP="00547D8B">
            <w:pPr>
              <w:pStyle w:val="ListBullet"/>
            </w:pPr>
            <w:r w:rsidRPr="00547D8B">
              <w:t>Lifespan approach to anatomy and physiology</w:t>
            </w:r>
          </w:p>
          <w:p w:rsidR="00000000" w:rsidRPr="00547D8B" w:rsidP="00547D8B">
            <w:pPr>
              <w:pStyle w:val="ListBullet"/>
            </w:pPr>
            <w:r w:rsidRPr="00547D8B">
              <w:t>Microbiology and pathogenesis relating to nosocomial infection</w:t>
            </w:r>
          </w:p>
          <w:p w:rsidR="00000000" w:rsidRPr="00547D8B" w:rsidP="00547D8B">
            <w:pPr>
              <w:pStyle w:val="ListBullet"/>
            </w:pPr>
            <w:r w:rsidRPr="00547D8B">
              <w:t>Opportunities to address issues of waste minimisation, environmental responsibility and sustainable practice</w:t>
            </w:r>
          </w:p>
          <w:p w:rsidR="00000000" w:rsidRPr="00547D8B" w:rsidP="00547D8B">
            <w:pPr>
              <w:pStyle w:val="ListBullet"/>
            </w:pPr>
            <w:r w:rsidRPr="00547D8B">
              <w:t>Organisation policies and procedures</w:t>
            </w:r>
          </w:p>
          <w:p w:rsidR="00000000" w:rsidRPr="00547D8B" w:rsidP="00547D8B">
            <w:pPr>
              <w:pStyle w:val="ListBullet"/>
            </w:pPr>
            <w:r w:rsidRPr="00547D8B">
              <w:t>Risk identification related to episodic care:</w:t>
            </w:r>
          </w:p>
          <w:p w:rsidR="00000000" w:rsidRPr="00547D8B" w:rsidP="00547D8B">
            <w:pPr>
              <w:pStyle w:val="ListBullet2"/>
            </w:pPr>
            <w:r w:rsidRPr="00547D8B">
              <w:tab/>
              <w:t>age</w:t>
            </w:r>
          </w:p>
          <w:p w:rsidR="00000000" w:rsidRPr="00547D8B" w:rsidP="00547D8B">
            <w:pPr>
              <w:pStyle w:val="ListBullet2"/>
            </w:pPr>
            <w:r w:rsidRPr="00547D8B">
              <w:tab/>
              <w:t>anaesthesia and surgery</w:t>
            </w:r>
          </w:p>
          <w:p w:rsidR="00000000" w:rsidRPr="00547D8B" w:rsidP="00547D8B">
            <w:pPr>
              <w:pStyle w:val="ListBullet2"/>
            </w:pPr>
            <w:r w:rsidRPr="00547D8B">
              <w:tab/>
              <w:t>cognitive status</w:t>
            </w:r>
          </w:p>
          <w:p w:rsidR="00000000" w:rsidRPr="00547D8B" w:rsidP="00547D8B">
            <w:pPr>
              <w:pStyle w:val="ListBullet2"/>
            </w:pPr>
            <w:r w:rsidRPr="00547D8B">
              <w:tab/>
              <w:t>deep vein thro</w:t>
            </w:r>
            <w:r w:rsidRPr="00547D8B">
              <w:t>mbosis/pulmonary embolism</w:t>
            </w:r>
          </w:p>
          <w:p w:rsidR="00000000" w:rsidRPr="00547D8B" w:rsidP="00547D8B">
            <w:pPr>
              <w:pStyle w:val="ListBullet2"/>
            </w:pPr>
            <w:r w:rsidRPr="00547D8B">
              <w:tab/>
              <w:t>immobility</w:t>
            </w:r>
          </w:p>
          <w:p w:rsidR="00000000" w:rsidRPr="00547D8B" w:rsidP="00547D8B">
            <w:pPr>
              <w:pStyle w:val="ListBullet2"/>
            </w:pPr>
            <w:r w:rsidRPr="00547D8B">
              <w:tab/>
              <w:t>length of stay</w:t>
            </w:r>
          </w:p>
          <w:p w:rsidR="00000000" w:rsidRPr="00547D8B" w:rsidP="00547D8B">
            <w:pPr>
              <w:pStyle w:val="ListBullet2"/>
            </w:pPr>
            <w:r w:rsidRPr="00547D8B">
              <w:tab/>
              <w:t>mental illness</w:t>
            </w:r>
          </w:p>
          <w:p w:rsidR="00000000" w:rsidRPr="00547D8B" w:rsidP="00547D8B">
            <w:pPr>
              <w:pStyle w:val="ListBullet2"/>
            </w:pPr>
            <w:r w:rsidRPr="00547D8B">
              <w:tab/>
              <w:t>non-compliance</w:t>
            </w:r>
          </w:p>
          <w:p w:rsidR="00000000" w:rsidRPr="00547D8B" w:rsidP="00547D8B">
            <w:pPr>
              <w:pStyle w:val="ListBullet2"/>
            </w:pPr>
            <w:r w:rsidRPr="00547D8B">
              <w:tab/>
              <w:t>nutritional status</w:t>
            </w:r>
          </w:p>
          <w:p w:rsidR="00000000" w:rsidRPr="00547D8B" w:rsidP="00547D8B">
            <w:pPr>
              <w:pStyle w:val="ListBullet2"/>
            </w:pPr>
            <w:r w:rsidRPr="00547D8B">
              <w:tab/>
              <w:t>pain</w:t>
            </w:r>
          </w:p>
          <w:p w:rsidR="00000000" w:rsidRPr="00547D8B" w:rsidP="00547D8B">
            <w:pPr>
              <w:pStyle w:val="ListBullet2"/>
            </w:pPr>
            <w:r w:rsidRPr="00547D8B">
              <w:tab/>
              <w:t>presence of morbidity</w:t>
            </w:r>
          </w:p>
          <w:p w:rsidR="00000000" w:rsidRPr="00547D8B" w:rsidP="00547D8B">
            <w:pPr>
              <w:pStyle w:val="ListBullet"/>
            </w:pPr>
            <w:r w:rsidRPr="00547D8B">
              <w:t>Risk prevention strategies</w:t>
            </w:r>
          </w:p>
          <w:p w:rsidR="00000000" w:rsidRPr="00547D8B" w:rsidP="00547D8B">
            <w:pPr>
              <w:pStyle w:val="ListBullet2"/>
            </w:pPr>
            <w:r w:rsidRPr="00547D8B">
              <w:tab/>
              <w:t>active/passive exercises</w:t>
            </w:r>
          </w:p>
          <w:p w:rsidR="00000000" w:rsidRPr="00547D8B" w:rsidP="00547D8B">
            <w:pPr>
              <w:pStyle w:val="ListBullet2"/>
            </w:pPr>
            <w:r w:rsidRPr="00547D8B">
              <w:tab/>
              <w:t>asepsis/standard precautions</w:t>
            </w:r>
          </w:p>
          <w:p w:rsidR="00000000" w:rsidRPr="00547D8B" w:rsidP="00547D8B">
            <w:pPr>
              <w:pStyle w:val="ListBullet2"/>
            </w:pPr>
            <w:r w:rsidRPr="00547D8B">
              <w:tab/>
              <w:t>falls assessment</w:t>
            </w:r>
          </w:p>
          <w:p w:rsidR="00000000" w:rsidRPr="00547D8B" w:rsidP="00547D8B">
            <w:pPr>
              <w:pStyle w:val="ListBullet2"/>
            </w:pPr>
            <w:r w:rsidRPr="00547D8B">
              <w:t>maintenance of skin integrity</w:t>
            </w:r>
          </w:p>
          <w:p w:rsidR="00000000" w:rsidP="00547D8B">
            <w:pPr>
              <w:pStyle w:val="ListBullet2"/>
              <w:rPr>
                <w:lang w:val="en-NZ"/>
              </w:rPr>
            </w:pPr>
            <w:r w:rsidRPr="00547D8B">
              <w:tab/>
              <w:t>pressure area care</w:t>
            </w: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rPr>
                <w:rStyle w:val="Emphasis"/>
              </w:rPr>
              <w:t>Essential skills</w:t>
            </w:r>
            <w:r w:rsidRPr="00547D8B">
              <w:t>:</w:t>
            </w:r>
          </w:p>
          <w:p w:rsidR="00000000" w:rsidRPr="00547D8B" w:rsidP="00547D8B">
            <w:pPr>
              <w:pStyle w:val="BodyText"/>
            </w:pPr>
            <w:r w:rsidRPr="00547D8B">
              <w:t>It is critical that the candidate demonstrate the ability to ef</w:t>
            </w:r>
            <w:r w:rsidRPr="00547D8B">
              <w:t>fectively do the task outlined in elements and performance criteria of this unit, manage the task and manage contingencies in the context of the identified work role</w:t>
            </w:r>
          </w:p>
          <w:p w:rsidR="00000000" w:rsidRPr="00547D8B" w:rsidP="00547D8B">
            <w:pPr>
              <w:pStyle w:val="BodyText"/>
            </w:pPr>
            <w:r w:rsidRPr="00547D8B">
              <w:t>This includes the ability to:</w:t>
            </w:r>
          </w:p>
          <w:p w:rsidR="00000000" w:rsidRPr="00547D8B" w:rsidP="00547D8B">
            <w:pPr>
              <w:pStyle w:val="ListBullet"/>
            </w:pPr>
            <w:r w:rsidRPr="00547D8B">
              <w:t>Apply Professional Standards of Practice:</w:t>
            </w:r>
          </w:p>
          <w:p w:rsidR="00000000" w:rsidRPr="00547D8B" w:rsidP="00547D8B">
            <w:pPr>
              <w:pStyle w:val="ListBullet2"/>
            </w:pPr>
            <w:r w:rsidRPr="00547D8B">
              <w:t>ANMC code of con</w:t>
            </w:r>
            <w:r w:rsidRPr="00547D8B">
              <w:t>duct</w:t>
            </w:r>
          </w:p>
          <w:p w:rsidR="00000000" w:rsidRPr="00547D8B" w:rsidP="00547D8B">
            <w:pPr>
              <w:pStyle w:val="ListBullet2"/>
            </w:pPr>
            <w:r w:rsidRPr="00547D8B">
              <w:t>ANMC code of ethics</w:t>
            </w:r>
          </w:p>
          <w:p w:rsidR="00000000" w:rsidRPr="00547D8B" w:rsidP="00547D8B">
            <w:pPr>
              <w:pStyle w:val="ListBullet2"/>
            </w:pPr>
            <w:r w:rsidRPr="00547D8B">
              <w:t>ANMC national Enrolled/Division 2 nurse competency standards</w:t>
            </w:r>
          </w:p>
          <w:p w:rsidR="00000000" w:rsidRPr="00547D8B" w:rsidP="00547D8B">
            <w:pPr>
              <w:pStyle w:val="ListBullet2"/>
            </w:pPr>
            <w:r w:rsidRPr="00547D8B">
              <w:t>state/territory Nurse Regulatory Nurses Act</w:t>
            </w:r>
          </w:p>
          <w:p w:rsidR="00000000" w:rsidRPr="00547D8B" w:rsidP="00547D8B">
            <w:pPr>
              <w:pStyle w:val="ListBullet2"/>
            </w:pPr>
            <w:r w:rsidRPr="00547D8B">
              <w:t>state/territory Nursing and Midwifery Regulatory Authority standards of practice</w:t>
            </w:r>
          </w:p>
          <w:p w:rsidR="00000000" w:rsidRPr="00547D8B" w:rsidP="00547D8B">
            <w:pPr>
              <w:pStyle w:val="ListBullet2"/>
            </w:pPr>
            <w:r w:rsidRPr="00547D8B">
              <w:t>scope of nursing practice decision making framework</w:t>
            </w:r>
          </w:p>
          <w:p w:rsidR="00000000" w:rsidRPr="00547D8B" w:rsidP="00547D8B">
            <w:pPr>
              <w:pStyle w:val="ListBullet"/>
            </w:pPr>
            <w:r w:rsidRPr="00547D8B">
              <w:t>Handle challenging behaviour and refusal of treatment</w:t>
            </w:r>
          </w:p>
          <w:p w:rsidR="00000000" w:rsidRPr="00547D8B" w:rsidP="00547D8B">
            <w:pPr>
              <w:pStyle w:val="ListBullet"/>
            </w:pPr>
            <w:r w:rsidRPr="00547D8B">
              <w:t>Meet nutritional needs</w:t>
            </w:r>
          </w:p>
          <w:p w:rsidR="00000000" w:rsidRPr="00547D8B" w:rsidP="00547D8B">
            <w:pPr>
              <w:pStyle w:val="ListBullet"/>
            </w:pPr>
            <w:r w:rsidRPr="00547D8B">
              <w:t>Meet risk minimisation needs</w:t>
            </w:r>
          </w:p>
          <w:p w:rsidR="00000000" w:rsidRPr="00547D8B" w:rsidP="00547D8B">
            <w:pPr>
              <w:pStyle w:val="ListBullet"/>
            </w:pPr>
            <w:r w:rsidRPr="00547D8B">
              <w:t>Promote comfort</w:t>
            </w:r>
          </w:p>
          <w:p w:rsidR="00000000" w:rsidRPr="00547D8B" w:rsidP="00547D8B">
            <w:pPr>
              <w:pStyle w:val="ListBullet"/>
            </w:pPr>
            <w:r w:rsidRPr="00547D8B">
              <w:t>Undertake observation and assessment</w:t>
            </w:r>
          </w:p>
          <w:p w:rsidR="00000000" w:rsidRPr="00547D8B" w:rsidP="00547D8B">
            <w:pPr>
              <w:pStyle w:val="ListBullet"/>
            </w:pPr>
            <w:r w:rsidRPr="00547D8B">
              <w:t>Use effective communication skills</w:t>
            </w:r>
          </w:p>
          <w:p w:rsidR="00000000" w:rsidRPr="00547D8B" w:rsidP="00547D8B">
            <w:pPr>
              <w:pStyle w:val="ListBullet"/>
            </w:pPr>
            <w:r w:rsidRPr="00547D8B">
              <w:t>Undertake</w:t>
            </w:r>
            <w:r w:rsidRPr="00547D8B">
              <w:t xml:space="preserve"> nursing interventions/procedures.</w:t>
            </w:r>
          </w:p>
          <w:p w:rsidR="00000000" w:rsidRPr="00547D8B" w:rsidP="00547D8B">
            <w:pPr>
              <w:pStyle w:val="ListBullet2"/>
            </w:pPr>
            <w:r w:rsidRPr="00547D8B">
              <w:t>mobility:</w:t>
            </w:r>
          </w:p>
          <w:p w:rsidR="00000000" w:rsidRPr="00547D8B" w:rsidP="00547D8B">
            <w:pPr>
              <w:pStyle w:val="ListBullet3"/>
            </w:pPr>
            <w:r w:rsidRPr="00547D8B">
              <w:t>manual handling/risk assessment</w:t>
            </w:r>
          </w:p>
          <w:p w:rsidR="00000000" w:rsidRPr="00547D8B" w:rsidP="00547D8B">
            <w:pPr>
              <w:pStyle w:val="ListBullet3"/>
            </w:pPr>
            <w:r w:rsidRPr="00547D8B">
              <w:t>assist with mobility</w:t>
            </w:r>
          </w:p>
          <w:p w:rsidR="00000000" w:rsidRPr="00547D8B" w:rsidP="00547D8B">
            <w:pPr>
              <w:pStyle w:val="ListBullet3"/>
            </w:pPr>
            <w:r w:rsidRPr="00547D8B">
              <w:t>positioning/active and passive exercises</w:t>
            </w:r>
          </w:p>
          <w:p w:rsidR="00000000" w:rsidRPr="00547D8B" w:rsidP="00547D8B">
            <w:pPr>
              <w:pStyle w:val="ListBullet2"/>
            </w:pPr>
            <w:r w:rsidRPr="00547D8B">
              <w:t>feeding a client</w:t>
            </w:r>
          </w:p>
          <w:p w:rsidR="00000000" w:rsidRPr="00547D8B" w:rsidP="00547D8B">
            <w:pPr>
              <w:pStyle w:val="ListBullet2"/>
            </w:pPr>
            <w:r w:rsidRPr="00547D8B">
              <w:t>specimens:</w:t>
            </w:r>
          </w:p>
          <w:p w:rsidR="00000000" w:rsidRPr="00547D8B" w:rsidP="00547D8B">
            <w:pPr>
              <w:pStyle w:val="ListBullet3"/>
            </w:pPr>
            <w:r w:rsidRPr="00547D8B">
              <w:t>collection of specimens</w:t>
            </w:r>
          </w:p>
          <w:p w:rsidR="00000000" w:rsidRPr="00547D8B" w:rsidP="00547D8B">
            <w:pPr>
              <w:pStyle w:val="ListBullet3"/>
            </w:pPr>
            <w:r w:rsidRPr="00547D8B">
              <w:t>urinalysis</w:t>
            </w:r>
          </w:p>
          <w:p w:rsidR="00000000" w:rsidRPr="00547D8B" w:rsidP="00547D8B">
            <w:pPr>
              <w:pStyle w:val="ListBullet2"/>
            </w:pPr>
            <w:r w:rsidRPr="00547D8B">
              <w:t>rest and sleep</w:t>
            </w:r>
          </w:p>
          <w:p w:rsidR="00000000" w:rsidRPr="00547D8B" w:rsidP="00547D8B">
            <w:pPr>
              <w:pStyle w:val="ListBullet2"/>
            </w:pPr>
            <w:r w:rsidRPr="00547D8B">
              <w:t>bed making</w:t>
            </w:r>
          </w:p>
          <w:p w:rsidR="00000000" w:rsidRPr="00547D8B" w:rsidP="00547D8B">
            <w:pPr>
              <w:pStyle w:val="ListBullet2"/>
            </w:pPr>
            <w:r w:rsidRPr="00547D8B">
              <w:t>bathing and showering</w:t>
            </w:r>
          </w:p>
          <w:p w:rsidR="00000000" w:rsidRPr="00547D8B" w:rsidP="00547D8B">
            <w:pPr>
              <w:pStyle w:val="ListBullet2"/>
            </w:pPr>
            <w:r w:rsidRPr="00547D8B">
              <w:t>pressure area care</w:t>
            </w:r>
          </w:p>
          <w:p w:rsidR="00000000" w:rsidRPr="00547D8B" w:rsidP="00547D8B">
            <w:pPr>
              <w:pStyle w:val="ListBullet2"/>
            </w:pPr>
            <w:r w:rsidRPr="00547D8B">
              <w:t>eye toilet</w:t>
            </w:r>
          </w:p>
          <w:p w:rsidR="00000000" w:rsidRPr="00547D8B" w:rsidP="00547D8B">
            <w:pPr>
              <w:pStyle w:val="ListBullet2"/>
            </w:pPr>
            <w:r w:rsidRPr="00547D8B">
              <w:t>nasal toilet</w:t>
            </w:r>
          </w:p>
          <w:p w:rsidR="00000000" w:rsidRPr="00547D8B" w:rsidP="00547D8B">
            <w:pPr>
              <w:pStyle w:val="ListBullet2"/>
            </w:pPr>
            <w:r w:rsidRPr="00547D8B">
              <w:t>perineal toilet</w:t>
            </w:r>
          </w:p>
          <w:p w:rsidR="00000000" w:rsidRPr="00547D8B" w:rsidP="00547D8B">
            <w:pPr>
              <w:pStyle w:val="ListBullet2"/>
            </w:pPr>
            <w:r w:rsidRPr="00547D8B">
              <w:t>oral hygiene</w:t>
            </w:r>
          </w:p>
          <w:p w:rsidR="00000000" w:rsidRPr="00547D8B" w:rsidP="00547D8B">
            <w:pPr>
              <w:pStyle w:val="ListBullet2"/>
            </w:pPr>
            <w:r w:rsidRPr="00547D8B">
              <w:t>dressing and undressing</w:t>
            </w:r>
          </w:p>
          <w:p w:rsidR="00000000" w:rsidRPr="00547D8B" w:rsidP="00547D8B">
            <w:pPr>
              <w:pStyle w:val="ListBullet2"/>
            </w:pPr>
            <w:r w:rsidRPr="00547D8B">
              <w:t>assistance with eating and drinking</w:t>
            </w:r>
          </w:p>
          <w:p w:rsidR="00000000" w:rsidRPr="00547D8B" w:rsidP="00547D8B">
            <w:pPr>
              <w:pStyle w:val="ListBullet2"/>
            </w:pPr>
            <w:r w:rsidRPr="00547D8B">
              <w:t>maintaining skin integrity</w:t>
            </w:r>
          </w:p>
          <w:p w:rsidR="00000000" w:rsidRPr="00547D8B" w:rsidP="00547D8B">
            <w:pPr>
              <w:pStyle w:val="ListBullet2"/>
            </w:pPr>
            <w:r w:rsidRPr="00547D8B">
              <w:t>nebulisers, puffers, peak flow assessment, oxygen administration and oximetry</w:t>
            </w:r>
          </w:p>
          <w:p w:rsidR="00000000" w:rsidRPr="00547D8B" w:rsidP="00547D8B">
            <w:pPr>
              <w:pStyle w:val="ListBullet2"/>
            </w:pPr>
            <w:r w:rsidRPr="00547D8B">
              <w:t>basic life support</w:t>
            </w:r>
          </w:p>
          <w:p w:rsidR="00000000" w:rsidRPr="00547D8B" w:rsidP="00547D8B">
            <w:pPr>
              <w:pStyle w:val="ListBullet2"/>
            </w:pPr>
            <w:r w:rsidRPr="00547D8B">
              <w:t>nasogastric and gastrostomy feeding</w:t>
            </w:r>
          </w:p>
          <w:p w:rsidR="00000000" w:rsidRPr="00547D8B" w:rsidP="00547D8B">
            <w:pPr>
              <w:pStyle w:val="ListBullet2"/>
            </w:pPr>
            <w:r w:rsidRPr="00547D8B">
              <w:t>ostomy care</w:t>
            </w:r>
          </w:p>
          <w:p w:rsidR="00000000" w:rsidRPr="00547D8B" w:rsidP="00547D8B">
            <w:pPr>
              <w:pStyle w:val="ListBullet2"/>
            </w:pPr>
            <w:r w:rsidRPr="00547D8B">
              <w:t>established tracheostomy care</w:t>
            </w:r>
          </w:p>
        </w:tc>
      </w:tr>
    </w:tbl>
    <w:p w:rsidR="00716B2D" w:rsidP="00547D8B">
      <w:pPr>
        <w:pStyle w:val="BodyText"/>
      </w:pPr>
    </w:p>
    <w:p w:rsidR="00716B2D" w:rsidP="00547D8B">
      <w:pPr>
        <w:pStyle w:val="BodyText"/>
      </w:pPr>
    </w:p>
    <w:p w:rsidR="00000000" w:rsidRPr="00547D8B" w:rsidP="00547D8B">
      <w:pPr>
        <w:pStyle w:val="Heading1"/>
      </w:pPr>
      <w:bookmarkStart w:id="10" w:name="O_243846"/>
      <w:bookmarkEnd w:id="10"/>
      <w:r w:rsidRPr="00547D8B">
        <w:t>Evidence Guide</w:t>
      </w:r>
    </w:p>
    <w:tbl>
      <w:tblPr>
        <w:tblW w:w="0" w:type="auto"/>
        <w:tblLayout w:type="fixed"/>
        <w:tblCellMar>
          <w:left w:w="62" w:type="dxa"/>
          <w:right w:w="62" w:type="dxa"/>
        </w:tblCellMar>
        <w:tblLook w:val="0000"/>
      </w:tblPr>
      <w:tblGrid>
        <w:gridCol w:w="3402"/>
        <w:gridCol w:w="5670"/>
      </w:tblGrid>
      <w:tr w:rsidTr="00716B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EVIDENCE GUIDE</w:t>
            </w: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t>The evidence guide provides advice on assessment and must be read in conjunction with the Performance Criteria, Required Skills and Knowledge, the Range Statement and the Assessment Guidelines for this Training Package.</w:t>
            </w: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Critical aspects for assessment</w:t>
            </w:r>
            <w:r w:rsidRPr="00547D8B">
              <w:rPr>
                <w:rStyle w:val="Emphasis"/>
              </w:rPr>
              <w:t xml:space="preserve"> and evidence required to demonstrate this competency unit</w:t>
            </w:r>
            <w:r w:rsidRPr="00547D8B">
              <w:t xml:space="preserve">: </w:t>
            </w:r>
            <w:r w:rsidRPr="00547D8B">
              <w:br/>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The individual being assessed must provide evidence of specified essential knowledge as well as skills</w:t>
            </w:r>
          </w:p>
          <w:p w:rsidR="00000000" w:rsidRPr="00547D8B" w:rsidP="00547D8B">
            <w:pPr>
              <w:pStyle w:val="ListBullet"/>
            </w:pPr>
            <w:r w:rsidRPr="00547D8B">
              <w:t>Observation of performance in a work context is essential for assessment of this unit</w:t>
            </w:r>
          </w:p>
          <w:p w:rsidR="00000000" w:rsidP="00547D8B">
            <w:pPr>
              <w:pStyle w:val="ListBullet"/>
              <w:rPr>
                <w:lang w:val="en-NZ"/>
              </w:rPr>
            </w:pPr>
            <w:r w:rsidRPr="00547D8B">
              <w:t>Consistency of performance should be demonstrated over the required range of workplace situations and should occur on more than one occasion and be assessed by a registered nurse</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Context of and specific resources for assessment</w:t>
            </w:r>
            <w:r w:rsidRPr="00547D8B">
              <w:t xml:space="preserve">: </w:t>
            </w:r>
            <w:r w:rsidRPr="00547D8B">
              <w:br/>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This unit is most ap</w:t>
            </w:r>
            <w:r w:rsidRPr="00547D8B">
              <w:t>propriately assessed in the clinical workplace following assessment in simulation laboratory</w:t>
            </w:r>
          </w:p>
          <w:p w:rsidR="00000000" w:rsidP="00547D8B">
            <w:pPr>
              <w:pStyle w:val="ListBullet"/>
              <w:rPr>
                <w:lang w:val="en-NZ"/>
              </w:rPr>
            </w:pPr>
            <w:r w:rsidRPr="00547D8B">
              <w:t xml:space="preserve">Where, for reasons of safety, access to equipment and resources and space, assessment takes place away from the workplace, simulations should be used to represent </w:t>
            </w:r>
            <w:r w:rsidRPr="00547D8B">
              <w:t>workplace conditions as closely as possible, prior to assessment in the workplace</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Method of assessment</w:t>
            </w:r>
            <w:r w:rsidRPr="00547D8B">
              <w:t xml:space="preserve"> </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 xml:space="preserve">Observation in the work place of clinical performance </w:t>
            </w:r>
          </w:p>
          <w:p w:rsidR="00000000" w:rsidRPr="00547D8B" w:rsidP="00547D8B">
            <w:pPr>
              <w:pStyle w:val="ListBullet"/>
            </w:pPr>
            <w:r w:rsidRPr="00547D8B">
              <w:t>Written assignments/projects</w:t>
            </w:r>
          </w:p>
          <w:p w:rsidR="00000000" w:rsidRPr="00547D8B" w:rsidP="00547D8B">
            <w:pPr>
              <w:pStyle w:val="ListBullet"/>
            </w:pPr>
            <w:r w:rsidRPr="00547D8B">
              <w:t>Case study and scenario as a basis for discussion of issues and strategies to contribute to best practice</w:t>
            </w:r>
          </w:p>
          <w:p w:rsidR="00000000" w:rsidRPr="00547D8B" w:rsidP="00547D8B">
            <w:pPr>
              <w:pStyle w:val="ListBullet"/>
            </w:pPr>
            <w:r w:rsidRPr="00547D8B">
              <w:t>Questioning verbal and written</w:t>
            </w:r>
          </w:p>
          <w:p w:rsidR="00000000" w:rsidP="00547D8B">
            <w:pPr>
              <w:pStyle w:val="ListBullet"/>
              <w:rPr>
                <w:lang w:val="en-NZ"/>
              </w:rPr>
            </w:pPr>
            <w:r w:rsidRPr="00547D8B">
              <w:t>Role play/simulation</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Access and equity considerations</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All workers in the health industry should be aware of acces</w:t>
            </w:r>
            <w:r w:rsidRPr="00547D8B">
              <w:t>s and equity issues in relation to their own area of work</w:t>
            </w:r>
          </w:p>
          <w:p w:rsidR="00000000" w:rsidRPr="00547D8B" w:rsidP="00547D8B">
            <w:pPr>
              <w:pStyle w:val="ListBullet"/>
            </w:pPr>
            <w:r w:rsidRPr="00547D8B">
              <w:t xml:space="preserve">All workers should develop their ability to work in a culturally diverse environment </w:t>
            </w:r>
          </w:p>
          <w:p w:rsidR="00000000" w:rsidRPr="00547D8B" w:rsidP="00547D8B">
            <w:pPr>
              <w:pStyle w:val="ListBullet"/>
            </w:pPr>
            <w:r w:rsidRPr="00547D8B">
              <w:t>In recognition of particular health issues facing Aboriginal and Torres Strait Islander communities, workers sho</w:t>
            </w:r>
            <w:r w:rsidRPr="00547D8B">
              <w:t>uld be aware of cultural, historical and current issues impacting on health of Aboriginal and Torres Strait Islander people</w:t>
            </w:r>
          </w:p>
          <w:p w:rsidR="00000000" w:rsidP="00547D8B">
            <w:pPr>
              <w:pStyle w:val="ListBullet"/>
              <w:rPr>
                <w:lang w:val="en-NZ"/>
              </w:rPr>
            </w:pPr>
            <w:r w:rsidRPr="00547D8B">
              <w:t>Assessors and trainers must take into account relevant access and equity issues, in particular relating to factors impacting on heal</w:t>
            </w:r>
            <w:r w:rsidRPr="00547D8B">
              <w:t>th of Aboriginal and/or Torres Strait Islander clients and communities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Related units</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r w:rsidRPr="00547D8B">
              <w:t>This unit is recommended to be assessed in conjunction with units:</w:t>
            </w:r>
          </w:p>
          <w:p w:rsidR="00000000" w:rsidRPr="00547D8B" w:rsidP="00547D8B">
            <w:pPr>
              <w:pStyle w:val="ListBullet"/>
            </w:pPr>
            <w:r w:rsidRPr="00547D8B">
              <w:t>HLTAP401B Confirm physical health status</w:t>
            </w:r>
          </w:p>
          <w:p w:rsidR="00000000" w:rsidP="00547D8B">
            <w:pPr>
              <w:pStyle w:val="ListBullet"/>
              <w:rPr>
                <w:lang w:val="en-NZ"/>
              </w:rPr>
            </w:pPr>
            <w:r w:rsidRPr="00547D8B">
              <w:t>HLTEN402B Communicate effectively in a nursing role</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p>
        </w:tc>
      </w:tr>
    </w:tbl>
    <w:p w:rsidR="00716B2D" w:rsidP="00547D8B">
      <w:pPr>
        <w:pStyle w:val="BodyText"/>
      </w:pPr>
    </w:p>
    <w:p w:rsidR="00716B2D" w:rsidP="00547D8B">
      <w:pPr>
        <w:pStyle w:val="BodyText"/>
      </w:pPr>
    </w:p>
    <w:p w:rsidR="00000000" w:rsidRPr="00547D8B" w:rsidP="00547D8B">
      <w:pPr>
        <w:pStyle w:val="Heading1"/>
      </w:pPr>
      <w:bookmarkStart w:id="11" w:name="O_251829"/>
      <w:bookmarkEnd w:id="11"/>
      <w:r w:rsidRPr="00547D8B">
        <w:t>Range Statement</w:t>
      </w:r>
    </w:p>
    <w:tbl>
      <w:tblPr>
        <w:tblW w:w="0" w:type="auto"/>
        <w:tblLayout w:type="fixed"/>
        <w:tblCellMar>
          <w:left w:w="62" w:type="dxa"/>
          <w:right w:w="62" w:type="dxa"/>
        </w:tblCellMar>
        <w:tblLook w:val="0000"/>
      </w:tblPr>
      <w:tblGrid>
        <w:gridCol w:w="3402"/>
        <w:gridCol w:w="5670"/>
      </w:tblGrid>
      <w:tr w:rsidTr="00716B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SpecialBold"/>
              </w:rPr>
              <w:t>RANGE STATEMENT</w:t>
            </w: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t>The Range Statement relates to the unit of competency as a whole. It allows for different work environments and situations that may affect performance</w:t>
            </w:r>
          </w:p>
        </w:tc>
      </w:tr>
      <w:tr w:rsidTr="00716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Therapeutic relationships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Nurse/client</w:t>
            </w:r>
          </w:p>
          <w:p w:rsidR="00000000" w:rsidRPr="00547D8B" w:rsidP="00547D8B">
            <w:pPr>
              <w:pStyle w:val="ListBullet"/>
            </w:pPr>
            <w:r w:rsidRPr="00547D8B">
              <w:t>Nurse/significant other</w:t>
            </w:r>
          </w:p>
          <w:p w:rsidR="00000000" w:rsidRPr="00547D8B" w:rsidP="00547D8B">
            <w:pPr>
              <w:pStyle w:val="ListBullet"/>
            </w:pPr>
            <w:r w:rsidRPr="00547D8B">
              <w:t>Client/client</w:t>
            </w:r>
          </w:p>
          <w:p w:rsidR="00000000" w:rsidRPr="00547D8B" w:rsidP="00547D8B">
            <w:pPr>
              <w:pStyle w:val="ListBullet"/>
            </w:pPr>
            <w:r w:rsidRPr="00547D8B">
              <w:t>Nurse/nurse</w:t>
            </w:r>
          </w:p>
          <w:p w:rsidR="00000000" w:rsidP="00547D8B">
            <w:pPr>
              <w:pStyle w:val="ListBullet"/>
              <w:rPr>
                <w:lang w:val="en-NZ"/>
              </w:rPr>
            </w:pPr>
            <w:r w:rsidRPr="00547D8B">
              <w:t>Nurse/multidisciplinary health care team</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Actual and potential nursing care that clients may need assistance with</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Hygiene and toileting</w:t>
            </w:r>
          </w:p>
          <w:p w:rsidR="00000000" w:rsidRPr="00547D8B" w:rsidP="00547D8B">
            <w:pPr>
              <w:pStyle w:val="ListBullet"/>
            </w:pPr>
            <w:r w:rsidRPr="00547D8B">
              <w:t>Elimination/incontinence</w:t>
            </w:r>
          </w:p>
          <w:p w:rsidR="00000000" w:rsidRPr="00547D8B" w:rsidP="00547D8B">
            <w:pPr>
              <w:pStyle w:val="ListBullet"/>
            </w:pPr>
            <w:r w:rsidRPr="00547D8B">
              <w:t>Physical comfort</w:t>
            </w:r>
          </w:p>
          <w:p w:rsidR="00000000" w:rsidRPr="00547D8B" w:rsidP="00547D8B">
            <w:pPr>
              <w:pStyle w:val="ListBullet"/>
            </w:pPr>
            <w:r w:rsidRPr="00547D8B">
              <w:t>Sleep dist</w:t>
            </w:r>
            <w:r w:rsidRPr="00547D8B">
              <w:t>urbances</w:t>
            </w:r>
          </w:p>
          <w:p w:rsidR="00000000" w:rsidRPr="00547D8B" w:rsidP="00547D8B">
            <w:pPr>
              <w:pStyle w:val="ListBullet"/>
            </w:pPr>
            <w:r w:rsidRPr="00547D8B">
              <w:t>Health education</w:t>
            </w:r>
          </w:p>
          <w:p w:rsidR="00000000" w:rsidRPr="00547D8B" w:rsidP="00547D8B">
            <w:pPr>
              <w:pStyle w:val="ListBullet"/>
            </w:pPr>
            <w:r w:rsidRPr="00547D8B">
              <w:t>Oral/dental care</w:t>
            </w:r>
          </w:p>
          <w:p w:rsidR="00000000" w:rsidRPr="00547D8B" w:rsidP="00547D8B">
            <w:pPr>
              <w:pStyle w:val="ListBullet"/>
            </w:pPr>
            <w:r w:rsidRPr="00547D8B">
              <w:t>Immobility</w:t>
            </w:r>
          </w:p>
          <w:p w:rsidR="00000000" w:rsidRPr="00547D8B" w:rsidP="00547D8B">
            <w:pPr>
              <w:pStyle w:val="ListBullet"/>
            </w:pPr>
            <w:r w:rsidRPr="00547D8B">
              <w:t>Respiration and circulation</w:t>
            </w:r>
          </w:p>
          <w:p w:rsidR="00000000" w:rsidRPr="00547D8B" w:rsidP="00547D8B">
            <w:pPr>
              <w:pStyle w:val="ListBullet"/>
            </w:pPr>
            <w:r w:rsidRPr="00547D8B">
              <w:t>Fluid and nutritional deficits</w:t>
            </w:r>
          </w:p>
          <w:p w:rsidR="00000000" w:rsidRPr="00547D8B" w:rsidP="00547D8B">
            <w:pPr>
              <w:pStyle w:val="ListBullet"/>
            </w:pPr>
            <w:r w:rsidRPr="00547D8B">
              <w:t>Pain</w:t>
            </w:r>
          </w:p>
          <w:p w:rsidR="00000000" w:rsidRPr="00547D8B" w:rsidP="00547D8B">
            <w:pPr>
              <w:pStyle w:val="ListBullet"/>
            </w:pPr>
            <w:r w:rsidRPr="00547D8B">
              <w:t>Wounds - acute and chronic</w:t>
            </w:r>
          </w:p>
          <w:p w:rsidR="00000000" w:rsidRPr="00547D8B" w:rsidP="00547D8B">
            <w:pPr>
              <w:pStyle w:val="ListBullet"/>
            </w:pPr>
            <w:r w:rsidRPr="00547D8B">
              <w:t>Stress</w:t>
            </w:r>
          </w:p>
          <w:p w:rsidR="00000000" w:rsidRPr="00547D8B" w:rsidP="00547D8B">
            <w:pPr>
              <w:pStyle w:val="ListBullet"/>
            </w:pPr>
            <w:r w:rsidRPr="00547D8B">
              <w:t>Underlying medical condition</w:t>
            </w:r>
          </w:p>
          <w:p w:rsidR="00000000" w:rsidRPr="00547D8B" w:rsidP="00547D8B">
            <w:pPr>
              <w:pStyle w:val="ListBullet"/>
            </w:pPr>
            <w:r w:rsidRPr="00547D8B">
              <w:t>Social emotional and financial issues</w:t>
            </w:r>
          </w:p>
          <w:p w:rsidR="00000000" w:rsidRPr="00547D8B" w:rsidP="00547D8B">
            <w:pPr>
              <w:pStyle w:val="ListBullet"/>
            </w:pPr>
            <w:r w:rsidRPr="00547D8B">
              <w:t>Sensory deficits</w:t>
            </w:r>
          </w:p>
          <w:p w:rsidR="00000000" w:rsidP="00547D8B">
            <w:pPr>
              <w:pStyle w:val="ListBullet"/>
              <w:rPr>
                <w:lang w:val="en-NZ"/>
              </w:rPr>
            </w:pPr>
            <w:r w:rsidRPr="00547D8B">
              <w:t>Cognitive deficits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Risks or potential risks due to hospitalisation</w:t>
            </w:r>
            <w:r w:rsidRPr="00547D8B">
              <w:t>/</w:t>
            </w:r>
            <w:r w:rsidRPr="00547D8B">
              <w:rPr>
                <w:rStyle w:val="Emphasis"/>
              </w:rPr>
              <w:t>medical treatment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Adverse reactions</w:t>
            </w:r>
          </w:p>
          <w:p w:rsidR="00000000" w:rsidRPr="00547D8B" w:rsidP="00547D8B">
            <w:pPr>
              <w:pStyle w:val="ListBullet"/>
            </w:pPr>
            <w:r w:rsidRPr="00547D8B">
              <w:t>Shock/haemorrhage</w:t>
            </w:r>
          </w:p>
          <w:p w:rsidR="00000000" w:rsidRPr="00547D8B" w:rsidP="00547D8B">
            <w:pPr>
              <w:pStyle w:val="ListBullet"/>
            </w:pPr>
            <w:r w:rsidRPr="00547D8B">
              <w:t>Deep vein thrombosis/pulmonary embolism</w:t>
            </w:r>
          </w:p>
          <w:p w:rsidR="00000000" w:rsidRPr="00547D8B" w:rsidP="00547D8B">
            <w:pPr>
              <w:pStyle w:val="ListBullet"/>
            </w:pPr>
            <w:r w:rsidRPr="00547D8B">
              <w:t>Nosocomial infection</w:t>
            </w:r>
          </w:p>
          <w:p w:rsidR="00000000" w:rsidRPr="00547D8B" w:rsidP="00547D8B">
            <w:pPr>
              <w:pStyle w:val="ListBullet"/>
            </w:pPr>
            <w:r w:rsidRPr="00547D8B">
              <w:t>Skin tears/pressure ulcer formation</w:t>
            </w:r>
          </w:p>
          <w:p w:rsidR="00000000" w:rsidRPr="00547D8B" w:rsidP="00547D8B">
            <w:pPr>
              <w:pStyle w:val="ListBullet"/>
            </w:pPr>
            <w:r w:rsidRPr="00547D8B">
              <w:t>Constipation</w:t>
            </w:r>
          </w:p>
          <w:p w:rsidR="00000000" w:rsidRPr="00547D8B" w:rsidP="00547D8B">
            <w:pPr>
              <w:pStyle w:val="ListBullet"/>
            </w:pPr>
            <w:r w:rsidRPr="00547D8B">
              <w:t>Loss of muscle tone</w:t>
            </w:r>
          </w:p>
          <w:p w:rsidR="00000000" w:rsidRPr="00547D8B" w:rsidP="00547D8B">
            <w:pPr>
              <w:pStyle w:val="ListBullet"/>
            </w:pPr>
            <w:r w:rsidRPr="00547D8B">
              <w:t>Slips and falls</w:t>
            </w:r>
          </w:p>
          <w:p w:rsidR="00000000" w:rsidRPr="00547D8B" w:rsidP="00547D8B">
            <w:pPr>
              <w:pStyle w:val="ListBullet"/>
            </w:pPr>
            <w:r w:rsidRPr="00547D8B">
              <w:t>Social isolation</w:t>
            </w:r>
          </w:p>
          <w:p w:rsidR="00000000" w:rsidRPr="00547D8B" w:rsidP="00547D8B">
            <w:pPr>
              <w:pStyle w:val="ListBullet"/>
            </w:pPr>
            <w:r w:rsidRPr="00547D8B">
              <w:t>Sleep deprivation</w:t>
            </w:r>
          </w:p>
          <w:p w:rsidR="00000000" w:rsidRPr="00547D8B" w:rsidP="00547D8B">
            <w:pPr>
              <w:pStyle w:val="ListBullet"/>
            </w:pPr>
            <w:r w:rsidRPr="00547D8B">
              <w:t>Challenging behaviour</w:t>
            </w:r>
          </w:p>
          <w:p w:rsidR="00000000" w:rsidRPr="00547D8B" w:rsidP="00547D8B">
            <w:pPr>
              <w:pStyle w:val="ListBullet"/>
            </w:pPr>
            <w:r w:rsidRPr="00547D8B">
              <w:t>Refusal of treatment</w:t>
            </w:r>
          </w:p>
          <w:p w:rsidR="00000000" w:rsidP="00547D8B">
            <w:pPr>
              <w:pStyle w:val="ListBullet"/>
              <w:rPr>
                <w:lang w:val="en-NZ"/>
              </w:rPr>
            </w:pPr>
            <w:r w:rsidRPr="00547D8B">
              <w:t>Workplace harassment and aggression and violence</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Risk prevention strategies</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Recording of allergies</w:t>
            </w:r>
          </w:p>
          <w:p w:rsidR="00000000" w:rsidRPr="00547D8B" w:rsidP="00547D8B">
            <w:pPr>
              <w:pStyle w:val="ListBullet"/>
            </w:pPr>
            <w:r w:rsidRPr="00547D8B">
              <w:t>Monitoring of client vital sign</w:t>
            </w:r>
          </w:p>
          <w:p w:rsidR="00000000" w:rsidRPr="00547D8B" w:rsidP="00547D8B">
            <w:pPr>
              <w:pStyle w:val="ListBullet"/>
            </w:pPr>
            <w:r w:rsidRPr="00547D8B">
              <w:t>Other monitoring as required eg. fluid balance, blood sugar levels</w:t>
            </w:r>
          </w:p>
          <w:p w:rsidR="00000000" w:rsidRPr="00547D8B" w:rsidP="00547D8B">
            <w:pPr>
              <w:pStyle w:val="ListBullet"/>
            </w:pPr>
            <w:r w:rsidRPr="00547D8B">
              <w:t>Pressure area care</w:t>
            </w:r>
          </w:p>
          <w:p w:rsidR="00000000" w:rsidRPr="00547D8B" w:rsidP="00547D8B">
            <w:pPr>
              <w:pStyle w:val="ListBullet"/>
            </w:pPr>
            <w:r w:rsidRPr="00547D8B">
              <w:t>Anti-emboli stockings/DVT prophylaxis</w:t>
            </w:r>
          </w:p>
          <w:p w:rsidR="00000000" w:rsidRPr="00547D8B" w:rsidP="00547D8B">
            <w:pPr>
              <w:pStyle w:val="ListBullet"/>
            </w:pPr>
            <w:r w:rsidRPr="00547D8B">
              <w:t>Aseptic technique/standard precautions</w:t>
            </w:r>
          </w:p>
          <w:p w:rsidR="00000000" w:rsidRPr="00547D8B" w:rsidP="00547D8B">
            <w:pPr>
              <w:pStyle w:val="ListBullet"/>
            </w:pPr>
            <w:r w:rsidRPr="00547D8B">
              <w:t>Passive and active exercises</w:t>
            </w:r>
          </w:p>
          <w:p w:rsidR="00000000" w:rsidRPr="00547D8B" w:rsidP="00547D8B">
            <w:pPr>
              <w:pStyle w:val="ListBullet"/>
            </w:pPr>
            <w:r w:rsidRPr="00547D8B">
              <w:t>Bed rails</w:t>
            </w:r>
          </w:p>
          <w:p w:rsidR="00000000" w:rsidP="00547D8B">
            <w:pPr>
              <w:pStyle w:val="ListBullet"/>
              <w:rPr>
                <w:lang w:val="en-NZ"/>
              </w:rPr>
            </w:pPr>
            <w:r w:rsidRPr="00547D8B">
              <w:t>Assistance with transferring</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The broad principles of manual handling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Body mechanics</w:t>
            </w:r>
          </w:p>
          <w:p w:rsidR="00000000" w:rsidRPr="00547D8B" w:rsidP="00547D8B">
            <w:pPr>
              <w:pStyle w:val="ListBullet"/>
            </w:pPr>
            <w:r w:rsidRPr="00547D8B">
              <w:t>Organisation policy and procedures</w:t>
            </w:r>
          </w:p>
          <w:p w:rsidR="00000000" w:rsidRPr="00547D8B" w:rsidP="00547D8B">
            <w:pPr>
              <w:pStyle w:val="ListBullet"/>
            </w:pPr>
            <w:r w:rsidRPr="00547D8B">
              <w:t>Risk minimisation and 'no-lift' policies</w:t>
            </w:r>
          </w:p>
          <w:p w:rsidR="00000000" w:rsidRPr="00547D8B" w:rsidP="00547D8B">
            <w:pPr>
              <w:pStyle w:val="ListBullet"/>
            </w:pPr>
            <w:r w:rsidRPr="00547D8B">
              <w:t>Back care</w:t>
            </w:r>
          </w:p>
          <w:p w:rsidR="00000000" w:rsidRPr="00547D8B" w:rsidP="00547D8B">
            <w:pPr>
              <w:pStyle w:val="ListBullet"/>
            </w:pPr>
            <w:r w:rsidRPr="00547D8B">
              <w:t>Ergonomics</w:t>
            </w:r>
          </w:p>
          <w:p w:rsidR="00000000" w:rsidRPr="00547D8B" w:rsidP="00547D8B">
            <w:pPr>
              <w:pStyle w:val="ListBullet"/>
            </w:pPr>
            <w:r w:rsidRPr="00547D8B">
              <w:t>State/territory Occupational Health and Safety Act</w:t>
            </w:r>
          </w:p>
          <w:p w:rsidR="00000000" w:rsidP="00547D8B">
            <w:pPr>
              <w:pStyle w:val="ListBullet"/>
              <w:rPr>
                <w:lang w:val="en-NZ"/>
              </w:rPr>
            </w:pPr>
            <w:r w:rsidRPr="00547D8B">
              <w:t>Safe operation of equipment</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 xml:space="preserve">Manual </w:t>
            </w:r>
            <w:r w:rsidRPr="00547D8B">
              <w:rPr>
                <w:rStyle w:val="Emphasis"/>
              </w:rPr>
              <w:t>handling techniques must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Transferring a client from bed to chair and vice versa</w:t>
            </w:r>
          </w:p>
          <w:p w:rsidR="00000000" w:rsidRPr="00547D8B" w:rsidP="00547D8B">
            <w:pPr>
              <w:pStyle w:val="ListBullet"/>
            </w:pPr>
            <w:r w:rsidRPr="00547D8B">
              <w:t>Assisting a client to ambulate</w:t>
            </w:r>
          </w:p>
          <w:p w:rsidR="00000000" w:rsidRPr="00547D8B" w:rsidP="00547D8B">
            <w:pPr>
              <w:pStyle w:val="ListBullet"/>
            </w:pPr>
            <w:r w:rsidRPr="00547D8B">
              <w:t>Moving a client in the bed</w:t>
            </w:r>
          </w:p>
          <w:p w:rsidR="00000000" w:rsidP="00547D8B">
            <w:pPr>
              <w:pStyle w:val="ListBullet"/>
              <w:rPr>
                <w:lang w:val="en-NZ"/>
              </w:rPr>
            </w:pPr>
            <w:r w:rsidRPr="00547D8B">
              <w:t>Client falls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Factors contributing to mobility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Client health status</w:t>
            </w:r>
          </w:p>
          <w:p w:rsidR="00000000" w:rsidRPr="00547D8B" w:rsidP="00547D8B">
            <w:pPr>
              <w:pStyle w:val="ListBullet"/>
            </w:pPr>
            <w:r w:rsidRPr="00547D8B">
              <w:t>Active and passive exercises</w:t>
            </w:r>
          </w:p>
          <w:p w:rsidR="00000000" w:rsidRPr="00547D8B" w:rsidP="00547D8B">
            <w:pPr>
              <w:pStyle w:val="ListBullet"/>
            </w:pPr>
            <w:r w:rsidRPr="00547D8B">
              <w:t>Equipment availability</w:t>
            </w:r>
          </w:p>
          <w:p w:rsidR="00000000" w:rsidRPr="00547D8B" w:rsidP="00547D8B">
            <w:pPr>
              <w:pStyle w:val="ListBullet"/>
            </w:pPr>
            <w:r w:rsidRPr="00547D8B">
              <w:t>Culture</w:t>
            </w:r>
          </w:p>
          <w:p w:rsidR="00000000" w:rsidP="00547D8B">
            <w:pPr>
              <w:pStyle w:val="ListBullet"/>
              <w:rPr>
                <w:lang w:val="en-NZ"/>
              </w:rPr>
            </w:pPr>
            <w:r w:rsidRPr="00547D8B">
              <w:t>Environment</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Transfer</w:t>
            </w:r>
            <w:r w:rsidRPr="00547D8B">
              <w:t>/</w:t>
            </w:r>
            <w:r w:rsidRPr="00547D8B">
              <w:rPr>
                <w:rStyle w:val="Emphasis"/>
              </w:rPr>
              <w:t>mobility devices</w:t>
            </w:r>
            <w:r w:rsidRPr="00547D8B">
              <w:t>/</w:t>
            </w:r>
            <w:r w:rsidRPr="00547D8B">
              <w:rPr>
                <w:rStyle w:val="Emphasis"/>
              </w:rPr>
              <w:t>equipment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Hoist</w:t>
            </w:r>
          </w:p>
          <w:p w:rsidR="00000000" w:rsidRPr="00547D8B" w:rsidP="00547D8B">
            <w:pPr>
              <w:pStyle w:val="ListBullet"/>
            </w:pPr>
            <w:r w:rsidRPr="00547D8B">
              <w:t>Wheelchairs</w:t>
            </w:r>
          </w:p>
          <w:p w:rsidR="00000000" w:rsidRPr="00547D8B" w:rsidP="00547D8B">
            <w:pPr>
              <w:pStyle w:val="ListBullet"/>
            </w:pPr>
            <w:r w:rsidRPr="00547D8B">
              <w:t>Walking frames</w:t>
            </w:r>
          </w:p>
          <w:p w:rsidR="00000000" w:rsidRPr="00547D8B" w:rsidP="00547D8B">
            <w:pPr>
              <w:pStyle w:val="ListBullet"/>
            </w:pPr>
            <w:r w:rsidRPr="00547D8B">
              <w:t>Slide sheets</w:t>
            </w:r>
          </w:p>
          <w:p w:rsidR="00000000" w:rsidP="00547D8B">
            <w:pPr>
              <w:pStyle w:val="ListBullet"/>
              <w:rPr>
                <w:lang w:val="en-NZ"/>
              </w:rPr>
            </w:pPr>
            <w:r w:rsidRPr="00547D8B">
              <w:t>Walking aids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Purpose of hygiene and grooming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Cleanliness</w:t>
            </w:r>
          </w:p>
          <w:p w:rsidR="00000000" w:rsidRPr="00547D8B" w:rsidP="00547D8B">
            <w:pPr>
              <w:pStyle w:val="ListBullet"/>
            </w:pPr>
            <w:r w:rsidRPr="00547D8B">
              <w:t>Assessment of skin</w:t>
            </w:r>
          </w:p>
          <w:p w:rsidR="00000000" w:rsidRPr="00547D8B" w:rsidP="00547D8B">
            <w:pPr>
              <w:pStyle w:val="ListBullet"/>
            </w:pPr>
            <w:r w:rsidRPr="00547D8B">
              <w:t>Self esteem</w:t>
            </w:r>
          </w:p>
          <w:p w:rsidR="00000000" w:rsidP="00547D8B">
            <w:pPr>
              <w:pStyle w:val="ListBullet"/>
              <w:rPr>
                <w:lang w:val="en-NZ"/>
              </w:rPr>
            </w:pPr>
            <w:r w:rsidRPr="00547D8B">
              <w:t>Social aspects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Hygiene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Showing and showering trolley</w:t>
            </w:r>
          </w:p>
          <w:p w:rsidR="00000000" w:rsidRPr="00547D8B" w:rsidP="00547D8B">
            <w:pPr>
              <w:pStyle w:val="ListBullet"/>
            </w:pPr>
            <w:r w:rsidRPr="00547D8B">
              <w:t>Bed bath/sponge</w:t>
            </w:r>
          </w:p>
          <w:p w:rsidR="00000000" w:rsidP="00547D8B">
            <w:pPr>
              <w:pStyle w:val="ListBullet"/>
              <w:rPr>
                <w:lang w:val="en-NZ"/>
              </w:rPr>
            </w:pPr>
            <w:r w:rsidRPr="00547D8B">
              <w:t>Bath</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Grooming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Brushing hair</w:t>
            </w:r>
          </w:p>
          <w:p w:rsidR="00000000" w:rsidRPr="00547D8B" w:rsidP="00547D8B">
            <w:pPr>
              <w:pStyle w:val="ListBullet"/>
            </w:pPr>
            <w:r w:rsidRPr="00547D8B">
              <w:t>Facial shavings</w:t>
            </w:r>
          </w:p>
          <w:p w:rsidR="00000000" w:rsidRPr="00547D8B" w:rsidP="00547D8B">
            <w:pPr>
              <w:pStyle w:val="ListBullet"/>
            </w:pPr>
            <w:r w:rsidRPr="00547D8B">
              <w:t>Nail care</w:t>
            </w:r>
          </w:p>
          <w:p w:rsidR="00000000" w:rsidRPr="00547D8B" w:rsidP="00547D8B">
            <w:pPr>
              <w:pStyle w:val="ListBullet"/>
            </w:pPr>
            <w:r w:rsidRPr="00547D8B">
              <w:t>Cleaning and applying glasses</w:t>
            </w:r>
          </w:p>
          <w:p w:rsidR="00000000" w:rsidRPr="00547D8B" w:rsidP="00547D8B">
            <w:pPr>
              <w:pStyle w:val="ListBullet"/>
            </w:pPr>
            <w:r w:rsidRPr="00547D8B">
              <w:t>Cleaning and inserting hearing aid</w:t>
            </w:r>
          </w:p>
          <w:p w:rsidR="00000000" w:rsidRPr="00547D8B" w:rsidP="00547D8B">
            <w:pPr>
              <w:pStyle w:val="ListBullet"/>
            </w:pPr>
            <w:r w:rsidRPr="00547D8B">
              <w:t>Application of make up and jewellery</w:t>
            </w:r>
          </w:p>
          <w:p w:rsidR="00000000" w:rsidP="00547D8B">
            <w:pPr>
              <w:pStyle w:val="ListBullet"/>
              <w:rPr>
                <w:lang w:val="en-NZ"/>
              </w:rPr>
            </w:pPr>
            <w:r w:rsidRPr="00547D8B">
              <w:t>Application of prostheses and orthoses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Conditions of the oral cavity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Dry mouth, gums and tongue</w:t>
            </w:r>
          </w:p>
          <w:p w:rsidR="00000000" w:rsidRPr="00547D8B" w:rsidP="00547D8B">
            <w:pPr>
              <w:pStyle w:val="ListBullet"/>
            </w:pPr>
            <w:r w:rsidRPr="00547D8B">
              <w:t>Halitosis</w:t>
            </w:r>
          </w:p>
          <w:p w:rsidR="00000000" w:rsidRPr="00547D8B" w:rsidP="00547D8B">
            <w:pPr>
              <w:pStyle w:val="ListBullet"/>
            </w:pPr>
            <w:r w:rsidRPr="00547D8B">
              <w:t>Pale or bleeding mucosa and gums including tongue</w:t>
            </w:r>
          </w:p>
          <w:p w:rsidR="00000000" w:rsidRPr="00547D8B" w:rsidP="00547D8B">
            <w:pPr>
              <w:pStyle w:val="ListBullet"/>
            </w:pPr>
            <w:r w:rsidRPr="00547D8B">
              <w:t>Candida albicans (thrush)</w:t>
            </w:r>
          </w:p>
          <w:p w:rsidR="00000000" w:rsidRPr="00547D8B" w:rsidP="00547D8B">
            <w:pPr>
              <w:pStyle w:val="ListBullet"/>
            </w:pPr>
            <w:r w:rsidRPr="00547D8B">
              <w:t>Herpes Simplex/cold sores</w:t>
            </w:r>
          </w:p>
          <w:p w:rsidR="00000000" w:rsidRPr="00547D8B" w:rsidP="00547D8B">
            <w:pPr>
              <w:pStyle w:val="ListBullet"/>
            </w:pPr>
            <w:r w:rsidRPr="00547D8B">
              <w:t>Ulcers of the mucosa, gums and tongue</w:t>
            </w:r>
          </w:p>
          <w:p w:rsidR="00000000" w:rsidRPr="00547D8B" w:rsidP="00547D8B">
            <w:pPr>
              <w:pStyle w:val="ListBullet"/>
            </w:pPr>
            <w:r w:rsidRPr="00547D8B">
              <w:t>Ill fitting dentures</w:t>
            </w:r>
          </w:p>
          <w:p w:rsidR="00000000" w:rsidRPr="00547D8B" w:rsidP="00547D8B">
            <w:pPr>
              <w:pStyle w:val="ListBullet"/>
            </w:pPr>
            <w:r w:rsidRPr="00547D8B">
              <w:t>Deviations of tongue alignment</w:t>
            </w:r>
          </w:p>
          <w:p w:rsidR="00000000" w:rsidRPr="00547D8B" w:rsidP="00547D8B">
            <w:pPr>
              <w:pStyle w:val="ListBullet"/>
            </w:pPr>
            <w:r w:rsidRPr="00547D8B">
              <w:t>Stomatitis/Gingivitis</w:t>
            </w:r>
          </w:p>
          <w:p w:rsidR="00000000" w:rsidRPr="00547D8B" w:rsidP="00547D8B">
            <w:pPr>
              <w:pStyle w:val="ListBullet"/>
            </w:pPr>
            <w:r w:rsidRPr="00547D8B">
              <w:t>Cleft palate/lip</w:t>
            </w:r>
          </w:p>
          <w:p w:rsidR="00000000" w:rsidP="00547D8B">
            <w:pPr>
              <w:pStyle w:val="ListBullet"/>
              <w:rPr>
                <w:lang w:val="en-NZ"/>
              </w:rPr>
            </w:pPr>
            <w:r w:rsidRPr="00547D8B">
              <w:t>Dental caries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Oral hygiene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Brushing teeth</w:t>
            </w:r>
          </w:p>
          <w:p w:rsidR="00000000" w:rsidRPr="00547D8B" w:rsidP="00547D8B">
            <w:pPr>
              <w:pStyle w:val="ListBullet"/>
            </w:pPr>
            <w:r w:rsidRPr="00547D8B">
              <w:t>Mouth wash/gargle</w:t>
            </w:r>
          </w:p>
          <w:p w:rsidR="00000000" w:rsidRPr="00547D8B" w:rsidP="00547D8B">
            <w:pPr>
              <w:pStyle w:val="ListBullet"/>
            </w:pPr>
            <w:r w:rsidRPr="00547D8B">
              <w:t>Mouth toilet</w:t>
            </w:r>
          </w:p>
          <w:p w:rsidR="00000000" w:rsidP="00547D8B">
            <w:pPr>
              <w:pStyle w:val="ListBullet"/>
              <w:rPr>
                <w:lang w:val="en-NZ"/>
              </w:rPr>
            </w:pPr>
            <w:r w:rsidRPr="00547D8B">
              <w:t>Application of lip emollient</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Key aspects of assisting a client with diet and fluid intake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Comfort</w:t>
            </w:r>
          </w:p>
          <w:p w:rsidR="00000000" w:rsidRPr="00547D8B" w:rsidP="00547D8B">
            <w:pPr>
              <w:pStyle w:val="ListBullet"/>
            </w:pPr>
            <w:r w:rsidRPr="00547D8B">
              <w:t>Hygiene and elimination needs are met</w:t>
            </w:r>
          </w:p>
          <w:p w:rsidR="00000000" w:rsidRPr="00547D8B" w:rsidP="00547D8B">
            <w:pPr>
              <w:pStyle w:val="ListBullet"/>
            </w:pPr>
            <w:r w:rsidRPr="00547D8B">
              <w:t>Serviette provided/presentation of meal</w:t>
            </w:r>
          </w:p>
          <w:p w:rsidR="00000000" w:rsidRPr="00547D8B" w:rsidP="00547D8B">
            <w:pPr>
              <w:pStyle w:val="ListBullet"/>
            </w:pPr>
            <w:r w:rsidRPr="00547D8B">
              <w:t>Meal size and food preference</w:t>
            </w:r>
          </w:p>
          <w:p w:rsidR="00000000" w:rsidRPr="00547D8B" w:rsidP="00547D8B">
            <w:pPr>
              <w:pStyle w:val="ListBullet"/>
            </w:pPr>
            <w:r w:rsidRPr="00547D8B">
              <w:t xml:space="preserve">Placement of meal to facilitate </w:t>
            </w:r>
            <w:r w:rsidRPr="00547D8B">
              <w:t>appetite</w:t>
            </w:r>
          </w:p>
          <w:p w:rsidR="00000000" w:rsidRPr="00547D8B" w:rsidP="00547D8B">
            <w:pPr>
              <w:pStyle w:val="ListBullet"/>
            </w:pPr>
            <w:r w:rsidRPr="00547D8B">
              <w:t>Suitable utensils and condiments offered</w:t>
            </w:r>
          </w:p>
          <w:p w:rsidR="00000000" w:rsidRPr="00547D8B" w:rsidP="00547D8B">
            <w:pPr>
              <w:pStyle w:val="ListBullet"/>
            </w:pPr>
            <w:r w:rsidRPr="00547D8B">
              <w:t>Rate of eating and fluids offered</w:t>
            </w:r>
          </w:p>
          <w:p w:rsidR="00000000" w:rsidRPr="00547D8B" w:rsidP="00547D8B">
            <w:pPr>
              <w:pStyle w:val="ListBullet"/>
            </w:pPr>
            <w:r w:rsidRPr="00547D8B">
              <w:t>Encourage independence</w:t>
            </w:r>
          </w:p>
          <w:p w:rsidR="00000000" w:rsidRPr="00547D8B" w:rsidP="00547D8B">
            <w:pPr>
              <w:pStyle w:val="ListBullet"/>
            </w:pPr>
            <w:r w:rsidRPr="00547D8B">
              <w:t>Meal completion, hygiene and comfort needs are met</w:t>
            </w:r>
          </w:p>
          <w:p w:rsidR="00000000" w:rsidRPr="00547D8B" w:rsidP="00547D8B">
            <w:pPr>
              <w:pStyle w:val="ListBullet"/>
            </w:pPr>
            <w:r w:rsidRPr="00547D8B">
              <w:t>Visual and hearing impairment considered</w:t>
            </w:r>
          </w:p>
          <w:p w:rsidR="00000000" w:rsidRPr="00547D8B" w:rsidP="00547D8B">
            <w:pPr>
              <w:pStyle w:val="ListBullet"/>
            </w:pPr>
            <w:r w:rsidRPr="00547D8B">
              <w:t>Swallowing impairment</w:t>
            </w:r>
          </w:p>
          <w:p w:rsidR="00000000" w:rsidRPr="00547D8B" w:rsidP="00547D8B">
            <w:pPr>
              <w:pStyle w:val="ListBullet"/>
            </w:pPr>
            <w:r w:rsidRPr="00547D8B">
              <w:t>Cognitive and physical impairment</w:t>
            </w:r>
          </w:p>
          <w:p w:rsidR="00000000" w:rsidP="00547D8B">
            <w:pPr>
              <w:pStyle w:val="ListBullet"/>
              <w:rPr>
                <w:lang w:val="en-NZ"/>
              </w:rPr>
            </w:pPr>
            <w:r w:rsidRPr="00547D8B">
              <w:t>Fasting and restricted fluids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Strategies to assist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P="00547D8B">
            <w:pPr>
              <w:pStyle w:val="ListBullet"/>
              <w:rPr>
                <w:lang w:val="en-NZ"/>
              </w:rPr>
            </w:pPr>
            <w:r w:rsidRPr="00547D8B">
              <w:t>Position and environment</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Key aspects of elimination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Bedpan/Urinal/Commode</w:t>
            </w:r>
          </w:p>
          <w:p w:rsidR="00000000" w:rsidRPr="00547D8B" w:rsidP="00547D8B">
            <w:pPr>
              <w:pStyle w:val="ListBullet"/>
            </w:pPr>
            <w:r w:rsidRPr="00547D8B">
              <w:t>Enemas/Suppositories</w:t>
            </w:r>
          </w:p>
          <w:p w:rsidR="00000000" w:rsidRPr="00547D8B" w:rsidP="00547D8B">
            <w:pPr>
              <w:pStyle w:val="ListBullet"/>
            </w:pPr>
            <w:r w:rsidRPr="00547D8B">
              <w:t>Perineal care</w:t>
            </w:r>
          </w:p>
          <w:p w:rsidR="00000000" w:rsidRPr="00547D8B" w:rsidP="00547D8B">
            <w:pPr>
              <w:pStyle w:val="ListBullet"/>
            </w:pPr>
            <w:r w:rsidRPr="00547D8B">
              <w:t>Continence aids</w:t>
            </w:r>
          </w:p>
          <w:p w:rsidR="00000000" w:rsidRPr="00547D8B" w:rsidP="00547D8B">
            <w:pPr>
              <w:pStyle w:val="ListBullet"/>
            </w:pPr>
            <w:r w:rsidRPr="00547D8B">
              <w:t>Privacy and dignity</w:t>
            </w:r>
          </w:p>
          <w:p w:rsidR="00000000" w:rsidRPr="00547D8B" w:rsidP="00547D8B">
            <w:pPr>
              <w:pStyle w:val="ListBullet"/>
            </w:pPr>
            <w:r w:rsidRPr="00547D8B">
              <w:t>Positioning and hygiene</w:t>
            </w:r>
          </w:p>
          <w:p w:rsidR="00000000" w:rsidRPr="00547D8B" w:rsidP="00547D8B">
            <w:pPr>
              <w:pStyle w:val="ListBullet"/>
            </w:pPr>
            <w:r w:rsidRPr="00547D8B">
              <w:t>Disposal of waste</w:t>
            </w:r>
          </w:p>
          <w:p w:rsidR="00000000" w:rsidP="00547D8B">
            <w:pPr>
              <w:pStyle w:val="ListBullet"/>
              <w:rPr>
                <w:lang w:val="en-NZ"/>
              </w:rPr>
            </w:pPr>
            <w:r w:rsidRPr="00547D8B">
              <w:t>Odour control</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Key factors associated with fluid balance and bowel charts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Intake and output measurements in millilitres, totalled with positive/negative balance calculated on fluid balance chart</w:t>
            </w:r>
          </w:p>
          <w:p w:rsidR="00000000" w:rsidRPr="00547D8B" w:rsidP="00547D8B">
            <w:pPr>
              <w:pStyle w:val="ListBullet"/>
            </w:pPr>
            <w:r w:rsidRPr="00547D8B">
              <w:t>Diet intake chart</w:t>
            </w:r>
          </w:p>
          <w:p w:rsidR="00000000" w:rsidRPr="00547D8B" w:rsidP="00547D8B">
            <w:pPr>
              <w:pStyle w:val="ListBullet"/>
            </w:pPr>
            <w:r w:rsidRPr="00547D8B">
              <w:t>Accurate and continuous documentation</w:t>
            </w:r>
          </w:p>
          <w:p w:rsidR="00000000" w:rsidRPr="00547D8B" w:rsidP="00547D8B">
            <w:pPr>
              <w:pStyle w:val="ListBullet"/>
            </w:pPr>
            <w:r w:rsidRPr="00547D8B">
              <w:t>Description of stool on bowel chart</w:t>
            </w:r>
          </w:p>
          <w:p w:rsidR="00000000" w:rsidP="00547D8B">
            <w:pPr>
              <w:pStyle w:val="ListBullet"/>
              <w:rPr>
                <w:lang w:val="en-NZ"/>
              </w:rPr>
            </w:pPr>
            <w:r w:rsidRPr="00547D8B">
              <w:t>Report variances as per environmental policies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Factors contributing to formation of decubitus ulcers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Intrinsic</w:t>
            </w:r>
          </w:p>
          <w:p w:rsidR="00000000" w:rsidP="00547D8B">
            <w:pPr>
              <w:pStyle w:val="ListBullet"/>
              <w:rPr>
                <w:lang w:val="en-NZ"/>
              </w:rPr>
            </w:pPr>
            <w:r w:rsidRPr="00547D8B">
              <w:t>Extrinsic</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Strategies for prevention and management of decubitus ulcers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Pressure risk assessment scales</w:t>
            </w:r>
          </w:p>
          <w:p w:rsidR="00000000" w:rsidRPr="00547D8B" w:rsidP="00547D8B">
            <w:pPr>
              <w:pStyle w:val="ListBullet"/>
            </w:pPr>
            <w:r w:rsidRPr="00547D8B">
              <w:t>Use of pressure relieving devices</w:t>
            </w:r>
          </w:p>
          <w:p w:rsidR="00000000" w:rsidRPr="00547D8B" w:rsidP="00547D8B">
            <w:pPr>
              <w:pStyle w:val="ListBullet"/>
            </w:pPr>
            <w:r w:rsidRPr="00547D8B">
              <w:t>Regular observation of skin condition\</w:t>
            </w:r>
          </w:p>
          <w:p w:rsidR="00000000" w:rsidP="00547D8B">
            <w:pPr>
              <w:pStyle w:val="ListBullet"/>
              <w:rPr>
                <w:lang w:val="en-NZ"/>
              </w:rPr>
            </w:pPr>
            <w:r w:rsidRPr="00547D8B">
              <w:t>Repositioning</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Rest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P="00547D8B">
            <w:pPr>
              <w:pStyle w:val="ListBullet"/>
              <w:rPr>
                <w:lang w:val="en-NZ"/>
              </w:rPr>
            </w:pPr>
            <w:r w:rsidRPr="00547D8B">
              <w:t>Power naps/meditation/relaxation techni</w:t>
            </w:r>
            <w:r w:rsidRPr="00547D8B">
              <w:t>ques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Factors that promote and impede comfort</w:t>
            </w:r>
            <w:r w:rsidRPr="00547D8B">
              <w:t xml:space="preserve">, </w:t>
            </w:r>
            <w:r w:rsidRPr="00547D8B">
              <w:rPr>
                <w:rStyle w:val="Emphasis"/>
              </w:rPr>
              <w:t>rest and sleep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Routine and position</w:t>
            </w:r>
          </w:p>
          <w:p w:rsidR="00000000" w:rsidRPr="00547D8B" w:rsidP="00547D8B">
            <w:pPr>
              <w:pStyle w:val="ListBullet"/>
            </w:pPr>
            <w:r w:rsidRPr="00547D8B">
              <w:t>Environment/equipment</w:t>
            </w:r>
          </w:p>
          <w:p w:rsidR="00000000" w:rsidRPr="00547D8B" w:rsidP="00547D8B">
            <w:pPr>
              <w:pStyle w:val="ListBullet"/>
            </w:pPr>
            <w:r w:rsidRPr="00547D8B">
              <w:t>Emotional state/pain physical state</w:t>
            </w:r>
          </w:p>
          <w:p w:rsidR="00000000" w:rsidRPr="00547D8B" w:rsidP="00547D8B">
            <w:pPr>
              <w:pStyle w:val="ListBullet"/>
            </w:pPr>
            <w:r w:rsidRPr="00547D8B">
              <w:t>Medication</w:t>
            </w:r>
          </w:p>
          <w:p w:rsidR="00000000" w:rsidRPr="00547D8B" w:rsidP="00547D8B">
            <w:pPr>
              <w:pStyle w:val="ListBullet"/>
            </w:pPr>
            <w:r w:rsidRPr="00547D8B">
              <w:t>Nursing interventions</w:t>
            </w:r>
          </w:p>
          <w:p w:rsidR="00000000" w:rsidP="00547D8B">
            <w:pPr>
              <w:pStyle w:val="ListBullet"/>
              <w:rPr>
                <w:lang w:val="en-NZ"/>
              </w:rPr>
            </w:pPr>
            <w:r w:rsidRPr="00547D8B">
              <w:t>Visitors/other clients</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Bed making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Occupied</w:t>
            </w:r>
          </w:p>
          <w:p w:rsidR="00000000" w:rsidP="00547D8B">
            <w:pPr>
              <w:pStyle w:val="ListBullet"/>
              <w:rPr>
                <w:lang w:val="en-NZ"/>
              </w:rPr>
            </w:pPr>
            <w:r w:rsidRPr="00547D8B">
              <w:t>Unoccupied</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Risk minimisation strategies for nurses may include</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Hazard assessment/reporting/risk minimisation</w:t>
            </w:r>
          </w:p>
          <w:p w:rsidR="00000000" w:rsidRPr="00547D8B" w:rsidP="00547D8B">
            <w:pPr>
              <w:pStyle w:val="ListBullet"/>
            </w:pPr>
            <w:r w:rsidRPr="00547D8B">
              <w:t>Implementation of 'No-Lift' policy</w:t>
            </w:r>
          </w:p>
          <w:p w:rsidR="00000000" w:rsidRPr="00547D8B" w:rsidP="00547D8B">
            <w:pPr>
              <w:pStyle w:val="ListBullet"/>
            </w:pPr>
            <w:r w:rsidRPr="00547D8B">
              <w:t>Maintenance of regular contact with members of the care team/nurse supervisor</w:t>
            </w:r>
          </w:p>
          <w:p w:rsidR="00000000" w:rsidRPr="00547D8B" w:rsidP="00547D8B">
            <w:pPr>
              <w:pStyle w:val="ListBullet"/>
            </w:pPr>
            <w:r w:rsidRPr="00547D8B">
              <w:t>Referral of self appropriately for debriefing/counselling</w:t>
            </w:r>
          </w:p>
          <w:p w:rsidR="00000000" w:rsidRPr="00547D8B" w:rsidP="00547D8B">
            <w:pPr>
              <w:pStyle w:val="ListBullet"/>
            </w:pPr>
            <w:r w:rsidRPr="00547D8B">
              <w:t>Attention to own health and rest requirements</w:t>
            </w:r>
          </w:p>
          <w:p w:rsidR="00000000" w:rsidP="00547D8B">
            <w:pPr>
              <w:pStyle w:val="ListBullet"/>
              <w:rPr>
                <w:lang w:val="en-NZ"/>
              </w:rPr>
            </w:pPr>
            <w:r w:rsidRPr="00547D8B">
              <w:t>Strategies for addressing workplace harassment/aggression and violence</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D8B">
            <w:pPr>
              <w:pStyle w:val="BodyText"/>
              <w:rPr>
                <w:lang w:val="en-NZ"/>
              </w:rPr>
            </w:pPr>
            <w:r w:rsidRPr="00547D8B">
              <w:rPr>
                <w:rStyle w:val="Emphasis"/>
              </w:rPr>
              <w:t>Recording and reporting requirements includes</w:t>
            </w:r>
            <w:r w:rsidRPr="00547D8B">
              <w:t>:</w:t>
            </w: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ListBullet"/>
            </w:pPr>
            <w:r w:rsidRPr="00547D8B">
              <w:t>Admission and discharge documentation</w:t>
            </w:r>
          </w:p>
          <w:p w:rsidR="00000000" w:rsidRPr="00547D8B" w:rsidP="00547D8B">
            <w:pPr>
              <w:pStyle w:val="ListBullet"/>
            </w:pPr>
            <w:r w:rsidRPr="00547D8B">
              <w:t>Client progress notes</w:t>
            </w:r>
          </w:p>
          <w:p w:rsidR="00000000" w:rsidRPr="00547D8B" w:rsidP="00547D8B">
            <w:pPr>
              <w:pStyle w:val="ListBullet"/>
            </w:pPr>
            <w:r w:rsidRPr="00547D8B">
              <w:t>Fluid balance charts</w:t>
            </w:r>
          </w:p>
          <w:p w:rsidR="00000000" w:rsidRPr="00547D8B" w:rsidP="00547D8B">
            <w:pPr>
              <w:pStyle w:val="ListBullet"/>
            </w:pPr>
            <w:r w:rsidRPr="00547D8B">
              <w:t>Conscious/neurological observations</w:t>
            </w:r>
          </w:p>
          <w:p w:rsidR="00000000" w:rsidRPr="00547D8B" w:rsidP="00547D8B">
            <w:pPr>
              <w:pStyle w:val="ListBullet"/>
            </w:pPr>
            <w:r w:rsidRPr="00547D8B">
              <w:t>Specific charting as required</w:t>
            </w:r>
          </w:p>
          <w:p w:rsidR="00000000" w:rsidRPr="00547D8B" w:rsidP="00547D8B">
            <w:pPr>
              <w:pStyle w:val="ListBullet"/>
            </w:pPr>
            <w:r w:rsidRPr="00547D8B">
              <w:t>Verbal handovers/case meetings</w:t>
            </w:r>
          </w:p>
          <w:p w:rsidR="00000000" w:rsidRPr="00547D8B" w:rsidP="00547D8B">
            <w:pPr>
              <w:pStyle w:val="ListBullet"/>
            </w:pPr>
            <w:r w:rsidRPr="00547D8B">
              <w:t>Critical incident reporting to senior staff</w:t>
            </w:r>
          </w:p>
          <w:p w:rsidR="00000000" w:rsidRPr="00547D8B" w:rsidP="00547D8B">
            <w:pPr>
              <w:pStyle w:val="ListBullet"/>
            </w:pPr>
            <w:r w:rsidRPr="00547D8B">
              <w:t>Incident reports</w:t>
            </w:r>
          </w:p>
          <w:p w:rsidR="00000000" w:rsidRPr="00547D8B" w:rsidP="00547D8B">
            <w:pPr>
              <w:pStyle w:val="ListBullet"/>
            </w:pPr>
            <w:r w:rsidRPr="00547D8B">
              <w:t xml:space="preserve">Understanding of </w:t>
            </w:r>
            <w:r w:rsidRPr="00547D8B">
              <w:t>work roles of other health team members</w:t>
            </w:r>
          </w:p>
          <w:p w:rsidR="00000000" w:rsidP="00547D8B">
            <w:pPr>
              <w:pStyle w:val="ListBullet"/>
              <w:rPr>
                <w:lang w:val="en-NZ"/>
              </w:rPr>
            </w:pPr>
            <w:r w:rsidRPr="00547D8B">
              <w:t>Occupational health and safety hazard reporting</w:t>
            </w:r>
          </w:p>
        </w:tc>
      </w:tr>
      <w:tr w:rsidTr="00716B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7D8B" w:rsidP="00547D8B">
            <w:pPr>
              <w:pStyle w:val="BodyText"/>
            </w:pPr>
          </w:p>
        </w:tc>
      </w:tr>
    </w:tbl>
    <w:p w:rsidR="00716B2D" w:rsidP="00547D8B">
      <w:pPr>
        <w:pStyle w:val="BodyText"/>
      </w:pPr>
    </w:p>
    <w:p w:rsidR="00716B2D" w:rsidP="00547D8B">
      <w:pPr>
        <w:pStyle w:val="BodyText"/>
      </w:pPr>
    </w:p>
    <w:p w:rsidR="00000000" w:rsidRPr="00547D8B" w:rsidP="00547D8B">
      <w:pPr>
        <w:pStyle w:val="Heading1"/>
      </w:pPr>
      <w:bookmarkStart w:id="12" w:name="O_295055"/>
      <w:bookmarkEnd w:id="12"/>
      <w:r w:rsidRPr="00547D8B">
        <w:t>Unit Sector(s)</w:t>
      </w:r>
    </w:p>
    <w:p w:rsidR="00000000" w:rsidRPr="00547D8B" w:rsidP="00547D8B">
      <w:pPr>
        <w:pStyle w:val="BodyText"/>
      </w:pPr>
      <w:r w:rsidRPr="00547D8B">
        <w:t>Not Applicable</w:t>
      </w:r>
    </w:p>
    <w:p w:rsidR="00000000" w:rsidRPr="00547D8B" w:rsidP="00547D8B"/>
    <w:sectPr w:rsidSect="00547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B2D" w:rsidP="00716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D" w:rsidP="00547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16B2D" w:rsidP="00547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6B2D" w:rsidP="00547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B2D" w:rsidP="00716B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D" w:rsidP="00547D8B">
    <w:pPr>
      <w:pStyle w:val="Header"/>
      <w:framePr w:wrap="around"/>
    </w:pPr>
    <w:r>
      <w:fldChar w:fldCharType="begin"/>
    </w:r>
    <w:r>
      <w:instrText xml:space="preserve"> TITLE   \* MERGEFORMAT </w:instrText>
    </w:r>
    <w:r>
      <w:fldChar w:fldCharType="separate"/>
    </w:r>
    <w:r>
      <w:t>HLTEN405B Implement basic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B2D" w:rsidP="00547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88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0B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67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D8B"/>
    <w:pPr>
      <w:spacing w:before="360" w:after="60"/>
      <w:outlineLvl w:val="0"/>
    </w:pPr>
    <w:rPr>
      <w:sz w:val="32"/>
    </w:rPr>
  </w:style>
  <w:style w:type="paragraph" w:styleId="Heading2">
    <w:name w:val="heading 2"/>
    <w:basedOn w:val="HeadingBase"/>
    <w:next w:val="BodyText"/>
    <w:link w:val="Heading2Char"/>
    <w:qFormat/>
    <w:rsid w:val="00547D8B"/>
    <w:pPr>
      <w:keepLines/>
      <w:spacing w:before="240" w:after="120"/>
      <w:outlineLvl w:val="1"/>
    </w:pPr>
    <w:rPr>
      <w:sz w:val="28"/>
      <w:szCs w:val="40"/>
    </w:rPr>
  </w:style>
  <w:style w:type="paragraph" w:styleId="Heading3">
    <w:name w:val="heading 3"/>
    <w:basedOn w:val="HeadingBase"/>
    <w:next w:val="BodyText"/>
    <w:link w:val="Heading3Char"/>
    <w:qFormat/>
    <w:rsid w:val="00547D8B"/>
    <w:pPr>
      <w:spacing w:before="180" w:after="120"/>
      <w:outlineLvl w:val="2"/>
    </w:pPr>
    <w:rPr>
      <w:spacing w:val="-10"/>
      <w:kern w:val="32"/>
    </w:rPr>
  </w:style>
  <w:style w:type="paragraph" w:styleId="Heading4">
    <w:name w:val="heading 4"/>
    <w:basedOn w:val="HeadingBase"/>
    <w:next w:val="BodyText"/>
    <w:link w:val="Heading4Char"/>
    <w:qFormat/>
    <w:rsid w:val="00547D8B"/>
    <w:pPr>
      <w:spacing w:before="160" w:after="120"/>
      <w:outlineLvl w:val="3"/>
    </w:pPr>
    <w:rPr>
      <w:sz w:val="22"/>
    </w:rPr>
  </w:style>
  <w:style w:type="paragraph" w:styleId="Heading5">
    <w:name w:val="heading 5"/>
    <w:basedOn w:val="HeadingBase"/>
    <w:next w:val="Normal"/>
    <w:link w:val="Heading5Char"/>
    <w:qFormat/>
    <w:rsid w:val="00547D8B"/>
    <w:pPr>
      <w:spacing w:before="80"/>
      <w:outlineLvl w:val="4"/>
    </w:pPr>
    <w:rPr>
      <w:color w:val="918585"/>
      <w:sz w:val="20"/>
    </w:rPr>
  </w:style>
  <w:style w:type="paragraph" w:styleId="Heading6">
    <w:name w:val="heading 6"/>
    <w:basedOn w:val="HeadingBase"/>
    <w:next w:val="Normal"/>
    <w:link w:val="Heading6Char"/>
    <w:qFormat/>
    <w:rsid w:val="00547D8B"/>
    <w:pPr>
      <w:spacing w:before="60"/>
      <w:outlineLvl w:val="5"/>
    </w:pPr>
    <w:rPr>
      <w:color w:val="918585"/>
      <w:sz w:val="20"/>
    </w:rPr>
  </w:style>
  <w:style w:type="paragraph" w:styleId="Heading7">
    <w:name w:val="heading 7"/>
    <w:basedOn w:val="Normal"/>
    <w:next w:val="Normal"/>
    <w:link w:val="Heading7Char"/>
    <w:qFormat/>
    <w:rsid w:val="00547D8B"/>
    <w:pPr>
      <w:ind w:left="720"/>
      <w:outlineLvl w:val="6"/>
    </w:pPr>
    <w:rPr>
      <w:i/>
    </w:rPr>
  </w:style>
  <w:style w:type="paragraph" w:styleId="Heading8">
    <w:name w:val="heading 8"/>
    <w:basedOn w:val="Normal"/>
    <w:next w:val="Normal"/>
    <w:link w:val="Heading8Char"/>
    <w:qFormat/>
    <w:rsid w:val="00547D8B"/>
    <w:pPr>
      <w:ind w:left="720"/>
      <w:outlineLvl w:val="7"/>
    </w:pPr>
    <w:rPr>
      <w:i/>
    </w:rPr>
  </w:style>
  <w:style w:type="paragraph" w:styleId="Heading9">
    <w:name w:val="heading 9"/>
    <w:basedOn w:val="Normal"/>
    <w:next w:val="Normal"/>
    <w:link w:val="Heading9Char"/>
    <w:qFormat/>
    <w:rsid w:val="00547D8B"/>
    <w:pPr>
      <w:ind w:left="720"/>
      <w:outlineLvl w:val="8"/>
    </w:pPr>
    <w:rPr>
      <w:i/>
    </w:rPr>
  </w:style>
  <w:style w:type="character" w:default="1" w:styleId="DefaultParagraphFont">
    <w:name w:val="Default Paragraph Font"/>
    <w:uiPriority w:val="1"/>
    <w:unhideWhenUsed/>
    <w:rsid w:val="00547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D8B"/>
  </w:style>
  <w:style w:type="character" w:customStyle="1" w:styleId="Heading1Char">
    <w:name w:val="Heading 1 Char"/>
    <w:basedOn w:val="DefaultParagraphFont"/>
    <w:link w:val="Heading1"/>
    <w:rsid w:val="00547D8B"/>
    <w:rPr>
      <w:rFonts w:ascii="Times New Roman" w:eastAsia="Times New Roman" w:hAnsi="Times New Roman" w:cs="Times New Roman"/>
      <w:b/>
      <w:sz w:val="32"/>
      <w:szCs w:val="20"/>
      <w:lang w:eastAsia="en-US"/>
    </w:rPr>
  </w:style>
  <w:style w:type="paragraph" w:styleId="BodyText">
    <w:name w:val="Body Text"/>
    <w:basedOn w:val="Normal"/>
    <w:link w:val="BodyTextChar"/>
    <w:rsid w:val="00547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D8B"/>
    <w:rPr>
      <w:rFonts w:ascii="Times New Roman" w:eastAsia="Times New Roman" w:hAnsi="Times New Roman" w:cs="Times New Roman"/>
      <w:sz w:val="24"/>
      <w:lang w:val="en-US" w:eastAsia="en-US"/>
    </w:rPr>
  </w:style>
  <w:style w:type="paragraph" w:styleId="Footer">
    <w:name w:val="footer"/>
    <w:basedOn w:val="Normal"/>
    <w:link w:val="FooterChar"/>
    <w:rsid w:val="00547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D8B"/>
    <w:rPr>
      <w:rFonts w:ascii="Times New Roman" w:eastAsia="Times New Roman" w:hAnsi="Times New Roman" w:cs="Times New Roman"/>
      <w:sz w:val="16"/>
      <w:lang w:val="en-US" w:eastAsia="en-US"/>
    </w:rPr>
  </w:style>
  <w:style w:type="paragraph" w:styleId="List">
    <w:name w:val="List"/>
    <w:basedOn w:val="BodyText"/>
    <w:next w:val="BodyText"/>
    <w:rsid w:val="00547D8B"/>
    <w:pPr>
      <w:tabs>
        <w:tab w:val="left" w:pos="340"/>
      </w:tabs>
      <w:spacing w:before="60" w:after="60"/>
      <w:ind w:left="340" w:hanging="340"/>
    </w:pPr>
  </w:style>
  <w:style w:type="paragraph" w:styleId="ListBullet">
    <w:name w:val="List Bullet"/>
    <w:basedOn w:val="List"/>
    <w:rsid w:val="00547D8B"/>
    <w:pPr>
      <w:numPr>
        <w:numId w:val="14"/>
      </w:numPr>
      <w:tabs>
        <w:tab w:val="clear" w:pos="340"/>
      </w:tabs>
      <w:spacing w:before="40" w:after="40"/>
    </w:pPr>
  </w:style>
  <w:style w:type="character" w:customStyle="1" w:styleId="SpecialBold">
    <w:name w:val="Special Bold"/>
    <w:basedOn w:val="DefaultParagraphFont"/>
    <w:rsid w:val="00547D8B"/>
    <w:rPr>
      <w:b/>
      <w:spacing w:val="0"/>
    </w:rPr>
  </w:style>
  <w:style w:type="paragraph" w:styleId="ListBullet2">
    <w:name w:val="List Bullet 2"/>
    <w:basedOn w:val="List2"/>
    <w:rsid w:val="00547D8B"/>
    <w:pPr>
      <w:numPr>
        <w:numId w:val="15"/>
      </w:numPr>
      <w:tabs>
        <w:tab w:val="clear" w:pos="680"/>
      </w:tabs>
    </w:pPr>
  </w:style>
  <w:style w:type="paragraph" w:styleId="Header">
    <w:name w:val="header"/>
    <w:basedOn w:val="Normal"/>
    <w:link w:val="HeaderChar"/>
    <w:rsid w:val="00547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D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7D8B"/>
    <w:rPr>
      <w:i/>
    </w:rPr>
  </w:style>
  <w:style w:type="paragraph" w:customStyle="1" w:styleId="SuperHeading">
    <w:name w:val="SuperHeading"/>
    <w:basedOn w:val="Normal"/>
    <w:rsid w:val="00547D8B"/>
    <w:pPr>
      <w:spacing w:before="240" w:after="120"/>
      <w:outlineLvl w:val="0"/>
    </w:pPr>
    <w:rPr>
      <w:rFonts w:ascii="Times New Roman" w:hAnsi="Times New Roman"/>
      <w:b/>
      <w:sz w:val="28"/>
    </w:rPr>
  </w:style>
  <w:style w:type="paragraph" w:customStyle="1" w:styleId="AllowPageBreak">
    <w:name w:val="AllowPageBreak"/>
    <w:rsid w:val="00547D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7D8B"/>
    <w:pPr>
      <w:numPr>
        <w:numId w:val="3"/>
      </w:numPr>
      <w:tabs>
        <w:tab w:val="clear" w:pos="1021"/>
      </w:tabs>
      <w:ind w:left="1037" w:hanging="357"/>
    </w:pPr>
  </w:style>
  <w:style w:type="character" w:customStyle="1" w:styleId="Heading2Char">
    <w:name w:val="Heading 2 Char"/>
    <w:basedOn w:val="DefaultParagraphFont"/>
    <w:link w:val="Heading2"/>
    <w:rsid w:val="00547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D8B"/>
    <w:rPr>
      <w:rFonts w:ascii="Courier New" w:eastAsia="Times New Roman" w:hAnsi="Courier New" w:cs="Times New Roman"/>
      <w:i/>
      <w:szCs w:val="20"/>
      <w:lang w:val="en-US" w:eastAsia="en-US"/>
    </w:rPr>
  </w:style>
  <w:style w:type="paragraph" w:customStyle="1" w:styleId="HeadingBase">
    <w:name w:val="Heading Base"/>
    <w:rsid w:val="00547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D8B"/>
    <w:pPr>
      <w:tabs>
        <w:tab w:val="right" w:leader="dot" w:pos="9072"/>
      </w:tabs>
      <w:ind w:left="567"/>
    </w:pPr>
    <w:rPr>
      <w:szCs w:val="22"/>
    </w:rPr>
  </w:style>
  <w:style w:type="paragraph" w:customStyle="1" w:styleId="TOCBase">
    <w:name w:val="TOC Base"/>
    <w:rsid w:val="00547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D8B"/>
    <w:pPr>
      <w:tabs>
        <w:tab w:val="right" w:leader="dot" w:pos="9072"/>
      </w:tabs>
      <w:spacing w:before="40" w:after="40"/>
      <w:ind w:left="284"/>
    </w:pPr>
    <w:rPr>
      <w:rFonts w:ascii="Times New Roman" w:hAnsi="Times New Roman"/>
    </w:rPr>
  </w:style>
  <w:style w:type="paragraph" w:styleId="TOC1">
    <w:name w:val="toc 1"/>
    <w:basedOn w:val="TOCBase"/>
    <w:next w:val="Normal"/>
    <w:rsid w:val="00547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D8B"/>
    <w:pPr>
      <w:spacing w:before="5040"/>
      <w:jc w:val="center"/>
    </w:pPr>
    <w:rPr>
      <w:sz w:val="48"/>
      <w:szCs w:val="72"/>
      <w:lang w:val="en-US"/>
    </w:rPr>
  </w:style>
  <w:style w:type="character" w:customStyle="1" w:styleId="TitleChar">
    <w:name w:val="Title Char"/>
    <w:basedOn w:val="DefaultParagraphFont"/>
    <w:link w:val="Title"/>
    <w:rsid w:val="00547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D8B"/>
    <w:pPr>
      <w:tabs>
        <w:tab w:val="left" w:pos="3600"/>
        <w:tab w:val="left" w:pos="3958"/>
      </w:tabs>
    </w:pPr>
  </w:style>
  <w:style w:type="paragraph" w:customStyle="1" w:styleId="Note">
    <w:name w:val="Note"/>
    <w:basedOn w:val="BodyText"/>
    <w:rsid w:val="00547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D8B"/>
    <w:pPr>
      <w:framePr w:wrap="auto" w:hAnchor="text" w:y="6049"/>
    </w:pPr>
    <w:rPr>
      <w:color w:val="000000"/>
      <w:sz w:val="40"/>
    </w:rPr>
  </w:style>
  <w:style w:type="paragraph" w:customStyle="1" w:styleId="TOCTitle">
    <w:name w:val="TOCTitle"/>
    <w:basedOn w:val="Heading1"/>
    <w:rsid w:val="00547D8B"/>
    <w:pPr>
      <w:spacing w:after="240"/>
      <w:jc w:val="center"/>
      <w:outlineLvl w:val="9"/>
    </w:pPr>
    <w:rPr>
      <w:caps/>
    </w:rPr>
  </w:style>
  <w:style w:type="paragraph" w:customStyle="1" w:styleId="Version">
    <w:name w:val="Version"/>
    <w:rsid w:val="00547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D8B"/>
    <w:pPr>
      <w:keepNext w:val="0"/>
      <w:tabs>
        <w:tab w:val="right" w:pos="4176"/>
      </w:tabs>
      <w:ind w:left="198" w:hanging="198"/>
    </w:pPr>
    <w:rPr>
      <w:rFonts w:ascii="Garamond" w:hAnsi="Garamond"/>
    </w:rPr>
  </w:style>
  <w:style w:type="paragraph" w:styleId="IndexHeading">
    <w:name w:val="index heading"/>
    <w:basedOn w:val="Normal"/>
    <w:next w:val="Index1"/>
    <w:semiHidden/>
    <w:rsid w:val="00547D8B"/>
    <w:pPr>
      <w:spacing w:before="120" w:after="120"/>
    </w:pPr>
    <w:rPr>
      <w:rFonts w:ascii="Arial" w:hAnsi="Arial"/>
      <w:b/>
      <w:color w:val="918585"/>
      <w:sz w:val="24"/>
    </w:rPr>
  </w:style>
  <w:style w:type="paragraph" w:customStyle="1" w:styleId="Chapter">
    <w:name w:val="Chapter"/>
    <w:basedOn w:val="Normal"/>
    <w:rsid w:val="00547D8B"/>
    <w:pPr>
      <w:spacing w:before="240"/>
    </w:pPr>
    <w:rPr>
      <w:rFonts w:ascii="Times New Roman" w:hAnsi="Times New Roman"/>
      <w:smallCaps/>
      <w:spacing w:val="80"/>
      <w:sz w:val="28"/>
    </w:rPr>
  </w:style>
  <w:style w:type="paragraph" w:customStyle="1" w:styleId="InChapter">
    <w:name w:val="InChapter"/>
    <w:basedOn w:val="Heading3"/>
    <w:rsid w:val="00547D8B"/>
    <w:pPr>
      <w:spacing w:after="240"/>
      <w:outlineLvl w:val="9"/>
    </w:pPr>
    <w:rPr>
      <w:noProof/>
    </w:rPr>
  </w:style>
  <w:style w:type="paragraph" w:styleId="Index2">
    <w:name w:val="index 2"/>
    <w:basedOn w:val="Normal"/>
    <w:next w:val="Normal"/>
    <w:semiHidden/>
    <w:rsid w:val="00547D8B"/>
    <w:pPr>
      <w:tabs>
        <w:tab w:val="right" w:pos="4176"/>
      </w:tabs>
      <w:ind w:left="568" w:hanging="284"/>
    </w:pPr>
    <w:rPr>
      <w:rFonts w:ascii="Garamond" w:hAnsi="Garamond"/>
    </w:rPr>
  </w:style>
  <w:style w:type="paragraph" w:customStyle="1" w:styleId="Byline">
    <w:name w:val="Byline"/>
    <w:rsid w:val="00547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D8B"/>
    <w:pPr>
      <w:tabs>
        <w:tab w:val="clear" w:pos="3600"/>
        <w:tab w:val="clear" w:pos="3958"/>
      </w:tabs>
      <w:jc w:val="right"/>
    </w:pPr>
  </w:style>
  <w:style w:type="paragraph" w:styleId="Caption">
    <w:name w:val="caption"/>
    <w:basedOn w:val="BodyText"/>
    <w:next w:val="Normal"/>
    <w:qFormat/>
    <w:rsid w:val="00547D8B"/>
    <w:pPr>
      <w:framePr w:w="2268" w:hSpace="181" w:vSpace="181" w:wrap="around" w:vAnchor="text" w:hAnchor="page" w:x="1135" w:y="285" w:anchorLock="1"/>
    </w:pPr>
    <w:rPr>
      <w:i/>
    </w:rPr>
  </w:style>
  <w:style w:type="paragraph" w:customStyle="1" w:styleId="MiniTOCTitle">
    <w:name w:val="MiniTOCTitle"/>
    <w:basedOn w:val="Heading4"/>
    <w:rsid w:val="00547D8B"/>
    <w:pPr>
      <w:spacing w:before="240"/>
      <w:outlineLvl w:val="9"/>
    </w:pPr>
    <w:rPr>
      <w:noProof/>
      <w:sz w:val="24"/>
    </w:rPr>
  </w:style>
  <w:style w:type="paragraph" w:customStyle="1" w:styleId="MiniTOCItem">
    <w:name w:val="MiniTOCItem"/>
    <w:basedOn w:val="ListBullet"/>
    <w:rsid w:val="00547D8B"/>
    <w:pPr>
      <w:numPr>
        <w:numId w:val="0"/>
      </w:numPr>
      <w:tabs>
        <w:tab w:val="right" w:leader="dot" w:pos="6521"/>
      </w:tabs>
      <w:spacing w:before="0" w:after="0"/>
    </w:pPr>
  </w:style>
  <w:style w:type="paragraph" w:customStyle="1" w:styleId="TOFTitle">
    <w:name w:val="TOFTitle"/>
    <w:basedOn w:val="TOCTitle"/>
    <w:rsid w:val="00547D8B"/>
  </w:style>
  <w:style w:type="paragraph" w:styleId="TableofFigures">
    <w:name w:val="table of figures"/>
    <w:basedOn w:val="Normal"/>
    <w:next w:val="Normal"/>
    <w:semiHidden/>
    <w:rsid w:val="00547D8B"/>
    <w:pPr>
      <w:tabs>
        <w:tab w:val="right" w:leader="dot" w:pos="9072"/>
      </w:tabs>
      <w:ind w:left="970" w:hanging="403"/>
    </w:pPr>
    <w:rPr>
      <w:rFonts w:ascii="Times New Roman" w:hAnsi="Times New Roman"/>
      <w:b/>
    </w:rPr>
  </w:style>
  <w:style w:type="paragraph" w:styleId="ListNumber">
    <w:name w:val="List Number"/>
    <w:basedOn w:val="List"/>
    <w:rsid w:val="00547D8B"/>
    <w:pPr>
      <w:numPr>
        <w:numId w:val="12"/>
      </w:numPr>
    </w:pPr>
  </w:style>
  <w:style w:type="character" w:customStyle="1" w:styleId="WingdingSymbols">
    <w:name w:val="Wingding Symbols"/>
    <w:rsid w:val="00547D8B"/>
    <w:rPr>
      <w:rFonts w:ascii="Wingdings" w:hAnsi="Wingdings"/>
    </w:rPr>
  </w:style>
  <w:style w:type="paragraph" w:customStyle="1" w:styleId="TableHeading">
    <w:name w:val="Table Heading"/>
    <w:basedOn w:val="HeadingBase"/>
    <w:rsid w:val="00547D8B"/>
    <w:pPr>
      <w:keepLines/>
      <w:pBdr>
        <w:bottom w:val="single" w:sz="6" w:space="1" w:color="918585"/>
      </w:pBdr>
      <w:spacing w:before="240"/>
    </w:pPr>
  </w:style>
  <w:style w:type="character" w:customStyle="1" w:styleId="HotSpot">
    <w:name w:val="HotSpot"/>
    <w:rsid w:val="00547D8B"/>
    <w:rPr>
      <w:color w:val="0033CC"/>
      <w:u w:val="none"/>
    </w:rPr>
  </w:style>
  <w:style w:type="paragraph" w:customStyle="1" w:styleId="BodyTextRight">
    <w:name w:val="Body Text Right"/>
    <w:basedOn w:val="BodyText"/>
    <w:rsid w:val="00547D8B"/>
    <w:pPr>
      <w:spacing w:before="0" w:after="0"/>
      <w:jc w:val="right"/>
    </w:pPr>
  </w:style>
  <w:style w:type="paragraph" w:styleId="Index3">
    <w:name w:val="index 3"/>
    <w:basedOn w:val="ListNumber2"/>
    <w:next w:val="Normal"/>
    <w:semiHidden/>
    <w:rsid w:val="00547D8B"/>
    <w:pPr>
      <w:numPr>
        <w:numId w:val="0"/>
      </w:numPr>
      <w:tabs>
        <w:tab w:val="right" w:leader="dot" w:pos="4176"/>
      </w:tabs>
    </w:pPr>
  </w:style>
  <w:style w:type="paragraph" w:styleId="ListNumber2">
    <w:name w:val="List Number 2"/>
    <w:basedOn w:val="List2"/>
    <w:rsid w:val="00547D8B"/>
    <w:pPr>
      <w:numPr>
        <w:numId w:val="11"/>
      </w:numPr>
      <w:tabs>
        <w:tab w:val="clear" w:pos="1060"/>
      </w:tabs>
    </w:pPr>
  </w:style>
  <w:style w:type="paragraph" w:customStyle="1" w:styleId="MarginNote">
    <w:name w:val="Margin Note"/>
    <w:basedOn w:val="BodyText"/>
    <w:rsid w:val="00547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D8B"/>
    <w:rPr>
      <w:sz w:val="32"/>
    </w:rPr>
  </w:style>
  <w:style w:type="paragraph" w:customStyle="1" w:styleId="HeadingProcedure">
    <w:name w:val="Heading Procedure"/>
    <w:basedOn w:val="HeadingBase"/>
    <w:next w:val="Normal"/>
    <w:rsid w:val="00547D8B"/>
    <w:pPr>
      <w:tabs>
        <w:tab w:val="left" w:pos="0"/>
      </w:tabs>
      <w:spacing w:before="120" w:after="60"/>
    </w:pPr>
    <w:rPr>
      <w:i/>
      <w:color w:val="918585"/>
      <w:sz w:val="22"/>
    </w:rPr>
  </w:style>
  <w:style w:type="paragraph" w:customStyle="1" w:styleId="TableBodyText">
    <w:name w:val="Table Body Text"/>
    <w:basedOn w:val="BodyText"/>
    <w:rsid w:val="00547D8B"/>
    <w:pPr>
      <w:spacing w:before="60" w:after="60"/>
    </w:pPr>
  </w:style>
  <w:style w:type="paragraph" w:styleId="ListContinue">
    <w:name w:val="List Continue"/>
    <w:basedOn w:val="List"/>
    <w:rsid w:val="00547D8B"/>
    <w:pPr>
      <w:ind w:firstLine="0"/>
    </w:pPr>
  </w:style>
  <w:style w:type="paragraph" w:customStyle="1" w:styleId="ListNote">
    <w:name w:val="List Note"/>
    <w:basedOn w:val="List"/>
    <w:rsid w:val="00547D8B"/>
    <w:pPr>
      <w:pBdr>
        <w:top w:val="single" w:sz="6" w:space="2" w:color="918585"/>
        <w:bottom w:val="single" w:sz="6" w:space="2" w:color="918585"/>
      </w:pBdr>
      <w:tabs>
        <w:tab w:val="left" w:pos="1021"/>
      </w:tabs>
      <w:ind w:firstLine="0"/>
    </w:pPr>
  </w:style>
  <w:style w:type="paragraph" w:customStyle="1" w:styleId="Warning">
    <w:name w:val="Warning"/>
    <w:basedOn w:val="BodyText"/>
    <w:rsid w:val="00547D8B"/>
    <w:pPr>
      <w:shd w:val="clear" w:color="auto" w:fill="D9D9D9"/>
      <w:tabs>
        <w:tab w:val="left" w:pos="992"/>
      </w:tabs>
      <w:ind w:left="119" w:right="119"/>
    </w:pPr>
    <w:rPr>
      <w:sz w:val="20"/>
    </w:rPr>
  </w:style>
  <w:style w:type="paragraph" w:customStyle="1" w:styleId="MarginIcons">
    <w:name w:val="Margin Icons"/>
    <w:basedOn w:val="BodyText"/>
    <w:rsid w:val="00547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D8B"/>
    <w:rPr>
      <w:rFonts w:ascii="Courier New" w:hAnsi="Courier New"/>
    </w:rPr>
  </w:style>
  <w:style w:type="paragraph" w:customStyle="1" w:styleId="NoteBullet">
    <w:name w:val="Note Bullet"/>
    <w:basedOn w:val="Note"/>
    <w:rsid w:val="00547D8B"/>
    <w:pPr>
      <w:tabs>
        <w:tab w:val="clear" w:pos="680"/>
      </w:tabs>
      <w:spacing w:before="60" w:after="60"/>
    </w:pPr>
  </w:style>
  <w:style w:type="paragraph" w:customStyle="1" w:styleId="SubHeading2">
    <w:name w:val="SubHeading2"/>
    <w:basedOn w:val="HeadingBase"/>
    <w:rsid w:val="00547D8B"/>
    <w:pPr>
      <w:spacing w:before="240" w:after="60"/>
    </w:pPr>
    <w:rPr>
      <w:sz w:val="20"/>
    </w:rPr>
  </w:style>
  <w:style w:type="paragraph" w:customStyle="1" w:styleId="SubHeading1">
    <w:name w:val="SubHeading1"/>
    <w:basedOn w:val="HeadingBase"/>
    <w:rsid w:val="00547D8B"/>
    <w:pPr>
      <w:spacing w:before="240" w:after="60"/>
    </w:pPr>
    <w:rPr>
      <w:color w:val="918585"/>
      <w:sz w:val="22"/>
    </w:rPr>
  </w:style>
  <w:style w:type="paragraph" w:customStyle="1" w:styleId="SideHeading">
    <w:name w:val="Side Heading"/>
    <w:basedOn w:val="HeadingBase"/>
    <w:rsid w:val="00547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D8B"/>
    <w:pPr>
      <w:numPr>
        <w:numId w:val="13"/>
      </w:numPr>
    </w:pPr>
  </w:style>
  <w:style w:type="paragraph" w:styleId="PlainText">
    <w:name w:val="Plain Text"/>
    <w:basedOn w:val="Normal"/>
    <w:link w:val="PlainTextChar"/>
    <w:rsid w:val="00547D8B"/>
    <w:rPr>
      <w:sz w:val="20"/>
    </w:rPr>
  </w:style>
  <w:style w:type="character" w:customStyle="1" w:styleId="PlainTextChar">
    <w:name w:val="Plain Text Char"/>
    <w:basedOn w:val="DefaultParagraphFont"/>
    <w:link w:val="PlainText"/>
    <w:rsid w:val="00547D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D8B"/>
    <w:rPr>
      <w:b/>
      <w:smallCaps/>
    </w:rPr>
  </w:style>
  <w:style w:type="paragraph" w:customStyle="1" w:styleId="TableListNumber">
    <w:name w:val="Table List Number"/>
    <w:basedOn w:val="ListNumber"/>
    <w:rsid w:val="00547D8B"/>
    <w:pPr>
      <w:numPr>
        <w:numId w:val="0"/>
      </w:numPr>
    </w:pPr>
  </w:style>
  <w:style w:type="paragraph" w:styleId="TOC4">
    <w:name w:val="toc 4"/>
    <w:basedOn w:val="TOCBase"/>
    <w:next w:val="Normal"/>
    <w:semiHidden/>
    <w:rsid w:val="00547D8B"/>
    <w:pPr>
      <w:tabs>
        <w:tab w:val="right" w:leader="dot" w:pos="9071"/>
      </w:tabs>
      <w:ind w:left="1701"/>
    </w:pPr>
  </w:style>
  <w:style w:type="paragraph" w:customStyle="1" w:styleId="ListAlpha">
    <w:name w:val="List Alpha"/>
    <w:basedOn w:val="List"/>
    <w:rsid w:val="00547D8B"/>
    <w:pPr>
      <w:numPr>
        <w:numId w:val="10"/>
      </w:numPr>
    </w:pPr>
  </w:style>
  <w:style w:type="paragraph" w:customStyle="1" w:styleId="ListAlpha2">
    <w:name w:val="List Alpha 2"/>
    <w:basedOn w:val="List2"/>
    <w:rsid w:val="00547D8B"/>
    <w:pPr>
      <w:numPr>
        <w:numId w:val="9"/>
      </w:numPr>
    </w:pPr>
  </w:style>
  <w:style w:type="paragraph" w:styleId="List2">
    <w:name w:val="List 2"/>
    <w:basedOn w:val="BodyText"/>
    <w:rsid w:val="00547D8B"/>
    <w:pPr>
      <w:tabs>
        <w:tab w:val="left" w:pos="680"/>
      </w:tabs>
      <w:spacing w:before="60" w:after="60"/>
      <w:ind w:left="680" w:hanging="340"/>
    </w:pPr>
  </w:style>
  <w:style w:type="paragraph" w:styleId="List3">
    <w:name w:val="List 3"/>
    <w:basedOn w:val="BodyText"/>
    <w:rsid w:val="00547D8B"/>
    <w:pPr>
      <w:tabs>
        <w:tab w:val="left" w:pos="1021"/>
      </w:tabs>
      <w:spacing w:before="60" w:after="60"/>
      <w:ind w:left="1020" w:hanging="340"/>
    </w:pPr>
  </w:style>
  <w:style w:type="paragraph" w:styleId="List4">
    <w:name w:val="List 4"/>
    <w:basedOn w:val="BodyText"/>
    <w:rsid w:val="00547D8B"/>
    <w:pPr>
      <w:tabs>
        <w:tab w:val="left" w:pos="1361"/>
      </w:tabs>
      <w:spacing w:before="60" w:after="60"/>
      <w:ind w:left="1361" w:hanging="340"/>
    </w:pPr>
  </w:style>
  <w:style w:type="paragraph" w:styleId="List5">
    <w:name w:val="List 5"/>
    <w:basedOn w:val="BodyText"/>
    <w:rsid w:val="00547D8B"/>
    <w:pPr>
      <w:tabs>
        <w:tab w:val="left" w:pos="1701"/>
      </w:tabs>
      <w:spacing w:before="60" w:after="60"/>
      <w:ind w:left="1701" w:hanging="340"/>
    </w:pPr>
  </w:style>
  <w:style w:type="paragraph" w:styleId="ListBullet4">
    <w:name w:val="List Bullet 4"/>
    <w:basedOn w:val="List4"/>
    <w:rsid w:val="00547D8B"/>
    <w:pPr>
      <w:numPr>
        <w:numId w:val="4"/>
      </w:numPr>
    </w:pPr>
  </w:style>
  <w:style w:type="paragraph" w:styleId="ListBullet5">
    <w:name w:val="List Bullet 5"/>
    <w:basedOn w:val="List5"/>
    <w:rsid w:val="00547D8B"/>
    <w:pPr>
      <w:numPr>
        <w:numId w:val="5"/>
      </w:numPr>
    </w:pPr>
  </w:style>
  <w:style w:type="paragraph" w:styleId="ListContinue2">
    <w:name w:val="List Continue 2"/>
    <w:basedOn w:val="List2"/>
    <w:rsid w:val="00547D8B"/>
    <w:pPr>
      <w:ind w:firstLine="0"/>
    </w:pPr>
  </w:style>
  <w:style w:type="paragraph" w:styleId="ListContinue3">
    <w:name w:val="List Continue 3"/>
    <w:basedOn w:val="List3"/>
    <w:rsid w:val="00547D8B"/>
    <w:pPr>
      <w:ind w:left="1021" w:firstLine="0"/>
    </w:pPr>
  </w:style>
  <w:style w:type="paragraph" w:styleId="ListContinue4">
    <w:name w:val="List Continue 4"/>
    <w:basedOn w:val="List4"/>
    <w:rsid w:val="00547D8B"/>
    <w:pPr>
      <w:ind w:firstLine="0"/>
    </w:pPr>
  </w:style>
  <w:style w:type="paragraph" w:styleId="ListContinue5">
    <w:name w:val="List Continue 5"/>
    <w:basedOn w:val="List5"/>
    <w:rsid w:val="00547D8B"/>
    <w:pPr>
      <w:ind w:firstLine="0"/>
    </w:pPr>
  </w:style>
  <w:style w:type="paragraph" w:styleId="ListNumber3">
    <w:name w:val="List Number 3"/>
    <w:basedOn w:val="List3"/>
    <w:rsid w:val="00547D8B"/>
    <w:pPr>
      <w:numPr>
        <w:numId w:val="6"/>
      </w:numPr>
    </w:pPr>
  </w:style>
  <w:style w:type="paragraph" w:styleId="ListNumber4">
    <w:name w:val="List Number 4"/>
    <w:basedOn w:val="List4"/>
    <w:rsid w:val="00547D8B"/>
    <w:pPr>
      <w:numPr>
        <w:numId w:val="7"/>
      </w:numPr>
    </w:pPr>
  </w:style>
  <w:style w:type="paragraph" w:styleId="ListNumber5">
    <w:name w:val="List Number 5"/>
    <w:basedOn w:val="List5"/>
    <w:rsid w:val="00547D8B"/>
    <w:pPr>
      <w:numPr>
        <w:numId w:val="8"/>
      </w:numPr>
    </w:pPr>
  </w:style>
  <w:style w:type="paragraph" w:styleId="BlockText">
    <w:name w:val="Block Text"/>
    <w:basedOn w:val="Normal"/>
    <w:rsid w:val="00547D8B"/>
    <w:pPr>
      <w:spacing w:after="120"/>
      <w:ind w:left="1440" w:right="1440"/>
    </w:pPr>
  </w:style>
  <w:style w:type="character" w:customStyle="1" w:styleId="Subscript">
    <w:name w:val="Subscript"/>
    <w:basedOn w:val="DefaultParagraphFont"/>
    <w:rsid w:val="00547D8B"/>
    <w:rPr>
      <w:sz w:val="16"/>
      <w:vertAlign w:val="subscript"/>
    </w:rPr>
  </w:style>
  <w:style w:type="character" w:customStyle="1" w:styleId="Superscript">
    <w:name w:val="Superscript"/>
    <w:basedOn w:val="DefaultParagraphFont"/>
    <w:rsid w:val="00547D8B"/>
    <w:rPr>
      <w:sz w:val="16"/>
      <w:vertAlign w:val="superscript"/>
    </w:rPr>
  </w:style>
  <w:style w:type="character" w:customStyle="1" w:styleId="Symbols">
    <w:name w:val="Symbols"/>
    <w:basedOn w:val="DefaultParagraphFont"/>
    <w:rsid w:val="00547D8B"/>
    <w:rPr>
      <w:rFonts w:ascii="Symbol" w:hAnsi="Symbol"/>
    </w:rPr>
  </w:style>
  <w:style w:type="character" w:customStyle="1" w:styleId="MenuOptions">
    <w:name w:val="Menu Options"/>
    <w:basedOn w:val="DefaultParagraphFont"/>
    <w:rsid w:val="00547D8B"/>
    <w:rPr>
      <w:rFonts w:ascii="Arial Narrow" w:hAnsi="Arial Narrow"/>
      <w:smallCaps/>
    </w:rPr>
  </w:style>
  <w:style w:type="character" w:customStyle="1" w:styleId="Buttons">
    <w:name w:val="Buttons"/>
    <w:basedOn w:val="DefaultParagraphFont"/>
    <w:rsid w:val="00547D8B"/>
    <w:rPr>
      <w:b/>
    </w:rPr>
  </w:style>
  <w:style w:type="character" w:customStyle="1" w:styleId="Underlined">
    <w:name w:val="Underlined"/>
    <w:basedOn w:val="DefaultParagraphFont"/>
    <w:rsid w:val="00547D8B"/>
    <w:rPr>
      <w:u w:val="single"/>
    </w:rPr>
  </w:style>
  <w:style w:type="paragraph" w:customStyle="1" w:styleId="TableBodyTextRight">
    <w:name w:val="Table Body Text Right"/>
    <w:basedOn w:val="TableBodyText"/>
    <w:rsid w:val="00547D8B"/>
    <w:pPr>
      <w:widowControl w:val="0"/>
      <w:autoSpaceDE w:val="0"/>
      <w:autoSpaceDN w:val="0"/>
      <w:adjustRightInd w:val="0"/>
      <w:jc w:val="right"/>
    </w:pPr>
    <w:rPr>
      <w:rFonts w:cs="Arial"/>
      <w:szCs w:val="18"/>
    </w:rPr>
  </w:style>
  <w:style w:type="paragraph" w:customStyle="1" w:styleId="CopyrightText">
    <w:name w:val="Copyright Text"/>
    <w:basedOn w:val="BodyText"/>
    <w:rsid w:val="00547D8B"/>
    <w:rPr>
      <w:sz w:val="18"/>
    </w:rPr>
  </w:style>
  <w:style w:type="paragraph" w:customStyle="1" w:styleId="BodySmallRight">
    <w:name w:val="Body Small Right"/>
    <w:basedOn w:val="BodyTextRight"/>
    <w:rsid w:val="00547D8B"/>
    <w:rPr>
      <w:sz w:val="18"/>
      <w:szCs w:val="18"/>
    </w:rPr>
  </w:style>
  <w:style w:type="paragraph" w:customStyle="1" w:styleId="MarginEdition">
    <w:name w:val="Margin Edition"/>
    <w:basedOn w:val="MarginNote"/>
    <w:rsid w:val="00547D8B"/>
    <w:pPr>
      <w:spacing w:before="0" w:after="0"/>
    </w:pPr>
    <w:rPr>
      <w:rFonts w:ascii="Times New Roman" w:hAnsi="Times New Roman"/>
      <w:color w:val="999999"/>
    </w:rPr>
  </w:style>
  <w:style w:type="paragraph" w:customStyle="1" w:styleId="Spacer">
    <w:name w:val="Spacer"/>
    <w:basedOn w:val="Normal"/>
    <w:rsid w:val="00547D8B"/>
    <w:rPr>
      <w:sz w:val="2"/>
      <w:szCs w:val="2"/>
    </w:rPr>
  </w:style>
  <w:style w:type="character" w:customStyle="1" w:styleId="Small">
    <w:name w:val="Small"/>
    <w:basedOn w:val="DefaultParagraphFont"/>
    <w:rsid w:val="00547D8B"/>
    <w:rPr>
      <w:sz w:val="16"/>
    </w:rPr>
  </w:style>
  <w:style w:type="paragraph" w:customStyle="1" w:styleId="WideTable">
    <w:name w:val="Wide Table"/>
    <w:basedOn w:val="Normal"/>
    <w:rsid w:val="00547D8B"/>
    <w:pPr>
      <w:ind w:left="-1418"/>
    </w:pPr>
    <w:rPr>
      <w:sz w:val="2"/>
      <w:szCs w:val="2"/>
    </w:rPr>
  </w:style>
  <w:style w:type="character" w:styleId="PageNumber">
    <w:name w:val="page number"/>
    <w:basedOn w:val="DefaultParagraphFont"/>
    <w:rsid w:val="00547D8B"/>
  </w:style>
  <w:style w:type="paragraph" w:styleId="Quote">
    <w:name w:val="Quote"/>
    <w:basedOn w:val="Heading1"/>
    <w:link w:val="QuoteChar"/>
    <w:qFormat/>
    <w:rsid w:val="00547D8B"/>
    <w:rPr>
      <w:b w:val="0"/>
      <w:sz w:val="72"/>
      <w:szCs w:val="72"/>
      <w:lang w:val="en-NZ"/>
    </w:rPr>
  </w:style>
  <w:style w:type="character" w:customStyle="1" w:styleId="QuoteChar">
    <w:name w:val="Quote Char"/>
    <w:basedOn w:val="DefaultParagraphFont"/>
    <w:link w:val="Quote"/>
    <w:rsid w:val="00547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D8B"/>
    <w:pPr>
      <w:pageBreakBefore/>
    </w:pPr>
  </w:style>
  <w:style w:type="paragraph" w:customStyle="1" w:styleId="Border">
    <w:name w:val="Border"/>
    <w:basedOn w:val="Normal"/>
    <w:qFormat/>
    <w:rsid w:val="00547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D8B"/>
    <w:rPr>
      <w:b/>
      <w:bCs/>
      <w:i/>
      <w:iCs/>
      <w:color w:val="auto"/>
    </w:rPr>
  </w:style>
  <w:style w:type="paragraph" w:styleId="IntenseQuote">
    <w:name w:val="Intense Quote"/>
    <w:basedOn w:val="Normal"/>
    <w:next w:val="Normal"/>
    <w:link w:val="IntenseQuoteChar"/>
    <w:uiPriority w:val="30"/>
    <w:qFormat/>
    <w:rsid w:val="00547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D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D8B"/>
    <w:rPr>
      <w:smallCaps/>
      <w:color w:val="auto"/>
      <w:u w:val="single"/>
    </w:rPr>
  </w:style>
  <w:style w:type="character" w:styleId="IntenseReference">
    <w:name w:val="Intense Reference"/>
    <w:basedOn w:val="DefaultParagraphFont"/>
    <w:uiPriority w:val="32"/>
    <w:qFormat/>
    <w:rsid w:val="00547D8B"/>
    <w:rPr>
      <w:b/>
      <w:bCs/>
      <w:smallCaps/>
      <w:color w:val="auto"/>
      <w:spacing w:val="5"/>
      <w:u w:val="single"/>
    </w:rPr>
  </w:style>
  <w:style w:type="paragraph" w:customStyle="1" w:styleId="2ColumnHeading">
    <w:name w:val="2Column Heading"/>
    <w:basedOn w:val="BodyText"/>
    <w:qFormat/>
    <w:rsid w:val="00547D8B"/>
    <w:pPr>
      <w:spacing w:after="60"/>
      <w:ind w:left="-2268"/>
    </w:pPr>
    <w:rPr>
      <w:b/>
    </w:rPr>
  </w:style>
  <w:style w:type="paragraph" w:customStyle="1" w:styleId="Heading1TOC">
    <w:name w:val="Heading1 TOC"/>
    <w:basedOn w:val="Normal"/>
    <w:qFormat/>
    <w:rsid w:val="00547D8B"/>
    <w:pPr>
      <w:spacing w:before="240" w:after="120"/>
    </w:pPr>
    <w:rPr>
      <w:rFonts w:ascii="Times New Roman" w:hAnsi="Times New Roman"/>
      <w:b/>
      <w:sz w:val="32"/>
    </w:rPr>
  </w:style>
  <w:style w:type="paragraph" w:customStyle="1" w:styleId="Heading2TOC">
    <w:name w:val="Heading2 TOC"/>
    <w:basedOn w:val="Normal"/>
    <w:qFormat/>
    <w:rsid w:val="00547D8B"/>
    <w:pPr>
      <w:spacing w:before="240" w:after="60"/>
    </w:pPr>
    <w:rPr>
      <w:rFonts w:ascii="Times New Roman" w:hAnsi="Times New Roman"/>
      <w:b/>
      <w:sz w:val="28"/>
    </w:rPr>
  </w:style>
  <w:style w:type="character" w:customStyle="1" w:styleId="Underline">
    <w:name w:val="Underline"/>
    <w:basedOn w:val="DefaultParagraphFont"/>
    <w:qFormat/>
    <w:rsid w:val="00547D8B"/>
    <w:rPr>
      <w:u w:val="single"/>
    </w:rPr>
  </w:style>
  <w:style w:type="character" w:customStyle="1" w:styleId="BoldandItalics">
    <w:name w:val="Bold and Italics"/>
    <w:qFormat/>
    <w:rsid w:val="00547D8B"/>
    <w:rPr>
      <w:b/>
      <w:i/>
      <w:u w:val="none"/>
    </w:rPr>
  </w:style>
  <w:style w:type="paragraph" w:styleId="BalloonText">
    <w:name w:val="Balloon Text"/>
    <w:basedOn w:val="Normal"/>
    <w:link w:val="BalloonTextChar"/>
    <w:rsid w:val="00547D8B"/>
    <w:rPr>
      <w:rFonts w:ascii="Tahoma" w:hAnsi="Tahoma" w:cs="Tahoma"/>
      <w:sz w:val="16"/>
      <w:szCs w:val="16"/>
    </w:rPr>
  </w:style>
  <w:style w:type="character" w:customStyle="1" w:styleId="BalloonTextChar">
    <w:name w:val="Balloon Text Char"/>
    <w:basedOn w:val="DefaultParagraphFont"/>
    <w:link w:val="BalloonText"/>
    <w:rsid w:val="00547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D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2323</Words>
  <Characters>14949</Characters>
  <Application>Microsoft Office Word</Application>
  <DocSecurity>0</DocSecurity>
  <Lines>623</Lines>
  <Paragraphs>364</Paragraphs>
  <ScaleCrop>false</ScaleCrop>
  <Company>Author-it Software Corporation Ltd.</Company>
  <LinksUpToDate>false</LinksUpToDate>
  <CharactersWithSpaces>17166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HLTEN405B Implement basic nursing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