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05D" w:rsidP="0073705D">
      <w:pPr>
        <w:pStyle w:val="Title"/>
      </w:pPr>
      <w:r>
        <w:fldChar w:fldCharType="begin"/>
      </w:r>
      <w:r>
        <w:instrText xml:space="preserve"> TITLE   \* MERGEFORMAT </w:instrText>
      </w:r>
      <w:r>
        <w:fldChar w:fldCharType="separate"/>
      </w:r>
      <w:r>
        <w:t>HLTDEFHC411B Attend to client being transported by road ambulance</w:t>
      </w:r>
      <w:r>
        <w:fldChar w:fldCharType="end"/>
      </w:r>
    </w:p>
    <w:p w:rsidR="0073705D" w:rsidP="0073705D">
      <w:pPr>
        <w:pStyle w:val="Version"/>
        <w:sectPr w:rsidSect="00961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569" w:rsidP="00961569">
      <w:pPr>
        <w:pStyle w:val="SuperHeading"/>
      </w:pPr>
      <w:r w:rsidRPr="00961569">
        <w:t>HLTDEFHC411B Attend to client being transported by road ambulance</w:t>
      </w:r>
    </w:p>
    <w:p w:rsidR="00000000" w:rsidRPr="00961569" w:rsidP="00961569">
      <w:pPr>
        <w:pStyle w:val="Heading1"/>
      </w:pPr>
      <w:bookmarkStart w:id="1" w:name="O_271120"/>
      <w:bookmarkEnd w:id="1"/>
      <w:r w:rsidRPr="00961569">
        <w:t>Modification History</w:t>
      </w:r>
    </w:p>
    <w:p w:rsidR="00000000" w:rsidRPr="00961569" w:rsidP="00961569">
      <w:pPr>
        <w:pStyle w:val="BodyText"/>
      </w:pPr>
      <w:r w:rsidRPr="00961569">
        <w:t>Not Applicable</w:t>
      </w:r>
    </w:p>
    <w:p w:rsidR="00000000" w:rsidRPr="00961569" w:rsidP="00961569">
      <w:pPr>
        <w:pStyle w:val="AllowPageBreak"/>
      </w:pPr>
    </w:p>
    <w:p w:rsidR="00000000" w:rsidRPr="00961569" w:rsidP="00961569">
      <w:pPr>
        <w:pStyle w:val="Heading1"/>
      </w:pPr>
      <w:bookmarkStart w:id="2" w:name="O_205669"/>
      <w:bookmarkEnd w:id="2"/>
      <w:r w:rsidRPr="00961569">
        <w:t>Unit Descriptor</w:t>
      </w:r>
    </w:p>
    <w:tbl>
      <w:tblPr>
        <w:tblW w:w="0" w:type="auto"/>
        <w:tblLayout w:type="fixed"/>
        <w:tblCellMar>
          <w:left w:w="62" w:type="dxa"/>
          <w:right w:w="62" w:type="dxa"/>
        </w:tblCellMar>
        <w:tblLook w:val="0000"/>
      </w:tblPr>
      <w:tblGrid>
        <w:gridCol w:w="3339"/>
        <w:gridCol w:w="5217"/>
      </w:tblGrid>
      <w:tr w:rsidTr="0073705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61569" w:rsidP="00961569">
            <w:pPr>
              <w:pStyle w:val="BodyText"/>
            </w:pPr>
            <w:r w:rsidRPr="00961569">
              <w:t>This unit covers the competency required to attend to clients being transporte</w:t>
            </w:r>
            <w:r w:rsidRPr="00961569">
              <w:t>d by road ambulance</w:t>
            </w:r>
          </w:p>
        </w:tc>
      </w:tr>
    </w:tbl>
    <w:p w:rsidR="0073705D" w:rsidP="00961569">
      <w:pPr>
        <w:pStyle w:val="BodyText"/>
      </w:pPr>
    </w:p>
    <w:p w:rsidR="0073705D" w:rsidP="00961569">
      <w:pPr>
        <w:pStyle w:val="BodyText"/>
      </w:pPr>
    </w:p>
    <w:p w:rsidR="00000000" w:rsidRPr="00961569" w:rsidP="00961569">
      <w:pPr>
        <w:pStyle w:val="Heading1"/>
      </w:pPr>
      <w:bookmarkStart w:id="3" w:name="O_205671"/>
      <w:bookmarkEnd w:id="3"/>
      <w:r w:rsidRPr="00961569">
        <w:t>Application of the Unit</w:t>
      </w:r>
    </w:p>
    <w:tbl>
      <w:tblPr>
        <w:tblW w:w="0" w:type="auto"/>
        <w:tblLayout w:type="fixed"/>
        <w:tblCellMar>
          <w:left w:w="62" w:type="dxa"/>
          <w:right w:w="62" w:type="dxa"/>
        </w:tblCellMar>
        <w:tblLook w:val="0000"/>
      </w:tblPr>
      <w:tblGrid>
        <w:gridCol w:w="3330"/>
        <w:gridCol w:w="5226"/>
      </w:tblGrid>
      <w:tr w:rsidTr="0073705D">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SpecialBold"/>
              </w:rPr>
              <w:t>Application</w:t>
            </w:r>
          </w:p>
        </w:tc>
        <w:tc>
          <w:tcPr>
            <w:tcW w:w="5226" w:type="dxa"/>
            <w:tcBorders>
              <w:top w:val="nil"/>
              <w:left w:val="nil"/>
              <w:bottom w:val="nil"/>
              <w:right w:val="nil"/>
            </w:tcBorders>
            <w:tcMar>
              <w:top w:w="0" w:type="dxa"/>
              <w:left w:w="62" w:type="dxa"/>
              <w:bottom w:w="0" w:type="dxa"/>
              <w:right w:w="62" w:type="dxa"/>
            </w:tcMar>
          </w:tcPr>
          <w:p w:rsidR="00000000" w:rsidRPr="00961569" w:rsidP="00961569">
            <w:pPr>
              <w:pStyle w:val="BodyText"/>
            </w:pPr>
            <w:r w:rsidRPr="00961569">
              <w:t xml:space="preserve">This unit of competence has been based on </w:t>
            </w:r>
            <w:r w:rsidRPr="00961569">
              <w:rPr>
                <w:rStyle w:val="Emphasis"/>
              </w:rPr>
              <w:t>HLTAMBT402C Transport emergency clients</w:t>
            </w:r>
            <w:r w:rsidRPr="00961569">
              <w:t xml:space="preserve"> but does not include the requirement to drive a road ambulance</w:t>
            </w:r>
          </w:p>
        </w:tc>
      </w:tr>
    </w:tbl>
    <w:p w:rsidR="0073705D" w:rsidP="00961569">
      <w:pPr>
        <w:pStyle w:val="BodyText"/>
      </w:pPr>
    </w:p>
    <w:p w:rsidR="0073705D" w:rsidP="00961569">
      <w:pPr>
        <w:pStyle w:val="BodyText"/>
      </w:pPr>
    </w:p>
    <w:p w:rsidR="00000000" w:rsidRPr="00961569" w:rsidP="00961569">
      <w:pPr>
        <w:pStyle w:val="Heading1"/>
      </w:pPr>
      <w:bookmarkStart w:id="4" w:name="O_279380"/>
      <w:bookmarkEnd w:id="4"/>
      <w:r w:rsidRPr="00961569">
        <w:t>Licensing/Regulatory Information</w:t>
      </w:r>
    </w:p>
    <w:p w:rsidR="00000000" w:rsidRPr="00961569" w:rsidP="00961569">
      <w:pPr>
        <w:pStyle w:val="BodyText"/>
      </w:pPr>
      <w:r w:rsidRPr="00961569">
        <w:t>Not Applicable</w:t>
      </w:r>
    </w:p>
    <w:p w:rsidR="00000000" w:rsidRPr="00961569" w:rsidP="00961569">
      <w:pPr>
        <w:pStyle w:val="AllowPageBreak"/>
      </w:pPr>
    </w:p>
    <w:p w:rsidR="00000000" w:rsidRPr="00961569" w:rsidP="00961569">
      <w:pPr>
        <w:pStyle w:val="Heading1"/>
      </w:pPr>
      <w:bookmarkStart w:id="5" w:name="O_284117"/>
      <w:bookmarkEnd w:id="5"/>
      <w:r w:rsidRPr="00961569">
        <w:t>Pre-Requisites</w:t>
      </w:r>
    </w:p>
    <w:p w:rsidR="00000000" w:rsidRPr="00961569" w:rsidP="00961569">
      <w:pPr>
        <w:pStyle w:val="BodyText"/>
      </w:pPr>
      <w:r w:rsidRPr="00961569">
        <w:t>Not Applicable</w:t>
      </w:r>
    </w:p>
    <w:p w:rsidR="00000000" w:rsidRPr="00961569" w:rsidP="00961569">
      <w:pPr>
        <w:pStyle w:val="AllowPageBreak"/>
      </w:pPr>
    </w:p>
    <w:p w:rsidR="00000000" w:rsidRPr="00961569" w:rsidP="00961569">
      <w:pPr>
        <w:pStyle w:val="Heading1"/>
      </w:pPr>
      <w:bookmarkStart w:id="6" w:name="O_205670"/>
      <w:bookmarkEnd w:id="6"/>
      <w:r w:rsidRPr="00961569">
        <w:t>Employability Skills Information</w:t>
      </w:r>
    </w:p>
    <w:tbl>
      <w:tblPr>
        <w:tblW w:w="0" w:type="auto"/>
        <w:tblLayout w:type="fixed"/>
        <w:tblCellMar>
          <w:left w:w="62" w:type="dxa"/>
          <w:right w:w="62" w:type="dxa"/>
        </w:tblCellMar>
        <w:tblLook w:val="0000"/>
      </w:tblPr>
      <w:tblGrid>
        <w:gridCol w:w="3320"/>
        <w:gridCol w:w="5236"/>
      </w:tblGrid>
      <w:tr w:rsidTr="0073705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61569" w:rsidP="00961569">
            <w:pPr>
              <w:pStyle w:val="BodyText"/>
            </w:pPr>
            <w:r w:rsidRPr="00961569">
              <w:t>This unit contains Employability Skills</w:t>
            </w:r>
          </w:p>
        </w:tc>
      </w:tr>
    </w:tbl>
    <w:p w:rsidR="0073705D" w:rsidP="00961569">
      <w:pPr>
        <w:pStyle w:val="BodyText"/>
      </w:pPr>
    </w:p>
    <w:p w:rsidR="0073705D" w:rsidP="00961569">
      <w:pPr>
        <w:pStyle w:val="BodyText"/>
      </w:pPr>
    </w:p>
    <w:p w:rsidR="00000000" w:rsidRPr="00961569" w:rsidP="00961569">
      <w:pPr>
        <w:pStyle w:val="Heading1"/>
      </w:pPr>
      <w:bookmarkStart w:id="7" w:name="O_289166"/>
      <w:bookmarkEnd w:id="7"/>
      <w:r w:rsidRPr="00961569">
        <w:t>Elements and Performance Criteria Pre-Content</w:t>
      </w:r>
    </w:p>
    <w:tbl>
      <w:tblPr>
        <w:tblW w:w="0" w:type="auto"/>
        <w:tblLayout w:type="fixed"/>
        <w:tblCellMar>
          <w:left w:w="62" w:type="dxa"/>
          <w:right w:w="62" w:type="dxa"/>
        </w:tblCellMar>
        <w:tblLook w:val="0000"/>
      </w:tblPr>
      <w:tblGrid>
        <w:gridCol w:w="3369"/>
        <w:gridCol w:w="5702"/>
      </w:tblGrid>
      <w:tr w:rsidTr="00737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61569" w:rsidP="00961569">
            <w:pPr>
              <w:pStyle w:val="BodyText"/>
            </w:pPr>
            <w:r w:rsidRPr="00961569">
              <w:t>The Performance Criteria specify the level of performance required to demonstrate achievement of the Element. Terms in italics are elaborated in t</w:t>
            </w:r>
            <w:r w:rsidRPr="00961569">
              <w:t xml:space="preserve">he Range Statement. </w:t>
            </w:r>
          </w:p>
        </w:tc>
      </w:tr>
    </w:tbl>
    <w:p w:rsidR="00000000" w:rsidRPr="00961569" w:rsidP="00961569">
      <w:pPr>
        <w:pStyle w:val="BodyText"/>
      </w:pPr>
    </w:p>
    <w:p w:rsidR="00000000" w:rsidRPr="00961569" w:rsidP="00961569">
      <w:pPr>
        <w:pStyle w:val="AllowPageBreak"/>
      </w:pPr>
    </w:p>
    <w:p w:rsidR="00000000" w:rsidRPr="00961569" w:rsidP="00961569">
      <w:pPr>
        <w:pStyle w:val="Heading1"/>
      </w:pPr>
      <w:bookmarkStart w:id="8" w:name="O_235833"/>
      <w:bookmarkEnd w:id="8"/>
      <w:r w:rsidRPr="00961569">
        <w:t>Elements and Performance Criteria</w:t>
      </w:r>
    </w:p>
    <w:tbl>
      <w:tblPr>
        <w:tblW w:w="0" w:type="auto"/>
        <w:tblLayout w:type="fixed"/>
        <w:tblCellMar>
          <w:left w:w="62" w:type="dxa"/>
          <w:right w:w="62" w:type="dxa"/>
        </w:tblCellMar>
        <w:tblLook w:val="0000"/>
      </w:tblPr>
      <w:tblGrid>
        <w:gridCol w:w="3369"/>
        <w:gridCol w:w="5702"/>
      </w:tblGrid>
      <w:tr w:rsidTr="0073705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61569" w:rsidP="00961569">
            <w:pPr>
              <w:pStyle w:val="BodyText"/>
            </w:pPr>
            <w:r w:rsidRPr="0096156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SpecialBold"/>
              </w:rPr>
              <w:t>PERFORMANCE CRITERIA</w:t>
            </w:r>
          </w:p>
        </w:tc>
      </w:tr>
      <w:tr w:rsidTr="00737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1569">
            <w:pPr>
              <w:pStyle w:val="List"/>
              <w:rPr>
                <w:lang w:val="en-NZ"/>
              </w:rPr>
            </w:pPr>
            <w:r w:rsidRPr="00961569">
              <w:t>1.</w:t>
            </w:r>
            <w:r w:rsidRPr="00961569">
              <w:tab/>
              <w:t>Convey and receive information relating to client transport</w:t>
            </w:r>
          </w:p>
        </w:tc>
        <w:tc>
          <w:tcPr>
            <w:tcW w:w="5702" w:type="dxa"/>
            <w:tcBorders>
              <w:top w:val="nil"/>
              <w:left w:val="nil"/>
              <w:bottom w:val="nil"/>
              <w:right w:val="nil"/>
            </w:tcBorders>
            <w:tcMar>
              <w:top w:w="0" w:type="dxa"/>
              <w:left w:w="62" w:type="dxa"/>
              <w:bottom w:w="0" w:type="dxa"/>
              <w:right w:w="62" w:type="dxa"/>
            </w:tcMar>
          </w:tcPr>
          <w:p w:rsidR="00000000" w:rsidRPr="00961569" w:rsidP="00961569">
            <w:pPr>
              <w:pStyle w:val="BodyText"/>
            </w:pPr>
            <w:r w:rsidRPr="00961569">
              <w:t>1.1</w:t>
            </w:r>
            <w:r w:rsidRPr="00961569">
              <w:tab/>
            </w:r>
            <w:r w:rsidRPr="00961569">
              <w:t xml:space="preserve">Use client transport information received from dispatching authority to plan appropriate equipment, client care, route and timings according to </w:t>
            </w:r>
            <w:r w:rsidRPr="00961569">
              <w:rPr>
                <w:rStyle w:val="Emphasis"/>
              </w:rPr>
              <w:t>organisation policies and procedures</w:t>
            </w:r>
          </w:p>
          <w:p w:rsidR="00000000" w:rsidP="00961569">
            <w:pPr>
              <w:pStyle w:val="BodyText"/>
              <w:rPr>
                <w:lang w:val="en-NZ"/>
              </w:rPr>
            </w:pPr>
            <w:r w:rsidRPr="00961569">
              <w:t>1.2</w:t>
            </w:r>
            <w:r w:rsidRPr="00961569">
              <w:tab/>
              <w:t xml:space="preserve">Notify appropriate receiving facility according to </w:t>
            </w:r>
            <w:r w:rsidRPr="00961569">
              <w:rPr>
                <w:rStyle w:val="Emphasis"/>
              </w:rPr>
              <w:t>organisation policie</w:t>
            </w:r>
            <w:r w:rsidRPr="00961569">
              <w:rPr>
                <w:rStyle w:val="Emphasis"/>
              </w:rPr>
              <w:t>s and procedures</w:t>
            </w:r>
          </w:p>
        </w:tc>
      </w:tr>
      <w:tr w:rsidTr="00737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1569">
            <w:pPr>
              <w:pStyle w:val="List"/>
              <w:rPr>
                <w:lang w:val="en-NZ"/>
              </w:rPr>
            </w:pPr>
            <w:r w:rsidRPr="00961569">
              <w:t>2.</w:t>
            </w:r>
            <w:r w:rsidRPr="00961569">
              <w:tab/>
              <w:t>Transport client</w:t>
            </w:r>
          </w:p>
        </w:tc>
        <w:tc>
          <w:tcPr>
            <w:tcW w:w="5702" w:type="dxa"/>
            <w:tcBorders>
              <w:top w:val="nil"/>
              <w:left w:val="nil"/>
              <w:bottom w:val="nil"/>
              <w:right w:val="nil"/>
            </w:tcBorders>
            <w:tcMar>
              <w:top w:w="0" w:type="dxa"/>
              <w:left w:w="62" w:type="dxa"/>
              <w:bottom w:w="0" w:type="dxa"/>
              <w:right w:w="62" w:type="dxa"/>
            </w:tcMar>
          </w:tcPr>
          <w:p w:rsidR="00000000" w:rsidRPr="00961569" w:rsidP="00961569">
            <w:pPr>
              <w:pStyle w:val="BodyText"/>
            </w:pPr>
            <w:r w:rsidRPr="00961569">
              <w:t>2.1</w:t>
            </w:r>
            <w:r w:rsidRPr="00961569">
              <w:tab/>
              <w:t>Maintain continuity of care in order to provide seamless client care from point of collection to handover to appropriate receiving facility</w:t>
            </w:r>
          </w:p>
          <w:p w:rsidR="00000000" w:rsidRPr="00961569" w:rsidP="00961569">
            <w:pPr>
              <w:pStyle w:val="BodyText"/>
            </w:pPr>
            <w:r w:rsidRPr="00961569">
              <w:t>2.2</w:t>
            </w:r>
            <w:r w:rsidRPr="00961569">
              <w:tab/>
              <w:t xml:space="preserve">Utilise </w:t>
            </w:r>
            <w:r w:rsidRPr="00961569">
              <w:rPr>
                <w:rStyle w:val="Emphasis"/>
              </w:rPr>
              <w:t>ambulance equipment</w:t>
            </w:r>
            <w:r w:rsidRPr="00961569">
              <w:t xml:space="preserve"> in client transport and operate correctly according to manufacturer's/ supplier's instructions and local clinical guidelines</w:t>
            </w:r>
          </w:p>
          <w:p w:rsidR="00000000" w:rsidRPr="00961569" w:rsidP="00961569">
            <w:pPr>
              <w:pStyle w:val="BodyText"/>
            </w:pPr>
            <w:r w:rsidRPr="00961569">
              <w:t>2.3</w:t>
            </w:r>
            <w:r w:rsidRPr="00961569">
              <w:tab/>
              <w:t>Provide instructions to the vehicle driver so that vehicle moves in a manner that avoids exacerbation of client's condition</w:t>
            </w:r>
          </w:p>
          <w:p w:rsidR="00000000" w:rsidP="00961569">
            <w:pPr>
              <w:pStyle w:val="BodyText"/>
              <w:rPr>
                <w:lang w:val="en-NZ"/>
              </w:rPr>
            </w:pPr>
            <w:r w:rsidRPr="00961569">
              <w:t>2.</w:t>
            </w:r>
            <w:r w:rsidRPr="00961569">
              <w:t>4</w:t>
            </w:r>
            <w:r w:rsidRPr="00961569">
              <w:tab/>
              <w:t xml:space="preserve">Establish and maintain </w:t>
            </w:r>
            <w:r w:rsidRPr="00961569">
              <w:rPr>
                <w:rStyle w:val="Emphasis"/>
              </w:rPr>
              <w:t>communication</w:t>
            </w:r>
            <w:r w:rsidRPr="00961569">
              <w:t xml:space="preserve"> as required between driver and health care provider to ensure safe transport and effective client care</w:t>
            </w:r>
          </w:p>
        </w:tc>
      </w:tr>
      <w:tr w:rsidTr="00737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1569">
            <w:pPr>
              <w:pStyle w:val="List"/>
              <w:rPr>
                <w:lang w:val="en-NZ"/>
              </w:rPr>
            </w:pPr>
            <w:r w:rsidRPr="00961569">
              <w:t>3.</w:t>
            </w:r>
            <w:r w:rsidRPr="00961569">
              <w:tab/>
              <w:t>Load, unload and secure client and equipment for transportation</w:t>
            </w:r>
          </w:p>
        </w:tc>
        <w:tc>
          <w:tcPr>
            <w:tcW w:w="5702" w:type="dxa"/>
            <w:tcBorders>
              <w:top w:val="nil"/>
              <w:left w:val="nil"/>
              <w:bottom w:val="nil"/>
              <w:right w:val="nil"/>
            </w:tcBorders>
            <w:tcMar>
              <w:top w:w="0" w:type="dxa"/>
              <w:left w:w="62" w:type="dxa"/>
              <w:bottom w:w="0" w:type="dxa"/>
              <w:right w:w="62" w:type="dxa"/>
            </w:tcMar>
          </w:tcPr>
          <w:p w:rsidR="00000000" w:rsidRPr="00961569" w:rsidP="00961569">
            <w:pPr>
              <w:pStyle w:val="BodyText"/>
            </w:pPr>
            <w:r w:rsidRPr="00961569">
              <w:t>3.1</w:t>
            </w:r>
            <w:r w:rsidRPr="00961569">
              <w:tab/>
              <w:t>Conduct loading/unloading smoothly, con</w:t>
            </w:r>
            <w:r w:rsidRPr="00961569">
              <w:t xml:space="preserve">sistent with safe work practices, and </w:t>
            </w:r>
            <w:r w:rsidRPr="00961569">
              <w:rPr>
                <w:rStyle w:val="Emphasis"/>
              </w:rPr>
              <w:t>organisation policies and procedures</w:t>
            </w:r>
          </w:p>
          <w:p w:rsidR="00000000" w:rsidRPr="00961569" w:rsidP="00961569">
            <w:pPr>
              <w:pStyle w:val="BodyText"/>
            </w:pPr>
            <w:r w:rsidRPr="00961569">
              <w:t>3.2</w:t>
            </w:r>
            <w:r w:rsidRPr="00961569">
              <w:tab/>
              <w:t>Ensure unnecessary movement does not exacerbate client's illness/injury during loading and unloading</w:t>
            </w:r>
          </w:p>
          <w:p w:rsidR="00000000" w:rsidRPr="00961569" w:rsidP="00961569">
            <w:pPr>
              <w:pStyle w:val="BodyText"/>
            </w:pPr>
            <w:r w:rsidRPr="00961569">
              <w:t>3.3</w:t>
            </w:r>
            <w:r w:rsidRPr="00961569">
              <w:tab/>
              <w:t>Remove client(s) from scene in a manner consistent with treatment and in</w:t>
            </w:r>
            <w:r w:rsidRPr="00961569">
              <w:t xml:space="preserve"> accordance with </w:t>
            </w:r>
            <w:r w:rsidRPr="00961569">
              <w:rPr>
                <w:rStyle w:val="Emphasis"/>
              </w:rPr>
              <w:t>organisation policies and procedures</w:t>
            </w:r>
          </w:p>
          <w:p w:rsidR="00000000" w:rsidP="00961569">
            <w:pPr>
              <w:pStyle w:val="BodyText"/>
              <w:rPr>
                <w:lang w:val="en-NZ"/>
              </w:rPr>
            </w:pPr>
            <w:r w:rsidRPr="00961569">
              <w:t>3.4</w:t>
            </w:r>
            <w:r w:rsidRPr="00961569">
              <w:tab/>
            </w:r>
            <w:r w:rsidRPr="00961569">
              <w:rPr>
                <w:rStyle w:val="Emphasis"/>
              </w:rPr>
              <w:t>Secure client and equipment for transport</w:t>
            </w:r>
            <w:r w:rsidRPr="00961569">
              <w:t xml:space="preserve"> in accordance with relevant </w:t>
            </w:r>
            <w:r w:rsidRPr="00961569">
              <w:rPr>
                <w:rStyle w:val="Emphasis"/>
              </w:rPr>
              <w:t>organisation policies and procedures</w:t>
            </w:r>
          </w:p>
        </w:tc>
      </w:tr>
      <w:tr w:rsidTr="00737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1569">
            <w:pPr>
              <w:pStyle w:val="List"/>
              <w:rPr>
                <w:lang w:val="en-NZ"/>
              </w:rPr>
            </w:pPr>
            <w:r w:rsidRPr="00961569">
              <w:t>4.</w:t>
            </w:r>
            <w:r w:rsidRPr="00961569">
              <w:tab/>
              <w:t>Hand over a client requiring continuing care</w:t>
            </w:r>
          </w:p>
        </w:tc>
        <w:tc>
          <w:tcPr>
            <w:tcW w:w="5702" w:type="dxa"/>
            <w:tcBorders>
              <w:top w:val="nil"/>
              <w:left w:val="nil"/>
              <w:bottom w:val="nil"/>
              <w:right w:val="nil"/>
            </w:tcBorders>
            <w:tcMar>
              <w:top w:w="0" w:type="dxa"/>
              <w:left w:w="62" w:type="dxa"/>
              <w:bottom w:w="0" w:type="dxa"/>
              <w:right w:w="62" w:type="dxa"/>
            </w:tcMar>
          </w:tcPr>
          <w:p w:rsidR="00000000" w:rsidRPr="00961569" w:rsidP="00961569">
            <w:pPr>
              <w:pStyle w:val="BodyText"/>
            </w:pPr>
            <w:r w:rsidRPr="00961569">
              <w:t>4.1</w:t>
            </w:r>
            <w:r w:rsidRPr="00961569">
              <w:tab/>
              <w:t>Document client information accordi</w:t>
            </w:r>
            <w:r w:rsidRPr="00961569">
              <w:t xml:space="preserve">ng to </w:t>
            </w:r>
            <w:r w:rsidRPr="00961569">
              <w:rPr>
                <w:rStyle w:val="Emphasis"/>
              </w:rPr>
              <w:t>organisation policies and procedures</w:t>
            </w:r>
          </w:p>
          <w:p w:rsidR="00000000" w:rsidRPr="00961569" w:rsidP="00961569">
            <w:pPr>
              <w:pStyle w:val="BodyText"/>
            </w:pPr>
            <w:r w:rsidRPr="00961569">
              <w:t>4.2</w:t>
            </w:r>
            <w:r w:rsidRPr="00961569">
              <w:tab/>
              <w:t>Maintain client confidentiality</w:t>
            </w:r>
          </w:p>
          <w:p w:rsidR="00000000" w:rsidRPr="00961569" w:rsidP="00961569">
            <w:pPr>
              <w:pStyle w:val="BodyText"/>
            </w:pPr>
            <w:r w:rsidRPr="00961569">
              <w:t>4.3</w:t>
            </w:r>
            <w:r w:rsidRPr="00961569">
              <w:tab/>
              <w:t>Ensure documentation for handover procedures conveys all necessary information</w:t>
            </w:r>
          </w:p>
          <w:p w:rsidR="00000000" w:rsidRPr="00961569" w:rsidP="00961569">
            <w:pPr>
              <w:pStyle w:val="BodyText"/>
            </w:pPr>
            <w:r w:rsidRPr="00961569">
              <w:t>4.4</w:t>
            </w:r>
            <w:r w:rsidRPr="00961569">
              <w:tab/>
            </w:r>
            <w:r w:rsidRPr="00961569">
              <w:t>Ensure information is conveyed appropriately to individuals involved in ongoing client care to facilitate understanding and optimise continuing client care</w:t>
            </w:r>
          </w:p>
          <w:p w:rsidR="00000000" w:rsidP="00961569">
            <w:pPr>
              <w:pStyle w:val="BodyText"/>
              <w:rPr>
                <w:lang w:val="en-NZ"/>
              </w:rPr>
            </w:pPr>
            <w:r w:rsidRPr="00961569">
              <w:t>4.5</w:t>
            </w:r>
            <w:r w:rsidRPr="00961569">
              <w:tab/>
              <w:t>Maintain client care until responsibility for client care is taken over by staff of the receivin</w:t>
            </w:r>
            <w:r w:rsidRPr="00961569">
              <w:t>g agency</w:t>
            </w:r>
          </w:p>
        </w:tc>
      </w:tr>
      <w:tr w:rsidTr="00737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61569" w:rsidP="00961569">
            <w:pPr>
              <w:pStyle w:val="BodyText"/>
            </w:pPr>
          </w:p>
        </w:tc>
      </w:tr>
    </w:tbl>
    <w:p w:rsidR="0073705D" w:rsidP="00961569">
      <w:pPr>
        <w:pStyle w:val="BodyText"/>
      </w:pPr>
    </w:p>
    <w:p w:rsidR="0073705D" w:rsidP="00961569">
      <w:pPr>
        <w:pStyle w:val="BodyText"/>
      </w:pPr>
    </w:p>
    <w:p w:rsidR="00000000" w:rsidRPr="00961569" w:rsidP="00961569">
      <w:pPr>
        <w:pStyle w:val="Heading1"/>
      </w:pPr>
      <w:bookmarkStart w:id="9" w:name="O_259783"/>
      <w:bookmarkEnd w:id="9"/>
      <w:r w:rsidRPr="00961569">
        <w:t>Required Skills and Knowledge</w:t>
      </w:r>
    </w:p>
    <w:tbl>
      <w:tblPr>
        <w:tblW w:w="0" w:type="auto"/>
        <w:tblLayout w:type="fixed"/>
        <w:tblCellMar>
          <w:left w:w="62" w:type="dxa"/>
          <w:right w:w="62" w:type="dxa"/>
        </w:tblCellMar>
        <w:tblLook w:val="0000"/>
      </w:tblPr>
      <w:tblGrid>
        <w:gridCol w:w="9072"/>
      </w:tblGrid>
      <w:tr w:rsidTr="0073705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SpecialBold"/>
              </w:rPr>
              <w:t>REQUIRED SKILLS AND KNOWLEDGE</w:t>
            </w:r>
          </w:p>
        </w:tc>
      </w:tr>
      <w:tr w:rsidTr="00737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t>This describes the essential skills and knowledge and their level required for this unit.</w:t>
            </w:r>
          </w:p>
        </w:tc>
      </w:tr>
      <w:tr w:rsidTr="00737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1569" w:rsidP="00961569">
            <w:pPr>
              <w:pStyle w:val="BodyText"/>
            </w:pPr>
            <w:r w:rsidRPr="00961569">
              <w:rPr>
                <w:rStyle w:val="Emphasis"/>
              </w:rPr>
              <w:t>Essential knowledge</w:t>
            </w:r>
            <w:r w:rsidRPr="00961569">
              <w:t>:</w:t>
            </w:r>
          </w:p>
          <w:p w:rsidR="00000000" w:rsidRPr="00961569" w:rsidP="00961569">
            <w:pPr>
              <w:pStyle w:val="BodyText"/>
            </w:pPr>
            <w:r w:rsidRPr="0096156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61569" w:rsidP="00961569">
            <w:pPr>
              <w:pStyle w:val="BodyText"/>
            </w:pPr>
            <w:r w:rsidRPr="00961569">
              <w:t xml:space="preserve">This includes </w:t>
            </w:r>
            <w:r w:rsidRPr="00961569">
              <w:t>knowledge of:</w:t>
            </w:r>
          </w:p>
          <w:p w:rsidR="00000000" w:rsidRPr="00961569" w:rsidP="00961569">
            <w:pPr>
              <w:pStyle w:val="ListBullet"/>
            </w:pPr>
            <w:r w:rsidRPr="00961569">
              <w:t>Methods of loading and unloading clients under life-threatening conditions</w:t>
            </w:r>
          </w:p>
          <w:p w:rsidR="00000000" w:rsidRPr="00961569" w:rsidP="00961569">
            <w:pPr>
              <w:pStyle w:val="ListBullet"/>
            </w:pPr>
            <w:r w:rsidRPr="00961569">
              <w:t>Organisation policies and procedures</w:t>
            </w:r>
          </w:p>
          <w:p w:rsidR="00000000" w:rsidRPr="00961569" w:rsidP="00961569">
            <w:pPr>
              <w:pStyle w:val="ListBullet"/>
            </w:pPr>
            <w:r w:rsidRPr="00961569">
              <w:t>Client care and restraint during transportation</w:t>
            </w:r>
          </w:p>
          <w:p w:rsidR="00000000" w:rsidRPr="00961569" w:rsidP="00961569">
            <w:pPr>
              <w:pStyle w:val="ListBullet"/>
            </w:pPr>
            <w:r w:rsidRPr="00961569">
              <w:t>Relevant acts, regulations and procedures governing the handling/lifting of clien</w:t>
            </w:r>
            <w:r w:rsidRPr="00961569">
              <w:t>ts</w:t>
            </w:r>
          </w:p>
          <w:p w:rsidR="00000000" w:rsidP="00961569">
            <w:pPr>
              <w:pStyle w:val="ListBullet"/>
              <w:rPr>
                <w:lang w:val="en-NZ"/>
              </w:rPr>
            </w:pPr>
            <w:r w:rsidRPr="00961569">
              <w:t>Relevant Australian Standards such as AS/NZ Standard 4535: 1999 Ambulance Restraint Systems</w:t>
            </w:r>
          </w:p>
        </w:tc>
      </w:tr>
      <w:tr w:rsidTr="00737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1569" w:rsidP="00961569">
            <w:pPr>
              <w:pStyle w:val="BodyText"/>
            </w:pPr>
            <w:r w:rsidRPr="00961569">
              <w:rPr>
                <w:rStyle w:val="Emphasis"/>
              </w:rPr>
              <w:t>Essential skills</w:t>
            </w:r>
            <w:r w:rsidRPr="00961569">
              <w:t>:</w:t>
            </w:r>
          </w:p>
          <w:p w:rsidR="00000000" w:rsidRPr="00961569" w:rsidP="00961569">
            <w:pPr>
              <w:pStyle w:val="BodyText"/>
            </w:pPr>
            <w:r w:rsidRPr="00961569">
              <w:t>It is critical that the candidate demonstrate the ability to:</w:t>
            </w:r>
          </w:p>
          <w:p w:rsidR="00000000" w:rsidRPr="00961569" w:rsidP="00961569">
            <w:pPr>
              <w:pStyle w:val="ListBullet"/>
            </w:pPr>
            <w:r w:rsidRPr="00961569">
              <w:t>Transport a client in a road ambulance in at least two situations, by loading/ unloading clients to exhibit effective handling skills and knowledge</w:t>
            </w:r>
          </w:p>
          <w:p w:rsidR="00000000" w:rsidRPr="00961569" w:rsidP="00961569">
            <w:pPr>
              <w:pStyle w:val="ListBullet"/>
            </w:pPr>
            <w:r w:rsidRPr="00961569">
              <w:t>Provide safe transportation of clients over routes, requiring effective communication with the driver of the</w:t>
            </w:r>
            <w:r w:rsidRPr="00961569">
              <w:t xml:space="preserve"> ambulance vehicle</w:t>
            </w:r>
          </w:p>
          <w:p w:rsidR="00000000" w:rsidRPr="00961569" w:rsidP="00961569">
            <w:pPr>
              <w:pStyle w:val="BodyText"/>
            </w:pPr>
          </w:p>
          <w:p w:rsidR="00000000" w:rsidRPr="00961569" w:rsidP="00961569">
            <w:pPr>
              <w:pStyle w:val="BodyText"/>
            </w:pPr>
            <w:r w:rsidRPr="00961569">
              <w:t>In addition, the candidate must be able to effectively do the task outlined in elements and performance criteria of this unit, manage the task and manage contingencies in the context of the identified work role</w:t>
            </w:r>
          </w:p>
          <w:p w:rsidR="00000000" w:rsidRPr="00961569" w:rsidP="00961569">
            <w:pPr>
              <w:pStyle w:val="BodyText"/>
            </w:pPr>
            <w:r w:rsidRPr="00961569">
              <w:t>This includes the ability</w:t>
            </w:r>
            <w:r w:rsidRPr="00961569">
              <w:t xml:space="preserve"> to:</w:t>
            </w:r>
          </w:p>
          <w:p w:rsidR="00000000" w:rsidRPr="00961569" w:rsidP="00961569">
            <w:pPr>
              <w:pStyle w:val="ListBullet"/>
            </w:pPr>
            <w:r w:rsidRPr="00961569">
              <w:t>Apply interpersonal and questioning skills</w:t>
            </w:r>
          </w:p>
          <w:p w:rsidR="00000000" w:rsidRPr="00961569" w:rsidP="00961569">
            <w:pPr>
              <w:pStyle w:val="ListBullet"/>
            </w:pPr>
            <w:r w:rsidRPr="00961569">
              <w:t>Prioritise workload</w:t>
            </w:r>
          </w:p>
          <w:p w:rsidR="00000000" w:rsidRPr="00961569" w:rsidP="00961569">
            <w:pPr>
              <w:pStyle w:val="ListBullet"/>
            </w:pPr>
            <w:r w:rsidRPr="00961569">
              <w:t>Provide basic client care</w:t>
            </w:r>
          </w:p>
          <w:p w:rsidR="00000000" w:rsidRPr="00961569" w:rsidP="00961569">
            <w:pPr>
              <w:pStyle w:val="ListBullet"/>
            </w:pPr>
            <w:r w:rsidRPr="00961569">
              <w:t>Solve problems</w:t>
            </w:r>
          </w:p>
          <w:p w:rsidR="00000000" w:rsidRPr="00961569" w:rsidP="00961569">
            <w:pPr>
              <w:pStyle w:val="ListBullet"/>
            </w:pPr>
            <w:r w:rsidRPr="00961569">
              <w:t>Use available resources</w:t>
            </w:r>
          </w:p>
          <w:p w:rsidR="00000000" w:rsidRPr="00961569" w:rsidP="00961569">
            <w:pPr>
              <w:pStyle w:val="ListBullet"/>
            </w:pPr>
            <w:r w:rsidRPr="00961569">
              <w:t>Use communications equipment and systems</w:t>
            </w:r>
          </w:p>
          <w:p w:rsidR="00000000" w:rsidRPr="00961569" w:rsidP="00961569">
            <w:pPr>
              <w:pStyle w:val="ListBullet"/>
            </w:pPr>
            <w:r w:rsidRPr="00961569">
              <w:t>Use equipment and resources competently and safely</w:t>
            </w:r>
          </w:p>
          <w:p w:rsidR="00000000" w:rsidRPr="00961569" w:rsidP="00961569">
            <w:pPr>
              <w:pStyle w:val="ListBullet"/>
            </w:pPr>
            <w:r w:rsidRPr="00961569">
              <w:t>Work with others and display empathy with clients and relatives</w:t>
            </w:r>
          </w:p>
        </w:tc>
      </w:tr>
    </w:tbl>
    <w:p w:rsidR="0073705D" w:rsidP="00961569">
      <w:pPr>
        <w:pStyle w:val="BodyText"/>
      </w:pPr>
    </w:p>
    <w:p w:rsidR="0073705D" w:rsidP="00961569">
      <w:pPr>
        <w:pStyle w:val="BodyText"/>
      </w:pPr>
    </w:p>
    <w:p w:rsidR="00000000" w:rsidRPr="00961569" w:rsidP="00961569">
      <w:pPr>
        <w:pStyle w:val="Heading1"/>
      </w:pPr>
      <w:bookmarkStart w:id="10" w:name="O_243817"/>
      <w:bookmarkEnd w:id="10"/>
      <w:r w:rsidRPr="00961569">
        <w:t>Evidence Guide</w:t>
      </w:r>
    </w:p>
    <w:tbl>
      <w:tblPr>
        <w:tblW w:w="0" w:type="auto"/>
        <w:tblLayout w:type="fixed"/>
        <w:tblCellMar>
          <w:left w:w="62" w:type="dxa"/>
          <w:right w:w="62" w:type="dxa"/>
        </w:tblCellMar>
        <w:tblLook w:val="0000"/>
      </w:tblPr>
      <w:tblGrid>
        <w:gridCol w:w="3402"/>
        <w:gridCol w:w="5670"/>
      </w:tblGrid>
      <w:tr w:rsidTr="007370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SpecialBold"/>
              </w:rPr>
              <w:t>EVIDENCE GUIDE</w:t>
            </w:r>
          </w:p>
        </w:tc>
      </w:tr>
      <w:tr w:rsidTr="00737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t>The evidence guide provides advice on assessment and must be read in conjunction with the Performance Criteria, Required Skills and Knowledge, the Range Statement and the Assessment Guidelines for this Training Package.</w:t>
            </w:r>
          </w:p>
        </w:tc>
      </w:tr>
      <w:tr w:rsidTr="00737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Critical aspects for assessment and evidence required to demonstrate this competency unit</w:t>
            </w:r>
            <w:r w:rsidRPr="00961569">
              <w:t xml:space="preserve">: </w:t>
            </w: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ListBullet"/>
            </w:pPr>
            <w:r w:rsidRPr="00961569">
              <w:t>The individual being assessed must provide evidence of specified essential knowledge as well as skills</w:t>
            </w:r>
          </w:p>
          <w:p w:rsidR="00000000" w:rsidRPr="00961569" w:rsidP="00961569">
            <w:pPr>
              <w:pStyle w:val="ListBullet"/>
            </w:pPr>
            <w:r w:rsidRPr="00961569">
              <w:t>Consistency of performance should be demonstrated over the required range of situations relevant to the work</w:t>
            </w:r>
          </w:p>
          <w:p w:rsidR="00000000" w:rsidP="00961569">
            <w:pPr>
              <w:pStyle w:val="ListBullet"/>
              <w:rPr>
                <w:lang w:val="en-NZ"/>
              </w:rPr>
            </w:pPr>
            <w:r w:rsidRPr="00961569">
              <w:t>Where, for reasons of safety, space, or access to equipment and resources, assessment takes place away from the work context, the assessment enviro</w:t>
            </w:r>
            <w:r w:rsidRPr="00961569">
              <w:t>nment should represent work conditions as closely as possible</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Resource implications</w:t>
            </w:r>
            <w:r w:rsidRPr="00961569">
              <w:t>:</w:t>
            </w: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ListBullet"/>
            </w:pPr>
            <w:r w:rsidRPr="00961569">
              <w:t>Assessment requires access to:</w:t>
            </w:r>
          </w:p>
          <w:p w:rsidR="00000000" w:rsidRPr="00961569" w:rsidP="00961569">
            <w:pPr>
              <w:pStyle w:val="ListBullet2"/>
            </w:pPr>
            <w:r w:rsidRPr="00961569">
              <w:t>a road ambulance</w:t>
            </w:r>
          </w:p>
          <w:p w:rsidR="00000000" w:rsidRPr="00961569" w:rsidP="00961569">
            <w:pPr>
              <w:pStyle w:val="ListBullet2"/>
            </w:pPr>
            <w:r w:rsidRPr="00961569">
              <w:t>a client requiring transport</w:t>
            </w:r>
          </w:p>
          <w:p w:rsidR="00000000" w:rsidP="00961569">
            <w:pPr>
              <w:pStyle w:val="ListBullet2"/>
              <w:rPr>
                <w:lang w:val="en-NZ"/>
              </w:rPr>
            </w:pPr>
            <w:r w:rsidRPr="00961569">
              <w:t>relevant clinical guidelines and protocols</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Consistency in performance</w:t>
            </w:r>
            <w:r w:rsidRPr="00961569">
              <w:t>:</w:t>
            </w:r>
          </w:p>
        </w:tc>
        <w:tc>
          <w:tcPr>
            <w:tcW w:w="5670" w:type="dxa"/>
            <w:tcBorders>
              <w:top w:val="nil"/>
              <w:left w:val="nil"/>
              <w:bottom w:val="nil"/>
              <w:right w:val="nil"/>
            </w:tcBorders>
            <w:tcMar>
              <w:top w:w="0" w:type="dxa"/>
              <w:left w:w="62" w:type="dxa"/>
              <w:bottom w:w="0" w:type="dxa"/>
              <w:right w:w="62" w:type="dxa"/>
            </w:tcMar>
          </w:tcPr>
          <w:p w:rsidR="00000000" w:rsidP="00961569">
            <w:pPr>
              <w:pStyle w:val="ListBullet"/>
              <w:rPr>
                <w:lang w:val="en-NZ"/>
              </w:rPr>
            </w:pPr>
            <w:r w:rsidRPr="00961569">
              <w:t>Competency should be demonstrated over time with a range of road ambulance transport situations that could be expected in the workplace</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Context of assessment</w:t>
            </w:r>
            <w:r w:rsidRPr="00961569">
              <w:t>:</w:t>
            </w:r>
          </w:p>
        </w:tc>
        <w:tc>
          <w:tcPr>
            <w:tcW w:w="5670" w:type="dxa"/>
            <w:tcBorders>
              <w:top w:val="nil"/>
              <w:left w:val="nil"/>
              <w:bottom w:val="nil"/>
              <w:right w:val="nil"/>
            </w:tcBorders>
            <w:tcMar>
              <w:top w:w="0" w:type="dxa"/>
              <w:left w:w="62" w:type="dxa"/>
              <w:bottom w:w="0" w:type="dxa"/>
              <w:right w:w="62" w:type="dxa"/>
            </w:tcMar>
          </w:tcPr>
          <w:p w:rsidR="00000000" w:rsidP="00961569">
            <w:pPr>
              <w:pStyle w:val="ListBullet"/>
              <w:rPr>
                <w:lang w:val="en-NZ"/>
              </w:rPr>
            </w:pPr>
            <w:r w:rsidRPr="00961569">
              <w:t xml:space="preserve">Competency should be assessed in a simulated workplace over a variety of situations </w:t>
            </w:r>
            <w:r w:rsidRPr="00961569">
              <w:t>involving the transport of clients in life-threatening situations</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Access and equity considerations</w:t>
            </w:r>
            <w:r w:rsidRPr="00961569">
              <w:t>:</w:t>
            </w: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ListBullet"/>
            </w:pPr>
            <w:r w:rsidRPr="00961569">
              <w:t>All workers in the health industry should be aware of access and equity issues in relation to their own area of work</w:t>
            </w:r>
          </w:p>
          <w:p w:rsidR="00000000" w:rsidRPr="00961569" w:rsidP="00961569">
            <w:pPr>
              <w:pStyle w:val="ListBullet"/>
            </w:pPr>
            <w:r w:rsidRPr="00961569">
              <w:t>All workers should develop their a</w:t>
            </w:r>
            <w:r w:rsidRPr="00961569">
              <w:t xml:space="preserve">bility to work in a culturally diverse environment </w:t>
            </w:r>
          </w:p>
          <w:p w:rsidR="00000000" w:rsidRPr="00961569" w:rsidP="00961569">
            <w:pPr>
              <w:pStyle w:val="ListBullet"/>
            </w:pPr>
            <w:r w:rsidRPr="00961569">
              <w:t>In recognition of particular health issues facing Aboriginal and Torres Strait Islander communities, workers should be aware of cultural, historical and current issues impacting on health of Aboriginal an</w:t>
            </w:r>
            <w:r w:rsidRPr="00961569">
              <w:t>d Torres Strait Islander people</w:t>
            </w:r>
          </w:p>
          <w:p w:rsidR="00000000" w:rsidP="00961569">
            <w:pPr>
              <w:pStyle w:val="ListBullet"/>
              <w:rPr>
                <w:lang w:val="en-NZ"/>
              </w:rPr>
            </w:pPr>
            <w:r w:rsidRPr="00961569">
              <w:t>Assessors and trainers must take into account relevant access and equity issues, in particular relating to factors impacting on health of Aboriginal and/or Torres Strait Islander clients and communities</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Related units</w:t>
            </w:r>
            <w:r w:rsidRPr="00961569">
              <w:t>:</w:t>
            </w:r>
          </w:p>
        </w:tc>
        <w:tc>
          <w:tcPr>
            <w:tcW w:w="5670" w:type="dxa"/>
            <w:tcBorders>
              <w:top w:val="nil"/>
              <w:left w:val="nil"/>
              <w:bottom w:val="nil"/>
              <w:right w:val="nil"/>
            </w:tcBorders>
            <w:tcMar>
              <w:top w:w="0" w:type="dxa"/>
              <w:left w:w="62" w:type="dxa"/>
              <w:bottom w:w="0" w:type="dxa"/>
              <w:right w:w="62" w:type="dxa"/>
            </w:tcMar>
          </w:tcPr>
          <w:p w:rsidR="00000000" w:rsidP="00961569">
            <w:pPr>
              <w:pStyle w:val="ListBullet"/>
              <w:rPr>
                <w:lang w:val="en-NZ"/>
              </w:rPr>
            </w:pPr>
            <w:r w:rsidRPr="00961569">
              <w:t>This unit may be assessed independently, but holistic assessment with other clinical units is encouraged</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BodyText"/>
            </w:pPr>
          </w:p>
        </w:tc>
      </w:tr>
    </w:tbl>
    <w:p w:rsidR="0073705D" w:rsidP="00961569">
      <w:pPr>
        <w:pStyle w:val="BodyText"/>
      </w:pPr>
    </w:p>
    <w:p w:rsidR="0073705D" w:rsidP="00961569">
      <w:pPr>
        <w:pStyle w:val="BodyText"/>
      </w:pPr>
    </w:p>
    <w:p w:rsidR="00000000" w:rsidRPr="00961569" w:rsidP="00961569">
      <w:pPr>
        <w:pStyle w:val="Heading1"/>
      </w:pPr>
      <w:bookmarkStart w:id="11" w:name="O_251800"/>
      <w:bookmarkEnd w:id="11"/>
      <w:r w:rsidRPr="00961569">
        <w:t>Range Statement</w:t>
      </w:r>
    </w:p>
    <w:tbl>
      <w:tblPr>
        <w:tblW w:w="0" w:type="auto"/>
        <w:tblLayout w:type="fixed"/>
        <w:tblCellMar>
          <w:left w:w="62" w:type="dxa"/>
          <w:right w:w="62" w:type="dxa"/>
        </w:tblCellMar>
        <w:tblLook w:val="0000"/>
      </w:tblPr>
      <w:tblGrid>
        <w:gridCol w:w="3402"/>
        <w:gridCol w:w="5670"/>
      </w:tblGrid>
      <w:tr w:rsidTr="007370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SpecialBold"/>
              </w:rPr>
              <w:t>RANGE STATEMENT</w:t>
            </w:r>
          </w:p>
        </w:tc>
      </w:tr>
      <w:tr w:rsidTr="00737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t>The Range Statement relates to the unit of com</w:t>
            </w:r>
            <w:r w:rsidRPr="00961569">
              <w:t>petency as a whole. It allows for different work environments and situations that may affect performance. Add any essential operating conditions that may be present with training and assessment depending on the work situation, needs of the candidate, acces</w:t>
            </w:r>
            <w:r w:rsidRPr="00961569">
              <w:t>sibility of the item, and local industry and regional contexts.</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Road ambulance may include</w:t>
            </w:r>
            <w:r w:rsidRPr="00961569">
              <w:t>:</w:t>
            </w: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ListBullet"/>
            </w:pPr>
            <w:r w:rsidRPr="00961569">
              <w:t>6WD ambulance</w:t>
            </w:r>
          </w:p>
          <w:p w:rsidR="00000000" w:rsidRPr="00961569" w:rsidP="00961569">
            <w:pPr>
              <w:pStyle w:val="ListBullet"/>
            </w:pPr>
            <w:r w:rsidRPr="00961569">
              <w:t>4WD ambulance</w:t>
            </w:r>
          </w:p>
          <w:p w:rsidR="00000000" w:rsidRPr="00961569" w:rsidP="00961569">
            <w:pPr>
              <w:pStyle w:val="ListBullet"/>
            </w:pPr>
            <w:r w:rsidRPr="00961569">
              <w:t>2WD ambulance</w:t>
            </w:r>
          </w:p>
          <w:p w:rsidR="00000000" w:rsidP="00961569">
            <w:pPr>
              <w:pStyle w:val="ListBullet"/>
              <w:rPr>
                <w:lang w:val="en-NZ"/>
              </w:rPr>
            </w:pPr>
            <w:r w:rsidRPr="00961569">
              <w:t>Other designated transport vehicles</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Organisation policies and procedures may include</w:t>
            </w:r>
            <w:r w:rsidRPr="00961569">
              <w:t>:</w:t>
            </w: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ListBullet"/>
            </w:pPr>
            <w:r w:rsidRPr="00961569">
              <w:t>Acts, regulations service policy and procedures include those relating to the operation of radio and electronic communication equipment</w:t>
            </w:r>
          </w:p>
          <w:p w:rsidR="00000000" w:rsidRPr="00961569" w:rsidP="00961569">
            <w:pPr>
              <w:pStyle w:val="ListBullet"/>
            </w:pPr>
            <w:r w:rsidRPr="00961569">
              <w:t>Occupational health and safety Acts, regulations and standards</w:t>
            </w:r>
          </w:p>
          <w:p w:rsidR="00000000" w:rsidRPr="00961569" w:rsidP="00961569">
            <w:pPr>
              <w:pStyle w:val="ListBullet"/>
            </w:pPr>
            <w:r w:rsidRPr="00961569">
              <w:t>Organisation policy directives</w:t>
            </w:r>
          </w:p>
          <w:p w:rsidR="00000000" w:rsidRPr="00961569" w:rsidP="00961569">
            <w:pPr>
              <w:pStyle w:val="ListBullet"/>
            </w:pPr>
            <w:r w:rsidRPr="00961569">
              <w:t>Organisation standard oper</w:t>
            </w:r>
            <w:r w:rsidRPr="00961569">
              <w:t>ational procedures</w:t>
            </w:r>
          </w:p>
          <w:p w:rsidR="00000000" w:rsidRPr="00961569" w:rsidP="00961569">
            <w:pPr>
              <w:pStyle w:val="ListBullet"/>
            </w:pPr>
            <w:r w:rsidRPr="00961569">
              <w:t>Privacy Act</w:t>
            </w:r>
          </w:p>
          <w:p w:rsidR="00000000" w:rsidP="00961569">
            <w:pPr>
              <w:pStyle w:val="ListBullet"/>
              <w:rPr>
                <w:lang w:val="en-NZ"/>
              </w:rPr>
            </w:pPr>
            <w:r w:rsidRPr="00961569">
              <w:t>Safe lifting and manual handling procedures</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Information relevant to client transport may include</w:t>
            </w:r>
            <w:r w:rsidRPr="00961569">
              <w:t>:</w:t>
            </w: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ListBullet"/>
            </w:pPr>
            <w:r w:rsidRPr="00961569">
              <w:t>Location</w:t>
            </w:r>
          </w:p>
          <w:p w:rsidR="00000000" w:rsidRPr="00961569" w:rsidP="00961569">
            <w:pPr>
              <w:pStyle w:val="ListBullet"/>
            </w:pPr>
            <w:r w:rsidRPr="00961569">
              <w:t>Client information (demographic information, injury/illness information, time criticality)</w:t>
            </w:r>
          </w:p>
          <w:p w:rsidR="00000000" w:rsidRPr="00961569" w:rsidP="00961569">
            <w:pPr>
              <w:pStyle w:val="ListBullet"/>
            </w:pPr>
            <w:r w:rsidRPr="00961569">
              <w:t>Point of contact at client location</w:t>
            </w:r>
          </w:p>
          <w:p w:rsidR="00000000" w:rsidRPr="00961569" w:rsidP="00961569">
            <w:pPr>
              <w:pStyle w:val="ListBullet"/>
            </w:pPr>
            <w:r w:rsidRPr="00961569">
              <w:t>Receiving facility destination</w:t>
            </w:r>
          </w:p>
          <w:p w:rsidR="00000000" w:rsidP="00961569">
            <w:pPr>
              <w:pStyle w:val="ListBullet"/>
              <w:rPr>
                <w:lang w:val="en-NZ"/>
              </w:rPr>
            </w:pPr>
            <w:r w:rsidRPr="00961569">
              <w:t>Special equipment requirements</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Ambulance equipment may include</w:t>
            </w:r>
            <w:r w:rsidRPr="00961569">
              <w:t>:</w:t>
            </w: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ListBullet"/>
            </w:pPr>
            <w:r w:rsidRPr="00961569">
              <w:t>Communication devices</w:t>
            </w:r>
          </w:p>
          <w:p w:rsidR="00000000" w:rsidRPr="00961569" w:rsidP="00961569">
            <w:pPr>
              <w:pStyle w:val="ListBullet"/>
            </w:pPr>
            <w:r w:rsidRPr="00961569">
              <w:t>First responder medical kits</w:t>
            </w:r>
          </w:p>
          <w:p w:rsidR="00000000" w:rsidRPr="00961569" w:rsidP="00961569">
            <w:pPr>
              <w:pStyle w:val="ListBullet"/>
            </w:pPr>
            <w:r w:rsidRPr="00961569">
              <w:t>Hooks and stowage points</w:t>
            </w:r>
          </w:p>
          <w:p w:rsidR="00000000" w:rsidRPr="00961569" w:rsidP="00961569">
            <w:pPr>
              <w:pStyle w:val="ListBullet"/>
            </w:pPr>
            <w:r w:rsidRPr="00961569">
              <w:t>Lighting</w:t>
            </w:r>
          </w:p>
          <w:p w:rsidR="00000000" w:rsidRPr="00961569" w:rsidP="00961569">
            <w:pPr>
              <w:pStyle w:val="ListBullet"/>
            </w:pPr>
            <w:r w:rsidRPr="00961569">
              <w:t>Oxygen therapy</w:t>
            </w:r>
          </w:p>
          <w:p w:rsidR="00000000" w:rsidRPr="00961569" w:rsidP="00961569">
            <w:pPr>
              <w:pStyle w:val="ListBullet"/>
            </w:pPr>
            <w:r w:rsidRPr="00961569">
              <w:t>Client lifting devices</w:t>
            </w:r>
          </w:p>
          <w:p w:rsidR="00000000" w:rsidRPr="00961569" w:rsidP="00961569">
            <w:pPr>
              <w:pStyle w:val="ListBullet"/>
            </w:pPr>
            <w:r w:rsidRPr="00961569">
              <w:t>Personal protective equipment</w:t>
            </w:r>
          </w:p>
          <w:p w:rsidR="00000000" w:rsidRPr="00961569" w:rsidP="00961569">
            <w:pPr>
              <w:pStyle w:val="ListBullet"/>
            </w:pPr>
            <w:r w:rsidRPr="00961569">
              <w:t>Restraints</w:t>
            </w:r>
          </w:p>
          <w:p w:rsidR="00000000" w:rsidRPr="00961569" w:rsidP="00961569">
            <w:pPr>
              <w:pStyle w:val="ListBullet"/>
            </w:pPr>
            <w:r w:rsidRPr="00961569">
              <w:t>Splints, bandages and IV equipment</w:t>
            </w:r>
          </w:p>
          <w:p w:rsidR="00000000" w:rsidRPr="00961569" w:rsidP="00961569">
            <w:pPr>
              <w:pStyle w:val="ListBullet"/>
            </w:pPr>
            <w:r w:rsidRPr="00961569">
              <w:t>Storage compartments</w:t>
            </w:r>
          </w:p>
          <w:p w:rsidR="00000000" w:rsidRPr="00961569" w:rsidP="00961569">
            <w:pPr>
              <w:pStyle w:val="ListBullet"/>
            </w:pPr>
            <w:r w:rsidRPr="00961569">
              <w:t>Suction</w:t>
            </w:r>
          </w:p>
          <w:p w:rsidR="00000000" w:rsidP="00961569">
            <w:pPr>
              <w:pStyle w:val="ListBullet"/>
              <w:rPr>
                <w:lang w:val="en-NZ"/>
              </w:rPr>
            </w:pPr>
            <w:r w:rsidRPr="00961569">
              <w:t>Vital signs monitoring</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Controlling the vehicle may include</w:t>
            </w:r>
            <w:r w:rsidRPr="00961569">
              <w:t xml:space="preserve"> </w:t>
            </w:r>
            <w:r w:rsidRPr="00961569">
              <w:rPr>
                <w:rStyle w:val="Emphasis"/>
              </w:rPr>
              <w:t>giving instructions to vehicle driver about</w:t>
            </w:r>
            <w:r w:rsidRPr="00961569">
              <w:t>:</w:t>
            </w: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ListBullet"/>
            </w:pPr>
            <w:r w:rsidRPr="00961569">
              <w:t>Limiting corner and obstacle turbulence</w:t>
            </w:r>
          </w:p>
          <w:p w:rsidR="00000000" w:rsidRPr="00961569" w:rsidP="00961569">
            <w:pPr>
              <w:pStyle w:val="ListBullet"/>
            </w:pPr>
            <w:r w:rsidRPr="00961569">
              <w:t>Limiting speed</w:t>
            </w:r>
          </w:p>
          <w:p w:rsidR="00000000" w:rsidP="00961569">
            <w:pPr>
              <w:pStyle w:val="ListBullet"/>
              <w:rPr>
                <w:lang w:val="en-NZ"/>
              </w:rPr>
            </w:pPr>
            <w:r w:rsidRPr="00961569">
              <w:t>Specified route</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Communication may include</w:t>
            </w:r>
            <w:r w:rsidRPr="00961569">
              <w:t>:</w:t>
            </w: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ListBullet"/>
            </w:pPr>
            <w:r w:rsidRPr="00961569">
              <w:t>Operating service radio equipment</w:t>
            </w:r>
          </w:p>
          <w:p w:rsidR="00000000" w:rsidP="00961569">
            <w:pPr>
              <w:pStyle w:val="ListBullet"/>
              <w:rPr>
                <w:lang w:val="en-NZ"/>
              </w:rPr>
            </w:pPr>
            <w:r w:rsidRPr="00961569">
              <w:t>Viable alternatives that support effective communication</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Securing the client and equipment for transport may include</w:t>
            </w:r>
            <w:r w:rsidRPr="00961569">
              <w:t>:</w:t>
            </w: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ListBullet"/>
            </w:pPr>
            <w:r w:rsidRPr="00961569">
              <w:t>Operating securing devices</w:t>
            </w:r>
          </w:p>
          <w:p w:rsidR="00000000" w:rsidRPr="00961569" w:rsidP="00961569">
            <w:pPr>
              <w:pStyle w:val="ListBullet"/>
            </w:pPr>
            <w:r w:rsidRPr="00961569">
              <w:t>Securing the client, client belongings, items of luggage and mobility devices</w:t>
            </w:r>
          </w:p>
          <w:p w:rsidR="00000000" w:rsidP="00961569">
            <w:pPr>
              <w:pStyle w:val="ListBullet"/>
              <w:rPr>
                <w:lang w:val="en-NZ"/>
              </w:rPr>
            </w:pPr>
            <w:r w:rsidRPr="00961569">
              <w:t>Using available ambulance space appropriately</w:t>
            </w: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p>
        </w:tc>
      </w:tr>
      <w:tr w:rsidTr="00737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569">
            <w:pPr>
              <w:pStyle w:val="BodyText"/>
              <w:rPr>
                <w:lang w:val="en-NZ"/>
              </w:rPr>
            </w:pPr>
            <w:r w:rsidRPr="00961569">
              <w:rPr>
                <w:rStyle w:val="Emphasis"/>
              </w:rPr>
              <w:t>Documenting client information may incl</w:t>
            </w:r>
            <w:r w:rsidRPr="00961569">
              <w:rPr>
                <w:rStyle w:val="Emphasis"/>
              </w:rPr>
              <w:t>ude</w:t>
            </w:r>
            <w:r w:rsidRPr="00961569">
              <w:t>:</w:t>
            </w:r>
          </w:p>
        </w:tc>
        <w:tc>
          <w:tcPr>
            <w:tcW w:w="5670" w:type="dxa"/>
            <w:tcBorders>
              <w:top w:val="nil"/>
              <w:left w:val="nil"/>
              <w:bottom w:val="nil"/>
              <w:right w:val="nil"/>
            </w:tcBorders>
            <w:tcMar>
              <w:top w:w="0" w:type="dxa"/>
              <w:left w:w="62" w:type="dxa"/>
              <w:bottom w:w="0" w:type="dxa"/>
              <w:right w:w="62" w:type="dxa"/>
            </w:tcMar>
          </w:tcPr>
          <w:p w:rsidR="00000000" w:rsidRPr="00961569" w:rsidP="00961569">
            <w:pPr>
              <w:pStyle w:val="ListBullet"/>
            </w:pPr>
            <w:r w:rsidRPr="00961569">
              <w:t>MR - Demographic</w:t>
            </w:r>
          </w:p>
          <w:p w:rsidR="00000000" w:rsidRPr="00961569" w:rsidP="00961569">
            <w:pPr>
              <w:pStyle w:val="ListBullet"/>
            </w:pPr>
            <w:r w:rsidRPr="00961569">
              <w:t>M - Mechanism of injury</w:t>
            </w:r>
          </w:p>
          <w:p w:rsidR="00000000" w:rsidRPr="00961569" w:rsidP="00961569">
            <w:pPr>
              <w:pStyle w:val="ListBullet"/>
            </w:pPr>
            <w:r w:rsidRPr="00961569">
              <w:t>I - Injury</w:t>
            </w:r>
          </w:p>
          <w:p w:rsidR="00000000" w:rsidRPr="00961569" w:rsidP="00961569">
            <w:pPr>
              <w:pStyle w:val="ListBullet"/>
            </w:pPr>
            <w:r w:rsidRPr="00961569">
              <w:t>S - Significant signs and symptoms</w:t>
            </w:r>
          </w:p>
          <w:p w:rsidR="00000000" w:rsidRPr="00961569" w:rsidP="00961569">
            <w:pPr>
              <w:pStyle w:val="ListBullet"/>
            </w:pPr>
            <w:r w:rsidRPr="00961569">
              <w:t>T - Treatment</w:t>
            </w:r>
          </w:p>
        </w:tc>
      </w:tr>
    </w:tbl>
    <w:p w:rsidR="0073705D" w:rsidP="00961569">
      <w:pPr>
        <w:pStyle w:val="BodyText"/>
      </w:pPr>
    </w:p>
    <w:p w:rsidR="0073705D" w:rsidP="00961569">
      <w:pPr>
        <w:pStyle w:val="BodyText"/>
      </w:pPr>
    </w:p>
    <w:p w:rsidR="00000000" w:rsidRPr="00961569" w:rsidP="00961569">
      <w:pPr>
        <w:pStyle w:val="Heading1"/>
      </w:pPr>
      <w:bookmarkStart w:id="12" w:name="O_295026"/>
      <w:bookmarkEnd w:id="12"/>
      <w:r w:rsidRPr="00961569">
        <w:t>Unit Sector(s)</w:t>
      </w:r>
    </w:p>
    <w:p w:rsidR="00000000" w:rsidRPr="00961569" w:rsidP="00961569">
      <w:pPr>
        <w:pStyle w:val="BodyText"/>
      </w:pPr>
      <w:r w:rsidRPr="00961569">
        <w:t>Not Applicable</w:t>
      </w:r>
    </w:p>
    <w:p w:rsidR="00000000" w:rsidRPr="00961569" w:rsidP="00961569"/>
    <w:sectPr w:rsidSect="00961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05D" w:rsidP="00737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05D" w:rsidP="00961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705D" w:rsidP="009615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705D" w:rsidP="009615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05D" w:rsidP="007370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05D" w:rsidP="00961569">
    <w:pPr>
      <w:pStyle w:val="Header"/>
      <w:framePr w:wrap="around"/>
    </w:pPr>
    <w:r>
      <w:fldChar w:fldCharType="begin"/>
    </w:r>
    <w:r>
      <w:instrText xml:space="preserve"> TITLE   \* MERGEFORMAT </w:instrText>
    </w:r>
    <w:r>
      <w:fldChar w:fldCharType="separate"/>
    </w:r>
    <w:r>
      <w:t>HLTDEFHC411B Attend to client being transported by road ambulance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705D" w:rsidP="009615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23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1AA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402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5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1569"/>
    <w:pPr>
      <w:spacing w:before="360" w:after="60"/>
      <w:outlineLvl w:val="0"/>
    </w:pPr>
    <w:rPr>
      <w:sz w:val="32"/>
    </w:rPr>
  </w:style>
  <w:style w:type="paragraph" w:styleId="Heading2">
    <w:name w:val="heading 2"/>
    <w:basedOn w:val="HeadingBase"/>
    <w:next w:val="BodyText"/>
    <w:link w:val="Heading2Char"/>
    <w:qFormat/>
    <w:rsid w:val="00961569"/>
    <w:pPr>
      <w:keepLines/>
      <w:spacing w:before="240" w:after="120"/>
      <w:outlineLvl w:val="1"/>
    </w:pPr>
    <w:rPr>
      <w:sz w:val="28"/>
      <w:szCs w:val="40"/>
    </w:rPr>
  </w:style>
  <w:style w:type="paragraph" w:styleId="Heading3">
    <w:name w:val="heading 3"/>
    <w:basedOn w:val="HeadingBase"/>
    <w:next w:val="BodyText"/>
    <w:link w:val="Heading3Char"/>
    <w:qFormat/>
    <w:rsid w:val="00961569"/>
    <w:pPr>
      <w:spacing w:before="180" w:after="120"/>
      <w:outlineLvl w:val="2"/>
    </w:pPr>
    <w:rPr>
      <w:spacing w:val="-10"/>
      <w:kern w:val="32"/>
    </w:rPr>
  </w:style>
  <w:style w:type="paragraph" w:styleId="Heading4">
    <w:name w:val="heading 4"/>
    <w:basedOn w:val="HeadingBase"/>
    <w:next w:val="BodyText"/>
    <w:link w:val="Heading4Char"/>
    <w:qFormat/>
    <w:rsid w:val="00961569"/>
    <w:pPr>
      <w:spacing w:before="160" w:after="120"/>
      <w:outlineLvl w:val="3"/>
    </w:pPr>
    <w:rPr>
      <w:sz w:val="22"/>
    </w:rPr>
  </w:style>
  <w:style w:type="paragraph" w:styleId="Heading5">
    <w:name w:val="heading 5"/>
    <w:basedOn w:val="HeadingBase"/>
    <w:next w:val="Normal"/>
    <w:link w:val="Heading5Char"/>
    <w:qFormat/>
    <w:rsid w:val="00961569"/>
    <w:pPr>
      <w:spacing w:before="80"/>
      <w:outlineLvl w:val="4"/>
    </w:pPr>
    <w:rPr>
      <w:color w:val="918585"/>
      <w:sz w:val="20"/>
    </w:rPr>
  </w:style>
  <w:style w:type="paragraph" w:styleId="Heading6">
    <w:name w:val="heading 6"/>
    <w:basedOn w:val="HeadingBase"/>
    <w:next w:val="Normal"/>
    <w:link w:val="Heading6Char"/>
    <w:qFormat/>
    <w:rsid w:val="00961569"/>
    <w:pPr>
      <w:spacing w:before="60"/>
      <w:outlineLvl w:val="5"/>
    </w:pPr>
    <w:rPr>
      <w:color w:val="918585"/>
      <w:sz w:val="20"/>
    </w:rPr>
  </w:style>
  <w:style w:type="paragraph" w:styleId="Heading7">
    <w:name w:val="heading 7"/>
    <w:basedOn w:val="Normal"/>
    <w:next w:val="Normal"/>
    <w:link w:val="Heading7Char"/>
    <w:qFormat/>
    <w:rsid w:val="00961569"/>
    <w:pPr>
      <w:ind w:left="720"/>
      <w:outlineLvl w:val="6"/>
    </w:pPr>
    <w:rPr>
      <w:i/>
    </w:rPr>
  </w:style>
  <w:style w:type="paragraph" w:styleId="Heading8">
    <w:name w:val="heading 8"/>
    <w:basedOn w:val="Normal"/>
    <w:next w:val="Normal"/>
    <w:link w:val="Heading8Char"/>
    <w:qFormat/>
    <w:rsid w:val="00961569"/>
    <w:pPr>
      <w:ind w:left="720"/>
      <w:outlineLvl w:val="7"/>
    </w:pPr>
    <w:rPr>
      <w:i/>
    </w:rPr>
  </w:style>
  <w:style w:type="paragraph" w:styleId="Heading9">
    <w:name w:val="heading 9"/>
    <w:basedOn w:val="Normal"/>
    <w:next w:val="Normal"/>
    <w:link w:val="Heading9Char"/>
    <w:qFormat/>
    <w:rsid w:val="00961569"/>
    <w:pPr>
      <w:ind w:left="720"/>
      <w:outlineLvl w:val="8"/>
    </w:pPr>
    <w:rPr>
      <w:i/>
    </w:rPr>
  </w:style>
  <w:style w:type="character" w:default="1" w:styleId="DefaultParagraphFont">
    <w:name w:val="Default Paragraph Font"/>
    <w:uiPriority w:val="1"/>
    <w:unhideWhenUsed/>
    <w:rsid w:val="00961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569"/>
  </w:style>
  <w:style w:type="character" w:customStyle="1" w:styleId="Heading1Char">
    <w:name w:val="Heading 1 Char"/>
    <w:basedOn w:val="DefaultParagraphFont"/>
    <w:link w:val="Heading1"/>
    <w:rsid w:val="00961569"/>
    <w:rPr>
      <w:rFonts w:ascii="Times New Roman" w:eastAsia="Times New Roman" w:hAnsi="Times New Roman" w:cs="Times New Roman"/>
      <w:b/>
      <w:sz w:val="32"/>
      <w:szCs w:val="20"/>
      <w:lang w:eastAsia="en-US"/>
    </w:rPr>
  </w:style>
  <w:style w:type="paragraph" w:styleId="BodyText">
    <w:name w:val="Body Text"/>
    <w:basedOn w:val="Normal"/>
    <w:link w:val="BodyTextChar"/>
    <w:rsid w:val="009615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1569"/>
    <w:rPr>
      <w:rFonts w:ascii="Times New Roman" w:eastAsia="Times New Roman" w:hAnsi="Times New Roman" w:cs="Times New Roman"/>
      <w:sz w:val="24"/>
      <w:lang w:val="en-US" w:eastAsia="en-US"/>
    </w:rPr>
  </w:style>
  <w:style w:type="paragraph" w:styleId="Footer">
    <w:name w:val="footer"/>
    <w:basedOn w:val="Normal"/>
    <w:link w:val="FooterChar"/>
    <w:rsid w:val="00961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569"/>
    <w:rPr>
      <w:rFonts w:ascii="Times New Roman" w:eastAsia="Times New Roman" w:hAnsi="Times New Roman" w:cs="Times New Roman"/>
      <w:sz w:val="16"/>
      <w:lang w:val="en-US" w:eastAsia="en-US"/>
    </w:rPr>
  </w:style>
  <w:style w:type="paragraph" w:styleId="List">
    <w:name w:val="List"/>
    <w:basedOn w:val="BodyText"/>
    <w:next w:val="BodyText"/>
    <w:rsid w:val="00961569"/>
    <w:pPr>
      <w:tabs>
        <w:tab w:val="left" w:pos="340"/>
      </w:tabs>
      <w:spacing w:before="60" w:after="60"/>
      <w:ind w:left="340" w:hanging="340"/>
    </w:pPr>
  </w:style>
  <w:style w:type="paragraph" w:styleId="ListBullet">
    <w:name w:val="List Bullet"/>
    <w:basedOn w:val="List"/>
    <w:rsid w:val="00961569"/>
    <w:pPr>
      <w:numPr>
        <w:numId w:val="13"/>
      </w:numPr>
      <w:tabs>
        <w:tab w:val="clear" w:pos="340"/>
      </w:tabs>
      <w:spacing w:before="40" w:after="40"/>
    </w:pPr>
  </w:style>
  <w:style w:type="character" w:customStyle="1" w:styleId="SpecialBold">
    <w:name w:val="Special Bold"/>
    <w:basedOn w:val="DefaultParagraphFont"/>
    <w:rsid w:val="00961569"/>
    <w:rPr>
      <w:b/>
      <w:spacing w:val="0"/>
    </w:rPr>
  </w:style>
  <w:style w:type="paragraph" w:styleId="ListBullet2">
    <w:name w:val="List Bullet 2"/>
    <w:basedOn w:val="List2"/>
    <w:rsid w:val="00961569"/>
    <w:pPr>
      <w:numPr>
        <w:numId w:val="14"/>
      </w:numPr>
      <w:tabs>
        <w:tab w:val="clear" w:pos="680"/>
      </w:tabs>
    </w:pPr>
  </w:style>
  <w:style w:type="paragraph" w:styleId="Header">
    <w:name w:val="header"/>
    <w:basedOn w:val="Normal"/>
    <w:link w:val="HeaderChar"/>
    <w:rsid w:val="00961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56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61569"/>
    <w:rPr>
      <w:i/>
    </w:rPr>
  </w:style>
  <w:style w:type="paragraph" w:customStyle="1" w:styleId="SuperHeading">
    <w:name w:val="SuperHeading"/>
    <w:basedOn w:val="Normal"/>
    <w:rsid w:val="00961569"/>
    <w:pPr>
      <w:spacing w:before="240" w:after="120"/>
      <w:outlineLvl w:val="0"/>
    </w:pPr>
    <w:rPr>
      <w:rFonts w:ascii="Times New Roman" w:hAnsi="Times New Roman"/>
      <w:b/>
      <w:sz w:val="28"/>
    </w:rPr>
  </w:style>
  <w:style w:type="paragraph" w:customStyle="1" w:styleId="AllowPageBreak">
    <w:name w:val="AllowPageBreak"/>
    <w:rsid w:val="00961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5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15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1569"/>
    <w:rPr>
      <w:rFonts w:ascii="Courier New" w:eastAsia="Times New Roman" w:hAnsi="Courier New" w:cs="Times New Roman"/>
      <w:i/>
      <w:szCs w:val="20"/>
      <w:lang w:val="en-US" w:eastAsia="en-US"/>
    </w:rPr>
  </w:style>
  <w:style w:type="paragraph" w:customStyle="1" w:styleId="HeadingBase">
    <w:name w:val="Heading Base"/>
    <w:rsid w:val="00961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569"/>
    <w:pPr>
      <w:tabs>
        <w:tab w:val="right" w:leader="dot" w:pos="9072"/>
      </w:tabs>
      <w:ind w:left="567"/>
    </w:pPr>
    <w:rPr>
      <w:szCs w:val="22"/>
    </w:rPr>
  </w:style>
  <w:style w:type="paragraph" w:customStyle="1" w:styleId="TOCBase">
    <w:name w:val="TOC Base"/>
    <w:rsid w:val="00961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569"/>
    <w:pPr>
      <w:tabs>
        <w:tab w:val="right" w:leader="dot" w:pos="9072"/>
      </w:tabs>
      <w:spacing w:before="40" w:after="40"/>
      <w:ind w:left="284"/>
    </w:pPr>
    <w:rPr>
      <w:rFonts w:ascii="Times New Roman" w:hAnsi="Times New Roman"/>
    </w:rPr>
  </w:style>
  <w:style w:type="paragraph" w:styleId="TOC1">
    <w:name w:val="toc 1"/>
    <w:basedOn w:val="TOCBase"/>
    <w:next w:val="Normal"/>
    <w:rsid w:val="009615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1569"/>
    <w:pPr>
      <w:spacing w:before="5040"/>
      <w:jc w:val="center"/>
    </w:pPr>
    <w:rPr>
      <w:sz w:val="48"/>
      <w:szCs w:val="72"/>
      <w:lang w:val="en-US"/>
    </w:rPr>
  </w:style>
  <w:style w:type="character" w:customStyle="1" w:styleId="TitleChar">
    <w:name w:val="Title Char"/>
    <w:basedOn w:val="DefaultParagraphFont"/>
    <w:link w:val="Title"/>
    <w:rsid w:val="00961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569"/>
    <w:pPr>
      <w:tabs>
        <w:tab w:val="left" w:pos="3600"/>
        <w:tab w:val="left" w:pos="3958"/>
      </w:tabs>
    </w:pPr>
  </w:style>
  <w:style w:type="paragraph" w:customStyle="1" w:styleId="Note">
    <w:name w:val="Note"/>
    <w:basedOn w:val="BodyText"/>
    <w:rsid w:val="00961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569"/>
    <w:pPr>
      <w:framePr w:wrap="auto" w:hAnchor="text" w:y="6049"/>
    </w:pPr>
    <w:rPr>
      <w:color w:val="000000"/>
      <w:sz w:val="40"/>
    </w:rPr>
  </w:style>
  <w:style w:type="paragraph" w:customStyle="1" w:styleId="TOCTitle">
    <w:name w:val="TOCTitle"/>
    <w:basedOn w:val="Heading1"/>
    <w:rsid w:val="00961569"/>
    <w:pPr>
      <w:spacing w:after="240"/>
      <w:jc w:val="center"/>
      <w:outlineLvl w:val="9"/>
    </w:pPr>
    <w:rPr>
      <w:caps/>
    </w:rPr>
  </w:style>
  <w:style w:type="paragraph" w:customStyle="1" w:styleId="Version">
    <w:name w:val="Version"/>
    <w:rsid w:val="00961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569"/>
    <w:pPr>
      <w:keepNext w:val="0"/>
      <w:tabs>
        <w:tab w:val="right" w:pos="4176"/>
      </w:tabs>
      <w:ind w:left="198" w:hanging="198"/>
    </w:pPr>
    <w:rPr>
      <w:rFonts w:ascii="Garamond" w:hAnsi="Garamond"/>
    </w:rPr>
  </w:style>
  <w:style w:type="paragraph" w:styleId="IndexHeading">
    <w:name w:val="index heading"/>
    <w:basedOn w:val="Normal"/>
    <w:next w:val="Index1"/>
    <w:semiHidden/>
    <w:rsid w:val="00961569"/>
    <w:pPr>
      <w:spacing w:before="120" w:after="120"/>
    </w:pPr>
    <w:rPr>
      <w:rFonts w:ascii="Arial" w:hAnsi="Arial"/>
      <w:b/>
      <w:color w:val="918585"/>
      <w:sz w:val="24"/>
    </w:rPr>
  </w:style>
  <w:style w:type="paragraph" w:customStyle="1" w:styleId="Chapter">
    <w:name w:val="Chapter"/>
    <w:basedOn w:val="Normal"/>
    <w:rsid w:val="00961569"/>
    <w:pPr>
      <w:spacing w:before="240"/>
    </w:pPr>
    <w:rPr>
      <w:rFonts w:ascii="Times New Roman" w:hAnsi="Times New Roman"/>
      <w:smallCaps/>
      <w:spacing w:val="80"/>
      <w:sz w:val="28"/>
    </w:rPr>
  </w:style>
  <w:style w:type="paragraph" w:customStyle="1" w:styleId="InChapter">
    <w:name w:val="InChapter"/>
    <w:basedOn w:val="Heading3"/>
    <w:rsid w:val="00961569"/>
    <w:pPr>
      <w:spacing w:after="240"/>
      <w:outlineLvl w:val="9"/>
    </w:pPr>
    <w:rPr>
      <w:noProof/>
    </w:rPr>
  </w:style>
  <w:style w:type="paragraph" w:styleId="Index2">
    <w:name w:val="index 2"/>
    <w:basedOn w:val="Normal"/>
    <w:next w:val="Normal"/>
    <w:semiHidden/>
    <w:rsid w:val="00961569"/>
    <w:pPr>
      <w:tabs>
        <w:tab w:val="right" w:pos="4176"/>
      </w:tabs>
      <w:ind w:left="568" w:hanging="284"/>
    </w:pPr>
    <w:rPr>
      <w:rFonts w:ascii="Garamond" w:hAnsi="Garamond"/>
    </w:rPr>
  </w:style>
  <w:style w:type="paragraph" w:customStyle="1" w:styleId="Byline">
    <w:name w:val="Byline"/>
    <w:rsid w:val="00961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569"/>
    <w:pPr>
      <w:tabs>
        <w:tab w:val="clear" w:pos="3600"/>
        <w:tab w:val="clear" w:pos="3958"/>
      </w:tabs>
      <w:jc w:val="right"/>
    </w:pPr>
  </w:style>
  <w:style w:type="paragraph" w:styleId="Caption">
    <w:name w:val="caption"/>
    <w:basedOn w:val="BodyText"/>
    <w:next w:val="Normal"/>
    <w:qFormat/>
    <w:rsid w:val="00961569"/>
    <w:pPr>
      <w:framePr w:w="2268" w:hSpace="181" w:vSpace="181" w:wrap="around" w:vAnchor="text" w:hAnchor="page" w:x="1135" w:y="285" w:anchorLock="1"/>
    </w:pPr>
    <w:rPr>
      <w:i/>
    </w:rPr>
  </w:style>
  <w:style w:type="paragraph" w:customStyle="1" w:styleId="MiniTOCTitle">
    <w:name w:val="MiniTOCTitle"/>
    <w:basedOn w:val="Heading4"/>
    <w:rsid w:val="00961569"/>
    <w:pPr>
      <w:spacing w:before="240"/>
      <w:outlineLvl w:val="9"/>
    </w:pPr>
    <w:rPr>
      <w:noProof/>
      <w:sz w:val="24"/>
    </w:rPr>
  </w:style>
  <w:style w:type="paragraph" w:customStyle="1" w:styleId="MiniTOCItem">
    <w:name w:val="MiniTOCItem"/>
    <w:basedOn w:val="ListBullet"/>
    <w:rsid w:val="00961569"/>
    <w:pPr>
      <w:numPr>
        <w:numId w:val="0"/>
      </w:numPr>
      <w:tabs>
        <w:tab w:val="right" w:leader="dot" w:pos="6521"/>
      </w:tabs>
      <w:spacing w:before="0" w:after="0"/>
    </w:pPr>
  </w:style>
  <w:style w:type="paragraph" w:customStyle="1" w:styleId="TOFTitle">
    <w:name w:val="TOFTitle"/>
    <w:basedOn w:val="TOCTitle"/>
    <w:rsid w:val="00961569"/>
  </w:style>
  <w:style w:type="paragraph" w:styleId="TableofFigures">
    <w:name w:val="table of figures"/>
    <w:basedOn w:val="Normal"/>
    <w:next w:val="Normal"/>
    <w:semiHidden/>
    <w:rsid w:val="00961569"/>
    <w:pPr>
      <w:tabs>
        <w:tab w:val="right" w:leader="dot" w:pos="9072"/>
      </w:tabs>
      <w:ind w:left="970" w:hanging="403"/>
    </w:pPr>
    <w:rPr>
      <w:rFonts w:ascii="Times New Roman" w:hAnsi="Times New Roman"/>
      <w:b/>
    </w:rPr>
  </w:style>
  <w:style w:type="paragraph" w:styleId="ListNumber">
    <w:name w:val="List Number"/>
    <w:basedOn w:val="List"/>
    <w:rsid w:val="00961569"/>
    <w:pPr>
      <w:numPr>
        <w:numId w:val="11"/>
      </w:numPr>
    </w:pPr>
  </w:style>
  <w:style w:type="character" w:customStyle="1" w:styleId="WingdingSymbols">
    <w:name w:val="Wingding Symbols"/>
    <w:rsid w:val="00961569"/>
    <w:rPr>
      <w:rFonts w:ascii="Wingdings" w:hAnsi="Wingdings"/>
    </w:rPr>
  </w:style>
  <w:style w:type="paragraph" w:customStyle="1" w:styleId="TableHeading">
    <w:name w:val="Table Heading"/>
    <w:basedOn w:val="HeadingBase"/>
    <w:rsid w:val="00961569"/>
    <w:pPr>
      <w:keepLines/>
      <w:pBdr>
        <w:bottom w:val="single" w:sz="6" w:space="1" w:color="918585"/>
      </w:pBdr>
      <w:spacing w:before="240"/>
    </w:pPr>
  </w:style>
  <w:style w:type="character" w:customStyle="1" w:styleId="HotSpot">
    <w:name w:val="HotSpot"/>
    <w:rsid w:val="00961569"/>
    <w:rPr>
      <w:color w:val="0033CC"/>
      <w:u w:val="none"/>
    </w:rPr>
  </w:style>
  <w:style w:type="paragraph" w:customStyle="1" w:styleId="BodyTextRight">
    <w:name w:val="Body Text Right"/>
    <w:basedOn w:val="BodyText"/>
    <w:rsid w:val="00961569"/>
    <w:pPr>
      <w:spacing w:before="0" w:after="0"/>
      <w:jc w:val="right"/>
    </w:pPr>
  </w:style>
  <w:style w:type="paragraph" w:styleId="Index3">
    <w:name w:val="index 3"/>
    <w:basedOn w:val="ListNumber2"/>
    <w:next w:val="Normal"/>
    <w:semiHidden/>
    <w:rsid w:val="00961569"/>
    <w:pPr>
      <w:numPr>
        <w:numId w:val="0"/>
      </w:numPr>
      <w:tabs>
        <w:tab w:val="right" w:leader="dot" w:pos="4176"/>
      </w:tabs>
    </w:pPr>
  </w:style>
  <w:style w:type="paragraph" w:styleId="ListNumber2">
    <w:name w:val="List Number 2"/>
    <w:basedOn w:val="List2"/>
    <w:rsid w:val="00961569"/>
    <w:pPr>
      <w:numPr>
        <w:numId w:val="10"/>
      </w:numPr>
      <w:tabs>
        <w:tab w:val="clear" w:pos="1060"/>
      </w:tabs>
    </w:pPr>
  </w:style>
  <w:style w:type="paragraph" w:customStyle="1" w:styleId="MarginNote">
    <w:name w:val="Margin Note"/>
    <w:basedOn w:val="BodyText"/>
    <w:rsid w:val="00961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5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1569"/>
    <w:rPr>
      <w:sz w:val="32"/>
    </w:rPr>
  </w:style>
  <w:style w:type="paragraph" w:customStyle="1" w:styleId="HeadingProcedure">
    <w:name w:val="Heading Procedure"/>
    <w:basedOn w:val="HeadingBase"/>
    <w:next w:val="Normal"/>
    <w:rsid w:val="00961569"/>
    <w:pPr>
      <w:tabs>
        <w:tab w:val="left" w:pos="0"/>
      </w:tabs>
      <w:spacing w:before="120" w:after="60"/>
    </w:pPr>
    <w:rPr>
      <w:i/>
      <w:color w:val="918585"/>
      <w:sz w:val="22"/>
    </w:rPr>
  </w:style>
  <w:style w:type="paragraph" w:customStyle="1" w:styleId="TableBodyText">
    <w:name w:val="Table Body Text"/>
    <w:basedOn w:val="BodyText"/>
    <w:rsid w:val="00961569"/>
    <w:pPr>
      <w:spacing w:before="60" w:after="60"/>
    </w:pPr>
  </w:style>
  <w:style w:type="paragraph" w:styleId="ListContinue">
    <w:name w:val="List Continue"/>
    <w:basedOn w:val="List"/>
    <w:rsid w:val="00961569"/>
    <w:pPr>
      <w:ind w:firstLine="0"/>
    </w:pPr>
  </w:style>
  <w:style w:type="paragraph" w:customStyle="1" w:styleId="ListNote">
    <w:name w:val="List Note"/>
    <w:basedOn w:val="List"/>
    <w:rsid w:val="00961569"/>
    <w:pPr>
      <w:pBdr>
        <w:top w:val="single" w:sz="6" w:space="2" w:color="918585"/>
        <w:bottom w:val="single" w:sz="6" w:space="2" w:color="918585"/>
      </w:pBdr>
      <w:tabs>
        <w:tab w:val="left" w:pos="1021"/>
      </w:tabs>
      <w:ind w:firstLine="0"/>
    </w:pPr>
  </w:style>
  <w:style w:type="paragraph" w:customStyle="1" w:styleId="Warning">
    <w:name w:val="Warning"/>
    <w:basedOn w:val="BodyText"/>
    <w:rsid w:val="00961569"/>
    <w:pPr>
      <w:shd w:val="clear" w:color="auto" w:fill="D9D9D9"/>
      <w:tabs>
        <w:tab w:val="left" w:pos="992"/>
      </w:tabs>
      <w:ind w:left="119" w:right="119"/>
    </w:pPr>
    <w:rPr>
      <w:sz w:val="20"/>
    </w:rPr>
  </w:style>
  <w:style w:type="paragraph" w:customStyle="1" w:styleId="MarginIcons">
    <w:name w:val="Margin Icons"/>
    <w:basedOn w:val="BodyText"/>
    <w:rsid w:val="00961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569"/>
    <w:rPr>
      <w:rFonts w:ascii="Courier New" w:hAnsi="Courier New"/>
    </w:rPr>
  </w:style>
  <w:style w:type="paragraph" w:customStyle="1" w:styleId="NoteBullet">
    <w:name w:val="Note Bullet"/>
    <w:basedOn w:val="Note"/>
    <w:rsid w:val="00961569"/>
    <w:pPr>
      <w:tabs>
        <w:tab w:val="clear" w:pos="680"/>
      </w:tabs>
      <w:spacing w:before="60" w:after="60"/>
    </w:pPr>
  </w:style>
  <w:style w:type="paragraph" w:customStyle="1" w:styleId="SubHeading2">
    <w:name w:val="SubHeading2"/>
    <w:basedOn w:val="HeadingBase"/>
    <w:rsid w:val="00961569"/>
    <w:pPr>
      <w:spacing w:before="240" w:after="60"/>
    </w:pPr>
    <w:rPr>
      <w:sz w:val="20"/>
    </w:rPr>
  </w:style>
  <w:style w:type="paragraph" w:customStyle="1" w:styleId="SubHeading1">
    <w:name w:val="SubHeading1"/>
    <w:basedOn w:val="HeadingBase"/>
    <w:rsid w:val="00961569"/>
    <w:pPr>
      <w:spacing w:before="240" w:after="60"/>
    </w:pPr>
    <w:rPr>
      <w:color w:val="918585"/>
      <w:sz w:val="22"/>
    </w:rPr>
  </w:style>
  <w:style w:type="paragraph" w:customStyle="1" w:styleId="SideHeading">
    <w:name w:val="Side Heading"/>
    <w:basedOn w:val="HeadingBase"/>
    <w:rsid w:val="00961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569"/>
    <w:pPr>
      <w:numPr>
        <w:numId w:val="12"/>
      </w:numPr>
    </w:pPr>
  </w:style>
  <w:style w:type="paragraph" w:styleId="PlainText">
    <w:name w:val="Plain Text"/>
    <w:basedOn w:val="Normal"/>
    <w:link w:val="PlainTextChar"/>
    <w:rsid w:val="00961569"/>
    <w:rPr>
      <w:sz w:val="20"/>
    </w:rPr>
  </w:style>
  <w:style w:type="character" w:customStyle="1" w:styleId="PlainTextChar">
    <w:name w:val="Plain Text Char"/>
    <w:basedOn w:val="DefaultParagraphFont"/>
    <w:link w:val="PlainText"/>
    <w:rsid w:val="009615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1569"/>
    <w:rPr>
      <w:b/>
      <w:smallCaps/>
    </w:rPr>
  </w:style>
  <w:style w:type="paragraph" w:customStyle="1" w:styleId="TableListNumber">
    <w:name w:val="Table List Number"/>
    <w:basedOn w:val="ListNumber"/>
    <w:rsid w:val="00961569"/>
    <w:pPr>
      <w:numPr>
        <w:numId w:val="0"/>
      </w:numPr>
    </w:pPr>
  </w:style>
  <w:style w:type="paragraph" w:styleId="TOC4">
    <w:name w:val="toc 4"/>
    <w:basedOn w:val="TOCBase"/>
    <w:next w:val="Normal"/>
    <w:semiHidden/>
    <w:rsid w:val="00961569"/>
    <w:pPr>
      <w:tabs>
        <w:tab w:val="right" w:leader="dot" w:pos="9071"/>
      </w:tabs>
      <w:ind w:left="1701"/>
    </w:pPr>
  </w:style>
  <w:style w:type="paragraph" w:customStyle="1" w:styleId="ListAlpha">
    <w:name w:val="List Alpha"/>
    <w:basedOn w:val="List"/>
    <w:rsid w:val="00961569"/>
    <w:pPr>
      <w:numPr>
        <w:numId w:val="9"/>
      </w:numPr>
    </w:pPr>
  </w:style>
  <w:style w:type="paragraph" w:customStyle="1" w:styleId="ListAlpha2">
    <w:name w:val="List Alpha 2"/>
    <w:basedOn w:val="List2"/>
    <w:rsid w:val="00961569"/>
    <w:pPr>
      <w:numPr>
        <w:numId w:val="8"/>
      </w:numPr>
    </w:pPr>
  </w:style>
  <w:style w:type="paragraph" w:styleId="List2">
    <w:name w:val="List 2"/>
    <w:basedOn w:val="BodyText"/>
    <w:rsid w:val="00961569"/>
    <w:pPr>
      <w:tabs>
        <w:tab w:val="left" w:pos="680"/>
      </w:tabs>
      <w:spacing w:before="60" w:after="60"/>
      <w:ind w:left="680" w:hanging="340"/>
    </w:pPr>
  </w:style>
  <w:style w:type="paragraph" w:styleId="List3">
    <w:name w:val="List 3"/>
    <w:basedOn w:val="BodyText"/>
    <w:rsid w:val="00961569"/>
    <w:pPr>
      <w:tabs>
        <w:tab w:val="left" w:pos="1021"/>
      </w:tabs>
      <w:spacing w:before="60" w:after="60"/>
      <w:ind w:left="1020" w:hanging="340"/>
    </w:pPr>
  </w:style>
  <w:style w:type="paragraph" w:styleId="List4">
    <w:name w:val="List 4"/>
    <w:basedOn w:val="BodyText"/>
    <w:rsid w:val="00961569"/>
    <w:pPr>
      <w:tabs>
        <w:tab w:val="left" w:pos="1361"/>
      </w:tabs>
      <w:spacing w:before="60" w:after="60"/>
      <w:ind w:left="1361" w:hanging="340"/>
    </w:pPr>
  </w:style>
  <w:style w:type="paragraph" w:styleId="List5">
    <w:name w:val="List 5"/>
    <w:basedOn w:val="BodyText"/>
    <w:rsid w:val="00961569"/>
    <w:pPr>
      <w:tabs>
        <w:tab w:val="left" w:pos="1701"/>
      </w:tabs>
      <w:spacing w:before="60" w:after="60"/>
      <w:ind w:left="1701" w:hanging="340"/>
    </w:pPr>
  </w:style>
  <w:style w:type="paragraph" w:styleId="ListBullet3">
    <w:name w:val="List Bullet 3"/>
    <w:basedOn w:val="List3"/>
    <w:rsid w:val="00961569"/>
    <w:pPr>
      <w:numPr>
        <w:numId w:val="15"/>
      </w:numPr>
      <w:tabs>
        <w:tab w:val="clear" w:pos="1021"/>
      </w:tabs>
      <w:ind w:left="1037" w:hanging="357"/>
    </w:pPr>
  </w:style>
  <w:style w:type="paragraph" w:styleId="ListBullet4">
    <w:name w:val="List Bullet 4"/>
    <w:basedOn w:val="List4"/>
    <w:rsid w:val="00961569"/>
    <w:pPr>
      <w:numPr>
        <w:numId w:val="3"/>
      </w:numPr>
    </w:pPr>
  </w:style>
  <w:style w:type="paragraph" w:styleId="ListBullet5">
    <w:name w:val="List Bullet 5"/>
    <w:basedOn w:val="List5"/>
    <w:rsid w:val="00961569"/>
    <w:pPr>
      <w:numPr>
        <w:numId w:val="4"/>
      </w:numPr>
    </w:pPr>
  </w:style>
  <w:style w:type="paragraph" w:styleId="ListContinue2">
    <w:name w:val="List Continue 2"/>
    <w:basedOn w:val="List2"/>
    <w:rsid w:val="00961569"/>
    <w:pPr>
      <w:ind w:firstLine="0"/>
    </w:pPr>
  </w:style>
  <w:style w:type="paragraph" w:styleId="ListContinue3">
    <w:name w:val="List Continue 3"/>
    <w:basedOn w:val="List3"/>
    <w:rsid w:val="00961569"/>
    <w:pPr>
      <w:ind w:left="1021" w:firstLine="0"/>
    </w:pPr>
  </w:style>
  <w:style w:type="paragraph" w:styleId="ListContinue4">
    <w:name w:val="List Continue 4"/>
    <w:basedOn w:val="List4"/>
    <w:rsid w:val="00961569"/>
    <w:pPr>
      <w:ind w:firstLine="0"/>
    </w:pPr>
  </w:style>
  <w:style w:type="paragraph" w:styleId="ListContinue5">
    <w:name w:val="List Continue 5"/>
    <w:basedOn w:val="List5"/>
    <w:rsid w:val="00961569"/>
    <w:pPr>
      <w:ind w:firstLine="0"/>
    </w:pPr>
  </w:style>
  <w:style w:type="paragraph" w:styleId="ListNumber3">
    <w:name w:val="List Number 3"/>
    <w:basedOn w:val="List3"/>
    <w:rsid w:val="00961569"/>
    <w:pPr>
      <w:numPr>
        <w:numId w:val="5"/>
      </w:numPr>
    </w:pPr>
  </w:style>
  <w:style w:type="paragraph" w:styleId="ListNumber4">
    <w:name w:val="List Number 4"/>
    <w:basedOn w:val="List4"/>
    <w:rsid w:val="00961569"/>
    <w:pPr>
      <w:numPr>
        <w:numId w:val="6"/>
      </w:numPr>
    </w:pPr>
  </w:style>
  <w:style w:type="paragraph" w:styleId="ListNumber5">
    <w:name w:val="List Number 5"/>
    <w:basedOn w:val="List5"/>
    <w:rsid w:val="00961569"/>
    <w:pPr>
      <w:numPr>
        <w:numId w:val="7"/>
      </w:numPr>
    </w:pPr>
  </w:style>
  <w:style w:type="paragraph" w:styleId="BlockText">
    <w:name w:val="Block Text"/>
    <w:basedOn w:val="Normal"/>
    <w:rsid w:val="00961569"/>
    <w:pPr>
      <w:spacing w:after="120"/>
      <w:ind w:left="1440" w:right="1440"/>
    </w:pPr>
  </w:style>
  <w:style w:type="character" w:customStyle="1" w:styleId="Subscript">
    <w:name w:val="Subscript"/>
    <w:basedOn w:val="DefaultParagraphFont"/>
    <w:rsid w:val="00961569"/>
    <w:rPr>
      <w:sz w:val="16"/>
      <w:vertAlign w:val="subscript"/>
    </w:rPr>
  </w:style>
  <w:style w:type="character" w:customStyle="1" w:styleId="Superscript">
    <w:name w:val="Superscript"/>
    <w:basedOn w:val="DefaultParagraphFont"/>
    <w:rsid w:val="00961569"/>
    <w:rPr>
      <w:sz w:val="16"/>
      <w:vertAlign w:val="superscript"/>
    </w:rPr>
  </w:style>
  <w:style w:type="character" w:customStyle="1" w:styleId="Symbols">
    <w:name w:val="Symbols"/>
    <w:basedOn w:val="DefaultParagraphFont"/>
    <w:rsid w:val="00961569"/>
    <w:rPr>
      <w:rFonts w:ascii="Symbol" w:hAnsi="Symbol"/>
    </w:rPr>
  </w:style>
  <w:style w:type="character" w:customStyle="1" w:styleId="MenuOptions">
    <w:name w:val="Menu Options"/>
    <w:basedOn w:val="DefaultParagraphFont"/>
    <w:rsid w:val="00961569"/>
    <w:rPr>
      <w:rFonts w:ascii="Arial Narrow" w:hAnsi="Arial Narrow"/>
      <w:smallCaps/>
    </w:rPr>
  </w:style>
  <w:style w:type="character" w:customStyle="1" w:styleId="Buttons">
    <w:name w:val="Buttons"/>
    <w:basedOn w:val="DefaultParagraphFont"/>
    <w:rsid w:val="00961569"/>
    <w:rPr>
      <w:b/>
    </w:rPr>
  </w:style>
  <w:style w:type="character" w:customStyle="1" w:styleId="Underlined">
    <w:name w:val="Underlined"/>
    <w:basedOn w:val="DefaultParagraphFont"/>
    <w:rsid w:val="00961569"/>
    <w:rPr>
      <w:u w:val="single"/>
    </w:rPr>
  </w:style>
  <w:style w:type="paragraph" w:customStyle="1" w:styleId="TableBodyTextRight">
    <w:name w:val="Table Body Text Right"/>
    <w:basedOn w:val="TableBodyText"/>
    <w:rsid w:val="00961569"/>
    <w:pPr>
      <w:widowControl w:val="0"/>
      <w:autoSpaceDE w:val="0"/>
      <w:autoSpaceDN w:val="0"/>
      <w:adjustRightInd w:val="0"/>
      <w:jc w:val="right"/>
    </w:pPr>
    <w:rPr>
      <w:rFonts w:cs="Arial"/>
      <w:szCs w:val="18"/>
    </w:rPr>
  </w:style>
  <w:style w:type="paragraph" w:customStyle="1" w:styleId="CopyrightText">
    <w:name w:val="Copyright Text"/>
    <w:basedOn w:val="BodyText"/>
    <w:rsid w:val="00961569"/>
    <w:rPr>
      <w:sz w:val="18"/>
    </w:rPr>
  </w:style>
  <w:style w:type="paragraph" w:customStyle="1" w:styleId="BodySmallRight">
    <w:name w:val="Body Small Right"/>
    <w:basedOn w:val="BodyTextRight"/>
    <w:rsid w:val="00961569"/>
    <w:rPr>
      <w:sz w:val="18"/>
      <w:szCs w:val="18"/>
    </w:rPr>
  </w:style>
  <w:style w:type="paragraph" w:customStyle="1" w:styleId="MarginEdition">
    <w:name w:val="Margin Edition"/>
    <w:basedOn w:val="MarginNote"/>
    <w:rsid w:val="00961569"/>
    <w:pPr>
      <w:spacing w:before="0" w:after="0"/>
    </w:pPr>
    <w:rPr>
      <w:rFonts w:ascii="Times New Roman" w:hAnsi="Times New Roman"/>
      <w:color w:val="999999"/>
    </w:rPr>
  </w:style>
  <w:style w:type="paragraph" w:customStyle="1" w:styleId="Spacer">
    <w:name w:val="Spacer"/>
    <w:basedOn w:val="Normal"/>
    <w:rsid w:val="00961569"/>
    <w:rPr>
      <w:sz w:val="2"/>
      <w:szCs w:val="2"/>
    </w:rPr>
  </w:style>
  <w:style w:type="character" w:customStyle="1" w:styleId="Small">
    <w:name w:val="Small"/>
    <w:basedOn w:val="DefaultParagraphFont"/>
    <w:rsid w:val="00961569"/>
    <w:rPr>
      <w:sz w:val="16"/>
    </w:rPr>
  </w:style>
  <w:style w:type="paragraph" w:customStyle="1" w:styleId="WideTable">
    <w:name w:val="Wide Table"/>
    <w:basedOn w:val="Normal"/>
    <w:rsid w:val="00961569"/>
    <w:pPr>
      <w:ind w:left="-1418"/>
    </w:pPr>
    <w:rPr>
      <w:sz w:val="2"/>
      <w:szCs w:val="2"/>
    </w:rPr>
  </w:style>
  <w:style w:type="character" w:styleId="PageNumber">
    <w:name w:val="page number"/>
    <w:basedOn w:val="DefaultParagraphFont"/>
    <w:rsid w:val="00961569"/>
  </w:style>
  <w:style w:type="paragraph" w:styleId="Quote">
    <w:name w:val="Quote"/>
    <w:basedOn w:val="Heading1"/>
    <w:link w:val="QuoteChar"/>
    <w:qFormat/>
    <w:rsid w:val="00961569"/>
    <w:rPr>
      <w:b w:val="0"/>
      <w:sz w:val="72"/>
      <w:szCs w:val="72"/>
      <w:lang w:val="en-NZ"/>
    </w:rPr>
  </w:style>
  <w:style w:type="character" w:customStyle="1" w:styleId="QuoteChar">
    <w:name w:val="Quote Char"/>
    <w:basedOn w:val="DefaultParagraphFont"/>
    <w:link w:val="Quote"/>
    <w:rsid w:val="00961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569"/>
    <w:pPr>
      <w:pageBreakBefore/>
    </w:pPr>
  </w:style>
  <w:style w:type="paragraph" w:customStyle="1" w:styleId="Border">
    <w:name w:val="Border"/>
    <w:basedOn w:val="Normal"/>
    <w:qFormat/>
    <w:rsid w:val="00961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569"/>
    <w:rPr>
      <w:b/>
      <w:bCs/>
      <w:i/>
      <w:iCs/>
      <w:color w:val="auto"/>
    </w:rPr>
  </w:style>
  <w:style w:type="paragraph" w:styleId="IntenseQuote">
    <w:name w:val="Intense Quote"/>
    <w:basedOn w:val="Normal"/>
    <w:next w:val="Normal"/>
    <w:link w:val="IntenseQuoteChar"/>
    <w:uiPriority w:val="30"/>
    <w:qFormat/>
    <w:rsid w:val="00961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5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1569"/>
    <w:rPr>
      <w:smallCaps/>
      <w:color w:val="auto"/>
      <w:u w:val="single"/>
    </w:rPr>
  </w:style>
  <w:style w:type="character" w:styleId="IntenseReference">
    <w:name w:val="Intense Reference"/>
    <w:basedOn w:val="DefaultParagraphFont"/>
    <w:uiPriority w:val="32"/>
    <w:qFormat/>
    <w:rsid w:val="00961569"/>
    <w:rPr>
      <w:b/>
      <w:bCs/>
      <w:smallCaps/>
      <w:color w:val="auto"/>
      <w:spacing w:val="5"/>
      <w:u w:val="single"/>
    </w:rPr>
  </w:style>
  <w:style w:type="paragraph" w:customStyle="1" w:styleId="2ColumnHeading">
    <w:name w:val="2Column Heading"/>
    <w:basedOn w:val="BodyText"/>
    <w:qFormat/>
    <w:rsid w:val="00961569"/>
    <w:pPr>
      <w:spacing w:after="60"/>
      <w:ind w:left="-2268"/>
    </w:pPr>
    <w:rPr>
      <w:b/>
    </w:rPr>
  </w:style>
  <w:style w:type="paragraph" w:customStyle="1" w:styleId="Heading1TOC">
    <w:name w:val="Heading1 TOC"/>
    <w:basedOn w:val="Normal"/>
    <w:qFormat/>
    <w:rsid w:val="00961569"/>
    <w:pPr>
      <w:spacing w:before="240" w:after="120"/>
    </w:pPr>
    <w:rPr>
      <w:rFonts w:ascii="Times New Roman" w:hAnsi="Times New Roman"/>
      <w:b/>
      <w:sz w:val="32"/>
    </w:rPr>
  </w:style>
  <w:style w:type="paragraph" w:customStyle="1" w:styleId="Heading2TOC">
    <w:name w:val="Heading2 TOC"/>
    <w:basedOn w:val="Normal"/>
    <w:qFormat/>
    <w:rsid w:val="00961569"/>
    <w:pPr>
      <w:spacing w:before="240" w:after="60"/>
    </w:pPr>
    <w:rPr>
      <w:rFonts w:ascii="Times New Roman" w:hAnsi="Times New Roman"/>
      <w:b/>
      <w:sz w:val="28"/>
    </w:rPr>
  </w:style>
  <w:style w:type="character" w:customStyle="1" w:styleId="Underline">
    <w:name w:val="Underline"/>
    <w:basedOn w:val="DefaultParagraphFont"/>
    <w:qFormat/>
    <w:rsid w:val="00961569"/>
    <w:rPr>
      <w:u w:val="single"/>
    </w:rPr>
  </w:style>
  <w:style w:type="character" w:customStyle="1" w:styleId="BoldandItalics">
    <w:name w:val="Bold and Italics"/>
    <w:qFormat/>
    <w:rsid w:val="00961569"/>
    <w:rPr>
      <w:b/>
      <w:i/>
      <w:u w:val="none"/>
    </w:rPr>
  </w:style>
  <w:style w:type="paragraph" w:styleId="BalloonText">
    <w:name w:val="Balloon Text"/>
    <w:basedOn w:val="Normal"/>
    <w:link w:val="BalloonTextChar"/>
    <w:rsid w:val="00961569"/>
    <w:rPr>
      <w:rFonts w:ascii="Tahoma" w:hAnsi="Tahoma" w:cs="Tahoma"/>
      <w:sz w:val="16"/>
      <w:szCs w:val="16"/>
    </w:rPr>
  </w:style>
  <w:style w:type="character" w:customStyle="1" w:styleId="BalloonTextChar">
    <w:name w:val="Balloon Text Char"/>
    <w:basedOn w:val="DefaultParagraphFont"/>
    <w:link w:val="BalloonText"/>
    <w:rsid w:val="009615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15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15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7610</Characters>
  <Application>Microsoft Office Word</Application>
  <DocSecurity>0</DocSecurity>
  <Lines>299</Lines>
  <Paragraphs>144</Paragraphs>
  <ScaleCrop>false</ScaleCrop>
  <Company>Author-it Software Corporation Ltd.</Company>
  <LinksUpToDate>false</LinksUpToDate>
  <CharactersWithSpaces>8746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HLTDEFHC411B Attend to client being transported by road ambulance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2012-05-26T03:57:00Z</dcterms:created>
  <dcterms:modified xsi:type="dcterms:W3CDTF">2012-05-26T03:57:00Z</dcterms:modified>
</cp:coreProperties>
</file>