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89E" w:rsidP="00C56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HLTDEFHC405B Provide inpatient care</w:t>
      </w:r>
      <w:r>
        <w:fldChar w:fldCharType="end"/>
      </w:r>
    </w:p>
    <w:p w:rsidR="00C5689E" w:rsidP="00C5689E">
      <w:pPr>
        <w:pStyle w:val="Version"/>
        <w:sectPr w:rsidSect="00130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E02" w:rsidP="00130E02">
      <w:pPr>
        <w:pStyle w:val="SuperHeading"/>
      </w:pPr>
      <w:r w:rsidRPr="00130E02">
        <w:t>HLTDEFHC405B Provide inpatient care</w:t>
      </w:r>
    </w:p>
    <w:p w:rsidR="00000000" w:rsidRPr="00130E02" w:rsidP="00130E02">
      <w:pPr>
        <w:pStyle w:val="Heading1"/>
      </w:pPr>
      <w:bookmarkStart w:id="1" w:name="O_271114"/>
      <w:bookmarkEnd w:id="1"/>
      <w:r w:rsidRPr="00130E02">
        <w:t>Modification History</w:t>
      </w:r>
    </w:p>
    <w:p w:rsidR="00000000" w:rsidRPr="00130E02" w:rsidP="00130E02">
      <w:pPr>
        <w:pStyle w:val="BodyText"/>
      </w:pPr>
      <w:r w:rsidRPr="00130E02">
        <w:t>Not Applicable</w:t>
      </w:r>
    </w:p>
    <w:p w:rsidR="00000000" w:rsidRPr="00130E02" w:rsidP="00130E02">
      <w:pPr>
        <w:pStyle w:val="AllowPageBreak"/>
      </w:pPr>
    </w:p>
    <w:p w:rsidR="00000000" w:rsidRPr="00130E02" w:rsidP="00130E02">
      <w:pPr>
        <w:pStyle w:val="Heading1"/>
      </w:pPr>
      <w:bookmarkStart w:id="2" w:name="O_205650"/>
      <w:bookmarkEnd w:id="2"/>
      <w:r w:rsidRPr="00130E0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7"/>
        <w:gridCol w:w="5219"/>
      </w:tblGrid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SpecialBold"/>
              </w:rPr>
              <w:t>Descriptor</w:t>
            </w:r>
          </w:p>
        </w:tc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t xml:space="preserve">This unit covers the competency required to contribute to the provision of client care in the inpatient care setting as </w:t>
            </w:r>
            <w:r w:rsidRPr="00130E02">
              <w:t>a member of an inpatient care team</w:t>
            </w:r>
          </w:p>
          <w:p w:rsidR="00000000" w:rsidRPr="00130E02" w:rsidP="00130E02">
            <w:pPr>
              <w:pStyle w:val="BodyText"/>
            </w:pPr>
            <w:r w:rsidRPr="00130E02">
              <w:t>It includes conducting a client assessment and formulating an inpatient diagnosis, contributing to the development of an inpatient care plan and implementing the plan in order to assist the client to perform activities of</w:t>
            </w:r>
            <w:r w:rsidRPr="00130E02">
              <w:t xml:space="preserve"> daily living</w:t>
            </w:r>
          </w:p>
        </w:tc>
      </w:tr>
    </w:tbl>
    <w:p w:rsidR="00C5689E" w:rsidP="00130E02">
      <w:pPr>
        <w:pStyle w:val="BodyText"/>
      </w:pPr>
    </w:p>
    <w:p w:rsidR="00C5689E" w:rsidP="00130E02">
      <w:pPr>
        <w:pStyle w:val="BodyText"/>
      </w:pPr>
    </w:p>
    <w:p w:rsidR="00000000" w:rsidRPr="00130E02" w:rsidP="00130E02">
      <w:pPr>
        <w:pStyle w:val="Heading1"/>
      </w:pPr>
      <w:bookmarkStart w:id="3" w:name="O_205652"/>
      <w:bookmarkEnd w:id="3"/>
      <w:r w:rsidRPr="00130E0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4"/>
        <w:gridCol w:w="5212"/>
      </w:tblGrid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SpecialBold"/>
              </w:rPr>
              <w:t>Application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t>This unit of competency is applicable to Australian Defence Force (ADF) Health Care Providers</w:t>
            </w:r>
          </w:p>
          <w:p w:rsidR="00000000" w:rsidRPr="00130E02" w:rsidP="00130E02">
            <w:pPr>
              <w:pStyle w:val="BodyText"/>
            </w:pPr>
            <w:r w:rsidRPr="00130E02">
              <w:t>Inpatient care is provided under supervision and is limited to the performance of tasks in accordance with clinical guidelines, codes and organisation policies and procedures</w:t>
            </w:r>
          </w:p>
        </w:tc>
      </w:tr>
    </w:tbl>
    <w:p w:rsidR="00C5689E" w:rsidP="00130E02">
      <w:pPr>
        <w:pStyle w:val="BodyText"/>
      </w:pPr>
    </w:p>
    <w:p w:rsidR="00C5689E" w:rsidP="00130E02">
      <w:pPr>
        <w:pStyle w:val="BodyText"/>
      </w:pPr>
    </w:p>
    <w:p w:rsidR="00000000" w:rsidRPr="00130E02" w:rsidP="00130E02">
      <w:pPr>
        <w:pStyle w:val="Heading1"/>
      </w:pPr>
      <w:bookmarkStart w:id="4" w:name="O_279374"/>
      <w:bookmarkEnd w:id="4"/>
      <w:r w:rsidRPr="00130E02">
        <w:t>Licensing/Regulatory Information</w:t>
      </w:r>
    </w:p>
    <w:p w:rsidR="00000000" w:rsidRPr="00130E02" w:rsidP="00130E02">
      <w:pPr>
        <w:pStyle w:val="BodyText"/>
      </w:pPr>
      <w:r w:rsidRPr="00130E02">
        <w:t>Not Applicable</w:t>
      </w:r>
    </w:p>
    <w:p w:rsidR="00000000" w:rsidRPr="00130E02" w:rsidP="00130E02">
      <w:pPr>
        <w:pStyle w:val="AllowPageBreak"/>
      </w:pPr>
    </w:p>
    <w:p w:rsidR="00000000" w:rsidRPr="00130E02" w:rsidP="00130E02">
      <w:pPr>
        <w:pStyle w:val="Heading1"/>
      </w:pPr>
      <w:bookmarkStart w:id="5" w:name="O_284112"/>
      <w:bookmarkEnd w:id="5"/>
      <w:r w:rsidRPr="00130E02">
        <w:t>Pre-Requisites</w:t>
      </w:r>
    </w:p>
    <w:p w:rsidR="00000000" w:rsidRPr="00130E02" w:rsidP="00130E02">
      <w:pPr>
        <w:pStyle w:val="BodyText"/>
      </w:pPr>
      <w:r w:rsidRPr="00130E02">
        <w:t>Not Applicable</w:t>
      </w:r>
    </w:p>
    <w:p w:rsidR="00000000" w:rsidRPr="00130E02" w:rsidP="00130E02">
      <w:pPr>
        <w:pStyle w:val="AllowPageBreak"/>
      </w:pPr>
    </w:p>
    <w:p w:rsidR="00000000" w:rsidRPr="00130E02" w:rsidP="00130E02">
      <w:pPr>
        <w:pStyle w:val="Heading1"/>
      </w:pPr>
      <w:bookmarkStart w:id="6" w:name="O_205651"/>
      <w:bookmarkEnd w:id="6"/>
      <w:r w:rsidRPr="00130E0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t>This unit contains Employability Skills</w:t>
            </w:r>
          </w:p>
        </w:tc>
      </w:tr>
    </w:tbl>
    <w:p w:rsidR="00C5689E" w:rsidP="00130E02">
      <w:pPr>
        <w:pStyle w:val="BodyText"/>
      </w:pPr>
    </w:p>
    <w:p w:rsidR="00C5689E" w:rsidP="00130E02">
      <w:pPr>
        <w:pStyle w:val="BodyText"/>
      </w:pPr>
    </w:p>
    <w:p w:rsidR="00000000" w:rsidRPr="00130E02" w:rsidP="00130E02">
      <w:pPr>
        <w:pStyle w:val="Heading1"/>
      </w:pPr>
      <w:bookmarkStart w:id="7" w:name="O_289160"/>
      <w:bookmarkEnd w:id="7"/>
      <w:r w:rsidRPr="00130E0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t>Elements define the essential outcomes of</w:t>
            </w:r>
            <w:r w:rsidRPr="00130E02">
              <w:t xml:space="preserve">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130E02" w:rsidP="00130E02">
      <w:pPr>
        <w:pStyle w:val="BodyText"/>
      </w:pPr>
    </w:p>
    <w:p w:rsidR="00000000" w:rsidRPr="00130E02" w:rsidP="00130E02">
      <w:pPr>
        <w:pStyle w:val="AllowPageBreak"/>
      </w:pPr>
    </w:p>
    <w:p w:rsidR="00000000" w:rsidRPr="00130E02" w:rsidP="00130E02">
      <w:pPr>
        <w:pStyle w:val="Heading1"/>
      </w:pPr>
      <w:bookmarkStart w:id="8" w:name="O_235827"/>
      <w:bookmarkEnd w:id="8"/>
      <w:r w:rsidRPr="00130E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SpecialBold"/>
              </w:rPr>
              <w:t>PERFORMANCE CRITERIA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List"/>
              <w:rPr>
                <w:lang w:val="en-NZ"/>
              </w:rPr>
            </w:pPr>
            <w:r w:rsidRPr="00130E02">
              <w:t>1.</w:t>
            </w:r>
            <w:r w:rsidRPr="00130E02">
              <w:tab/>
              <w:t>Assess the inpatient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t>1.1</w:t>
            </w:r>
            <w:r w:rsidRPr="00130E02">
              <w:tab/>
              <w:t xml:space="preserve">Admit client to the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facility in accordance with organisation policies and procedures</w:t>
            </w:r>
          </w:p>
          <w:p w:rsidR="00000000" w:rsidRPr="00130E02" w:rsidP="00130E02">
            <w:pPr>
              <w:pStyle w:val="BodyText"/>
            </w:pPr>
            <w:r w:rsidRPr="00130E02">
              <w:t>1.2</w:t>
            </w:r>
            <w:r w:rsidRPr="00130E02">
              <w:tab/>
              <w:t xml:space="preserve">Prepare for inpatient assessment in accordance with </w:t>
            </w:r>
            <w:r w:rsidRPr="00130E02">
              <w:rPr>
                <w:rStyle w:val="Emphasis"/>
              </w:rPr>
              <w:t>clinical guidelines</w:t>
            </w:r>
            <w:r w:rsidRPr="00130E02">
              <w:t xml:space="preserve">, </w:t>
            </w:r>
            <w:r w:rsidRPr="00130E02">
              <w:rPr>
                <w:rStyle w:val="Emphasis"/>
              </w:rPr>
              <w:t>codes and organisation polici</w:t>
            </w:r>
            <w:r w:rsidRPr="00130E02">
              <w:rPr>
                <w:rStyle w:val="Emphasis"/>
              </w:rPr>
              <w:t>es and procedures</w:t>
            </w:r>
          </w:p>
          <w:p w:rsidR="00000000" w:rsidRPr="00130E02" w:rsidP="00130E02">
            <w:pPr>
              <w:pStyle w:val="BodyText"/>
            </w:pPr>
            <w:r w:rsidRPr="00130E02">
              <w:t>1.3</w:t>
            </w:r>
            <w:r w:rsidRPr="00130E02">
              <w:tab/>
              <w:t xml:space="preserve">Obtain and record </w:t>
            </w:r>
            <w:r w:rsidRPr="00130E02">
              <w:rPr>
                <w:rStyle w:val="Emphasis"/>
              </w:rPr>
              <w:t>client history</w:t>
            </w:r>
            <w:r w:rsidRPr="00130E02">
              <w:t xml:space="preserve"> in order to gather data to contribute to the inpatient assessment</w:t>
            </w:r>
          </w:p>
          <w:p w:rsidR="00000000" w:rsidRPr="00130E02" w:rsidP="00130E02">
            <w:pPr>
              <w:pStyle w:val="BodyText"/>
            </w:pPr>
            <w:r w:rsidRPr="00130E02">
              <w:t>1.4</w:t>
            </w:r>
            <w:r w:rsidRPr="00130E02">
              <w:tab/>
              <w:t xml:space="preserve">Follow </w:t>
            </w:r>
            <w:r w:rsidRPr="00130E02">
              <w:rPr>
                <w:rStyle w:val="Emphasis"/>
              </w:rPr>
              <w:t>personal hygiene and infection control procedures</w:t>
            </w:r>
          </w:p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t>1.5</w:t>
            </w:r>
            <w:r w:rsidRPr="00130E02">
              <w:tab/>
              <w:t xml:space="preserve">Conduct </w:t>
            </w:r>
            <w:r w:rsidRPr="00130E02">
              <w:rPr>
                <w:rStyle w:val="Emphasis"/>
              </w:rPr>
              <w:t>physical examination</w:t>
            </w:r>
            <w:r w:rsidRPr="00130E02">
              <w:t xml:space="preserve"> in order to gather data to contribute to </w:t>
            </w:r>
            <w:r w:rsidRPr="00130E02">
              <w:t>the inpatient assessment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List"/>
              <w:rPr>
                <w:lang w:val="en-NZ"/>
              </w:rPr>
            </w:pPr>
            <w:r w:rsidRPr="00130E02">
              <w:t>2.</w:t>
            </w:r>
            <w:r w:rsidRPr="00130E02">
              <w:tab/>
              <w:t xml:space="preserve">Formulate an </w:t>
            </w:r>
            <w:r w:rsidRPr="00130E02">
              <w:rPr>
                <w:rStyle w:val="Emphasis"/>
              </w:rPr>
              <w:t>inpatient diagnosis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t>2.1</w:t>
            </w:r>
            <w:r w:rsidRPr="00130E02">
              <w:tab/>
              <w:t>Analyse data gathered during the inpatient assessment in order to recognise abnormal trends for comparison with normal health patterns</w:t>
            </w:r>
          </w:p>
          <w:p w:rsidR="00000000" w:rsidRPr="00130E02" w:rsidP="00130E02">
            <w:pPr>
              <w:pStyle w:val="BodyText"/>
            </w:pPr>
            <w:r w:rsidRPr="00130E02">
              <w:t>2.2</w:t>
            </w:r>
            <w:r w:rsidRPr="00130E02">
              <w:tab/>
            </w:r>
            <w:r w:rsidRPr="00130E02">
              <w:t>Interpret analysed data to establish what information has clinical significance in relation to the client's health status</w:t>
            </w:r>
          </w:p>
          <w:p w:rsidR="00000000" w:rsidRPr="00130E02" w:rsidP="00130E02">
            <w:pPr>
              <w:pStyle w:val="BodyText"/>
            </w:pPr>
            <w:r w:rsidRPr="00130E02">
              <w:t>2.3</w:t>
            </w:r>
            <w:r w:rsidRPr="00130E02">
              <w:tab/>
              <w:t>Organise data of clinical significance into meaningful clusters to focus on correct identification of any health problem(s)</w:t>
            </w:r>
          </w:p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t>2.4</w:t>
            </w:r>
            <w:r w:rsidRPr="00130E02">
              <w:tab/>
              <w:t>Fo</w:t>
            </w:r>
            <w:r w:rsidRPr="00130E02">
              <w:t xml:space="preserve">rmulate </w:t>
            </w:r>
            <w:r w:rsidRPr="00130E02">
              <w:rPr>
                <w:rStyle w:val="Emphasis"/>
              </w:rPr>
              <w:t>inpatient diagnosis</w:t>
            </w:r>
            <w:r w:rsidRPr="00130E02">
              <w:t xml:space="preserve"> based on the analysis, interpretation and clustering of clinically significant data and determined health problem(s)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List"/>
              <w:rPr>
                <w:lang w:val="en-NZ"/>
              </w:rPr>
            </w:pPr>
            <w:r w:rsidRPr="00130E02">
              <w:t>3.</w:t>
            </w:r>
            <w:r w:rsidRPr="00130E02">
              <w:tab/>
              <w:t xml:space="preserve">Formulate the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t>3.1</w:t>
            </w:r>
            <w:r w:rsidRPr="00130E02">
              <w:tab/>
              <w:t xml:space="preserve">Establish </w:t>
            </w:r>
            <w:r w:rsidRPr="00130E02">
              <w:rPr>
                <w:rStyle w:val="Emphasis"/>
              </w:rPr>
              <w:t>inpatient care goals</w:t>
            </w:r>
            <w:r w:rsidRPr="00130E02">
              <w:t xml:space="preserve"> to determine the objectives for the</w:t>
            </w:r>
            <w:r w:rsidRPr="00130E02">
              <w:t xml:space="preserve">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plan</w:t>
            </w:r>
          </w:p>
          <w:p w:rsidR="00000000" w:rsidRPr="00130E02" w:rsidP="00130E02">
            <w:pPr>
              <w:pStyle w:val="BodyText"/>
            </w:pPr>
            <w:r w:rsidRPr="00130E02">
              <w:t>3.2</w:t>
            </w:r>
            <w:r w:rsidRPr="00130E02">
              <w:tab/>
              <w:t xml:space="preserve">Establish expected outcomes of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to measure the progress of the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plan</w:t>
            </w:r>
          </w:p>
          <w:p w:rsidR="00000000" w:rsidRPr="00130E02" w:rsidP="00130E02">
            <w:pPr>
              <w:pStyle w:val="BodyText"/>
            </w:pPr>
            <w:r w:rsidRPr="00130E02">
              <w:t>3.3</w:t>
            </w:r>
            <w:r w:rsidRPr="00130E02">
              <w:tab/>
              <w:t xml:space="preserve">Establish priorities for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to anticipate and sequence </w:t>
            </w:r>
            <w:r w:rsidRPr="00130E02">
              <w:rPr>
                <w:rStyle w:val="Emphasis"/>
              </w:rPr>
              <w:t>therapeutic interventions</w:t>
            </w:r>
          </w:p>
          <w:p w:rsidR="00000000" w:rsidRPr="00130E02" w:rsidP="00130E02">
            <w:pPr>
              <w:pStyle w:val="BodyText"/>
            </w:pPr>
            <w:r w:rsidRPr="00130E02">
              <w:t>3.4</w:t>
            </w:r>
            <w:r w:rsidRPr="00130E02">
              <w:tab/>
              <w:t xml:space="preserve">Determine </w:t>
            </w:r>
            <w:r w:rsidRPr="00130E02">
              <w:rPr>
                <w:rStyle w:val="Emphasis"/>
              </w:rPr>
              <w:t>therapeutic interventio</w:t>
            </w:r>
            <w:r w:rsidRPr="00130E02">
              <w:rPr>
                <w:rStyle w:val="Emphasis"/>
              </w:rPr>
              <w:t>ns</w:t>
            </w:r>
            <w:r w:rsidRPr="00130E02">
              <w:t xml:space="preserve"> considering </w:t>
            </w:r>
            <w:r w:rsidRPr="00130E02">
              <w:rPr>
                <w:rStyle w:val="Emphasis"/>
              </w:rPr>
              <w:t>activities of daily living</w:t>
            </w:r>
            <w:r w:rsidRPr="00130E02">
              <w:t>, care priorities and expected outcomes</w:t>
            </w:r>
          </w:p>
          <w:p w:rsidR="00000000" w:rsidRPr="00130E02" w:rsidP="00130E02">
            <w:pPr>
              <w:pStyle w:val="BodyText"/>
            </w:pPr>
            <w:r w:rsidRPr="00130E02">
              <w:t>3.5</w:t>
            </w:r>
            <w:r w:rsidRPr="00130E02">
              <w:tab/>
              <w:t xml:space="preserve">Integrate </w:t>
            </w:r>
            <w:r w:rsidRPr="00130E02">
              <w:rPr>
                <w:rStyle w:val="Emphasis"/>
              </w:rPr>
              <w:t>special needs</w:t>
            </w:r>
            <w:r w:rsidRPr="00130E02">
              <w:t xml:space="preserve"> of the client into the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plan</w:t>
            </w:r>
          </w:p>
          <w:p w:rsidR="00000000" w:rsidRPr="00130E02" w:rsidP="00130E02">
            <w:pPr>
              <w:pStyle w:val="BodyText"/>
            </w:pPr>
            <w:r w:rsidRPr="00130E02">
              <w:t>3.6</w:t>
            </w:r>
            <w:r w:rsidRPr="00130E02">
              <w:tab/>
              <w:t xml:space="preserve">Use relevant </w:t>
            </w:r>
            <w:r w:rsidRPr="00130E02">
              <w:rPr>
                <w:rStyle w:val="Emphasis"/>
              </w:rPr>
              <w:t>clinical pathways</w:t>
            </w:r>
            <w:r w:rsidRPr="00130E02">
              <w:t xml:space="preserve"> in the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plan</w:t>
            </w:r>
          </w:p>
          <w:p w:rsidR="00000000" w:rsidRPr="00130E02" w:rsidP="00130E02">
            <w:pPr>
              <w:pStyle w:val="BodyText"/>
            </w:pPr>
            <w:r w:rsidRPr="00130E02">
              <w:t>3.7</w:t>
            </w:r>
            <w:r w:rsidRPr="00130E02">
              <w:tab/>
              <w:t xml:space="preserve">Determine </w:t>
            </w:r>
            <w:r w:rsidRPr="00130E02">
              <w:rPr>
                <w:rStyle w:val="Emphasis"/>
              </w:rPr>
              <w:t>discharge plan</w:t>
            </w:r>
            <w:r w:rsidRPr="00130E02">
              <w:t xml:space="preserve"> considering expected outcomes, support systems and ability to meet </w:t>
            </w:r>
            <w:r w:rsidRPr="00130E02">
              <w:rPr>
                <w:rStyle w:val="Emphasis"/>
              </w:rPr>
              <w:t>activities of daily living</w:t>
            </w:r>
          </w:p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t>3.8</w:t>
            </w:r>
            <w:r w:rsidRPr="00130E02">
              <w:tab/>
              <w:t xml:space="preserve">Obtain authorisation of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plan by clinical supervisor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List"/>
              <w:rPr>
                <w:lang w:val="en-NZ"/>
              </w:rPr>
            </w:pPr>
            <w:r w:rsidRPr="00130E02">
              <w:t>4.</w:t>
            </w:r>
            <w:r w:rsidRPr="00130E02">
              <w:tab/>
              <w:t xml:space="preserve">Implement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t>4.1</w:t>
            </w:r>
            <w:r w:rsidRPr="00130E02">
              <w:tab/>
            </w:r>
            <w:r w:rsidRPr="00130E02">
              <w:t xml:space="preserve">Coordinate activities of the client, health care providers and </w:t>
            </w:r>
            <w:r w:rsidRPr="00130E02">
              <w:rPr>
                <w:rStyle w:val="Emphasis"/>
              </w:rPr>
              <w:t>significant others</w:t>
            </w:r>
            <w:r w:rsidRPr="00130E02">
              <w:t xml:space="preserve"> in order to implement the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plan</w:t>
            </w:r>
          </w:p>
          <w:p w:rsidR="00000000" w:rsidRPr="00130E02" w:rsidP="00130E02">
            <w:pPr>
              <w:pStyle w:val="BodyText"/>
            </w:pPr>
            <w:r w:rsidRPr="00130E02">
              <w:t>4.2</w:t>
            </w:r>
            <w:r w:rsidRPr="00130E02">
              <w:tab/>
              <w:t xml:space="preserve">Implement care in accordance with the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plan, </w:t>
            </w:r>
            <w:r w:rsidRPr="00130E02">
              <w:rPr>
                <w:rStyle w:val="Emphasis"/>
              </w:rPr>
              <w:t>therapeutic interventions</w:t>
            </w:r>
            <w:r w:rsidRPr="00130E02">
              <w:t xml:space="preserve">, </w:t>
            </w:r>
            <w:r w:rsidRPr="00130E02">
              <w:rPr>
                <w:rStyle w:val="Emphasis"/>
              </w:rPr>
              <w:t>clinical guidelines</w:t>
            </w:r>
            <w:r w:rsidRPr="00130E02">
              <w:t xml:space="preserve">, </w:t>
            </w:r>
            <w:r w:rsidRPr="00130E02">
              <w:rPr>
                <w:rStyle w:val="Emphasis"/>
              </w:rPr>
              <w:t>codes and organis</w:t>
            </w:r>
            <w:r w:rsidRPr="00130E02">
              <w:rPr>
                <w:rStyle w:val="Emphasis"/>
              </w:rPr>
              <w:t>ation policies and procedures</w:t>
            </w:r>
          </w:p>
          <w:p w:rsidR="00000000" w:rsidRPr="00130E02" w:rsidP="00130E02">
            <w:pPr>
              <w:pStyle w:val="BodyText"/>
            </w:pPr>
            <w:r w:rsidRPr="00130E02">
              <w:t>4.3</w:t>
            </w:r>
            <w:r w:rsidRPr="00130E02">
              <w:tab/>
              <w:t xml:space="preserve">Monitor and record client response to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in accordance with organisation policies and procedures</w:t>
            </w:r>
          </w:p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t>4.4</w:t>
            </w:r>
            <w:r w:rsidRPr="00130E02">
              <w:tab/>
              <w:t>Report inpatient response other than expected outcomes to clinical supervisor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List"/>
              <w:rPr>
                <w:lang w:val="en-NZ"/>
              </w:rPr>
            </w:pPr>
            <w:r w:rsidRPr="00130E02">
              <w:t>5.</w:t>
            </w:r>
            <w:r w:rsidRPr="00130E02">
              <w:tab/>
              <w:t xml:space="preserve">Evaluate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t>5.1</w:t>
            </w:r>
            <w:r w:rsidRPr="00130E02">
              <w:tab/>
              <w:t xml:space="preserve">Measure </w:t>
            </w:r>
            <w:r w:rsidRPr="00130E02">
              <w:rPr>
                <w:rStyle w:val="Emphasis"/>
              </w:rPr>
              <w:t>therapeutic interventions</w:t>
            </w:r>
            <w:r w:rsidRPr="00130E02">
              <w:t xml:space="preserve"> against the goals and expected outcomes in order to amend the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plan</w:t>
            </w:r>
          </w:p>
          <w:p w:rsidR="00000000" w:rsidRPr="00130E02" w:rsidP="00130E02">
            <w:pPr>
              <w:pStyle w:val="BodyText"/>
            </w:pPr>
            <w:r w:rsidRPr="00130E02">
              <w:t>5.2</w:t>
            </w:r>
            <w:r w:rsidRPr="00130E02">
              <w:tab/>
              <w:t xml:space="preserve">Measure inpatient progress against goals and expected outcomes of the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plan</w:t>
            </w:r>
          </w:p>
          <w:p w:rsidR="00000000" w:rsidRPr="00130E02" w:rsidP="00130E02">
            <w:pPr>
              <w:pStyle w:val="BodyText"/>
            </w:pPr>
            <w:r w:rsidRPr="00130E02">
              <w:t>5.3</w:t>
            </w:r>
            <w:r w:rsidRPr="00130E02">
              <w:tab/>
              <w:t xml:space="preserve">Amend </w:t>
            </w:r>
            <w:r w:rsidRPr="00130E02">
              <w:rPr>
                <w:rStyle w:val="Emphasis"/>
              </w:rPr>
              <w:t>inpatient diagnosis</w:t>
            </w:r>
            <w:r w:rsidRPr="00130E02">
              <w:t xml:space="preserve"> based on in</w:t>
            </w:r>
            <w:r w:rsidRPr="00130E02">
              <w:t xml:space="preserve">patient progress and response to </w:t>
            </w:r>
            <w:r w:rsidRPr="00130E02">
              <w:rPr>
                <w:rStyle w:val="Emphasis"/>
              </w:rPr>
              <w:t>therapeutic interventions</w:t>
            </w:r>
          </w:p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t>5.4</w:t>
            </w:r>
            <w:r w:rsidRPr="00130E02">
              <w:tab/>
              <w:t xml:space="preserve">Reformulate </w:t>
            </w:r>
            <w:r w:rsidRPr="00130E02">
              <w:rPr>
                <w:rStyle w:val="Emphasis"/>
              </w:rPr>
              <w:t>inpatient care</w:t>
            </w:r>
            <w:r w:rsidRPr="00130E02">
              <w:t xml:space="preserve"> plan based on amended </w:t>
            </w:r>
            <w:r w:rsidRPr="00130E02">
              <w:rPr>
                <w:rStyle w:val="Emphasis"/>
              </w:rPr>
              <w:t>inpatient diagnosis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</w:p>
        </w:tc>
      </w:tr>
    </w:tbl>
    <w:p w:rsidR="00C5689E" w:rsidP="00130E02">
      <w:pPr>
        <w:pStyle w:val="BodyText"/>
      </w:pPr>
    </w:p>
    <w:p w:rsidR="00C5689E" w:rsidP="00130E02">
      <w:pPr>
        <w:pStyle w:val="BodyText"/>
      </w:pPr>
    </w:p>
    <w:p w:rsidR="00000000" w:rsidRPr="00130E02" w:rsidP="00130E02">
      <w:pPr>
        <w:pStyle w:val="Heading1"/>
      </w:pPr>
      <w:bookmarkStart w:id="9" w:name="O_259777"/>
      <w:bookmarkEnd w:id="9"/>
      <w:r w:rsidRPr="00130E0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SpecialBold"/>
              </w:rPr>
              <w:t>REQUIRED SKILLS AND KNOWLEDGE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t>This describes the essential skills and knowledge and their level required for this unit.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rPr>
                <w:rStyle w:val="Emphasis"/>
              </w:rPr>
              <w:t>Essential knowledge</w:t>
            </w:r>
            <w:r w:rsidRPr="00130E02">
              <w:t>:</w:t>
            </w:r>
          </w:p>
          <w:p w:rsidR="00000000" w:rsidRPr="00130E02" w:rsidP="00130E02">
            <w:pPr>
              <w:pStyle w:val="BodyText"/>
            </w:pPr>
            <w:r w:rsidRPr="00130E02">
              <w:t>The candidate must be able to demonstrate essential knowledge required to effectively do the task outlined in elements and performance criteri</w:t>
            </w:r>
            <w:r w:rsidRPr="00130E02">
              <w:t>a of this unit, manage the task and manage contingencies in the context of the identified work role</w:t>
            </w:r>
          </w:p>
          <w:p w:rsidR="00000000" w:rsidRPr="00130E02" w:rsidP="00130E02">
            <w:pPr>
              <w:pStyle w:val="BodyText"/>
            </w:pPr>
            <w:r w:rsidRPr="00130E02">
              <w:t>This includes knowledge of:</w:t>
            </w:r>
          </w:p>
          <w:p w:rsidR="00000000" w:rsidRPr="00130E02" w:rsidP="00130E02">
            <w:pPr>
              <w:pStyle w:val="ListBullet"/>
            </w:pPr>
            <w:r w:rsidRPr="00130E02">
              <w:t>Cultures relevant to the particular service or organisation</w:t>
            </w:r>
          </w:p>
          <w:p w:rsidR="00000000" w:rsidRPr="00130E02" w:rsidP="00130E02">
            <w:pPr>
              <w:pStyle w:val="ListBullet"/>
            </w:pPr>
            <w:r w:rsidRPr="00130E02">
              <w:t>Human anatomy and physiology</w:t>
            </w:r>
          </w:p>
          <w:p w:rsidR="00000000" w:rsidRPr="00130E02" w:rsidP="00130E02">
            <w:pPr>
              <w:pStyle w:val="ListBullet"/>
            </w:pPr>
            <w:r w:rsidRPr="00130E02">
              <w:t>Legislation and common law pertinent t</w:t>
            </w:r>
            <w:r w:rsidRPr="00130E02">
              <w:t>o nursing practice</w:t>
            </w:r>
          </w:p>
          <w:p w:rsidR="00000000" w:rsidRPr="00130E02" w:rsidP="00130E02">
            <w:pPr>
              <w:pStyle w:val="ListBullet"/>
            </w:pPr>
            <w:r w:rsidRPr="00130E02">
              <w:t>Inpatient process including:</w:t>
            </w:r>
          </w:p>
          <w:p w:rsidR="00000000" w:rsidRPr="00130E02" w:rsidP="00130E02">
            <w:pPr>
              <w:pStyle w:val="ListBullet2"/>
            </w:pPr>
            <w:r w:rsidRPr="00130E02">
              <w:t>inpatient assessment</w:t>
            </w:r>
          </w:p>
          <w:p w:rsidR="00000000" w:rsidRPr="00130E02" w:rsidP="00130E02">
            <w:pPr>
              <w:pStyle w:val="ListBullet2"/>
            </w:pPr>
            <w:r w:rsidRPr="00130E02">
              <w:t>inpatient diagnosis</w:t>
            </w:r>
          </w:p>
          <w:p w:rsidR="00000000" w:rsidRPr="00130E02" w:rsidP="00130E02">
            <w:pPr>
              <w:pStyle w:val="ListBullet2"/>
            </w:pPr>
            <w:r w:rsidRPr="00130E02">
              <w:t>planning inpatient care</w:t>
            </w:r>
          </w:p>
          <w:p w:rsidR="00000000" w:rsidRPr="00130E02" w:rsidP="00130E02">
            <w:pPr>
              <w:pStyle w:val="ListBullet2"/>
            </w:pPr>
            <w:r w:rsidRPr="00130E02">
              <w:t>implementing inpatient care including therapeutic interventions</w:t>
            </w:r>
          </w:p>
          <w:p w:rsidR="00000000" w:rsidRPr="00130E02" w:rsidP="00130E02">
            <w:pPr>
              <w:pStyle w:val="ListBullet2"/>
            </w:pPr>
            <w:r w:rsidRPr="00130E02">
              <w:t>reviewing inpatient care</w:t>
            </w:r>
          </w:p>
          <w:p w:rsidR="00000000" w:rsidRPr="00130E02" w:rsidP="00130E02">
            <w:pPr>
              <w:pStyle w:val="ListBullet"/>
            </w:pPr>
            <w:r w:rsidRPr="00130E02">
              <w:t>Organisation policies and procedures pertinent to nursing practice</w:t>
            </w:r>
          </w:p>
          <w:p w:rsidR="00000000" w:rsidRPr="00130E02" w:rsidP="00130E02">
            <w:pPr>
              <w:pStyle w:val="ListBullet"/>
            </w:pPr>
            <w:r w:rsidRPr="00130E02">
              <w:t>Pathophysiology and aetiology of disease</w:t>
            </w:r>
          </w:p>
          <w:p w:rsidR="00000000" w:rsidRPr="00130E02" w:rsidP="00130E02">
            <w:pPr>
              <w:pStyle w:val="ListBullet"/>
            </w:pPr>
            <w:r w:rsidRPr="00130E02">
              <w:t>Pathophysiology and disease processes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Role of other health care providers and support services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  <w:r w:rsidRPr="00130E02">
              <w:rPr>
                <w:rStyle w:val="Emphasis"/>
              </w:rPr>
              <w:t>Essential skills</w:t>
            </w:r>
            <w:r w:rsidRPr="00130E02">
              <w:t>:</w:t>
            </w:r>
          </w:p>
          <w:p w:rsidR="00000000" w:rsidRPr="00130E02" w:rsidP="00130E02">
            <w:pPr>
              <w:pStyle w:val="BodyText"/>
            </w:pPr>
            <w:r w:rsidRPr="00130E02">
              <w:t>It is critical that the candidate demonstrate the ability to:</w:t>
            </w:r>
          </w:p>
          <w:p w:rsidR="00000000" w:rsidRPr="00130E02" w:rsidP="00130E02">
            <w:pPr>
              <w:pStyle w:val="ListBullet"/>
            </w:pPr>
            <w:r w:rsidRPr="00130E02">
              <w:t>Work as a member of an inpatient care team in order to meet the needs of the client</w:t>
            </w:r>
          </w:p>
          <w:p w:rsidR="00000000" w:rsidRPr="00130E02" w:rsidP="00130E02">
            <w:pPr>
              <w:pStyle w:val="ListBullet"/>
            </w:pPr>
            <w:r w:rsidRPr="00130E02">
              <w:t>Communicate effectively with client and other stakeholders</w:t>
            </w:r>
          </w:p>
          <w:p w:rsidR="00000000" w:rsidRPr="00130E02" w:rsidP="00130E02">
            <w:pPr>
              <w:pStyle w:val="BodyText"/>
            </w:pPr>
          </w:p>
          <w:p w:rsidR="00000000" w:rsidRPr="00130E02" w:rsidP="00130E02">
            <w:pPr>
              <w:pStyle w:val="BodyText"/>
            </w:pPr>
            <w:r w:rsidRPr="00130E02">
              <w:t>In addition, the candidate must be able to effect</w:t>
            </w:r>
            <w:r w:rsidRPr="00130E02">
              <w:t>ively do the task outlined in elements and performance criteria of this unit, manage the task and manage contingencies in the context of the identified work role</w:t>
            </w:r>
          </w:p>
          <w:p w:rsidR="00000000" w:rsidRPr="00130E02" w:rsidP="00130E02">
            <w:pPr>
              <w:pStyle w:val="BodyText"/>
            </w:pPr>
            <w:r w:rsidRPr="00130E02">
              <w:t>This includes the ability to:</w:t>
            </w:r>
          </w:p>
          <w:p w:rsidR="00000000" w:rsidRPr="00130E02" w:rsidP="00130E02">
            <w:pPr>
              <w:pStyle w:val="ListBullet"/>
            </w:pPr>
            <w:r w:rsidRPr="00130E02">
              <w:t>Admit and discharge a client into and from an inpatient care fa</w:t>
            </w:r>
            <w:r w:rsidRPr="00130E02">
              <w:t>cility</w:t>
            </w:r>
          </w:p>
          <w:p w:rsidR="00000000" w:rsidRPr="00130E02" w:rsidP="00130E02">
            <w:pPr>
              <w:pStyle w:val="ListBullet"/>
            </w:pPr>
            <w:r w:rsidRPr="00130E02">
              <w:t>Analyse and interpret clinical information in order to formulate a nursing diagnosis</w:t>
            </w:r>
          </w:p>
          <w:p w:rsidR="00000000" w:rsidRPr="00130E02" w:rsidP="00130E02">
            <w:pPr>
              <w:pStyle w:val="ListBullet"/>
            </w:pPr>
            <w:r w:rsidRPr="00130E02">
              <w:t>Complete basic arithmetic calculations</w:t>
            </w:r>
          </w:p>
          <w:p w:rsidR="00000000" w:rsidRPr="00130E02" w:rsidP="00130E02">
            <w:pPr>
              <w:pStyle w:val="ListBullet"/>
            </w:pPr>
            <w:r w:rsidRPr="00130E02">
              <w:t>Conduct an inpatient assessment including:</w:t>
            </w:r>
          </w:p>
          <w:p w:rsidR="00000000" w:rsidRPr="00130E02" w:rsidP="00130E02">
            <w:pPr>
              <w:pStyle w:val="ListBullet2"/>
            </w:pPr>
            <w:r w:rsidRPr="00130E02">
              <w:t>conducting an inpatient physical examination</w:t>
            </w:r>
          </w:p>
          <w:p w:rsidR="00000000" w:rsidRPr="00130E02" w:rsidP="00130E02">
            <w:pPr>
              <w:pStyle w:val="ListBullet2"/>
            </w:pPr>
            <w:r w:rsidRPr="00130E02">
              <w:t>facilitating diagnostic testing</w:t>
            </w:r>
          </w:p>
          <w:p w:rsidR="00000000" w:rsidRPr="00130E02" w:rsidP="00130E02">
            <w:pPr>
              <w:pStyle w:val="ListBullet2"/>
            </w:pPr>
            <w:r w:rsidRPr="00130E02">
              <w:t>obtaining and recording a nursing history</w:t>
            </w:r>
          </w:p>
          <w:p w:rsidR="00000000" w:rsidRPr="00130E02" w:rsidP="00130E02">
            <w:pPr>
              <w:pStyle w:val="ListBullet"/>
            </w:pPr>
            <w:r w:rsidRPr="00130E02">
              <w:t>Contribute to planning inpatient care including:</w:t>
            </w:r>
          </w:p>
          <w:p w:rsidR="00000000" w:rsidRPr="00130E02" w:rsidP="00130E02">
            <w:pPr>
              <w:pStyle w:val="ListBullet2"/>
            </w:pPr>
            <w:r w:rsidRPr="00130E02">
              <w:t>discharge plan</w:t>
            </w:r>
          </w:p>
          <w:p w:rsidR="00000000" w:rsidRPr="00130E02" w:rsidP="00130E02">
            <w:pPr>
              <w:pStyle w:val="ListBullet2"/>
            </w:pPr>
            <w:r w:rsidRPr="00130E02">
              <w:t>expected outcomes</w:t>
            </w:r>
          </w:p>
          <w:p w:rsidR="00000000" w:rsidRPr="00130E02" w:rsidP="00130E02">
            <w:pPr>
              <w:pStyle w:val="ListBullet2"/>
            </w:pPr>
            <w:r w:rsidRPr="00130E02">
              <w:t>inpatient care goals</w:t>
            </w:r>
          </w:p>
          <w:p w:rsidR="00000000" w:rsidRPr="00130E02" w:rsidP="00130E02">
            <w:pPr>
              <w:pStyle w:val="ListBullet2"/>
            </w:pPr>
            <w:r w:rsidRPr="00130E02">
              <w:t>inpatient care priorities</w:t>
            </w:r>
          </w:p>
          <w:p w:rsidR="00000000" w:rsidRPr="00130E02" w:rsidP="00130E02">
            <w:pPr>
              <w:pStyle w:val="ListBullet2"/>
            </w:pPr>
            <w:r w:rsidRPr="00130E02">
              <w:t>therapeutic interventions</w:t>
            </w:r>
          </w:p>
          <w:p w:rsidR="00000000" w:rsidRPr="00130E02" w:rsidP="00130E02">
            <w:pPr>
              <w:pStyle w:val="ListBullet"/>
            </w:pPr>
            <w:r w:rsidRPr="00130E02">
              <w:t>Coordinate activities to meet the needs of the inpatient</w:t>
            </w:r>
            <w:r w:rsidRPr="00130E02">
              <w:t xml:space="preserve"> care plan</w:t>
            </w:r>
          </w:p>
          <w:p w:rsidR="00000000" w:rsidRPr="00130E02" w:rsidP="00130E02">
            <w:pPr>
              <w:pStyle w:val="ListBullet"/>
            </w:pPr>
            <w:r w:rsidRPr="00130E02">
              <w:t>Evaluate inpatient care including:</w:t>
            </w:r>
          </w:p>
          <w:p w:rsidR="00000000" w:rsidRPr="00130E02" w:rsidP="00130E02">
            <w:pPr>
              <w:pStyle w:val="ListBullet2"/>
            </w:pPr>
            <w:r w:rsidRPr="00130E02">
              <w:t>measuring inpatient progress against goals and expected outcomes</w:t>
            </w:r>
          </w:p>
          <w:p w:rsidR="00000000" w:rsidRPr="00130E02" w:rsidP="00130E02">
            <w:pPr>
              <w:pStyle w:val="ListBullet2"/>
            </w:pPr>
            <w:r w:rsidRPr="00130E02">
              <w:t>modifying discharge plan</w:t>
            </w:r>
          </w:p>
          <w:p w:rsidR="00000000" w:rsidRPr="00130E02" w:rsidP="00130E02">
            <w:pPr>
              <w:pStyle w:val="ListBullet2"/>
            </w:pPr>
            <w:r w:rsidRPr="00130E02">
              <w:t>reviewing goals, expected outcomes and therapeutic interventions</w:t>
            </w:r>
          </w:p>
          <w:p w:rsidR="00000000" w:rsidRPr="00130E02" w:rsidP="00130E02">
            <w:pPr>
              <w:pStyle w:val="ListBullet2"/>
            </w:pPr>
            <w:r w:rsidRPr="00130E02">
              <w:t>reviewing nursing diagnosis</w:t>
            </w:r>
          </w:p>
          <w:p w:rsidR="00000000" w:rsidRPr="00130E02" w:rsidP="00130E02">
            <w:pPr>
              <w:pStyle w:val="ListBullet"/>
            </w:pPr>
            <w:r w:rsidRPr="00130E02">
              <w:t>Implement inpatient care in accordance with the inpatient care plan</w:t>
            </w:r>
          </w:p>
          <w:p w:rsidR="00000000" w:rsidRPr="00130E02" w:rsidP="00130E02">
            <w:pPr>
              <w:pStyle w:val="ListBullet"/>
            </w:pPr>
            <w:r w:rsidRPr="00130E02">
              <w:t>Monitor the effectiveness of therapeutic interventions</w:t>
            </w:r>
          </w:p>
          <w:p w:rsidR="00000000" w:rsidRPr="00130E02" w:rsidP="00130E02">
            <w:pPr>
              <w:pStyle w:val="ListBullet"/>
            </w:pPr>
            <w:r w:rsidRPr="00130E02">
              <w:t>Prioritise workload·</w:t>
            </w:r>
          </w:p>
          <w:p w:rsidR="00000000" w:rsidRPr="00130E02" w:rsidP="00130E02">
            <w:pPr>
              <w:pStyle w:val="ListBullet"/>
            </w:pPr>
            <w:r w:rsidRPr="00130E02">
              <w:t>Read and interpret health records and other data relevant to the client's health status Solving problem skills</w:t>
            </w:r>
          </w:p>
          <w:p w:rsidR="00000000" w:rsidRPr="00130E02" w:rsidP="00130E02">
            <w:pPr>
              <w:pStyle w:val="ListBullet"/>
            </w:pPr>
            <w:r w:rsidRPr="00130E02">
              <w:t>R</w:t>
            </w:r>
            <w:r w:rsidRPr="00130E02">
              <w:t>ecord clinical information regarding inpatient care in a manner so it may be easily interpreted by others</w:t>
            </w:r>
          </w:p>
          <w:p w:rsidR="00000000" w:rsidRPr="00130E02" w:rsidP="00130E02">
            <w:pPr>
              <w:pStyle w:val="ListBullet"/>
            </w:pPr>
            <w:r w:rsidRPr="00130E02">
              <w:t>Take into account opportunities to address waste minimisation, environmental responsibility and sustainable practice issues</w:t>
            </w:r>
          </w:p>
          <w:p w:rsidR="00000000" w:rsidRPr="00130E02" w:rsidP="00130E02">
            <w:pPr>
              <w:pStyle w:val="ListBullet"/>
            </w:pPr>
            <w:r w:rsidRPr="00130E02">
              <w:t>Use available resources</w:t>
            </w:r>
          </w:p>
          <w:p w:rsidR="00000000" w:rsidRPr="00130E02" w:rsidP="00130E02">
            <w:pPr>
              <w:pStyle w:val="ListBullet"/>
            </w:pPr>
            <w:r w:rsidRPr="00130E02">
              <w:t>Us</w:t>
            </w:r>
            <w:r w:rsidRPr="00130E02">
              <w:t>e communication and negotiation skills</w:t>
            </w:r>
          </w:p>
          <w:p w:rsidR="00000000" w:rsidRPr="00130E02" w:rsidP="00130E02">
            <w:pPr>
              <w:pStyle w:val="ListBullet"/>
            </w:pPr>
            <w:r w:rsidRPr="00130E02">
              <w:t>Work with others and display empathy with clients and relatives</w:t>
            </w:r>
          </w:p>
        </w:tc>
      </w:tr>
    </w:tbl>
    <w:p w:rsidR="00C5689E" w:rsidP="00130E02">
      <w:pPr>
        <w:pStyle w:val="BodyText"/>
      </w:pPr>
    </w:p>
    <w:p w:rsidR="00C5689E" w:rsidP="00130E02">
      <w:pPr>
        <w:pStyle w:val="BodyText"/>
      </w:pPr>
    </w:p>
    <w:p w:rsidR="00000000" w:rsidRPr="00130E02" w:rsidP="00130E02">
      <w:pPr>
        <w:pStyle w:val="Heading1"/>
      </w:pPr>
      <w:bookmarkStart w:id="10" w:name="O_243811"/>
      <w:bookmarkEnd w:id="10"/>
      <w:r w:rsidRPr="00130E0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SpecialBold"/>
              </w:rPr>
              <w:t>EVIDENCE GUIDE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t>The evidence guide provides advice on assessment an</w:t>
            </w:r>
            <w:r w:rsidRPr="00130E02">
              <w:t>d must be read in conjunction with the Performance Criteria, Required Skills and Knowledge, the Range Statement and the Assessment Guidelines for this Training Package.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Critical aspects for assessment and evidence required to demonstrate this competen</w:t>
            </w:r>
            <w:r w:rsidRPr="00130E02">
              <w:rPr>
                <w:rStyle w:val="Emphasis"/>
              </w:rPr>
              <w:t>cy unit</w:t>
            </w:r>
            <w:r w:rsidRPr="00130E02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The individual being assessed must provide evidence of specified essential knowledge as well as skills</w:t>
            </w:r>
          </w:p>
          <w:p w:rsidR="00000000" w:rsidRPr="00130E02" w:rsidP="00130E02">
            <w:pPr>
              <w:pStyle w:val="ListBullet"/>
            </w:pPr>
            <w:r w:rsidRPr="00130E02">
              <w:t>Consistency of performance should be demonstrated over the required range of situations relevant to the work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Where, for reasons of safety, spa</w:t>
            </w:r>
            <w:r w:rsidRPr="00130E02">
              <w:t>ce, or access to equipment and resources, assessment takes place away from the work context, the assessment environment should represent work conditions as closely as possible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Resource implications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Assessment requires access to:</w:t>
            </w:r>
          </w:p>
          <w:p w:rsidR="00000000" w:rsidRPr="00130E02" w:rsidP="00130E02">
            <w:pPr>
              <w:pStyle w:val="ListBullet2"/>
            </w:pPr>
            <w:r w:rsidRPr="00130E02">
              <w:t>appropriate equipment</w:t>
            </w:r>
          </w:p>
          <w:p w:rsidR="00000000" w:rsidRPr="00130E02" w:rsidP="00130E02">
            <w:pPr>
              <w:pStyle w:val="ListBullet2"/>
            </w:pPr>
            <w:r w:rsidRPr="00130E02">
              <w:t>relevant clinical guidelines and organisation policies and procedures</w:t>
            </w:r>
          </w:p>
          <w:p w:rsidR="00000000" w:rsidRPr="00130E02" w:rsidP="00130E02">
            <w:pPr>
              <w:pStyle w:val="ListBullet2"/>
            </w:pPr>
            <w:r w:rsidRPr="00130E02">
              <w:t>working inpatient facility</w:t>
            </w:r>
          </w:p>
          <w:p w:rsidR="00000000" w:rsidP="00130E02">
            <w:pPr>
              <w:pStyle w:val="ListBullet2"/>
              <w:rPr>
                <w:lang w:val="en-NZ"/>
              </w:rPr>
            </w:pPr>
            <w:r w:rsidRPr="00130E02">
              <w:t>inpatients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Consistency in performance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 xml:space="preserve">Competency should be demonstrated over time with a range of inpatient care situations </w:t>
            </w:r>
            <w:r w:rsidRPr="00130E02">
              <w:t>that could be expected in the workplace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Access and equity considerations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All workers in the health industry should be aware of access and equity issues in relation to their own area of work</w:t>
            </w:r>
          </w:p>
          <w:p w:rsidR="00000000" w:rsidRPr="00130E02" w:rsidP="00130E02">
            <w:pPr>
              <w:pStyle w:val="ListBullet"/>
            </w:pPr>
            <w:r w:rsidRPr="00130E02">
              <w:t xml:space="preserve">All workers should develop their ability to work in a culturally diverse environment </w:t>
            </w:r>
          </w:p>
          <w:p w:rsidR="00000000" w:rsidRPr="00130E02" w:rsidP="00130E02">
            <w:pPr>
              <w:pStyle w:val="ListBullet"/>
            </w:pPr>
            <w:r w:rsidRPr="00130E02">
              <w:t>In recognition of particular health issues facing Aboriginal and Torres Strait Islander communities, workers should be aware of cultural, historical and current issues im</w:t>
            </w:r>
            <w:r w:rsidRPr="00130E02">
              <w:t>pacting on health of Aboriginal and Torres Strait Islander people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Assessors and trainers must take into account relevant access and equity issues, in particular relating to factors impacting on health of Aboriginal and/or Torres Strait Islander clients and</w:t>
            </w:r>
            <w:r w:rsidRPr="00130E02">
              <w:t xml:space="preserve"> communities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Related units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This unit may be assessed independently, but holistic assessment with other clinical units is encouraged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BodyText"/>
            </w:pPr>
          </w:p>
        </w:tc>
      </w:tr>
    </w:tbl>
    <w:p w:rsidR="00C5689E" w:rsidP="00130E02">
      <w:pPr>
        <w:pStyle w:val="BodyText"/>
      </w:pPr>
    </w:p>
    <w:p w:rsidR="00C5689E" w:rsidP="00130E02">
      <w:pPr>
        <w:pStyle w:val="BodyText"/>
      </w:pPr>
    </w:p>
    <w:p w:rsidR="00000000" w:rsidRPr="00130E02" w:rsidP="00130E02">
      <w:pPr>
        <w:pStyle w:val="Heading1"/>
      </w:pPr>
      <w:bookmarkStart w:id="11" w:name="O_251794"/>
      <w:bookmarkEnd w:id="11"/>
      <w:r w:rsidRPr="00130E0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SpecialBold"/>
              </w:rPr>
              <w:t>RANGE STATEMENT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130E02">
              <w:t xml:space="preserve"> work situation, needs of the candidate, accessibility of the item, and local industry and regional contexts.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Inpatient care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Applying occupational health and safety policies</w:t>
            </w:r>
          </w:p>
          <w:p w:rsidR="00000000" w:rsidRPr="00130E02" w:rsidP="00130E02">
            <w:pPr>
              <w:pStyle w:val="ListBullet"/>
            </w:pPr>
            <w:r w:rsidRPr="00130E02">
              <w:t>Applying personal hygiene and infection control policy and procedures</w:t>
            </w:r>
          </w:p>
          <w:p w:rsidR="00000000" w:rsidRPr="00130E02" w:rsidP="00130E02">
            <w:pPr>
              <w:pStyle w:val="ListBullet"/>
            </w:pPr>
            <w:r w:rsidRPr="00130E02">
              <w:t>Communicating effectively with clients and significant others</w:t>
            </w:r>
          </w:p>
          <w:p w:rsidR="00000000" w:rsidRPr="00130E02" w:rsidP="00130E02">
            <w:pPr>
              <w:pStyle w:val="ListBullet"/>
            </w:pPr>
            <w:r w:rsidRPr="00130E02">
              <w:t>Dealing with conflict and challenging situations in a thoughtful and appropriate manner</w:t>
            </w:r>
          </w:p>
          <w:p w:rsidR="00000000" w:rsidRPr="00130E02" w:rsidP="00130E02">
            <w:pPr>
              <w:pStyle w:val="ListBullet"/>
            </w:pPr>
            <w:r w:rsidRPr="00130E02">
              <w:t>Maintaining client confidentiality</w:t>
            </w:r>
          </w:p>
          <w:p w:rsidR="00000000" w:rsidRPr="00130E02" w:rsidP="00130E02">
            <w:pPr>
              <w:pStyle w:val="ListBullet"/>
            </w:pPr>
            <w:r w:rsidRPr="00130E02">
              <w:t>M</w:t>
            </w:r>
            <w:r w:rsidRPr="00130E02">
              <w:t>eeting duty of care</w:t>
            </w:r>
          </w:p>
          <w:p w:rsidR="00000000" w:rsidRPr="00130E02" w:rsidP="00130E02">
            <w:pPr>
              <w:pStyle w:val="ListBullet"/>
            </w:pPr>
            <w:r w:rsidRPr="00130E02">
              <w:t>Performing therapeutic interventions</w:t>
            </w:r>
          </w:p>
          <w:p w:rsidR="00000000" w:rsidRPr="00130E02" w:rsidP="00130E02">
            <w:pPr>
              <w:pStyle w:val="ListBullet"/>
            </w:pPr>
            <w:r w:rsidRPr="00130E02">
              <w:t>Providing first aid and responding to emergency situations</w:t>
            </w:r>
          </w:p>
          <w:p w:rsidR="00000000" w:rsidRPr="00130E02" w:rsidP="00130E02">
            <w:pPr>
              <w:pStyle w:val="ListBullet"/>
            </w:pPr>
            <w:r w:rsidRPr="00130E02">
              <w:t>Providing specific and appropriate information to clients and significant others</w:t>
            </w:r>
          </w:p>
          <w:p w:rsidR="00000000" w:rsidRPr="00130E02" w:rsidP="00130E02">
            <w:pPr>
              <w:pStyle w:val="ListBullet"/>
            </w:pPr>
            <w:r w:rsidRPr="00130E02">
              <w:t>Participating in client handover activities, ward rounds to</w:t>
            </w:r>
            <w:r w:rsidRPr="00130E02">
              <w:t xml:space="preserve"> insure continuity of care</w:t>
            </w:r>
          </w:p>
          <w:p w:rsidR="00000000" w:rsidRPr="00130E02" w:rsidP="00130E02">
            <w:pPr>
              <w:pStyle w:val="ListBullet"/>
            </w:pPr>
            <w:r w:rsidRPr="00130E02">
              <w:t>Supporting client administration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Working effectively with others in the workplace in a team situation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Activities of daily living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Breathing</w:t>
            </w:r>
          </w:p>
          <w:p w:rsidR="00000000" w:rsidRPr="00130E02" w:rsidP="00130E02">
            <w:pPr>
              <w:pStyle w:val="ListBullet"/>
            </w:pPr>
            <w:r w:rsidRPr="00130E02">
              <w:t>Communicating</w:t>
            </w:r>
          </w:p>
          <w:p w:rsidR="00000000" w:rsidRPr="00130E02" w:rsidP="00130E02">
            <w:pPr>
              <w:pStyle w:val="ListBullet"/>
            </w:pPr>
            <w:r w:rsidRPr="00130E02">
              <w:t>Controlling body temperature</w:t>
            </w:r>
          </w:p>
          <w:p w:rsidR="00000000" w:rsidRPr="00130E02" w:rsidP="00130E02">
            <w:pPr>
              <w:pStyle w:val="ListBullet"/>
            </w:pPr>
            <w:r w:rsidRPr="00130E02">
              <w:t>Dying</w:t>
            </w:r>
          </w:p>
          <w:p w:rsidR="00000000" w:rsidRPr="00130E02" w:rsidP="00130E02">
            <w:pPr>
              <w:pStyle w:val="ListBullet"/>
            </w:pPr>
            <w:r w:rsidRPr="00130E02">
              <w:t>Eating and drinking</w:t>
            </w:r>
          </w:p>
          <w:p w:rsidR="00000000" w:rsidRPr="00130E02" w:rsidP="00130E02">
            <w:pPr>
              <w:pStyle w:val="ListBullet"/>
            </w:pPr>
            <w:r w:rsidRPr="00130E02">
              <w:t>Eliminating waste</w:t>
            </w:r>
          </w:p>
          <w:p w:rsidR="00000000" w:rsidRPr="00130E02" w:rsidP="00130E02">
            <w:pPr>
              <w:pStyle w:val="ListBullet"/>
            </w:pPr>
            <w:r w:rsidRPr="00130E02">
              <w:t>Expressing sexuality</w:t>
            </w:r>
          </w:p>
          <w:p w:rsidR="00000000" w:rsidRPr="00130E02" w:rsidP="00130E02">
            <w:pPr>
              <w:pStyle w:val="ListBullet"/>
            </w:pPr>
            <w:r w:rsidRPr="00130E02">
              <w:t>Maintaining a safe environment</w:t>
            </w:r>
          </w:p>
          <w:p w:rsidR="00000000" w:rsidRPr="00130E02" w:rsidP="00130E02">
            <w:pPr>
              <w:pStyle w:val="ListBullet"/>
            </w:pPr>
            <w:r w:rsidRPr="00130E02">
              <w:t>Mobilising</w:t>
            </w:r>
          </w:p>
          <w:p w:rsidR="00000000" w:rsidRPr="00130E02" w:rsidP="00130E02">
            <w:pPr>
              <w:pStyle w:val="ListBullet"/>
            </w:pPr>
            <w:r w:rsidRPr="00130E02">
              <w:t>Personal cleansing and dressing</w:t>
            </w:r>
          </w:p>
          <w:p w:rsidR="00000000" w:rsidRPr="00130E02" w:rsidP="00130E02">
            <w:pPr>
              <w:pStyle w:val="ListBullet"/>
            </w:pPr>
            <w:r w:rsidRPr="00130E02">
              <w:t>Sleeping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Working and playing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Clinical guidelines</w:t>
            </w:r>
            <w:r w:rsidRPr="00130E02">
              <w:t xml:space="preserve">, </w:t>
            </w:r>
            <w:r w:rsidRPr="00130E02">
              <w:rPr>
                <w:rStyle w:val="Emphasis"/>
              </w:rPr>
              <w:t>codes and organisation policies and procedures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ADF Nursing policy and procedure manuals</w:t>
            </w:r>
          </w:p>
          <w:p w:rsidR="00000000" w:rsidRPr="00130E02" w:rsidP="00130E02">
            <w:pPr>
              <w:pStyle w:val="ListBullet"/>
            </w:pPr>
            <w:r w:rsidRPr="00130E02">
              <w:t>Clinical standards</w:t>
            </w:r>
          </w:p>
          <w:p w:rsidR="00000000" w:rsidRPr="00130E02" w:rsidP="00130E02">
            <w:pPr>
              <w:pStyle w:val="ListBullet"/>
            </w:pPr>
            <w:r w:rsidRPr="00130E02">
              <w:t>Codes of ethics</w:t>
            </w:r>
          </w:p>
          <w:p w:rsidR="00000000" w:rsidRPr="00130E02" w:rsidP="00130E02">
            <w:pPr>
              <w:pStyle w:val="ListBullet"/>
            </w:pPr>
            <w:r w:rsidRPr="00130E02">
              <w:t>Codes of practice</w:t>
            </w:r>
          </w:p>
          <w:p w:rsidR="00000000" w:rsidRPr="00130E02" w:rsidP="00130E02">
            <w:pPr>
              <w:pStyle w:val="ListBullet"/>
            </w:pPr>
            <w:r w:rsidRPr="00130E02">
              <w:t>Industry professional bodies standards</w:t>
            </w:r>
          </w:p>
          <w:p w:rsidR="00000000" w:rsidRPr="00130E02" w:rsidP="00130E02">
            <w:pPr>
              <w:pStyle w:val="ListBullet"/>
            </w:pPr>
            <w:r w:rsidRPr="00130E02">
              <w:t>Industry standards (state and national)</w:t>
            </w:r>
          </w:p>
          <w:p w:rsidR="00000000" w:rsidRPr="00130E02" w:rsidP="00130E02">
            <w:pPr>
              <w:pStyle w:val="ListBullet"/>
            </w:pPr>
            <w:r w:rsidRPr="00130E02">
              <w:t>Organisation health policy directives</w:t>
            </w:r>
          </w:p>
          <w:p w:rsidR="00000000" w:rsidRPr="00130E02" w:rsidP="00130E02">
            <w:pPr>
              <w:pStyle w:val="ListBullet"/>
            </w:pPr>
            <w:r w:rsidRPr="00130E02">
              <w:t>Relevant Australian standards</w:t>
            </w:r>
          </w:p>
          <w:p w:rsidR="00000000" w:rsidRPr="00130E02" w:rsidP="00130E02">
            <w:pPr>
              <w:pStyle w:val="ListBullet"/>
            </w:pPr>
            <w:r w:rsidRPr="00130E02">
              <w:t>Relevant Common</w:t>
            </w:r>
            <w:r w:rsidRPr="00130E02">
              <w:t>wealth Acts</w:t>
            </w:r>
          </w:p>
          <w:p w:rsidR="00000000" w:rsidRPr="00130E02" w:rsidP="00130E02">
            <w:pPr>
              <w:pStyle w:val="ListBullet"/>
            </w:pPr>
            <w:r w:rsidRPr="00130E02">
              <w:t>Standards for nursing practice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Standards for client care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Admitting the client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Advising staff of the client's arrival</w:t>
            </w:r>
          </w:p>
          <w:p w:rsidR="00000000" w:rsidRPr="00130E02" w:rsidP="00130E02">
            <w:pPr>
              <w:pStyle w:val="ListBullet"/>
            </w:pPr>
            <w:r w:rsidRPr="00130E02">
              <w:t>Allocating and preparing bed and room</w:t>
            </w:r>
          </w:p>
          <w:p w:rsidR="00000000" w:rsidRPr="00130E02" w:rsidP="00130E02">
            <w:pPr>
              <w:pStyle w:val="ListBullet"/>
            </w:pPr>
            <w:r w:rsidRPr="00130E02">
              <w:t>Checking client identity with details on admission referral</w:t>
            </w:r>
          </w:p>
          <w:p w:rsidR="00000000" w:rsidRPr="00130E02" w:rsidP="00130E02">
            <w:pPr>
              <w:pStyle w:val="ListBullet"/>
            </w:pPr>
            <w:r w:rsidRPr="00130E02">
              <w:t>Explaining the admission procedure to the client</w:t>
            </w:r>
          </w:p>
          <w:p w:rsidR="00000000" w:rsidRPr="00130E02" w:rsidP="00130E02">
            <w:pPr>
              <w:pStyle w:val="ListBullet"/>
            </w:pPr>
            <w:r w:rsidRPr="00130E02">
              <w:t>Organising client belongings and valuables</w:t>
            </w:r>
          </w:p>
          <w:p w:rsidR="00000000" w:rsidRPr="00130E02" w:rsidP="00130E02">
            <w:pPr>
              <w:pStyle w:val="ListBullet"/>
            </w:pPr>
            <w:r w:rsidRPr="00130E02">
              <w:t>Orientating the client to the facility</w:t>
            </w:r>
          </w:p>
          <w:p w:rsidR="00000000" w:rsidRPr="00130E02" w:rsidP="00130E02">
            <w:pPr>
              <w:pStyle w:val="ListBullet"/>
            </w:pPr>
            <w:r w:rsidRPr="00130E02">
              <w:t>Preparing inpatient documentation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Welcoming and establishing a rapport with client and significant others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Assessment of the inpatient includes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Obtaining subjective and objective relevant clinical data</w:t>
            </w:r>
          </w:p>
          <w:p w:rsidR="00000000" w:rsidRPr="00130E02" w:rsidP="00130E02">
            <w:pPr>
              <w:pStyle w:val="ListBullet"/>
            </w:pPr>
            <w:r w:rsidRPr="00130E02">
              <w:t>Clinical data gathered from:</w:t>
            </w:r>
          </w:p>
          <w:p w:rsidR="00000000" w:rsidRPr="00130E02" w:rsidP="00130E02">
            <w:pPr>
              <w:pStyle w:val="ListBullet2"/>
            </w:pPr>
            <w:r w:rsidRPr="00130E02">
              <w:t>nursing history</w:t>
            </w:r>
          </w:p>
          <w:p w:rsidR="00000000" w:rsidRPr="00130E02" w:rsidP="00130E02">
            <w:pPr>
              <w:pStyle w:val="ListBullet2"/>
            </w:pPr>
            <w:r w:rsidRPr="00130E02">
              <w:t>physical examination</w:t>
            </w:r>
          </w:p>
          <w:p w:rsidR="00000000" w:rsidRPr="00130E02" w:rsidP="00130E02">
            <w:pPr>
              <w:pStyle w:val="ListBullet2"/>
            </w:pPr>
            <w:r w:rsidRPr="00130E02">
              <w:t>diagnostic testing</w:t>
            </w:r>
          </w:p>
          <w:p w:rsidR="00000000" w:rsidP="00130E02">
            <w:pPr>
              <w:pStyle w:val="ListBullet2"/>
              <w:rPr>
                <w:lang w:val="en-NZ"/>
              </w:rPr>
            </w:pPr>
            <w:r w:rsidRPr="00130E02">
              <w:t>validating gathered data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Personal hygiene and infection control procedures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Australian and state standards and legislation</w:t>
            </w:r>
          </w:p>
          <w:p w:rsidR="00000000" w:rsidRPr="00130E02" w:rsidP="00130E02">
            <w:pPr>
              <w:pStyle w:val="ListBullet"/>
            </w:pPr>
            <w:r w:rsidRPr="00130E02">
              <w:t>Industry standards</w:t>
            </w:r>
          </w:p>
          <w:p w:rsidR="00000000" w:rsidRPr="00130E02" w:rsidP="00130E02">
            <w:pPr>
              <w:pStyle w:val="ListBullet"/>
            </w:pPr>
            <w:r w:rsidRPr="00130E02">
              <w:t>Organisation procedures</w:t>
            </w:r>
          </w:p>
          <w:p w:rsidR="00000000" w:rsidRPr="00130E02" w:rsidP="00130E02">
            <w:pPr>
              <w:pStyle w:val="ListBullet"/>
            </w:pPr>
            <w:r w:rsidRPr="00130E02">
              <w:t>Standard precautions such as hand washing procedures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Direct instructions from supervisor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Preparing an inpatient assessment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Assessing the environment for suitability to conduct an inpatient assessment</w:t>
            </w:r>
          </w:p>
          <w:p w:rsidR="00000000" w:rsidRPr="00130E02" w:rsidP="00130E02">
            <w:pPr>
              <w:pStyle w:val="ListBullet"/>
            </w:pPr>
            <w:r w:rsidRPr="00130E02">
              <w:t>Selecting and assembling equipment and supplies</w:t>
            </w:r>
          </w:p>
          <w:p w:rsidR="00000000" w:rsidRPr="00130E02" w:rsidP="00130E02">
            <w:pPr>
              <w:pStyle w:val="ListBullet"/>
            </w:pPr>
            <w:r w:rsidRPr="00130E02">
              <w:t>Checking and calibrating equipment ready for use</w:t>
            </w:r>
          </w:p>
          <w:p w:rsidR="00000000" w:rsidRPr="00130E02" w:rsidP="00130E02">
            <w:pPr>
              <w:pStyle w:val="ListBullet"/>
            </w:pPr>
            <w:r w:rsidRPr="00130E02">
              <w:t xml:space="preserve">Accessible information, including </w:t>
            </w:r>
            <w:r w:rsidRPr="00130E02">
              <w:t>required forms</w:t>
            </w:r>
          </w:p>
          <w:p w:rsidR="00000000" w:rsidRPr="00130E02" w:rsidP="00130E02">
            <w:pPr>
              <w:pStyle w:val="ListBullet"/>
            </w:pPr>
            <w:r w:rsidRPr="00130E02">
              <w:t>Explained the assessment procedure clearly and simply to the client in order to clarify its purpose and structure</w:t>
            </w:r>
          </w:p>
          <w:p w:rsidR="00000000" w:rsidRPr="00130E02" w:rsidP="00130E02">
            <w:pPr>
              <w:pStyle w:val="ListBullet"/>
            </w:pPr>
            <w:r w:rsidRPr="00130E02">
              <w:t>Gaining informed consent from the client where applicable</w:t>
            </w:r>
          </w:p>
          <w:p w:rsidR="00000000" w:rsidRPr="00130E02" w:rsidP="00130E02">
            <w:pPr>
              <w:pStyle w:val="ListBullet"/>
            </w:pPr>
            <w:r w:rsidRPr="00130E02">
              <w:t>Given the client the opportunity to ask questions and discuss concerns</w:t>
            </w:r>
          </w:p>
          <w:p w:rsidR="00000000" w:rsidRPr="00130E02" w:rsidP="00130E02">
            <w:pPr>
              <w:pStyle w:val="ListBullet"/>
            </w:pPr>
            <w:r w:rsidRPr="00130E02">
              <w:t>Assuring and maintaining confidentiality of client information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Using personal protective equipment as required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Client history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Biographical information:</w:t>
            </w:r>
          </w:p>
          <w:p w:rsidR="00000000" w:rsidRPr="00130E02" w:rsidP="00130E02">
            <w:pPr>
              <w:pStyle w:val="ListBullet2"/>
            </w:pPr>
            <w:r w:rsidRPr="00130E02">
              <w:t>gender</w:t>
            </w:r>
          </w:p>
          <w:p w:rsidR="00000000" w:rsidRPr="00130E02" w:rsidP="00130E02">
            <w:pPr>
              <w:pStyle w:val="ListBullet2"/>
            </w:pPr>
            <w:r w:rsidRPr="00130E02">
              <w:t>name</w:t>
            </w:r>
          </w:p>
          <w:p w:rsidR="00000000" w:rsidRPr="00130E02" w:rsidP="00130E02">
            <w:pPr>
              <w:pStyle w:val="ListBullet2"/>
            </w:pPr>
            <w:r w:rsidRPr="00130E02">
              <w:t>personal identification number</w:t>
            </w:r>
          </w:p>
          <w:p w:rsidR="00000000" w:rsidRPr="00130E02" w:rsidP="00130E02">
            <w:pPr>
              <w:pStyle w:val="ListBullet2"/>
            </w:pPr>
            <w:r w:rsidRPr="00130E02">
              <w:t>date of birth</w:t>
            </w:r>
          </w:p>
          <w:p w:rsidR="00000000" w:rsidRPr="00130E02" w:rsidP="00130E02">
            <w:pPr>
              <w:pStyle w:val="ListBullet2"/>
            </w:pPr>
            <w:r w:rsidRPr="00130E02">
              <w:t>address</w:t>
            </w:r>
          </w:p>
          <w:p w:rsidR="00000000" w:rsidRPr="00130E02" w:rsidP="00130E02">
            <w:pPr>
              <w:pStyle w:val="ListBullet2"/>
            </w:pPr>
            <w:r w:rsidRPr="00130E02">
              <w:t>occupation</w:t>
            </w:r>
          </w:p>
          <w:p w:rsidR="00000000" w:rsidRPr="00130E02" w:rsidP="00130E02">
            <w:pPr>
              <w:pStyle w:val="ListBullet2"/>
            </w:pPr>
            <w:r w:rsidRPr="00130E02">
              <w:t>marital status</w:t>
            </w:r>
          </w:p>
          <w:p w:rsidR="00000000" w:rsidRPr="00130E02" w:rsidP="00130E02">
            <w:pPr>
              <w:pStyle w:val="ListBullet2"/>
            </w:pPr>
            <w:r w:rsidRPr="00130E02">
              <w:t>next of kin</w:t>
            </w:r>
          </w:p>
          <w:p w:rsidR="00000000" w:rsidRPr="00130E02" w:rsidP="00130E02">
            <w:pPr>
              <w:pStyle w:val="ListBullet"/>
            </w:pPr>
            <w:r w:rsidRPr="00130E02">
              <w:t>Physical information:</w:t>
            </w:r>
          </w:p>
          <w:p w:rsidR="00000000" w:rsidRPr="00130E02" w:rsidP="00130E02">
            <w:pPr>
              <w:pStyle w:val="ListBullet2"/>
            </w:pPr>
            <w:r w:rsidRPr="00130E02">
              <w:t>perception of health status</w:t>
            </w:r>
          </w:p>
          <w:p w:rsidR="00000000" w:rsidRPr="00130E02" w:rsidP="00130E02">
            <w:pPr>
              <w:pStyle w:val="ListBullet2"/>
            </w:pPr>
            <w:r w:rsidRPr="00130E02">
              <w:t>past health problems and therapies</w:t>
            </w:r>
          </w:p>
          <w:p w:rsidR="00000000" w:rsidRPr="00130E02" w:rsidP="00130E02">
            <w:pPr>
              <w:pStyle w:val="ListBullet2"/>
            </w:pPr>
            <w:r w:rsidRPr="00130E02">
              <w:t>present health therapies</w:t>
            </w:r>
          </w:p>
          <w:p w:rsidR="00000000" w:rsidRPr="00130E02" w:rsidP="00130E02">
            <w:pPr>
              <w:pStyle w:val="ListBullet2"/>
            </w:pPr>
            <w:r w:rsidRPr="00130E02">
              <w:t>risk factors</w:t>
            </w:r>
          </w:p>
          <w:p w:rsidR="00000000" w:rsidRPr="00130E02" w:rsidP="00130E02">
            <w:pPr>
              <w:pStyle w:val="ListBullet2"/>
            </w:pPr>
            <w:r w:rsidRPr="00130E02">
              <w:t>activity and coordination</w:t>
            </w:r>
          </w:p>
          <w:p w:rsidR="00000000" w:rsidRPr="00130E02" w:rsidP="00130E02">
            <w:pPr>
              <w:pStyle w:val="ListBullet2"/>
            </w:pPr>
            <w:r w:rsidRPr="00130E02">
              <w:t>review of systems</w:t>
            </w:r>
          </w:p>
          <w:p w:rsidR="00000000" w:rsidRPr="00130E02" w:rsidP="00130E02">
            <w:pPr>
              <w:pStyle w:val="ListBullet2"/>
            </w:pPr>
            <w:r w:rsidRPr="00130E02">
              <w:t>developmental stage</w:t>
            </w:r>
          </w:p>
          <w:p w:rsidR="00000000" w:rsidRPr="00130E02" w:rsidP="00130E02">
            <w:pPr>
              <w:pStyle w:val="ListBullet2"/>
            </w:pPr>
            <w:r w:rsidRPr="00130E02">
              <w:t>effect of health status on developmental stage</w:t>
            </w:r>
          </w:p>
          <w:p w:rsidR="00000000" w:rsidRPr="00130E02" w:rsidP="00130E02">
            <w:pPr>
              <w:pStyle w:val="ListBullet2"/>
            </w:pPr>
            <w:r w:rsidRPr="00130E02">
              <w:t>ability to complete activities of daily living</w:t>
            </w:r>
          </w:p>
          <w:p w:rsidR="00000000" w:rsidRPr="00130E02" w:rsidP="00130E02">
            <w:pPr>
              <w:pStyle w:val="ListBullet"/>
            </w:pPr>
            <w:r w:rsidRPr="00130E02">
              <w:t>Emotional information:</w:t>
            </w:r>
          </w:p>
          <w:p w:rsidR="00000000" w:rsidRPr="00130E02" w:rsidP="00130E02">
            <w:pPr>
              <w:pStyle w:val="ListBullet2"/>
            </w:pPr>
            <w:r w:rsidRPr="00130E02">
              <w:t>behavioural and emotional status</w:t>
            </w:r>
          </w:p>
          <w:p w:rsidR="00000000" w:rsidRPr="00130E02" w:rsidP="00130E02">
            <w:pPr>
              <w:pStyle w:val="ListBullet2"/>
            </w:pPr>
            <w:r w:rsidRPr="00130E02">
              <w:t>support systems</w:t>
            </w:r>
          </w:p>
          <w:p w:rsidR="00000000" w:rsidRPr="00130E02" w:rsidP="00130E02">
            <w:pPr>
              <w:pStyle w:val="ListBullet2"/>
            </w:pPr>
            <w:r w:rsidRPr="00130E02">
              <w:t>self concept</w:t>
            </w:r>
          </w:p>
          <w:p w:rsidR="00000000" w:rsidRPr="00130E02" w:rsidP="00130E02">
            <w:pPr>
              <w:pStyle w:val="ListBullet2"/>
            </w:pPr>
            <w:r w:rsidRPr="00130E02">
              <w:t>body image</w:t>
            </w:r>
          </w:p>
          <w:p w:rsidR="00000000" w:rsidRPr="00130E02" w:rsidP="00130E02">
            <w:pPr>
              <w:pStyle w:val="ListBullet2"/>
            </w:pPr>
            <w:r w:rsidRPr="00130E02">
              <w:t>mood</w:t>
            </w:r>
          </w:p>
          <w:p w:rsidR="00000000" w:rsidRPr="00130E02" w:rsidP="00130E02">
            <w:pPr>
              <w:pStyle w:val="ListBullet2"/>
            </w:pPr>
            <w:r w:rsidRPr="00130E02">
              <w:t>sexuality</w:t>
            </w:r>
          </w:p>
          <w:p w:rsidR="00000000" w:rsidRPr="00130E02" w:rsidP="00130E02">
            <w:pPr>
              <w:pStyle w:val="ListBullet2"/>
            </w:pPr>
            <w:r w:rsidRPr="00130E02">
              <w:t>coping mech</w:t>
            </w:r>
            <w:r w:rsidRPr="00130E02">
              <w:t>anisms</w:t>
            </w:r>
          </w:p>
          <w:p w:rsidR="00000000" w:rsidRPr="00130E02" w:rsidP="00130E02">
            <w:pPr>
              <w:pStyle w:val="ListBullet"/>
            </w:pPr>
            <w:r w:rsidRPr="00130E02">
              <w:t>Social information:</w:t>
            </w:r>
          </w:p>
          <w:p w:rsidR="00000000" w:rsidRPr="00130E02" w:rsidP="00130E02">
            <w:pPr>
              <w:pStyle w:val="ListBullet2"/>
            </w:pPr>
            <w:r w:rsidRPr="00130E02">
              <w:t>financial status</w:t>
            </w:r>
          </w:p>
          <w:p w:rsidR="00000000" w:rsidRPr="00130E02" w:rsidP="00130E02">
            <w:pPr>
              <w:pStyle w:val="ListBullet2"/>
            </w:pPr>
            <w:r w:rsidRPr="00130E02">
              <w:t>recreational activities</w:t>
            </w:r>
          </w:p>
          <w:p w:rsidR="00000000" w:rsidRPr="00130E02" w:rsidP="00130E02">
            <w:pPr>
              <w:pStyle w:val="ListBullet2"/>
            </w:pPr>
            <w:r w:rsidRPr="00130E02">
              <w:t>primary language</w:t>
            </w:r>
          </w:p>
          <w:p w:rsidR="00000000" w:rsidRPr="00130E02" w:rsidP="00130E02">
            <w:pPr>
              <w:pStyle w:val="ListBullet2"/>
            </w:pPr>
            <w:r w:rsidRPr="00130E02">
              <w:t>cultural influences</w:t>
            </w:r>
          </w:p>
          <w:p w:rsidR="00000000" w:rsidRPr="00130E02" w:rsidP="00130E02">
            <w:pPr>
              <w:pStyle w:val="ListBullet2"/>
            </w:pPr>
            <w:r w:rsidRPr="00130E02">
              <w:t>environmental risk factors</w:t>
            </w:r>
          </w:p>
          <w:p w:rsidR="00000000" w:rsidRPr="00130E02" w:rsidP="00130E02">
            <w:pPr>
              <w:pStyle w:val="ListBullet2"/>
            </w:pPr>
            <w:r w:rsidRPr="00130E02">
              <w:t>social relationships</w:t>
            </w:r>
          </w:p>
          <w:p w:rsidR="00000000" w:rsidRPr="00130E02" w:rsidP="00130E02">
            <w:pPr>
              <w:pStyle w:val="ListBullet"/>
            </w:pPr>
            <w:r w:rsidRPr="00130E02">
              <w:t>Intellectual information:</w:t>
            </w:r>
          </w:p>
          <w:p w:rsidR="00000000" w:rsidRPr="00130E02" w:rsidP="00130E02">
            <w:pPr>
              <w:pStyle w:val="ListBullet2"/>
            </w:pPr>
            <w:r w:rsidRPr="00130E02">
              <w:t>intellectual performance</w:t>
            </w:r>
          </w:p>
          <w:p w:rsidR="00000000" w:rsidRPr="00130E02" w:rsidP="00130E02">
            <w:pPr>
              <w:pStyle w:val="ListBullet2"/>
            </w:pPr>
            <w:r w:rsidRPr="00130E02">
              <w:t>problem solving ability</w:t>
            </w:r>
          </w:p>
          <w:p w:rsidR="00000000" w:rsidRPr="00130E02" w:rsidP="00130E02">
            <w:pPr>
              <w:pStyle w:val="ListBullet2"/>
            </w:pPr>
            <w:r w:rsidRPr="00130E02">
              <w:t>educational level</w:t>
            </w:r>
          </w:p>
          <w:p w:rsidR="00000000" w:rsidRPr="00130E02" w:rsidP="00130E02">
            <w:pPr>
              <w:pStyle w:val="ListBullet2"/>
            </w:pPr>
            <w:r w:rsidRPr="00130E02">
              <w:t>communication patterns</w:t>
            </w:r>
          </w:p>
          <w:p w:rsidR="00000000" w:rsidRPr="00130E02" w:rsidP="00130E02">
            <w:pPr>
              <w:pStyle w:val="ListBullet2"/>
            </w:pPr>
            <w:r w:rsidRPr="00130E02">
              <w:t>attention spans</w:t>
            </w:r>
          </w:p>
          <w:p w:rsidR="00000000" w:rsidRPr="00130E02" w:rsidP="00130E02">
            <w:pPr>
              <w:pStyle w:val="ListBullet2"/>
            </w:pPr>
            <w:r w:rsidRPr="00130E02">
              <w:t>long-term and recent memory</w:t>
            </w:r>
          </w:p>
          <w:p w:rsidR="00000000" w:rsidRPr="00130E02" w:rsidP="00130E02">
            <w:pPr>
              <w:pStyle w:val="ListBullet"/>
            </w:pPr>
            <w:r w:rsidRPr="00130E02">
              <w:t>Spiritual information:</w:t>
            </w:r>
          </w:p>
          <w:p w:rsidR="00000000" w:rsidRPr="00130E02" w:rsidP="00130E02">
            <w:pPr>
              <w:pStyle w:val="ListBullet2"/>
            </w:pPr>
            <w:r w:rsidRPr="00130E02">
              <w:t>beliefs and meaning</w:t>
            </w:r>
          </w:p>
          <w:p w:rsidR="00000000" w:rsidRPr="00130E02" w:rsidP="00130E02">
            <w:pPr>
              <w:pStyle w:val="ListBullet2"/>
            </w:pPr>
            <w:r w:rsidRPr="00130E02">
              <w:t>religious experiences</w:t>
            </w:r>
          </w:p>
          <w:p w:rsidR="00000000" w:rsidP="00130E02">
            <w:pPr>
              <w:pStyle w:val="ListBullet2"/>
              <w:rPr>
                <w:lang w:val="en-NZ"/>
              </w:rPr>
            </w:pPr>
            <w:r w:rsidRPr="00130E02">
              <w:t>rituals and practices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Physical examination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Appropriate manoeuvres</w:t>
            </w:r>
          </w:p>
          <w:p w:rsidR="00000000" w:rsidRPr="00130E02" w:rsidP="00130E02">
            <w:pPr>
              <w:pStyle w:val="ListBullet"/>
            </w:pPr>
            <w:r w:rsidRPr="00130E02">
              <w:t>Auscultation</w:t>
            </w:r>
          </w:p>
          <w:p w:rsidR="00000000" w:rsidRPr="00130E02" w:rsidP="00130E02">
            <w:pPr>
              <w:pStyle w:val="ListBullet"/>
            </w:pPr>
            <w:r w:rsidRPr="00130E02">
              <w:t>Inspection</w:t>
            </w:r>
          </w:p>
          <w:p w:rsidR="00000000" w:rsidRPr="00130E02" w:rsidP="00130E02">
            <w:pPr>
              <w:pStyle w:val="ListBullet"/>
            </w:pPr>
            <w:r w:rsidRPr="00130E02">
              <w:t>Palpation</w:t>
            </w:r>
          </w:p>
          <w:p w:rsidR="00000000" w:rsidRPr="00130E02" w:rsidP="00130E02">
            <w:pPr>
              <w:pStyle w:val="ListBullet"/>
            </w:pPr>
            <w:r w:rsidRPr="00130E02">
              <w:t>Percussion</w:t>
            </w:r>
          </w:p>
          <w:p w:rsidR="00000000" w:rsidRPr="00130E02" w:rsidP="00130E02">
            <w:pPr>
              <w:pStyle w:val="ListBullet"/>
            </w:pPr>
            <w:r w:rsidRPr="00130E02">
              <w:t>Relevant clinical measurements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Relevant vital signs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An inpatient diagnosis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Diagnostic label (the problem e.g. constipation)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Related factors (the cause e.g. inadequate dietary fibre)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Inpatient care goals may be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Allocated against each diagnosis</w:t>
            </w:r>
          </w:p>
          <w:p w:rsidR="00000000" w:rsidRPr="00130E02" w:rsidP="00130E02">
            <w:pPr>
              <w:pStyle w:val="ListBullet"/>
            </w:pPr>
            <w:r w:rsidRPr="00130E02">
              <w:t>Expressed in behavioural terms</w:t>
            </w:r>
          </w:p>
          <w:p w:rsidR="00000000" w:rsidRPr="00130E02" w:rsidP="00130E02">
            <w:pPr>
              <w:pStyle w:val="ListBullet"/>
            </w:pPr>
            <w:r w:rsidRPr="00130E02">
              <w:t>Short term or long term</w:t>
            </w:r>
          </w:p>
          <w:p w:rsidR="00000000" w:rsidRPr="00130E02" w:rsidP="00130E02">
            <w:pPr>
              <w:pStyle w:val="ListBullet"/>
            </w:pPr>
            <w:r w:rsidRPr="00130E02">
              <w:t>Observable and measurable</w:t>
            </w:r>
          </w:p>
          <w:p w:rsidR="00000000" w:rsidRPr="00130E02" w:rsidP="00130E02">
            <w:pPr>
              <w:pStyle w:val="ListBullet"/>
            </w:pPr>
            <w:r w:rsidRPr="00130E02">
              <w:t>Outcomes or results which are expected as a consequence of inpatient care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Realistic and attainable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Inpatient care expected outcomes are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A measurable change of a client's health status in response to inpatient care</w:t>
            </w:r>
          </w:p>
          <w:p w:rsidR="00000000" w:rsidRPr="00130E02" w:rsidP="00130E02">
            <w:pPr>
              <w:pStyle w:val="ListBullet"/>
            </w:pPr>
            <w:r w:rsidRPr="00130E02">
              <w:t>A projected time span for goal attainment and an opportunity to state additional resources which may be required in the care plan</w:t>
            </w:r>
          </w:p>
          <w:p w:rsidR="00000000" w:rsidRPr="00130E02" w:rsidP="00130E02">
            <w:pPr>
              <w:pStyle w:val="ListBullet"/>
            </w:pPr>
            <w:r w:rsidRPr="00130E02">
              <w:t>Guideposts to determine when specific client cen</w:t>
            </w:r>
            <w:r w:rsidRPr="00130E02">
              <w:t>tred goals have been met</w:t>
            </w:r>
          </w:p>
          <w:p w:rsidR="00000000" w:rsidRPr="00130E02" w:rsidP="00130E02">
            <w:pPr>
              <w:pStyle w:val="ListBullet"/>
            </w:pPr>
            <w:r w:rsidRPr="00130E02">
              <w:t>Observable client behaviour and measurable criteria for inpatient care goals</w:t>
            </w:r>
          </w:p>
          <w:p w:rsidR="00000000" w:rsidRPr="00130E02" w:rsidP="00130E02">
            <w:pPr>
              <w:pStyle w:val="ListBullet"/>
            </w:pPr>
            <w:r w:rsidRPr="00130E02">
              <w:t>Used as criteria to evaluate the effectiveness of nursing activities</w:t>
            </w:r>
          </w:p>
          <w:p w:rsidR="00000000" w:rsidRPr="00130E02" w:rsidP="00130E02">
            <w:pPr>
              <w:pStyle w:val="ListBullet"/>
            </w:pPr>
            <w:r w:rsidRPr="00130E02">
              <w:t>A desired response of a client's condition in the following dimensions:</w:t>
            </w:r>
          </w:p>
          <w:p w:rsidR="00000000" w:rsidRPr="00130E02" w:rsidP="00130E02">
            <w:pPr>
              <w:pStyle w:val="ListBullet2"/>
            </w:pPr>
            <w:r w:rsidRPr="00130E02">
              <w:t>physical</w:t>
            </w:r>
          </w:p>
          <w:p w:rsidR="00000000" w:rsidRPr="00130E02" w:rsidP="00130E02">
            <w:pPr>
              <w:pStyle w:val="ListBullet2"/>
            </w:pPr>
            <w:r w:rsidRPr="00130E02">
              <w:t>social</w:t>
            </w:r>
          </w:p>
          <w:p w:rsidR="00000000" w:rsidRPr="00130E02" w:rsidP="00130E02">
            <w:pPr>
              <w:pStyle w:val="ListBullet2"/>
            </w:pPr>
            <w:r w:rsidRPr="00130E02">
              <w:t>emotional</w:t>
            </w:r>
          </w:p>
          <w:p w:rsidR="00000000" w:rsidRPr="00130E02" w:rsidP="00130E02">
            <w:pPr>
              <w:pStyle w:val="ListBullet2"/>
            </w:pPr>
            <w:r w:rsidRPr="00130E02">
              <w:t>developmental</w:t>
            </w:r>
          </w:p>
          <w:p w:rsidR="00000000" w:rsidP="00130E02">
            <w:pPr>
              <w:pStyle w:val="ListBullet2"/>
              <w:rPr>
                <w:lang w:val="en-NZ"/>
              </w:rPr>
            </w:pPr>
            <w:r w:rsidRPr="00130E02">
              <w:t>spiritual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Establishing inpatient care priorities includes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Balancing the client care priorities of:</w:t>
            </w:r>
          </w:p>
          <w:p w:rsidR="00000000" w:rsidRPr="00130E02" w:rsidP="00130E02">
            <w:pPr>
              <w:pStyle w:val="ListBullet2"/>
            </w:pPr>
            <w:r w:rsidRPr="00130E02">
              <w:t>physiological needs</w:t>
            </w:r>
          </w:p>
          <w:p w:rsidR="00000000" w:rsidRPr="00130E02" w:rsidP="00130E02">
            <w:pPr>
              <w:pStyle w:val="ListBullet2"/>
            </w:pPr>
            <w:r w:rsidRPr="00130E02">
              <w:t>sociocultural needs</w:t>
            </w:r>
          </w:p>
          <w:p w:rsidR="00000000" w:rsidRPr="00130E02" w:rsidP="00130E02">
            <w:pPr>
              <w:pStyle w:val="ListBullet2"/>
            </w:pPr>
            <w:r w:rsidRPr="00130E02">
              <w:t>psychological needs</w:t>
            </w:r>
          </w:p>
          <w:p w:rsidR="00000000" w:rsidRPr="00130E02" w:rsidP="00130E02">
            <w:pPr>
              <w:pStyle w:val="ListBullet"/>
            </w:pPr>
            <w:r w:rsidRPr="00130E02">
              <w:t>Ranking the diagnosis in order of importance based on client's:</w:t>
            </w:r>
          </w:p>
          <w:p w:rsidR="00000000" w:rsidRPr="00130E02" w:rsidP="00130E02">
            <w:pPr>
              <w:pStyle w:val="ListBullet2"/>
            </w:pPr>
            <w:r w:rsidRPr="00130E02">
              <w:t>health desires</w:t>
            </w:r>
          </w:p>
          <w:p w:rsidR="00000000" w:rsidRPr="00130E02" w:rsidP="00130E02">
            <w:pPr>
              <w:pStyle w:val="ListBullet2"/>
            </w:pPr>
            <w:r w:rsidRPr="00130E02">
              <w:t>physiological needs</w:t>
            </w:r>
          </w:p>
          <w:p w:rsidR="00000000" w:rsidRPr="00130E02" w:rsidP="00130E02">
            <w:pPr>
              <w:pStyle w:val="ListBullet2"/>
            </w:pPr>
            <w:r w:rsidRPr="00130E02">
              <w:t>safety</w:t>
            </w:r>
          </w:p>
          <w:p w:rsidR="00000000" w:rsidRPr="00130E02" w:rsidP="00130E02">
            <w:pPr>
              <w:pStyle w:val="ListBullet"/>
            </w:pPr>
            <w:r w:rsidRPr="00130E02">
              <w:t>Prioritising inpatient care into:</w:t>
            </w:r>
          </w:p>
          <w:p w:rsidR="00000000" w:rsidRPr="00130E02" w:rsidP="00130E02">
            <w:pPr>
              <w:pStyle w:val="ListBullet2"/>
            </w:pPr>
            <w:r w:rsidRPr="00130E02">
              <w:t>high priority needs</w:t>
            </w:r>
          </w:p>
          <w:p w:rsidR="00000000" w:rsidRPr="00130E02" w:rsidP="00130E02">
            <w:pPr>
              <w:pStyle w:val="ListBullet2"/>
            </w:pPr>
            <w:r w:rsidRPr="00130E02">
              <w:t>intermediate priority needs</w:t>
            </w:r>
          </w:p>
          <w:p w:rsidR="00000000" w:rsidP="00130E02">
            <w:pPr>
              <w:pStyle w:val="ListBullet2"/>
              <w:rPr>
                <w:lang w:val="en-NZ"/>
              </w:rPr>
            </w:pPr>
            <w:r w:rsidRPr="00130E02">
              <w:t>low priority needs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Therapeutic interventions includes activities to meet the following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Blood circulation needs</w:t>
            </w:r>
          </w:p>
          <w:p w:rsidR="00000000" w:rsidRPr="00130E02" w:rsidP="00130E02">
            <w:pPr>
              <w:pStyle w:val="ListBullet"/>
            </w:pPr>
            <w:r w:rsidRPr="00130E02">
              <w:t>Comfort, rest and sleep needs</w:t>
            </w:r>
          </w:p>
          <w:p w:rsidR="00000000" w:rsidRPr="00130E02" w:rsidP="00130E02">
            <w:pPr>
              <w:pStyle w:val="ListBullet"/>
            </w:pPr>
            <w:r w:rsidRPr="00130E02">
              <w:t>Elimination needs</w:t>
            </w:r>
          </w:p>
          <w:p w:rsidR="00000000" w:rsidRPr="00130E02" w:rsidP="00130E02">
            <w:pPr>
              <w:pStyle w:val="ListBullet"/>
            </w:pPr>
            <w:r w:rsidRPr="00130E02">
              <w:t>Fluid and electrolyte needs</w:t>
            </w:r>
          </w:p>
          <w:p w:rsidR="00000000" w:rsidRPr="00130E02" w:rsidP="00130E02">
            <w:pPr>
              <w:pStyle w:val="ListBullet"/>
            </w:pPr>
            <w:r w:rsidRPr="00130E02">
              <w:t>Hygiene needs</w:t>
            </w:r>
          </w:p>
          <w:p w:rsidR="00000000" w:rsidRPr="00130E02" w:rsidP="00130E02">
            <w:pPr>
              <w:pStyle w:val="ListBullet"/>
            </w:pPr>
            <w:r w:rsidRPr="00130E02">
              <w:t>Movement and exercise needs</w:t>
            </w:r>
          </w:p>
          <w:p w:rsidR="00000000" w:rsidRPr="00130E02" w:rsidP="00130E02">
            <w:pPr>
              <w:pStyle w:val="ListBullet"/>
            </w:pPr>
            <w:r w:rsidRPr="00130E02">
              <w:t>Nutritional needs</w:t>
            </w:r>
          </w:p>
          <w:p w:rsidR="00000000" w:rsidRPr="00130E02" w:rsidP="00130E02">
            <w:pPr>
              <w:pStyle w:val="ListBullet"/>
            </w:pPr>
            <w:r w:rsidRPr="00130E02">
              <w:t>Oxygen needs</w:t>
            </w:r>
          </w:p>
          <w:p w:rsidR="00000000" w:rsidRPr="00130E02" w:rsidP="00130E02">
            <w:pPr>
              <w:pStyle w:val="ListBullet"/>
            </w:pPr>
            <w:r w:rsidRPr="00130E02">
              <w:t xml:space="preserve">Psychosocial </w:t>
            </w:r>
            <w:r w:rsidRPr="00130E02">
              <w:t>and communication needs</w:t>
            </w:r>
          </w:p>
          <w:p w:rsidR="00000000" w:rsidRPr="00130E02" w:rsidP="00130E02">
            <w:pPr>
              <w:pStyle w:val="ListBullet"/>
            </w:pPr>
            <w:r w:rsidRPr="00130E02">
              <w:t>Safety and protection needs</w:t>
            </w:r>
          </w:p>
          <w:p w:rsidR="00000000" w:rsidRPr="00130E02" w:rsidP="00130E02">
            <w:pPr>
              <w:pStyle w:val="ListBullet"/>
            </w:pPr>
            <w:r w:rsidRPr="00130E02">
              <w:t>Temperature regulation needs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The needs of the dying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Special needs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Appropriate staff ratios/training/expertises</w:t>
            </w:r>
          </w:p>
          <w:p w:rsidR="00000000" w:rsidRPr="00130E02" w:rsidP="00130E02">
            <w:pPr>
              <w:pStyle w:val="ListBullet"/>
            </w:pPr>
            <w:r w:rsidRPr="00130E02">
              <w:t>Cultural/spiritual/social needs</w:t>
            </w:r>
          </w:p>
          <w:p w:rsidR="00000000" w:rsidRPr="00130E02" w:rsidP="00130E02">
            <w:pPr>
              <w:pStyle w:val="ListBullet"/>
            </w:pPr>
            <w:r w:rsidRPr="00130E02">
              <w:t>Individual differences/needs/wants/abilities</w:t>
            </w:r>
          </w:p>
          <w:p w:rsidR="00000000" w:rsidRPr="00130E02" w:rsidP="00130E02">
            <w:pPr>
              <w:pStyle w:val="ListBullet"/>
            </w:pPr>
            <w:r w:rsidRPr="00130E02">
              <w:t>Impaired communication skills and techniques</w:t>
            </w:r>
          </w:p>
          <w:p w:rsidR="00000000" w:rsidRPr="00130E02" w:rsidP="00130E02">
            <w:pPr>
              <w:pStyle w:val="ListBullet"/>
            </w:pPr>
            <w:r w:rsidRPr="00130E02">
              <w:t>Isolation or barrier nursing needs</w:t>
            </w:r>
          </w:p>
          <w:p w:rsidR="00000000" w:rsidRPr="00130E02" w:rsidP="00130E02">
            <w:pPr>
              <w:pStyle w:val="ListBullet"/>
            </w:pPr>
            <w:r w:rsidRPr="00130E02">
              <w:t>Mobility and immobility needs</w:t>
            </w:r>
          </w:p>
          <w:p w:rsidR="00000000" w:rsidRPr="00130E02" w:rsidP="00130E02">
            <w:pPr>
              <w:pStyle w:val="ListBullet"/>
            </w:pPr>
            <w:r w:rsidRPr="00130E02">
              <w:t>Sensory alterations</w:t>
            </w:r>
          </w:p>
          <w:p w:rsidR="00000000" w:rsidRPr="00130E02" w:rsidP="00130E02">
            <w:pPr>
              <w:pStyle w:val="ListBullet"/>
            </w:pPr>
            <w:r w:rsidRPr="00130E02">
              <w:t>Specific equipment/apparatus requirements</w:t>
            </w:r>
          </w:p>
          <w:p w:rsidR="00000000" w:rsidRPr="00130E02" w:rsidP="00130E02">
            <w:pPr>
              <w:pStyle w:val="ListBullet"/>
            </w:pPr>
            <w:r w:rsidRPr="00130E02">
              <w:t>Skin integrity and wound care needs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Surgical/rehabilitative/palliative needs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Clinical pathway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Guide to best practice management for all clinical staff associated with the care of the client</w:t>
            </w:r>
          </w:p>
          <w:p w:rsidR="00000000" w:rsidRPr="00130E02" w:rsidP="00130E02">
            <w:pPr>
              <w:pStyle w:val="ListBullet"/>
            </w:pPr>
            <w:r w:rsidRPr="00130E02">
              <w:t>Multidisciplinary treatment plan</w:t>
            </w:r>
          </w:p>
          <w:p w:rsidR="00000000" w:rsidRPr="00130E02" w:rsidP="00130E02">
            <w:pPr>
              <w:pStyle w:val="ListBullet"/>
            </w:pPr>
            <w:r w:rsidRPr="00130E02">
              <w:t>Pre-determined type of intervention against a desir</w:t>
            </w:r>
            <w:r w:rsidRPr="00130E02">
              <w:t>ed outcome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Sequenced therapeutic intervention over a projected time frame for a specific nursing diagnosis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Discharge plan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Estimating the client's functional potential (activities of daily living) and planning with this in mind</w:t>
            </w:r>
          </w:p>
          <w:p w:rsidR="00000000" w:rsidRPr="00130E02" w:rsidP="00130E02">
            <w:pPr>
              <w:pStyle w:val="ListBullet"/>
            </w:pPr>
            <w:r w:rsidRPr="00130E02">
              <w:t>Involving the client and significant others in planning the discharge</w:t>
            </w:r>
          </w:p>
          <w:p w:rsidR="00000000" w:rsidRPr="00130E02" w:rsidP="00130E02">
            <w:pPr>
              <w:pStyle w:val="ListBullet"/>
            </w:pPr>
            <w:r w:rsidRPr="00130E02">
              <w:t>Organising referral to the appropriate health care agency or family who will assist the client with continuing care</w:t>
            </w:r>
          </w:p>
          <w:p w:rsidR="00000000" w:rsidRPr="00130E02" w:rsidP="00130E02">
            <w:pPr>
              <w:pStyle w:val="ListBullet"/>
            </w:pPr>
            <w:r w:rsidRPr="00130E02">
              <w:t>Planning for care in another setting including access to support servi</w:t>
            </w:r>
            <w:r w:rsidRPr="00130E02">
              <w:t>ces</w:t>
            </w:r>
          </w:p>
          <w:p w:rsidR="00000000" w:rsidRPr="00130E02" w:rsidP="00130E02">
            <w:pPr>
              <w:pStyle w:val="ListBullet"/>
            </w:pPr>
            <w:r w:rsidRPr="00130E02">
              <w:t>Planning to maintain continuity of care including access to specialist equipment and resources</w:t>
            </w:r>
          </w:p>
          <w:p w:rsidR="00000000" w:rsidRPr="00130E02" w:rsidP="00130E02">
            <w:pPr>
              <w:pStyle w:val="ListBullet"/>
            </w:pPr>
            <w:r w:rsidRPr="00130E02">
              <w:t>Pre-discharge client education</w:t>
            </w:r>
          </w:p>
          <w:p w:rsidR="00000000" w:rsidRPr="00130E02" w:rsidP="00130E02">
            <w:pPr>
              <w:pStyle w:val="ListBullet"/>
            </w:pPr>
            <w:r w:rsidRPr="00130E02">
              <w:t>Providing adequate notice to client and significant others</w:t>
            </w:r>
          </w:p>
          <w:p w:rsidR="00000000" w:rsidRPr="00130E02" w:rsidP="00130E02">
            <w:pPr>
              <w:pStyle w:val="ListBullet"/>
            </w:pPr>
            <w:r w:rsidRPr="00130E02">
              <w:t>Providing the client information about their treatment and conditio</w:t>
            </w:r>
            <w:r w:rsidRPr="00130E02">
              <w:t>n</w:t>
            </w:r>
          </w:p>
          <w:p w:rsidR="00000000" w:rsidP="00130E02">
            <w:pPr>
              <w:pStyle w:val="ListBullet"/>
              <w:rPr>
                <w:lang w:val="en-NZ"/>
              </w:rPr>
            </w:pPr>
            <w:r w:rsidRPr="00130E02">
              <w:t>Planning with the client ways and methods to overcome potential problems that may arise post discharge</w:t>
            </w: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</w:p>
        </w:tc>
      </w:tr>
      <w:tr w:rsidTr="00C5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E02">
            <w:pPr>
              <w:pStyle w:val="BodyText"/>
              <w:rPr>
                <w:lang w:val="en-NZ"/>
              </w:rPr>
            </w:pPr>
            <w:r w:rsidRPr="00130E02">
              <w:rPr>
                <w:rStyle w:val="Emphasis"/>
              </w:rPr>
              <w:t>Significant others may include</w:t>
            </w:r>
            <w:r w:rsidRPr="00130E0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E02" w:rsidP="00130E02">
            <w:pPr>
              <w:pStyle w:val="ListBullet"/>
            </w:pPr>
            <w:r w:rsidRPr="00130E02">
              <w:t>Client's direct or indirect family members</w:t>
            </w:r>
          </w:p>
          <w:p w:rsidR="00000000" w:rsidRPr="00130E02" w:rsidP="00130E02">
            <w:pPr>
              <w:pStyle w:val="ListBullet"/>
            </w:pPr>
            <w:r w:rsidRPr="00130E02">
              <w:t>Client's friends or close associates</w:t>
            </w:r>
          </w:p>
          <w:p w:rsidR="00000000" w:rsidRPr="00130E02" w:rsidP="00130E02">
            <w:pPr>
              <w:pStyle w:val="ListBullet"/>
            </w:pPr>
            <w:r w:rsidRPr="00130E02">
              <w:t>Client's work colleagues</w:t>
            </w:r>
          </w:p>
        </w:tc>
      </w:tr>
    </w:tbl>
    <w:p w:rsidR="00C5689E" w:rsidP="00130E02">
      <w:pPr>
        <w:pStyle w:val="BodyText"/>
      </w:pPr>
    </w:p>
    <w:p w:rsidR="00C5689E" w:rsidP="00130E02">
      <w:pPr>
        <w:pStyle w:val="BodyText"/>
      </w:pPr>
    </w:p>
    <w:p w:rsidR="00000000" w:rsidRPr="00130E02" w:rsidP="00130E02">
      <w:pPr>
        <w:pStyle w:val="Heading1"/>
      </w:pPr>
      <w:bookmarkStart w:id="12" w:name="O_295020"/>
      <w:bookmarkEnd w:id="12"/>
      <w:r w:rsidRPr="00130E02">
        <w:t>Unit Sector(s)</w:t>
      </w:r>
    </w:p>
    <w:p w:rsidR="00000000" w:rsidRPr="00130E02" w:rsidP="00130E02">
      <w:pPr>
        <w:pStyle w:val="BodyText"/>
      </w:pPr>
      <w:r w:rsidRPr="00130E02">
        <w:t>Not Applicable</w:t>
      </w:r>
    </w:p>
    <w:p w:rsidR="00000000" w:rsidRPr="00130E02" w:rsidP="00130E02"/>
    <w:sectPr w:rsidSect="00130E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689E" w:rsidP="00C56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9E" w:rsidP="00130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C5689E" w:rsidP="00130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5689E" w:rsidP="00130E0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689E" w:rsidP="00C5689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89E" w:rsidP="00130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HLTDEFHC405B Provide inpatient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5689E" w:rsidP="00130E0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A02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567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908F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30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E02"/>
  </w:style>
  <w:style w:type="character" w:customStyle="1" w:styleId="Heading1Char">
    <w:name w:val="Heading 1 Char"/>
    <w:link w:val="Heading1"/>
    <w:rsid w:val="00130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E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30E0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30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30E0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30E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0E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30E02"/>
    <w:rPr>
      <w:b/>
      <w:spacing w:val="0"/>
    </w:rPr>
  </w:style>
  <w:style w:type="paragraph" w:styleId="ListBullet2">
    <w:name w:val="List Bullet 2"/>
    <w:basedOn w:val="List2"/>
    <w:rsid w:val="00130E02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30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30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130E02"/>
    <w:rPr>
      <w:i/>
    </w:rPr>
  </w:style>
  <w:style w:type="paragraph" w:customStyle="1" w:styleId="SuperHeading">
    <w:name w:val="SuperHeading"/>
    <w:basedOn w:val="Normal"/>
    <w:rsid w:val="00130E0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30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130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30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30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30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30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E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30E0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30E0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30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30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30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E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0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E0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30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E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E02"/>
  </w:style>
  <w:style w:type="paragraph" w:styleId="TableofFigures">
    <w:name w:val="table of figures"/>
    <w:basedOn w:val="Normal"/>
    <w:next w:val="Normal"/>
    <w:semiHidden/>
    <w:rsid w:val="00130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E02"/>
    <w:pPr>
      <w:numPr>
        <w:numId w:val="11"/>
      </w:numPr>
    </w:pPr>
  </w:style>
  <w:style w:type="character" w:customStyle="1" w:styleId="WingdingSymbols">
    <w:name w:val="Wingding Symbols"/>
    <w:rsid w:val="00130E02"/>
    <w:rPr>
      <w:rFonts w:ascii="Wingdings" w:hAnsi="Wingdings"/>
    </w:rPr>
  </w:style>
  <w:style w:type="paragraph" w:customStyle="1" w:styleId="TableHeading">
    <w:name w:val="Table Heading"/>
    <w:basedOn w:val="HeadingBase"/>
    <w:rsid w:val="00130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E02"/>
    <w:rPr>
      <w:color w:val="0033CC"/>
      <w:u w:val="none"/>
    </w:rPr>
  </w:style>
  <w:style w:type="paragraph" w:customStyle="1" w:styleId="BodyTextRight">
    <w:name w:val="Body Text Right"/>
    <w:basedOn w:val="BodyText"/>
    <w:rsid w:val="00130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E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30E0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30E02"/>
    <w:rPr>
      <w:sz w:val="32"/>
    </w:rPr>
  </w:style>
  <w:style w:type="paragraph" w:customStyle="1" w:styleId="HeadingProcedure">
    <w:name w:val="Heading Procedure"/>
    <w:basedOn w:val="HeadingBase"/>
    <w:next w:val="Normal"/>
    <w:rsid w:val="00130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E02"/>
    <w:pPr>
      <w:spacing w:before="60" w:after="60"/>
    </w:pPr>
  </w:style>
  <w:style w:type="paragraph" w:styleId="ListContinue">
    <w:name w:val="List Continue"/>
    <w:basedOn w:val="List"/>
    <w:rsid w:val="00130E02"/>
    <w:pPr>
      <w:ind w:firstLine="0"/>
    </w:pPr>
  </w:style>
  <w:style w:type="paragraph" w:customStyle="1" w:styleId="ListNote">
    <w:name w:val="List Note"/>
    <w:basedOn w:val="List"/>
    <w:rsid w:val="00130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30E02"/>
    <w:rPr>
      <w:rFonts w:ascii="Courier New" w:hAnsi="Courier New"/>
    </w:rPr>
  </w:style>
  <w:style w:type="paragraph" w:customStyle="1" w:styleId="NoteBullet">
    <w:name w:val="Note Bullet"/>
    <w:basedOn w:val="Note"/>
    <w:rsid w:val="00130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E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0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E0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30E02"/>
    <w:rPr>
      <w:b/>
      <w:smallCaps/>
    </w:rPr>
  </w:style>
  <w:style w:type="paragraph" w:customStyle="1" w:styleId="TableListNumber">
    <w:name w:val="Table List Number"/>
    <w:basedOn w:val="ListNumber"/>
    <w:rsid w:val="00130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E02"/>
    <w:pPr>
      <w:numPr>
        <w:numId w:val="9"/>
      </w:numPr>
    </w:pPr>
  </w:style>
  <w:style w:type="paragraph" w:customStyle="1" w:styleId="ListAlpha2">
    <w:name w:val="List Alpha 2"/>
    <w:basedOn w:val="List2"/>
    <w:rsid w:val="00130E02"/>
    <w:pPr>
      <w:numPr>
        <w:numId w:val="8"/>
      </w:numPr>
    </w:pPr>
  </w:style>
  <w:style w:type="paragraph" w:styleId="List2">
    <w:name w:val="List 2"/>
    <w:basedOn w:val="BodyText"/>
    <w:rsid w:val="00130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E0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E02"/>
    <w:pPr>
      <w:numPr>
        <w:numId w:val="3"/>
      </w:numPr>
    </w:pPr>
  </w:style>
  <w:style w:type="paragraph" w:styleId="ListBullet5">
    <w:name w:val="List Bullet 5"/>
    <w:basedOn w:val="List5"/>
    <w:rsid w:val="00130E02"/>
    <w:pPr>
      <w:numPr>
        <w:numId w:val="4"/>
      </w:numPr>
    </w:pPr>
  </w:style>
  <w:style w:type="paragraph" w:styleId="ListContinue2">
    <w:name w:val="List Continue 2"/>
    <w:basedOn w:val="List2"/>
    <w:rsid w:val="00130E02"/>
    <w:pPr>
      <w:ind w:firstLine="0"/>
    </w:pPr>
  </w:style>
  <w:style w:type="paragraph" w:styleId="ListContinue3">
    <w:name w:val="List Continue 3"/>
    <w:basedOn w:val="List3"/>
    <w:rsid w:val="00130E02"/>
    <w:pPr>
      <w:ind w:left="1021" w:firstLine="0"/>
    </w:pPr>
  </w:style>
  <w:style w:type="paragraph" w:styleId="ListContinue4">
    <w:name w:val="List Continue 4"/>
    <w:basedOn w:val="List4"/>
    <w:rsid w:val="00130E02"/>
    <w:pPr>
      <w:ind w:firstLine="0"/>
    </w:pPr>
  </w:style>
  <w:style w:type="paragraph" w:styleId="ListContinue5">
    <w:name w:val="List Continue 5"/>
    <w:basedOn w:val="List5"/>
    <w:rsid w:val="00130E02"/>
    <w:pPr>
      <w:ind w:firstLine="0"/>
    </w:pPr>
  </w:style>
  <w:style w:type="paragraph" w:styleId="ListNumber3">
    <w:name w:val="List Number 3"/>
    <w:basedOn w:val="List3"/>
    <w:rsid w:val="00130E02"/>
    <w:pPr>
      <w:numPr>
        <w:numId w:val="5"/>
      </w:numPr>
    </w:pPr>
  </w:style>
  <w:style w:type="paragraph" w:styleId="ListNumber4">
    <w:name w:val="List Number 4"/>
    <w:basedOn w:val="List4"/>
    <w:rsid w:val="00130E02"/>
    <w:pPr>
      <w:numPr>
        <w:numId w:val="6"/>
      </w:numPr>
    </w:pPr>
  </w:style>
  <w:style w:type="paragraph" w:styleId="ListNumber5">
    <w:name w:val="List Number 5"/>
    <w:basedOn w:val="List5"/>
    <w:rsid w:val="00130E02"/>
    <w:pPr>
      <w:numPr>
        <w:numId w:val="7"/>
      </w:numPr>
    </w:pPr>
  </w:style>
  <w:style w:type="paragraph" w:styleId="BlockText">
    <w:name w:val="Block Text"/>
    <w:basedOn w:val="Normal"/>
    <w:rsid w:val="00130E02"/>
    <w:pPr>
      <w:spacing w:after="120"/>
      <w:ind w:left="1440" w:right="1440"/>
    </w:pPr>
  </w:style>
  <w:style w:type="character" w:customStyle="1" w:styleId="Subscript">
    <w:name w:val="Subscript"/>
    <w:rsid w:val="00130E02"/>
    <w:rPr>
      <w:sz w:val="16"/>
      <w:vertAlign w:val="subscript"/>
    </w:rPr>
  </w:style>
  <w:style w:type="character" w:customStyle="1" w:styleId="Superscript">
    <w:name w:val="Superscript"/>
    <w:rsid w:val="00130E02"/>
    <w:rPr>
      <w:sz w:val="16"/>
      <w:vertAlign w:val="superscript"/>
    </w:rPr>
  </w:style>
  <w:style w:type="character" w:customStyle="1" w:styleId="Symbols">
    <w:name w:val="Symbols"/>
    <w:rsid w:val="00130E02"/>
    <w:rPr>
      <w:rFonts w:ascii="Symbol" w:hAnsi="Symbol"/>
    </w:rPr>
  </w:style>
  <w:style w:type="character" w:customStyle="1" w:styleId="MenuOptions">
    <w:name w:val="Menu Options"/>
    <w:rsid w:val="00130E02"/>
    <w:rPr>
      <w:rFonts w:ascii="Arial Narrow" w:hAnsi="Arial Narrow"/>
      <w:smallCaps/>
    </w:rPr>
  </w:style>
  <w:style w:type="character" w:customStyle="1" w:styleId="Buttons">
    <w:name w:val="Buttons"/>
    <w:rsid w:val="00130E02"/>
    <w:rPr>
      <w:b/>
    </w:rPr>
  </w:style>
  <w:style w:type="character" w:customStyle="1" w:styleId="Underlined">
    <w:name w:val="Underlined"/>
    <w:rsid w:val="00130E02"/>
    <w:rPr>
      <w:u w:val="single"/>
    </w:rPr>
  </w:style>
  <w:style w:type="paragraph" w:customStyle="1" w:styleId="TableBodyTextRight">
    <w:name w:val="Table Body Text Right"/>
    <w:basedOn w:val="TableBodyText"/>
    <w:rsid w:val="00130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E02"/>
    <w:rPr>
      <w:sz w:val="18"/>
    </w:rPr>
  </w:style>
  <w:style w:type="paragraph" w:customStyle="1" w:styleId="BodySmallRight">
    <w:name w:val="Body Small Right"/>
    <w:basedOn w:val="BodyTextRight"/>
    <w:rsid w:val="00130E02"/>
    <w:rPr>
      <w:sz w:val="18"/>
      <w:szCs w:val="18"/>
    </w:rPr>
  </w:style>
  <w:style w:type="paragraph" w:customStyle="1" w:styleId="MarginEdition">
    <w:name w:val="Margin Edition"/>
    <w:basedOn w:val="MarginNote"/>
    <w:rsid w:val="00130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E02"/>
    <w:rPr>
      <w:sz w:val="2"/>
      <w:szCs w:val="2"/>
    </w:rPr>
  </w:style>
  <w:style w:type="character" w:customStyle="1" w:styleId="Small">
    <w:name w:val="Small"/>
    <w:rsid w:val="00130E02"/>
    <w:rPr>
      <w:sz w:val="16"/>
    </w:rPr>
  </w:style>
  <w:style w:type="paragraph" w:customStyle="1" w:styleId="WideTable">
    <w:name w:val="Wide Table"/>
    <w:basedOn w:val="Normal"/>
    <w:rsid w:val="00130E02"/>
    <w:pPr>
      <w:ind w:left="-1418"/>
    </w:pPr>
    <w:rPr>
      <w:sz w:val="2"/>
      <w:szCs w:val="2"/>
    </w:rPr>
  </w:style>
  <w:style w:type="character" w:styleId="PageNumber">
    <w:name w:val="page number"/>
    <w:rsid w:val="00130E02"/>
  </w:style>
  <w:style w:type="paragraph" w:styleId="Quote">
    <w:name w:val="Quote"/>
    <w:basedOn w:val="Heading1"/>
    <w:link w:val="QuoteChar"/>
    <w:qFormat/>
    <w:rsid w:val="00130E0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30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E02"/>
    <w:pPr>
      <w:pageBreakBefore/>
    </w:pPr>
  </w:style>
  <w:style w:type="paragraph" w:customStyle="1" w:styleId="Border">
    <w:name w:val="Border"/>
    <w:basedOn w:val="Normal"/>
    <w:qFormat/>
    <w:rsid w:val="00130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30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30E0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30E0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30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30E02"/>
    <w:rPr>
      <w:u w:val="single"/>
    </w:rPr>
  </w:style>
  <w:style w:type="character" w:customStyle="1" w:styleId="BoldandItalics">
    <w:name w:val="Bold and Italics"/>
    <w:qFormat/>
    <w:rsid w:val="00130E02"/>
    <w:rPr>
      <w:b/>
      <w:i/>
      <w:u w:val="none"/>
    </w:rPr>
  </w:style>
  <w:style w:type="paragraph" w:styleId="BalloonText">
    <w:name w:val="Balloon Text"/>
    <w:basedOn w:val="Normal"/>
    <w:link w:val="BalloonTextChar"/>
    <w:rsid w:val="00130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30E0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30E0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30E0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2254</Words>
  <Characters>14566</Characters>
  <Application>Microsoft Office Word</Application>
  <DocSecurity>0</DocSecurity>
  <Lines>563</Lines>
  <Paragraphs>338</Paragraphs>
  <ScaleCrop>false</ScaleCrop>
  <Company>Author-it Software Corporation Ltd.</Company>
  <LinksUpToDate>false</LinksUpToDate>
  <CharactersWithSpaces>16727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HLTDEFHC405B Provide inpatient care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2012-05-26T03:56:00Z</dcterms:created>
  <dcterms:modified xsi:type="dcterms:W3CDTF">2012-05-26T03:56:00Z</dcterms:modified>
</cp:coreProperties>
</file>