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3DE" w:rsidP="00C043DE">
      <w:pPr>
        <w:pStyle w:val="Title"/>
      </w:pPr>
      <w:r>
        <w:fldChar w:fldCharType="begin"/>
      </w:r>
      <w:r>
        <w:instrText xml:space="preserve"> TITLE   \* MERGEFORMAT </w:instrText>
      </w:r>
      <w:r>
        <w:fldChar w:fldCharType="separate"/>
      </w:r>
      <w:r>
        <w:t>HLTCSD307D Care for the home environment of clients</w:t>
      </w:r>
      <w:r>
        <w:fldChar w:fldCharType="end"/>
      </w:r>
    </w:p>
    <w:p w:rsidR="00C043DE" w:rsidP="00C043DE">
      <w:pPr>
        <w:pStyle w:val="Version"/>
        <w:sectPr w:rsidSect="00CF7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521" w:rsidP="00CF7521">
      <w:pPr>
        <w:pStyle w:val="SuperHeading"/>
      </w:pPr>
      <w:r w:rsidRPr="00CF7521">
        <w:t>HLTCSD307D Care for the home environment of clients</w:t>
      </w:r>
    </w:p>
    <w:p w:rsidR="00000000" w:rsidRPr="00CF7521" w:rsidP="00CF7521">
      <w:pPr>
        <w:pStyle w:val="Heading1"/>
      </w:pPr>
      <w:bookmarkStart w:id="1" w:name="O_436145"/>
      <w:bookmarkEnd w:id="1"/>
      <w:r w:rsidRPr="00CF7521">
        <w:t>Modification History</w:t>
      </w:r>
    </w:p>
    <w:p w:rsidR="00000000" w:rsidRPr="00CF7521" w:rsidP="00CF7521">
      <w:pPr>
        <w:pStyle w:val="BodyText"/>
      </w:pPr>
    </w:p>
    <w:tbl>
      <w:tblPr>
        <w:tblW w:w="0" w:type="auto"/>
        <w:tblCellMar>
          <w:left w:w="62" w:type="dxa"/>
          <w:right w:w="62" w:type="dxa"/>
        </w:tblCellMar>
        <w:tblLook w:val="0000"/>
      </w:tblPr>
      <w:tblGrid>
        <w:gridCol w:w="1533"/>
        <w:gridCol w:w="3580"/>
        <w:gridCol w:w="4083"/>
      </w:tblGrid>
      <w:tr w:rsidTr="00C04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21">
            <w:pPr>
              <w:pStyle w:val="BodyText"/>
              <w:rPr>
                <w:lang w:val="en-NZ"/>
              </w:rPr>
            </w:pPr>
            <w:r w:rsidRPr="00CF7521">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21">
            <w:pPr>
              <w:pStyle w:val="BodyText"/>
              <w:rPr>
                <w:lang w:val="en-NZ"/>
              </w:rPr>
            </w:pPr>
            <w:r w:rsidRPr="00CF7521">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21">
            <w:pPr>
              <w:pStyle w:val="BodyText"/>
              <w:rPr>
                <w:lang w:val="en-NZ"/>
              </w:rPr>
            </w:pPr>
            <w:r w:rsidRPr="00CF7521">
              <w:t>Comments</w:t>
            </w:r>
          </w:p>
        </w:tc>
      </w:tr>
      <w:tr w:rsidTr="00C043DE">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21">
            <w:pPr>
              <w:pStyle w:val="BodyText"/>
              <w:rPr>
                <w:lang w:val="en-NZ"/>
              </w:rPr>
            </w:pPr>
            <w:r w:rsidRPr="00CF7521">
              <w:t>HLTCSD307C Care for the home environment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21">
            <w:pPr>
              <w:pStyle w:val="BodyText"/>
              <w:rPr>
                <w:lang w:val="en-NZ"/>
              </w:rPr>
            </w:pPr>
            <w:r w:rsidRPr="00CF7521">
              <w:t>HLTCSD307D - Care for the home environment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521" w:rsidP="00CF7521">
            <w:pPr>
              <w:pStyle w:val="BodyText"/>
            </w:pPr>
            <w:r w:rsidRPr="00CF7521">
              <w:t>Unit updated in V5.</w:t>
            </w:r>
          </w:p>
          <w:p w:rsidR="00000000" w:rsidRPr="00CF7521" w:rsidP="00CF7521">
            <w:pPr>
              <w:pStyle w:val="BodyText"/>
            </w:pPr>
            <w:r w:rsidRPr="00CF7521">
              <w:t>ISC upgrade changes to remove references to old OHS legislation and replace with references to new WHS legislation. No change to competency outcome.</w:t>
            </w:r>
          </w:p>
        </w:tc>
      </w:tr>
    </w:tbl>
    <w:p w:rsidR="00000000" w:rsidRPr="00CF7521" w:rsidP="00CF7521">
      <w:pPr>
        <w:pStyle w:val="BodyText"/>
      </w:pPr>
    </w:p>
    <w:p w:rsidR="00000000" w:rsidRPr="00CF7521" w:rsidP="00CF7521">
      <w:pPr>
        <w:pStyle w:val="AllowPageBreak"/>
      </w:pPr>
    </w:p>
    <w:p w:rsidR="00000000" w:rsidRPr="00CF7521" w:rsidP="00CF7521">
      <w:pPr>
        <w:pStyle w:val="Heading1"/>
      </w:pPr>
      <w:bookmarkStart w:id="2" w:name="O_436143"/>
      <w:bookmarkEnd w:id="2"/>
      <w:r w:rsidRPr="00CF7521">
        <w:t>Unit Descriptor</w:t>
      </w:r>
    </w:p>
    <w:tbl>
      <w:tblPr>
        <w:tblW w:w="0" w:type="auto"/>
        <w:tblLayout w:type="fixed"/>
        <w:tblCellMar>
          <w:left w:w="62" w:type="dxa"/>
          <w:right w:w="62" w:type="dxa"/>
        </w:tblCellMar>
        <w:tblLook w:val="0000"/>
      </w:tblPr>
      <w:tblGrid>
        <w:gridCol w:w="3339"/>
        <w:gridCol w:w="5217"/>
      </w:tblGrid>
      <w:tr w:rsidTr="00C043D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This unit of competency describes the skills and knowledge re</w:t>
            </w:r>
            <w:r w:rsidRPr="00CF7521">
              <w:t>quired to undertake the efficient and effective maintenance of a client's domestic living environment</w:t>
            </w:r>
          </w:p>
        </w:tc>
      </w:tr>
    </w:tbl>
    <w:p w:rsidR="00C043DE" w:rsidP="00CF7521">
      <w:pPr>
        <w:pStyle w:val="BodyText"/>
      </w:pPr>
    </w:p>
    <w:p w:rsidR="00C043DE" w:rsidP="00CF7521">
      <w:pPr>
        <w:pStyle w:val="BodyText"/>
      </w:pPr>
    </w:p>
    <w:p w:rsidR="00000000" w:rsidRPr="00CF7521" w:rsidP="00CF7521">
      <w:pPr>
        <w:pStyle w:val="Heading1"/>
      </w:pPr>
      <w:bookmarkStart w:id="3" w:name="O_436133"/>
      <w:bookmarkEnd w:id="3"/>
      <w:r w:rsidRPr="00CF7521">
        <w:t>Application of the Unit</w:t>
      </w:r>
    </w:p>
    <w:tbl>
      <w:tblPr>
        <w:tblW w:w="0" w:type="auto"/>
        <w:tblLayout w:type="fixed"/>
        <w:tblCellMar>
          <w:left w:w="62" w:type="dxa"/>
          <w:right w:w="62" w:type="dxa"/>
        </w:tblCellMar>
        <w:tblLook w:val="0000"/>
      </w:tblPr>
      <w:tblGrid>
        <w:gridCol w:w="3348"/>
        <w:gridCol w:w="5208"/>
      </w:tblGrid>
      <w:tr w:rsidTr="00C043D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The purpose of the home care and domestic assistance to b</w:t>
            </w:r>
            <w:r w:rsidRPr="00CF7521">
              <w:t>e provided is to assist a client to remain in their normal domestic environment, rather than in institutional care</w:t>
            </w:r>
          </w:p>
          <w:p w:rsidR="00000000" w:rsidRPr="00CF7521" w:rsidP="00CF7521">
            <w:pPr>
              <w:pStyle w:val="BodyText"/>
            </w:pPr>
            <w:r w:rsidRPr="00CF7521">
              <w:t>Work will be performed within a prescribed range of functions involving a defined range of skills and known routines and procedures</w:t>
            </w:r>
          </w:p>
        </w:tc>
      </w:tr>
    </w:tbl>
    <w:p w:rsidR="00C043DE" w:rsidP="00CF7521">
      <w:pPr>
        <w:pStyle w:val="BodyText"/>
      </w:pPr>
    </w:p>
    <w:p w:rsidR="00C043DE" w:rsidP="00CF7521">
      <w:pPr>
        <w:pStyle w:val="BodyText"/>
      </w:pPr>
    </w:p>
    <w:p w:rsidR="00000000" w:rsidRPr="00CF7521" w:rsidP="00CF7521">
      <w:pPr>
        <w:pStyle w:val="Heading1"/>
      </w:pPr>
      <w:bookmarkStart w:id="4" w:name="O_436139"/>
      <w:bookmarkEnd w:id="4"/>
      <w:r w:rsidRPr="00CF7521">
        <w:t>Licensing/Regulatory Information</w:t>
      </w:r>
    </w:p>
    <w:p w:rsidR="00000000" w:rsidRPr="00CF7521" w:rsidP="00CF7521">
      <w:pPr>
        <w:pStyle w:val="BodyText"/>
      </w:pPr>
      <w:r w:rsidRPr="00CF7521">
        <w:t>Not Applicable</w:t>
      </w:r>
    </w:p>
    <w:p w:rsidR="00000000" w:rsidRPr="00CF7521" w:rsidP="00CF7521">
      <w:pPr>
        <w:pStyle w:val="AllowPageBreak"/>
      </w:pPr>
    </w:p>
    <w:p w:rsidR="00000000" w:rsidRPr="00CF7521" w:rsidP="00CF7521">
      <w:pPr>
        <w:pStyle w:val="Heading1"/>
      </w:pPr>
      <w:bookmarkStart w:id="5" w:name="O_436140"/>
      <w:bookmarkEnd w:id="5"/>
      <w:r w:rsidRPr="00CF7521">
        <w:t>Pre-Requisites</w:t>
      </w:r>
    </w:p>
    <w:p w:rsidR="00000000" w:rsidRPr="00CF7521" w:rsidP="00CF7521">
      <w:pPr>
        <w:pStyle w:val="BodyText"/>
      </w:pPr>
      <w:r w:rsidRPr="00CF7521">
        <w:t>Not Applicable</w:t>
      </w:r>
    </w:p>
    <w:p w:rsidR="00000000" w:rsidRPr="00CF7521" w:rsidP="00CF7521">
      <w:pPr>
        <w:pStyle w:val="AllowPageBreak"/>
      </w:pPr>
    </w:p>
    <w:p w:rsidR="00000000" w:rsidRPr="00CF7521" w:rsidP="00CF7521">
      <w:pPr>
        <w:pStyle w:val="Heading1"/>
      </w:pPr>
      <w:bookmarkStart w:id="6" w:name="O_436136"/>
      <w:bookmarkEnd w:id="6"/>
      <w:r w:rsidRPr="00CF7521">
        <w:t>Employability Skills Information</w:t>
      </w:r>
    </w:p>
    <w:tbl>
      <w:tblPr>
        <w:tblW w:w="0" w:type="auto"/>
        <w:tblLayout w:type="fixed"/>
        <w:tblCellMar>
          <w:left w:w="62" w:type="dxa"/>
          <w:right w:w="62" w:type="dxa"/>
        </w:tblCellMar>
        <w:tblLook w:val="0000"/>
      </w:tblPr>
      <w:tblGrid>
        <w:gridCol w:w="3320"/>
        <w:gridCol w:w="5236"/>
      </w:tblGrid>
      <w:tr w:rsidTr="00C043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This unit contains Employability Skills</w:t>
            </w:r>
          </w:p>
        </w:tc>
      </w:tr>
    </w:tbl>
    <w:p w:rsidR="00C043DE" w:rsidP="00CF7521">
      <w:pPr>
        <w:pStyle w:val="BodyText"/>
      </w:pPr>
    </w:p>
    <w:p w:rsidR="00C043DE" w:rsidP="00CF7521">
      <w:pPr>
        <w:pStyle w:val="BodyText"/>
      </w:pPr>
    </w:p>
    <w:p w:rsidR="00000000" w:rsidRPr="00CF7521" w:rsidP="00CF7521">
      <w:pPr>
        <w:pStyle w:val="Heading1"/>
      </w:pPr>
      <w:bookmarkStart w:id="7" w:name="O_436135"/>
      <w:bookmarkEnd w:id="7"/>
      <w:r w:rsidRPr="00CF7521">
        <w:t>Elements and Performance Criteria Pre-Content</w:t>
      </w:r>
    </w:p>
    <w:tbl>
      <w:tblPr>
        <w:tblW w:w="0" w:type="auto"/>
        <w:tblLayout w:type="fixed"/>
        <w:tblCellMar>
          <w:left w:w="62" w:type="dxa"/>
          <w:right w:w="62" w:type="dxa"/>
        </w:tblCellMar>
        <w:tblLook w:val="0000"/>
      </w:tblPr>
      <w:tblGrid>
        <w:gridCol w:w="3369"/>
        <w:gridCol w:w="5702"/>
      </w:tblGrid>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The Performance Criteria specify the level of performance required to demonstrate achievement of the Element. Terms in italics are elaborated in t</w:t>
            </w:r>
            <w:r w:rsidRPr="00CF7521">
              <w:t xml:space="preserve">he Range Statement. </w:t>
            </w:r>
          </w:p>
        </w:tc>
      </w:tr>
    </w:tbl>
    <w:p w:rsidR="00000000" w:rsidRPr="00CF7521" w:rsidP="00CF7521">
      <w:pPr>
        <w:pStyle w:val="BodyText"/>
      </w:pPr>
    </w:p>
    <w:p w:rsidR="00000000" w:rsidRPr="00CF7521" w:rsidP="00CF7521">
      <w:pPr>
        <w:pStyle w:val="AllowPageBreak"/>
      </w:pPr>
    </w:p>
    <w:p w:rsidR="00000000" w:rsidRPr="00CF7521" w:rsidP="00CF7521">
      <w:pPr>
        <w:pStyle w:val="Heading1"/>
      </w:pPr>
      <w:bookmarkStart w:id="8" w:name="O_436134"/>
      <w:bookmarkEnd w:id="8"/>
      <w:r w:rsidRPr="00CF7521">
        <w:t>Elements and Performance Criteria</w:t>
      </w:r>
    </w:p>
    <w:tbl>
      <w:tblPr>
        <w:tblW w:w="0" w:type="auto"/>
        <w:tblLayout w:type="fixed"/>
        <w:tblCellMar>
          <w:left w:w="62" w:type="dxa"/>
          <w:right w:w="62" w:type="dxa"/>
        </w:tblCellMar>
        <w:tblLook w:val="0000"/>
      </w:tblPr>
      <w:tblGrid>
        <w:gridCol w:w="3369"/>
        <w:gridCol w:w="5702"/>
      </w:tblGrid>
      <w:tr w:rsidTr="00C043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PERFORMANCE CRITERIA</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1.</w:t>
            </w:r>
            <w:r w:rsidRPr="00CF7521">
              <w:tab/>
              <w:t xml:space="preserve">Obtain correct information regarding </w:t>
            </w:r>
            <w:r w:rsidRPr="00CF7521">
              <w:rPr>
                <w:rStyle w:val="Emphasis"/>
              </w:rPr>
              <w:t>client</w:t>
            </w:r>
            <w:r w:rsidRPr="00CF7521">
              <w:t xml:space="preserve"> and their environmental needs</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1.1</w:t>
            </w:r>
            <w:r w:rsidRPr="00CF7521">
              <w:tab/>
              <w:t xml:space="preserve">Obtain </w:t>
            </w:r>
            <w:r w:rsidRPr="00CF7521">
              <w:rPr>
                <w:rStyle w:val="Emphasis"/>
              </w:rPr>
              <w:t>client</w:t>
            </w:r>
            <w:r w:rsidRPr="00CF7521">
              <w:t xml:space="preserve"> information and requirements for the </w:t>
            </w:r>
            <w:r w:rsidRPr="00CF7521">
              <w:rPr>
                <w:rStyle w:val="Emphasis"/>
              </w:rPr>
              <w:t>home care or domestic assistance</w:t>
            </w:r>
            <w:r w:rsidRPr="00CF7521">
              <w:t xml:space="preserve"> plan from supervisor or coordinator</w:t>
            </w:r>
          </w:p>
          <w:p w:rsidR="00000000" w:rsidRPr="00CF7521" w:rsidP="00CF7521">
            <w:pPr>
              <w:pStyle w:val="BodyText"/>
            </w:pPr>
            <w:r w:rsidRPr="00CF7521">
              <w:t>1.2</w:t>
            </w:r>
            <w:r w:rsidRPr="00CF7521">
              <w:tab/>
              <w:t xml:space="preserve">Contact </w:t>
            </w:r>
            <w:r w:rsidRPr="00CF7521">
              <w:rPr>
                <w:rStyle w:val="Emphasis"/>
              </w:rPr>
              <w:t>client</w:t>
            </w:r>
            <w:r w:rsidRPr="00CF7521">
              <w:t xml:space="preserve"> and negotiate an appropriate time for service </w:t>
            </w:r>
          </w:p>
          <w:p w:rsidR="00000000" w:rsidP="00CF7521">
            <w:pPr>
              <w:pStyle w:val="BodyText"/>
              <w:rPr>
                <w:lang w:val="en-NZ"/>
              </w:rPr>
            </w:pPr>
            <w:r w:rsidRPr="00CF7521">
              <w:t>1.3</w:t>
            </w:r>
            <w:r w:rsidRPr="00CF7521">
              <w:tab/>
              <w:t>Record details of visit/service as required</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2.</w:t>
            </w:r>
            <w:r w:rsidRPr="00CF7521">
              <w:tab/>
              <w:t>Provide information for client</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2.1</w:t>
            </w:r>
            <w:r w:rsidRPr="00CF7521">
              <w:tab/>
              <w:t xml:space="preserve">Inform </w:t>
            </w:r>
            <w:r w:rsidRPr="00CF7521">
              <w:rPr>
                <w:rStyle w:val="Emphasis"/>
              </w:rPr>
              <w:t>client</w:t>
            </w:r>
            <w:r w:rsidRPr="00CF7521">
              <w:t xml:space="preserve"> of care or assistance to be provided</w:t>
            </w:r>
          </w:p>
          <w:p w:rsidR="00000000" w:rsidRPr="00CF7521" w:rsidP="00CF7521">
            <w:pPr>
              <w:pStyle w:val="BodyText"/>
            </w:pPr>
            <w:r w:rsidRPr="00CF7521">
              <w:t>2.2</w:t>
            </w:r>
            <w:r w:rsidRPr="00CF7521">
              <w:tab/>
              <w:t>Inform client of limitations to service provision where required</w:t>
            </w:r>
          </w:p>
          <w:p w:rsidR="00000000" w:rsidP="00CF7521">
            <w:pPr>
              <w:pStyle w:val="BodyText"/>
              <w:rPr>
                <w:lang w:val="en-NZ"/>
              </w:rPr>
            </w:pPr>
            <w:r w:rsidRPr="00CF7521">
              <w:t>2.3</w:t>
            </w:r>
            <w:r w:rsidRPr="00CF7521">
              <w:tab/>
              <w:t xml:space="preserve">Maintain client confidentiality </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3.</w:t>
            </w:r>
            <w:r w:rsidRPr="00CF7521">
              <w:tab/>
              <w:t xml:space="preserve">Monitor and maintain </w:t>
            </w:r>
            <w:r w:rsidRPr="00CF7521">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3.1</w:t>
            </w:r>
            <w:r w:rsidRPr="00CF7521">
              <w:tab/>
              <w:t xml:space="preserve">Check </w:t>
            </w:r>
            <w:r w:rsidRPr="00CF7521">
              <w:rPr>
                <w:rStyle w:val="Emphasis"/>
              </w:rPr>
              <w:t>equipment</w:t>
            </w:r>
            <w:r w:rsidRPr="00CF7521">
              <w:t xml:space="preserve"> regularly to identify service, repair or replacement n</w:t>
            </w:r>
            <w:r w:rsidRPr="00CF7521">
              <w:t>eeds</w:t>
            </w:r>
          </w:p>
          <w:p w:rsidR="00000000" w:rsidRPr="00CF7521" w:rsidP="00CF7521">
            <w:pPr>
              <w:pStyle w:val="BodyText"/>
            </w:pPr>
            <w:r w:rsidRPr="00CF7521">
              <w:t>3.2</w:t>
            </w:r>
            <w:r w:rsidRPr="00CF7521">
              <w:tab/>
              <w:t>Refer to manufactures guidelines/instructions for equipment where appropriate</w:t>
            </w:r>
          </w:p>
          <w:p w:rsidR="00000000" w:rsidP="00CF7521">
            <w:pPr>
              <w:pStyle w:val="BodyText"/>
              <w:rPr>
                <w:lang w:val="en-NZ"/>
              </w:rPr>
            </w:pPr>
            <w:r w:rsidRPr="00CF7521">
              <w:t>3.3</w:t>
            </w:r>
            <w:r w:rsidRPr="00CF7521">
              <w:tab/>
              <w:t>Arrange/report service and/or repairs</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4.</w:t>
            </w:r>
            <w:r w:rsidRPr="00CF7521">
              <w:tab/>
              <w:t>Implement home care or domestic assistance plan</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4.1</w:t>
            </w:r>
            <w:r w:rsidRPr="00CF7521">
              <w:tab/>
              <w:t xml:space="preserve">Select appropriate equipment to undertake the required home care or </w:t>
            </w:r>
            <w:r w:rsidRPr="00CF7521">
              <w:t>domestic assistance tasks</w:t>
            </w:r>
          </w:p>
          <w:p w:rsidR="00000000" w:rsidRPr="00CF7521" w:rsidP="00CF7521">
            <w:pPr>
              <w:pStyle w:val="BodyText"/>
            </w:pPr>
            <w:r w:rsidRPr="00CF7521">
              <w:t>4.2</w:t>
            </w:r>
            <w:r w:rsidRPr="00CF7521">
              <w:tab/>
              <w:t>Undertake tasks in a systematic sequence to ensure that the outcomes of the home care or assistance plan are met</w:t>
            </w:r>
          </w:p>
          <w:p w:rsidR="00000000" w:rsidRPr="00CF7521" w:rsidP="00CF7521">
            <w:pPr>
              <w:pStyle w:val="BodyText"/>
            </w:pPr>
            <w:r w:rsidRPr="00CF7521">
              <w:t>4.3</w:t>
            </w:r>
            <w:r w:rsidRPr="00CF7521">
              <w:tab/>
              <w:t>Clean and store equipment in an orderly manner as required after tasks are completed</w:t>
            </w:r>
          </w:p>
          <w:p w:rsidR="00000000" w:rsidRPr="00CF7521" w:rsidP="00CF7521">
            <w:pPr>
              <w:pStyle w:val="BodyText"/>
            </w:pPr>
            <w:r w:rsidRPr="00CF7521">
              <w:t>4.4</w:t>
            </w:r>
            <w:r w:rsidRPr="00CF7521">
              <w:tab/>
            </w:r>
            <w:r w:rsidRPr="00CF7521">
              <w:t xml:space="preserve">Follow relevant document procedures/criteria </w:t>
            </w:r>
          </w:p>
          <w:p w:rsidR="00000000" w:rsidP="00CF7521">
            <w:pPr>
              <w:pStyle w:val="BodyText"/>
              <w:rPr>
                <w:lang w:val="en-NZ"/>
              </w:rPr>
            </w:pPr>
            <w:r w:rsidRPr="00CF7521">
              <w:t>4.5</w:t>
            </w:r>
            <w:r w:rsidRPr="00CF7521">
              <w:tab/>
              <w:t>Provide feedback regarding service to supervisor or coordinator according to established procedures</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5.</w:t>
            </w:r>
            <w:r w:rsidRPr="00CF7521">
              <w:tab/>
              <w:t xml:space="preserve">Maintain a safe and hygienic </w:t>
            </w:r>
            <w:r w:rsidRPr="00CF7521">
              <w:rPr>
                <w:rStyle w:val="Emphasis"/>
              </w:rPr>
              <w:t>home environment</w:t>
            </w:r>
            <w:r w:rsidRPr="00CF7521">
              <w:t xml:space="preserve"> for clients</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5.1</w:t>
            </w:r>
            <w:r w:rsidRPr="00CF7521">
              <w:tab/>
              <w:t>Follow WHS guidelines in implementing</w:t>
            </w:r>
            <w:r w:rsidRPr="00CF7521">
              <w:t xml:space="preserve"> the home care or assistance plan to avoid safety hazards for self and clients </w:t>
            </w:r>
          </w:p>
          <w:p w:rsidR="00000000" w:rsidRPr="00CF7521" w:rsidP="00CF7521">
            <w:pPr>
              <w:pStyle w:val="BodyText"/>
            </w:pPr>
            <w:r w:rsidRPr="00CF7521">
              <w:t>5.2</w:t>
            </w:r>
            <w:r w:rsidRPr="00CF7521">
              <w:tab/>
              <w:t xml:space="preserve">Maintain established </w:t>
            </w:r>
            <w:r w:rsidRPr="00CF7521">
              <w:rPr>
                <w:rStyle w:val="Emphasis"/>
              </w:rPr>
              <w:t>standards of hygiene</w:t>
            </w:r>
            <w:r w:rsidRPr="00CF7521">
              <w:t xml:space="preserve"> for self and clients when implementing the home care or assistance plan</w:t>
            </w:r>
          </w:p>
          <w:p w:rsidR="00000000" w:rsidP="00CF7521">
            <w:pPr>
              <w:pStyle w:val="BodyText"/>
              <w:rPr>
                <w:lang w:val="en-NZ"/>
              </w:rPr>
            </w:pPr>
            <w:r w:rsidRPr="00CF7521">
              <w:t>5.3</w:t>
            </w:r>
            <w:r w:rsidRPr="00CF7521">
              <w:tab/>
              <w:t>Follow established procedures for infection control wh</w:t>
            </w:r>
            <w:r w:rsidRPr="00CF7521">
              <w:t>ere required when implementing the home care or assistance plan</w:t>
            </w: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7521">
            <w:pPr>
              <w:pStyle w:val="List"/>
              <w:rPr>
                <w:lang w:val="en-NZ"/>
              </w:rPr>
            </w:pPr>
            <w:r w:rsidRPr="00CF7521">
              <w:t>6.</w:t>
            </w:r>
            <w:r w:rsidRPr="00CF7521">
              <w:tab/>
              <w:t>Monitor client service</w:t>
            </w:r>
          </w:p>
        </w:tc>
        <w:tc>
          <w:tcPr>
            <w:tcW w:w="570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t>6.1</w:t>
            </w:r>
            <w:r w:rsidRPr="00CF7521">
              <w:tab/>
              <w:t xml:space="preserve">Obtain feedback from </w:t>
            </w:r>
            <w:r w:rsidRPr="00CF7521">
              <w:rPr>
                <w:rStyle w:val="Emphasis"/>
              </w:rPr>
              <w:t>client</w:t>
            </w:r>
            <w:r w:rsidRPr="00CF7521">
              <w:t xml:space="preserve"> to determine that procedure/service is satisfactory</w:t>
            </w:r>
          </w:p>
          <w:p w:rsidR="00000000" w:rsidRPr="00CF7521" w:rsidP="00CF7521">
            <w:pPr>
              <w:pStyle w:val="BodyText"/>
            </w:pPr>
            <w:r w:rsidRPr="00CF7521">
              <w:t>6.2</w:t>
            </w:r>
            <w:r w:rsidRPr="00CF7521">
              <w:tab/>
              <w:t>Seek advice from appropriate sources to maintain best practice service del</w:t>
            </w:r>
            <w:r w:rsidRPr="00CF7521">
              <w:t>ivery to clients</w:t>
            </w:r>
          </w:p>
          <w:p w:rsidR="00000000" w:rsidRPr="00CF7521" w:rsidP="00CF7521">
            <w:pPr>
              <w:pStyle w:val="BodyText"/>
            </w:pPr>
            <w:r w:rsidRPr="00CF7521">
              <w:t>6.3</w:t>
            </w:r>
            <w:r w:rsidRPr="00CF7521">
              <w:tab/>
              <w:t xml:space="preserve">Address performance issues to maintain the agreed standard of service delivery </w:t>
            </w:r>
          </w:p>
        </w:tc>
      </w:tr>
    </w:tbl>
    <w:p w:rsidR="00C043DE" w:rsidP="00CF7521">
      <w:pPr>
        <w:pStyle w:val="BodyText"/>
      </w:pPr>
    </w:p>
    <w:p w:rsidR="00C043DE" w:rsidP="00CF7521">
      <w:pPr>
        <w:pStyle w:val="BodyText"/>
      </w:pPr>
    </w:p>
    <w:p w:rsidR="00000000" w:rsidRPr="00CF7521" w:rsidP="00CF7521">
      <w:pPr>
        <w:pStyle w:val="Heading1"/>
      </w:pPr>
      <w:bookmarkStart w:id="9" w:name="O_436142"/>
      <w:bookmarkEnd w:id="9"/>
      <w:r w:rsidRPr="00CF7521">
        <w:t>Required Skills and Knowledge</w:t>
      </w:r>
    </w:p>
    <w:tbl>
      <w:tblPr>
        <w:tblW w:w="0" w:type="auto"/>
        <w:tblLayout w:type="fixed"/>
        <w:tblCellMar>
          <w:left w:w="62" w:type="dxa"/>
          <w:right w:w="62" w:type="dxa"/>
        </w:tblCellMar>
        <w:tblLook w:val="0000"/>
      </w:tblPr>
      <w:tblGrid>
        <w:gridCol w:w="9072"/>
      </w:tblGrid>
      <w:tr w:rsidTr="00C043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REQUIRED SKILLS AND KNOWLEDGE</w:t>
            </w: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t>This describes the essential skills and knowledge and their level required for this unit.</w:t>
            </w: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rPr>
                <w:rStyle w:val="Emphasis"/>
              </w:rPr>
              <w:t>Essential Knowledge</w:t>
            </w:r>
            <w:r w:rsidRPr="00CF7521">
              <w:t>:</w:t>
            </w:r>
          </w:p>
          <w:p w:rsidR="00000000" w:rsidRPr="00CF7521" w:rsidP="00CF7521">
            <w:pPr>
              <w:pStyle w:val="BodyText"/>
            </w:pPr>
            <w:r w:rsidRPr="00CF7521">
              <w:t>The candidate must be able to demonstrate essential knowledge required to effectively do the task outlined in elements and performance criteri</w:t>
            </w:r>
            <w:r w:rsidRPr="00CF7521">
              <w:t>a of this unit, manage the task and manage contingencies in the context of the identified work role</w:t>
            </w:r>
          </w:p>
          <w:p w:rsidR="00000000" w:rsidRPr="00CF7521" w:rsidP="00CF7521">
            <w:pPr>
              <w:pStyle w:val="BodyText"/>
            </w:pPr>
            <w:r w:rsidRPr="00CF7521">
              <w:t>This includes knowledge of:</w:t>
            </w:r>
          </w:p>
          <w:p w:rsidR="00000000" w:rsidRPr="00CF7521" w:rsidP="00CF7521">
            <w:pPr>
              <w:pStyle w:val="ListBullet"/>
            </w:pPr>
            <w:r w:rsidRPr="00CF7521">
              <w:t>Client rights and responsibilities</w:t>
            </w:r>
          </w:p>
          <w:p w:rsidR="00000000" w:rsidRPr="00CF7521" w:rsidP="00CF7521">
            <w:pPr>
              <w:pStyle w:val="ListBullet"/>
            </w:pPr>
            <w:r w:rsidRPr="00CF7521">
              <w:t>Dangerous/hazardous substances</w:t>
            </w:r>
          </w:p>
          <w:p w:rsidR="00000000" w:rsidRPr="00CF7521" w:rsidP="00CF7521">
            <w:pPr>
              <w:pStyle w:val="ListBullet"/>
            </w:pPr>
            <w:r w:rsidRPr="00CF7521">
              <w:t>First Aid and/or CPR (cardiopulmonary resuscitation), subject</w:t>
            </w:r>
            <w:r w:rsidRPr="00CF7521">
              <w:t xml:space="preserve"> to organisation policy, and if required by employer or contract for service provision</w:t>
            </w:r>
          </w:p>
          <w:p w:rsidR="00000000" w:rsidRPr="00CF7521" w:rsidP="00CF7521">
            <w:pPr>
              <w:pStyle w:val="ListBullet"/>
            </w:pPr>
            <w:r w:rsidRPr="00CF7521">
              <w:t>HACC (home and community care) service provision guidelines and standards</w:t>
            </w:r>
          </w:p>
          <w:p w:rsidR="00000000" w:rsidRPr="00CF7521" w:rsidP="00CF7521">
            <w:pPr>
              <w:pStyle w:val="ListBullet"/>
            </w:pPr>
            <w:r w:rsidRPr="00CF7521">
              <w:t>Industrial relations award</w:t>
            </w:r>
          </w:p>
          <w:p w:rsidR="00000000" w:rsidRPr="00CF7521" w:rsidP="00CF7521">
            <w:pPr>
              <w:pStyle w:val="ListBullet"/>
            </w:pPr>
            <w:r w:rsidRPr="00CF7521">
              <w:t>Infection control</w:t>
            </w:r>
          </w:p>
          <w:p w:rsidR="00000000" w:rsidRPr="00CF7521" w:rsidP="00CF7521">
            <w:pPr>
              <w:pStyle w:val="ListBullet"/>
            </w:pPr>
            <w:r w:rsidRPr="00CF7521">
              <w:t>Limits of own knowledge</w:t>
            </w:r>
          </w:p>
          <w:p w:rsidR="00000000" w:rsidRPr="00CF7521" w:rsidP="00CF7521">
            <w:pPr>
              <w:pStyle w:val="ListBullet"/>
            </w:pPr>
            <w:r w:rsidRPr="00CF7521">
              <w:t>Own immunisation status</w:t>
            </w:r>
          </w:p>
          <w:p w:rsidR="00000000" w:rsidP="00CF7521">
            <w:pPr>
              <w:pStyle w:val="ListBullet"/>
              <w:rPr>
                <w:lang w:val="en-NZ"/>
              </w:rPr>
            </w:pPr>
            <w:r w:rsidRPr="00CF7521">
              <w:t>Workplace health and safety</w:t>
            </w: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7521" w:rsidP="00CF7521">
            <w:pPr>
              <w:pStyle w:val="BodyText"/>
            </w:pPr>
            <w:r w:rsidRPr="00CF7521">
              <w:rPr>
                <w:rStyle w:val="Emphasis"/>
              </w:rPr>
              <w:t>Essential Skills</w:t>
            </w:r>
            <w:r w:rsidRPr="00CF7521">
              <w:t>:</w:t>
            </w:r>
          </w:p>
          <w:p w:rsidR="00000000" w:rsidRPr="00CF7521" w:rsidP="00CF7521">
            <w:pPr>
              <w:pStyle w:val="BodyText"/>
            </w:pPr>
            <w:r w:rsidRPr="00CF7521">
              <w:t xml:space="preserve">It is critical that the candidate demonstrate the ability to </w:t>
            </w:r>
          </w:p>
          <w:p w:rsidR="00000000" w:rsidRPr="00CF7521" w:rsidP="00CF7521">
            <w:pPr>
              <w:pStyle w:val="ListBullet"/>
            </w:pPr>
            <w:r w:rsidRPr="00CF7521">
              <w:t>Communicate effectively with clients and on their behalf</w:t>
            </w:r>
          </w:p>
          <w:p w:rsidR="00000000" w:rsidRPr="00CF7521" w:rsidP="00CF7521">
            <w:pPr>
              <w:pStyle w:val="ListBullet"/>
            </w:pPr>
            <w:r w:rsidRPr="00CF7521">
              <w:t>Comply with WHS policies and procedures</w:t>
            </w:r>
          </w:p>
          <w:p w:rsidR="00000000" w:rsidRPr="00CF7521" w:rsidP="00CF7521">
            <w:pPr>
              <w:pStyle w:val="ListBullet"/>
            </w:pPr>
            <w:r w:rsidRPr="00CF7521">
              <w:t>Effectively implement, monitor and review clien</w:t>
            </w:r>
            <w:r w:rsidRPr="00CF7521">
              <w:t>t home care or domestic assistance plan</w:t>
            </w:r>
          </w:p>
          <w:p w:rsidR="00000000" w:rsidRPr="00CF7521" w:rsidP="00CF7521">
            <w:pPr>
              <w:pStyle w:val="ListBullet"/>
            </w:pPr>
            <w:r w:rsidRPr="00CF7521">
              <w:t>Use relevant equipment to maintain the required standard in the clients' environment</w:t>
            </w:r>
          </w:p>
          <w:p w:rsidR="00000000" w:rsidRPr="00CF7521" w:rsidP="00CF7521">
            <w:pPr>
              <w:pStyle w:val="BodyText"/>
            </w:pPr>
          </w:p>
          <w:p w:rsidR="00000000" w:rsidRPr="00CF7521" w:rsidP="00CF7521">
            <w:pPr>
              <w:pStyle w:val="BodyText"/>
            </w:pPr>
            <w:r w:rsidRPr="00CF7521">
              <w:t>In addition, the candidate must be able to effectively do the task outlined in elements and performance criteria of this unit, man</w:t>
            </w:r>
            <w:r w:rsidRPr="00CF7521">
              <w:t>age the task and manage contingencies in the context of the identified work role</w:t>
            </w:r>
          </w:p>
          <w:p w:rsidR="00000000" w:rsidRPr="00CF7521" w:rsidP="00CF7521">
            <w:pPr>
              <w:pStyle w:val="BodyText"/>
            </w:pPr>
            <w:r w:rsidRPr="00CF7521">
              <w:t>This includes the ability to:</w:t>
            </w:r>
          </w:p>
          <w:p w:rsidR="00000000" w:rsidRPr="00CF7521" w:rsidP="00CF7521">
            <w:pPr>
              <w:pStyle w:val="ListBullet"/>
            </w:pPr>
            <w:r w:rsidRPr="00CF7521">
              <w:t>Demonstrate experience in domestic cleaning</w:t>
            </w:r>
          </w:p>
          <w:p w:rsidR="00000000" w:rsidRPr="00CF7521" w:rsidP="00CF7521">
            <w:pPr>
              <w:pStyle w:val="ListBullet"/>
            </w:pPr>
            <w:r w:rsidRPr="00CF7521">
              <w:t>Drive a car (current driver's license)</w:t>
            </w:r>
          </w:p>
          <w:p w:rsidR="00000000" w:rsidRPr="00CF7521" w:rsidP="00CF7521">
            <w:pPr>
              <w:pStyle w:val="ListBullet"/>
            </w:pPr>
            <w:r w:rsidRPr="00CF7521">
              <w:t>Exercise patience and tolerance</w:t>
            </w:r>
          </w:p>
          <w:p w:rsidR="00000000" w:rsidRPr="00CF7521" w:rsidP="00CF7521">
            <w:pPr>
              <w:pStyle w:val="ListBullet"/>
            </w:pPr>
            <w:r w:rsidRPr="00CF7521">
              <w:t>Follow organisation policies and procedures relating to work performance including:</w:t>
            </w:r>
          </w:p>
          <w:p w:rsidR="00000000" w:rsidRPr="00CF7521" w:rsidP="00CF7521">
            <w:pPr>
              <w:pStyle w:val="ListBullet2"/>
            </w:pPr>
            <w:r w:rsidRPr="00CF7521">
              <w:t>discipline</w:t>
            </w:r>
          </w:p>
          <w:p w:rsidR="00000000" w:rsidRPr="00CF7521" w:rsidP="00CF7521">
            <w:pPr>
              <w:pStyle w:val="ListBullet2"/>
            </w:pPr>
            <w:r w:rsidRPr="00CF7521">
              <w:t>maintain confidentiality and privacy of clients</w:t>
            </w:r>
          </w:p>
          <w:p w:rsidR="00000000" w:rsidRPr="00CF7521" w:rsidP="00CF7521">
            <w:pPr>
              <w:pStyle w:val="ListBullet2"/>
            </w:pPr>
            <w:r w:rsidRPr="00CF7521">
              <w:t>maintenance of insurance, registration and/or other legal requirements relating to use of motor vehicle</w:t>
            </w:r>
          </w:p>
          <w:p w:rsidR="00000000" w:rsidRPr="00CF7521" w:rsidP="00CF7521">
            <w:pPr>
              <w:pStyle w:val="ListBullet2"/>
            </w:pPr>
            <w:r w:rsidRPr="00CF7521">
              <w:t>minimise</w:t>
            </w:r>
            <w:r w:rsidRPr="00CF7521">
              <w:t xml:space="preserve"> disruption to the client's home environment</w:t>
            </w:r>
          </w:p>
          <w:p w:rsidR="00000000" w:rsidRPr="00CF7521" w:rsidP="00CF7521">
            <w:pPr>
              <w:pStyle w:val="ListBullet2"/>
            </w:pPr>
            <w:r w:rsidRPr="00CF7521">
              <w:t>minimise safety hazards for self and others</w:t>
            </w:r>
          </w:p>
          <w:p w:rsidR="00000000" w:rsidRPr="00CF7521" w:rsidP="00CF7521">
            <w:pPr>
              <w:pStyle w:val="ListBullet2"/>
            </w:pPr>
            <w:r w:rsidRPr="00CF7521">
              <w:t>select and use equipment and cleaning agents effectively</w:t>
            </w:r>
          </w:p>
          <w:p w:rsidR="00000000" w:rsidRPr="00CF7521" w:rsidP="00CF7521">
            <w:pPr>
              <w:pStyle w:val="ListBullet2"/>
            </w:pPr>
            <w:r w:rsidRPr="00CF7521">
              <w:t>use correct hygiene procedures</w:t>
            </w:r>
          </w:p>
          <w:p w:rsidR="00000000" w:rsidRPr="00CF7521" w:rsidP="00CF7521">
            <w:pPr>
              <w:pStyle w:val="ListBullet"/>
            </w:pPr>
            <w:r w:rsidRPr="00CF7521">
              <w:t>Solve problems including the  ability to use available resources and prioritis</w:t>
            </w:r>
            <w:r w:rsidRPr="00CF7521">
              <w:t>e workload</w:t>
            </w:r>
          </w:p>
          <w:p w:rsidR="00000000" w:rsidRPr="00CF7521" w:rsidP="00CF7521">
            <w:pPr>
              <w:pStyle w:val="ListBullet"/>
            </w:pPr>
            <w:r w:rsidRPr="00CF7521">
              <w:t>Use time management strategies to set priorities</w:t>
            </w:r>
          </w:p>
          <w:p w:rsidR="00000000" w:rsidRPr="00CF7521" w:rsidP="00CF7521">
            <w:pPr>
              <w:pStyle w:val="ListBullet"/>
            </w:pPr>
            <w:r w:rsidRPr="00CF7521">
              <w:t>Use numeracy skills ranging from the ability to complete basic arithmetic calculations such as addition, subtraction, multiplication, division and recording numbers</w:t>
            </w:r>
          </w:p>
          <w:p w:rsidR="00000000" w:rsidRPr="00CF7521" w:rsidP="00CF7521">
            <w:pPr>
              <w:pStyle w:val="ListBullet"/>
            </w:pPr>
            <w:r w:rsidRPr="00CF7521">
              <w:t>Use oral communication skills r</w:t>
            </w:r>
            <w:r w:rsidRPr="00CF7521">
              <w:t>equired to fulfil job roles in a safe manner and as specified by the organisation, including skills in asking questions, providing clear information, listening to and understanding workplace instructions, and clarifying workplace instructions when necessar</w:t>
            </w:r>
            <w:r w:rsidRPr="00CF7521">
              <w:t>y</w:t>
            </w:r>
          </w:p>
          <w:p w:rsidR="00000000" w:rsidRPr="00CF7521" w:rsidP="00CF7521">
            <w:pPr>
              <w:pStyle w:val="ListBullet2"/>
            </w:pPr>
            <w:r w:rsidRPr="00CF7521">
              <w:t>organisation may require competence in English or a community language, depending on client group</w:t>
            </w:r>
          </w:p>
          <w:p w:rsidR="00000000" w:rsidRPr="00CF7521" w:rsidP="00CF7521">
            <w:pPr>
              <w:pStyle w:val="ListBullet"/>
            </w:pPr>
            <w:r w:rsidRPr="00CF7521">
              <w:t>Use reading and writing skills required to fulfil job roles in a safe manner and as specified by the organisation</w:t>
            </w:r>
          </w:p>
          <w:p w:rsidR="00000000" w:rsidRPr="00CF7521" w:rsidP="00CF7521">
            <w:pPr>
              <w:pStyle w:val="ListBullet2"/>
            </w:pPr>
            <w:r w:rsidRPr="00CF7521">
              <w:t>the level of skill may range from the ability to understand symbols used in WHS signs, to reading workplace safety pamphlets or procedure manuals, to reading labels and handling chemicals such as cleaning fluids</w:t>
            </w:r>
          </w:p>
          <w:p w:rsidR="00000000" w:rsidRPr="00CF7521" w:rsidP="00CF7521">
            <w:pPr>
              <w:pStyle w:val="ListBullet2"/>
            </w:pPr>
            <w:r w:rsidRPr="00CF7521">
              <w:t xml:space="preserve">literacy support available in the workplace </w:t>
            </w:r>
            <w:r w:rsidRPr="00CF7521">
              <w:t>may range from having access to support or assistance from expert/mentor/supervisor, to having no communication supports available</w:t>
            </w:r>
          </w:p>
          <w:p w:rsidR="00000000" w:rsidRPr="00CF7521" w:rsidP="00CF7521">
            <w:pPr>
              <w:pStyle w:val="ListBullet2"/>
            </w:pPr>
            <w:r w:rsidRPr="00CF7521">
              <w:t>literacy may be required in English or a community language.</w:t>
            </w:r>
          </w:p>
          <w:p w:rsidR="00000000" w:rsidRPr="00CF7521" w:rsidP="00CF7521">
            <w:pPr>
              <w:pStyle w:val="ListBullet"/>
            </w:pPr>
            <w:r w:rsidRPr="00CF7521">
              <w:t>Work with others and display empathy with client and relatives</w:t>
            </w:r>
          </w:p>
        </w:tc>
      </w:tr>
    </w:tbl>
    <w:p w:rsidR="00C043DE" w:rsidP="00CF7521">
      <w:pPr>
        <w:pStyle w:val="BodyText"/>
      </w:pPr>
    </w:p>
    <w:p w:rsidR="00C043DE" w:rsidP="00CF7521">
      <w:pPr>
        <w:pStyle w:val="BodyText"/>
      </w:pPr>
    </w:p>
    <w:p w:rsidR="00000000" w:rsidRPr="00CF7521" w:rsidP="00CF7521">
      <w:pPr>
        <w:pStyle w:val="Heading1"/>
      </w:pPr>
      <w:bookmarkStart w:id="10" w:name="O_436137"/>
      <w:bookmarkEnd w:id="10"/>
      <w:r w:rsidRPr="00CF7521">
        <w:t>Evidence Guide</w:t>
      </w:r>
    </w:p>
    <w:tbl>
      <w:tblPr>
        <w:tblW w:w="0" w:type="auto"/>
        <w:tblLayout w:type="fixed"/>
        <w:tblCellMar>
          <w:left w:w="62" w:type="dxa"/>
          <w:right w:w="62" w:type="dxa"/>
        </w:tblCellMar>
        <w:tblLook w:val="0000"/>
      </w:tblPr>
      <w:tblGrid>
        <w:gridCol w:w="3402"/>
        <w:gridCol w:w="5670"/>
      </w:tblGrid>
      <w:tr w:rsidTr="00C043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EVIDENCE GUIDE</w:t>
            </w:r>
          </w:p>
        </w:tc>
      </w:tr>
      <w:tr w:rsidTr="00C043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t xml:space="preserve">The evidence guide provides advice on assessment and must be read in conjunction with the Performance Criteria, Required Skills and Knowledge, </w:t>
            </w:r>
            <w:r w:rsidRPr="00CF7521">
              <w:t>the Range Statement and the Assessment Guidelines for this Training Package.</w:t>
            </w:r>
          </w:p>
        </w:tc>
      </w:tr>
      <w:tr w:rsidTr="00C043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Critical aspects for assessment and evidence required to demonstrate this competency unit</w:t>
            </w:r>
            <w:r w:rsidRPr="00CF7521">
              <w:t xml:space="preserve">: </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The individual being assessed must provide evidence of specified essential knowledge as well as skills</w:t>
            </w:r>
          </w:p>
          <w:p w:rsidR="00000000" w:rsidRPr="00CF7521" w:rsidP="00CF7521">
            <w:pPr>
              <w:pStyle w:val="ListBullet"/>
            </w:pPr>
            <w:r w:rsidRPr="00CF7521">
              <w:t>Where, for reasons of safety, space, or access to equipment and resources, assessment takes place away from the workplace, the assessment environment sho</w:t>
            </w:r>
            <w:r w:rsidRPr="00CF7521">
              <w:t>uld represent workplace conditions as closely as possible</w:t>
            </w:r>
          </w:p>
          <w:p w:rsidR="00000000" w:rsidRPr="00CF7521" w:rsidP="00CF7521">
            <w:pPr>
              <w:pStyle w:val="ListBullet"/>
            </w:pPr>
            <w:r w:rsidRPr="00CF7521">
              <w:t xml:space="preserve">Consistency of performance should be demonstrated over the required range of situations relevant to the workplace </w:t>
            </w:r>
          </w:p>
          <w:p w:rsidR="00000000" w:rsidP="00CF7521">
            <w:pPr>
              <w:pStyle w:val="ListBullet"/>
              <w:rPr>
                <w:lang w:val="en-NZ"/>
              </w:rPr>
            </w:pPr>
            <w:r w:rsidRPr="00CF7521">
              <w:t>The individual being assessed must have a current drivers license</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Method of assessment may include</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Observation of work activities in client support</w:t>
            </w:r>
          </w:p>
          <w:p w:rsidR="00000000" w:rsidRPr="00CF7521" w:rsidP="00CF7521">
            <w:pPr>
              <w:pStyle w:val="ListBullet"/>
            </w:pPr>
            <w:r w:rsidRPr="00CF7521">
              <w:t>Observation of simulation and/or role play involving client support</w:t>
            </w:r>
          </w:p>
          <w:p w:rsidR="00000000" w:rsidRPr="00CF7521" w:rsidP="00CF7521">
            <w:pPr>
              <w:pStyle w:val="ListBullet"/>
            </w:pPr>
            <w:r w:rsidRPr="00CF7521">
              <w:t>Discussion of physical and/or behavioural contingency scenarios involving duty of care</w:t>
            </w:r>
          </w:p>
          <w:p w:rsidR="00000000" w:rsidRPr="00CF7521" w:rsidP="00CF7521">
            <w:pPr>
              <w:pStyle w:val="ListBullet"/>
            </w:pPr>
            <w:r w:rsidRPr="00CF7521">
              <w:t>Authenticated tra</w:t>
            </w:r>
            <w:r w:rsidRPr="00CF7521">
              <w:t>nscripts of relevant education/training courses</w:t>
            </w:r>
          </w:p>
          <w:p w:rsidR="00000000" w:rsidRPr="00CF7521" w:rsidP="00CF7521">
            <w:pPr>
              <w:pStyle w:val="ListBullet"/>
            </w:pPr>
            <w:r w:rsidRPr="00CF7521">
              <w:t>Recognition of relevant life/work experience</w:t>
            </w:r>
          </w:p>
          <w:p w:rsidR="00000000" w:rsidRPr="00CF7521" w:rsidP="00CF7521">
            <w:pPr>
              <w:pStyle w:val="ListBullet"/>
            </w:pPr>
            <w:r w:rsidRPr="00CF7521">
              <w:t>Written assignments/projects or questioning should be used to assess knowledge</w:t>
            </w:r>
          </w:p>
          <w:p w:rsidR="00000000" w:rsidRPr="00CF7521" w:rsidP="00CF7521">
            <w:pPr>
              <w:pStyle w:val="ListBullet"/>
            </w:pPr>
            <w:r w:rsidRPr="00CF7521">
              <w:t>Authenticated reports of experience in working in a home care environment(Documentat</w:t>
            </w:r>
            <w:r w:rsidRPr="00CF7521">
              <w:t>ion associated with performance reviews, client feedback forms, supervisor/co-ordinator evaluations of work performance)</w:t>
            </w:r>
          </w:p>
          <w:p w:rsidR="00000000" w:rsidRPr="00CF7521" w:rsidP="00CF7521">
            <w:pPr>
              <w:pStyle w:val="ListBullet"/>
            </w:pPr>
            <w:r w:rsidRPr="00CF7521">
              <w:t xml:space="preserve">Training records associated with OH Safety training, Orientation/Induction Training </w:t>
            </w:r>
          </w:p>
          <w:p w:rsidR="00000000" w:rsidP="00CF7521">
            <w:pPr>
              <w:pStyle w:val="ListBullet"/>
              <w:rPr>
                <w:lang w:val="en-NZ"/>
              </w:rPr>
            </w:pPr>
            <w:r w:rsidRPr="00CF7521">
              <w:t xml:space="preserve">Case study and scenario as a basis for discussion </w:t>
            </w:r>
            <w:r w:rsidRPr="00CF7521">
              <w:t>of issues and strategies to contribute to best practice</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Access and equity considerations</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All workers in the health industry should be aware of access and equity issues in relation to their own area of work</w:t>
            </w:r>
          </w:p>
          <w:p w:rsidR="00000000" w:rsidRPr="00CF7521" w:rsidP="00CF7521">
            <w:pPr>
              <w:pStyle w:val="ListBullet"/>
            </w:pPr>
            <w:r w:rsidRPr="00CF7521">
              <w:t xml:space="preserve">All workers should develop their ability to work in a culturally diverse environment </w:t>
            </w:r>
          </w:p>
          <w:p w:rsidR="00000000" w:rsidRPr="00CF7521" w:rsidP="00CF7521">
            <w:pPr>
              <w:pStyle w:val="ListBullet"/>
            </w:pPr>
            <w:r w:rsidRPr="00CF7521">
              <w:t>In recognition of particular health issues facing Aboriginal and Torres Strait Islander communities, workers should be aware of cultural, historical and current issues im</w:t>
            </w:r>
            <w:r w:rsidRPr="00CF7521">
              <w:t>pacting on health of Aboriginal and Torres Strait Islander people</w:t>
            </w:r>
          </w:p>
          <w:p w:rsidR="00000000" w:rsidRPr="00CF7521" w:rsidP="00CF7521">
            <w:pPr>
              <w:pStyle w:val="ListBullet"/>
            </w:pPr>
            <w:r w:rsidRPr="00CF7521">
              <w:t>Assessors and trainers must take into account relevant access and equity issues, in particular relating to factors impacting on health of Aboriginal and/or Torres Strait Islander clients and</w:t>
            </w:r>
            <w:r w:rsidRPr="00CF7521">
              <w:t xml:space="preserve"> communities</w:t>
            </w:r>
          </w:p>
        </w:tc>
      </w:tr>
    </w:tbl>
    <w:p w:rsidR="00C043DE" w:rsidP="00CF7521">
      <w:pPr>
        <w:pStyle w:val="BodyText"/>
      </w:pPr>
    </w:p>
    <w:p w:rsidR="00C043DE" w:rsidP="00CF7521">
      <w:pPr>
        <w:pStyle w:val="BodyText"/>
      </w:pPr>
    </w:p>
    <w:p w:rsidR="00000000" w:rsidRPr="00CF7521" w:rsidP="00CF7521">
      <w:pPr>
        <w:pStyle w:val="Heading1"/>
      </w:pPr>
      <w:bookmarkStart w:id="11" w:name="O_436141"/>
      <w:bookmarkEnd w:id="11"/>
      <w:r w:rsidRPr="00CF7521">
        <w:t>Range Statement</w:t>
      </w:r>
    </w:p>
    <w:tbl>
      <w:tblPr>
        <w:tblW w:w="0" w:type="auto"/>
        <w:tblLayout w:type="fixed"/>
        <w:tblCellMar>
          <w:left w:w="62" w:type="dxa"/>
          <w:right w:w="62" w:type="dxa"/>
        </w:tblCellMar>
        <w:tblLook w:val="0000"/>
      </w:tblPr>
      <w:tblGrid>
        <w:gridCol w:w="3402"/>
        <w:gridCol w:w="5670"/>
      </w:tblGrid>
      <w:tr w:rsidTr="00C043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SpecialBold"/>
              </w:rPr>
              <w:t>RANGE STATEMENT</w:t>
            </w:r>
          </w:p>
        </w:tc>
      </w:tr>
      <w:tr w:rsidTr="00C043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t xml:space="preserve">The Range Statement relates to the unit of competency as a whole.  It allows for different work environments and situations that may affect </w:t>
            </w:r>
            <w:r w:rsidRPr="00CF7521">
              <w:t>performance.  Add any essential operating conditions that may be present with training and assessment depending on the work situation, needs of the candidate, accessibility of the item, and local industry and regional contexts.</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Equipment may include</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Cleaning equipment</w:t>
            </w:r>
          </w:p>
          <w:p w:rsidR="00000000" w:rsidRPr="00CF7521" w:rsidP="00CF7521">
            <w:pPr>
              <w:pStyle w:val="ListBullet"/>
            </w:pPr>
            <w:r w:rsidRPr="00CF7521">
              <w:t>Domestic appliances</w:t>
            </w:r>
          </w:p>
          <w:p w:rsidR="00000000" w:rsidP="00CF7521">
            <w:pPr>
              <w:pStyle w:val="ListBullet"/>
              <w:rPr>
                <w:lang w:val="en-NZ"/>
              </w:rPr>
            </w:pPr>
            <w:r w:rsidRPr="00CF7521">
              <w:t>Whitegoods</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Clients may be</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Cognitively impaired</w:t>
            </w:r>
          </w:p>
          <w:p w:rsidR="00000000" w:rsidRPr="00CF7521" w:rsidP="00CF7521">
            <w:pPr>
              <w:pStyle w:val="ListBullet"/>
            </w:pPr>
            <w:r w:rsidRPr="00CF7521">
              <w:t>From a range of cultures and language backgrounds</w:t>
            </w:r>
          </w:p>
          <w:p w:rsidR="00000000" w:rsidRPr="00CF7521" w:rsidP="00CF7521">
            <w:pPr>
              <w:pStyle w:val="ListBullet"/>
            </w:pPr>
            <w:r w:rsidRPr="00CF7521">
              <w:t>Hearing impaired</w:t>
            </w:r>
          </w:p>
          <w:p w:rsidR="00000000" w:rsidRPr="00CF7521" w:rsidP="00CF7521">
            <w:pPr>
              <w:pStyle w:val="ListBullet"/>
            </w:pPr>
            <w:r w:rsidRPr="00CF7521">
              <w:t>Indigenous persons</w:t>
            </w:r>
          </w:p>
          <w:p w:rsidR="00000000" w:rsidRPr="00CF7521" w:rsidP="00CF7521">
            <w:pPr>
              <w:pStyle w:val="ListBullet"/>
            </w:pPr>
            <w:r w:rsidRPr="00CF7521">
              <w:t>Mentally or intellectually disabled</w:t>
            </w:r>
          </w:p>
          <w:p w:rsidR="00000000" w:rsidRPr="00CF7521" w:rsidP="00CF7521">
            <w:pPr>
              <w:pStyle w:val="ListBullet"/>
            </w:pPr>
            <w:r w:rsidRPr="00CF7521">
              <w:t>Physically disabled or frail</w:t>
            </w:r>
          </w:p>
          <w:p w:rsidR="00000000" w:rsidRPr="00CF7521" w:rsidP="00CF7521">
            <w:pPr>
              <w:pStyle w:val="ListBullet"/>
            </w:pPr>
            <w:r w:rsidRPr="00CF7521">
              <w:t>Vision impai</w:t>
            </w:r>
            <w:r w:rsidRPr="00CF7521">
              <w:t>red</w:t>
            </w:r>
          </w:p>
          <w:p w:rsidR="00000000" w:rsidP="00CF7521">
            <w:pPr>
              <w:pStyle w:val="ListBullet"/>
              <w:rPr>
                <w:lang w:val="en-NZ"/>
              </w:rPr>
            </w:pPr>
            <w:r w:rsidRPr="00CF7521">
              <w:t>Young or aged</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Home environment may include</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Caravan/mobile home</w:t>
            </w:r>
          </w:p>
          <w:p w:rsidR="00000000" w:rsidRPr="00CF7521" w:rsidP="00CF7521">
            <w:pPr>
              <w:pStyle w:val="ListBullet"/>
            </w:pPr>
            <w:r w:rsidRPr="00CF7521">
              <w:t>Group home</w:t>
            </w:r>
          </w:p>
          <w:p w:rsidR="00000000" w:rsidRPr="00CF7521" w:rsidP="00CF7521">
            <w:pPr>
              <w:pStyle w:val="ListBullet"/>
            </w:pPr>
            <w:r w:rsidRPr="00CF7521">
              <w:t xml:space="preserve">Hostel </w:t>
            </w:r>
          </w:p>
          <w:p w:rsidR="00000000" w:rsidRPr="00CF7521" w:rsidP="00CF7521">
            <w:pPr>
              <w:pStyle w:val="ListBullet"/>
            </w:pPr>
            <w:r w:rsidRPr="00CF7521">
              <w:t>House, flat or other dwelling</w:t>
            </w:r>
          </w:p>
          <w:p w:rsidR="00000000" w:rsidRPr="00CF7521" w:rsidP="00CF7521">
            <w:pPr>
              <w:pStyle w:val="ListBullet"/>
            </w:pPr>
            <w:r w:rsidRPr="00CF7521">
              <w:t>Inside and outside</w:t>
            </w:r>
          </w:p>
          <w:p w:rsidR="00000000" w:rsidRPr="00CF7521" w:rsidP="00CF7521">
            <w:pPr>
              <w:pStyle w:val="ListBullet"/>
            </w:pPr>
            <w:r w:rsidRPr="00CF7521">
              <w:t>Private or public housing</w:t>
            </w:r>
          </w:p>
          <w:p w:rsidR="00000000" w:rsidRPr="00CF7521" w:rsidP="00CF7521">
            <w:pPr>
              <w:pStyle w:val="ListBullet"/>
            </w:pPr>
            <w:r w:rsidRPr="00CF7521">
              <w:t>Residential care or other institution</w:t>
            </w:r>
          </w:p>
          <w:p w:rsidR="00000000" w:rsidP="00CF7521">
            <w:pPr>
              <w:pStyle w:val="ListBullet"/>
              <w:rPr>
                <w:lang w:val="en-NZ"/>
              </w:rPr>
            </w:pPr>
            <w:r w:rsidRPr="00CF7521">
              <w:t>Temporary accommodation</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Maintenance of hygiene standards for the client may include</w:t>
            </w:r>
            <w:r w:rsidRPr="00CF7521">
              <w:t xml:space="preserve">: </w:t>
            </w:r>
            <w:r w:rsidRPr="00CF7521">
              <w:rPr>
                <w:rStyle w:val="Emphasis"/>
              </w:rPr>
              <w:t>but is not limited to</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Checking clients stored food and drink for fitness for consumption</w:t>
            </w:r>
          </w:p>
          <w:p w:rsidR="00000000" w:rsidP="00CF7521">
            <w:pPr>
              <w:pStyle w:val="ListBullet"/>
              <w:rPr>
                <w:lang w:val="en-NZ"/>
              </w:rPr>
            </w:pPr>
            <w:r w:rsidRPr="00CF7521">
              <w:t>Cleanliness of food preparation area, bathing area, toilets</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7521">
            <w:pPr>
              <w:pStyle w:val="BodyText"/>
              <w:rPr>
                <w:lang w:val="en-NZ"/>
              </w:rPr>
            </w:pPr>
            <w:r w:rsidRPr="00CF7521">
              <w:rPr>
                <w:rStyle w:val="Emphasis"/>
              </w:rPr>
              <w:t>Home care or domestic assistance tasks m</w:t>
            </w:r>
            <w:r w:rsidRPr="00CF7521">
              <w:rPr>
                <w:rStyle w:val="Emphasis"/>
              </w:rPr>
              <w:t>ay include but is not limited to</w:t>
            </w:r>
            <w:r w:rsidRPr="00CF7521">
              <w:t>::</w:t>
            </w: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ListBullet"/>
            </w:pPr>
            <w:r w:rsidRPr="00CF7521">
              <w:t>Basic and simple gardening</w:t>
            </w:r>
          </w:p>
          <w:p w:rsidR="00000000" w:rsidRPr="00CF7521" w:rsidP="00CF7521">
            <w:pPr>
              <w:pStyle w:val="ListBullet"/>
            </w:pPr>
            <w:r w:rsidRPr="00CF7521">
              <w:t>Bed making</w:t>
            </w:r>
          </w:p>
          <w:p w:rsidR="00000000" w:rsidRPr="00CF7521" w:rsidP="00CF7521">
            <w:pPr>
              <w:pStyle w:val="ListBullet"/>
            </w:pPr>
            <w:r w:rsidRPr="00CF7521">
              <w:t>Cleaning electrical appliances</w:t>
            </w:r>
          </w:p>
          <w:p w:rsidR="00000000" w:rsidRPr="00CF7521" w:rsidP="00CF7521">
            <w:pPr>
              <w:pStyle w:val="ListBullet"/>
            </w:pPr>
            <w:r w:rsidRPr="00CF7521">
              <w:t>Cleaning kitchen, bathroom and toilet</w:t>
            </w:r>
          </w:p>
          <w:p w:rsidR="00000000" w:rsidRPr="00CF7521" w:rsidP="00CF7521">
            <w:pPr>
              <w:pStyle w:val="ListBullet"/>
            </w:pPr>
            <w:r w:rsidRPr="00CF7521">
              <w:t>Cleaning out refrigerator</w:t>
            </w:r>
          </w:p>
          <w:p w:rsidR="00000000" w:rsidRPr="00CF7521" w:rsidP="00CF7521">
            <w:pPr>
              <w:pStyle w:val="ListBullet"/>
            </w:pPr>
            <w:r w:rsidRPr="00CF7521">
              <w:t>Cleaning windows and other surfaces</w:t>
            </w:r>
          </w:p>
          <w:p w:rsidR="00000000" w:rsidRPr="00CF7521" w:rsidP="00CF7521">
            <w:pPr>
              <w:pStyle w:val="ListBullet"/>
            </w:pPr>
            <w:r w:rsidRPr="00CF7521">
              <w:t>Dusting</w:t>
            </w:r>
          </w:p>
          <w:p w:rsidR="00000000" w:rsidRPr="00CF7521" w:rsidP="00CF7521">
            <w:pPr>
              <w:pStyle w:val="ListBullet"/>
            </w:pPr>
            <w:r w:rsidRPr="00CF7521">
              <w:t>Emptying commodes</w:t>
            </w:r>
          </w:p>
          <w:p w:rsidR="00000000" w:rsidRPr="00CF7521" w:rsidP="00CF7521">
            <w:pPr>
              <w:pStyle w:val="ListBullet"/>
            </w:pPr>
            <w:r w:rsidRPr="00CF7521">
              <w:t>Ironing</w:t>
            </w:r>
          </w:p>
          <w:p w:rsidR="00000000" w:rsidRPr="00CF7521" w:rsidP="00CF7521">
            <w:pPr>
              <w:pStyle w:val="ListBullet"/>
            </w:pPr>
            <w:r w:rsidRPr="00CF7521">
              <w:t>Mopping</w:t>
            </w:r>
          </w:p>
          <w:p w:rsidR="00000000" w:rsidRPr="00CF7521" w:rsidP="00CF7521">
            <w:pPr>
              <w:pStyle w:val="ListBullet"/>
            </w:pPr>
            <w:r w:rsidRPr="00CF7521">
              <w:t>Vacuuming</w:t>
            </w:r>
          </w:p>
          <w:p w:rsidR="00000000" w:rsidP="00CF7521">
            <w:pPr>
              <w:pStyle w:val="ListBullet"/>
              <w:rPr>
                <w:lang w:val="en-NZ"/>
              </w:rPr>
            </w:pPr>
            <w:r w:rsidRPr="00CF7521">
              <w:t>Washing (including bringing in, hanging out and folding)</w:t>
            </w:r>
          </w:p>
        </w:tc>
      </w:tr>
      <w:tr w:rsidTr="00C043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7521" w:rsidP="00CF7521">
            <w:pPr>
              <w:pStyle w:val="BodyText"/>
            </w:pPr>
          </w:p>
        </w:tc>
      </w:tr>
    </w:tbl>
    <w:p w:rsidR="00C043DE" w:rsidP="00CF7521">
      <w:pPr>
        <w:pStyle w:val="BodyText"/>
      </w:pPr>
    </w:p>
    <w:p w:rsidR="00C043DE" w:rsidP="00CF7521">
      <w:pPr>
        <w:pStyle w:val="BodyText"/>
      </w:pPr>
    </w:p>
    <w:p w:rsidR="00000000" w:rsidRPr="00CF7521" w:rsidP="00CF7521">
      <w:pPr>
        <w:pStyle w:val="Heading1"/>
      </w:pPr>
      <w:bookmarkStart w:id="12" w:name="O_436144"/>
      <w:bookmarkEnd w:id="12"/>
      <w:r w:rsidRPr="00CF7521">
        <w:t>Unit Sector(s)</w:t>
      </w:r>
    </w:p>
    <w:p w:rsidR="00000000" w:rsidRPr="00CF7521" w:rsidP="00CF7521">
      <w:pPr>
        <w:pStyle w:val="BodyText"/>
      </w:pPr>
      <w:r w:rsidRPr="00CF7521">
        <w:t>Not Applicable</w:t>
      </w:r>
    </w:p>
    <w:p w:rsidR="00000000" w:rsidRPr="00CF7521" w:rsidP="00CF7521"/>
    <w:sectPr w:rsidSect="00CF7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3DE" w:rsidP="00C04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DE" w:rsidP="00CF7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43DE" w:rsidP="00CF7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043DE" w:rsidP="00CF7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3DE" w:rsidP="00C043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DE" w:rsidP="00CF7521">
    <w:pPr>
      <w:pStyle w:val="Header"/>
      <w:framePr w:wrap="around"/>
    </w:pPr>
    <w:r>
      <w:fldChar w:fldCharType="begin"/>
    </w:r>
    <w:r>
      <w:instrText xml:space="preserve"> TITLE   \* MERGEFORMAT </w:instrText>
    </w:r>
    <w:r>
      <w:fldChar w:fldCharType="separate"/>
    </w:r>
    <w:r>
      <w:t>HLTCSD307D Care for the home environment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43DE" w:rsidP="00CF7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65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82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0C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521"/>
    <w:pPr>
      <w:spacing w:before="360" w:after="60"/>
      <w:outlineLvl w:val="0"/>
    </w:pPr>
    <w:rPr>
      <w:sz w:val="32"/>
    </w:rPr>
  </w:style>
  <w:style w:type="paragraph" w:styleId="Heading2">
    <w:name w:val="heading 2"/>
    <w:basedOn w:val="HeadingBase"/>
    <w:next w:val="BodyText"/>
    <w:link w:val="Heading2Char"/>
    <w:qFormat/>
    <w:rsid w:val="00CF7521"/>
    <w:pPr>
      <w:keepLines/>
      <w:spacing w:before="240" w:after="120"/>
      <w:outlineLvl w:val="1"/>
    </w:pPr>
    <w:rPr>
      <w:sz w:val="28"/>
      <w:szCs w:val="40"/>
    </w:rPr>
  </w:style>
  <w:style w:type="paragraph" w:styleId="Heading3">
    <w:name w:val="heading 3"/>
    <w:basedOn w:val="HeadingBase"/>
    <w:next w:val="BodyText"/>
    <w:link w:val="Heading3Char"/>
    <w:qFormat/>
    <w:rsid w:val="00CF7521"/>
    <w:pPr>
      <w:spacing w:before="180" w:after="120"/>
      <w:outlineLvl w:val="2"/>
    </w:pPr>
    <w:rPr>
      <w:spacing w:val="-10"/>
      <w:kern w:val="32"/>
    </w:rPr>
  </w:style>
  <w:style w:type="paragraph" w:styleId="Heading4">
    <w:name w:val="heading 4"/>
    <w:basedOn w:val="HeadingBase"/>
    <w:next w:val="BodyText"/>
    <w:link w:val="Heading4Char"/>
    <w:qFormat/>
    <w:rsid w:val="00CF7521"/>
    <w:pPr>
      <w:spacing w:before="160" w:after="120"/>
      <w:outlineLvl w:val="3"/>
    </w:pPr>
    <w:rPr>
      <w:sz w:val="22"/>
    </w:rPr>
  </w:style>
  <w:style w:type="paragraph" w:styleId="Heading5">
    <w:name w:val="heading 5"/>
    <w:basedOn w:val="HeadingBase"/>
    <w:next w:val="Normal"/>
    <w:link w:val="Heading5Char"/>
    <w:qFormat/>
    <w:rsid w:val="00CF7521"/>
    <w:pPr>
      <w:spacing w:before="80"/>
      <w:outlineLvl w:val="4"/>
    </w:pPr>
    <w:rPr>
      <w:color w:val="918585"/>
      <w:sz w:val="20"/>
    </w:rPr>
  </w:style>
  <w:style w:type="paragraph" w:styleId="Heading6">
    <w:name w:val="heading 6"/>
    <w:basedOn w:val="HeadingBase"/>
    <w:next w:val="Normal"/>
    <w:link w:val="Heading6Char"/>
    <w:qFormat/>
    <w:rsid w:val="00CF7521"/>
    <w:pPr>
      <w:spacing w:before="60"/>
      <w:outlineLvl w:val="5"/>
    </w:pPr>
    <w:rPr>
      <w:color w:val="918585"/>
      <w:sz w:val="20"/>
    </w:rPr>
  </w:style>
  <w:style w:type="paragraph" w:styleId="Heading7">
    <w:name w:val="heading 7"/>
    <w:basedOn w:val="Normal"/>
    <w:next w:val="Normal"/>
    <w:link w:val="Heading7Char"/>
    <w:qFormat/>
    <w:rsid w:val="00CF7521"/>
    <w:pPr>
      <w:ind w:left="720"/>
      <w:outlineLvl w:val="6"/>
    </w:pPr>
    <w:rPr>
      <w:i/>
    </w:rPr>
  </w:style>
  <w:style w:type="paragraph" w:styleId="Heading8">
    <w:name w:val="heading 8"/>
    <w:basedOn w:val="Normal"/>
    <w:next w:val="Normal"/>
    <w:link w:val="Heading8Char"/>
    <w:qFormat/>
    <w:rsid w:val="00CF7521"/>
    <w:pPr>
      <w:ind w:left="720"/>
      <w:outlineLvl w:val="7"/>
    </w:pPr>
    <w:rPr>
      <w:i/>
    </w:rPr>
  </w:style>
  <w:style w:type="paragraph" w:styleId="Heading9">
    <w:name w:val="heading 9"/>
    <w:basedOn w:val="Normal"/>
    <w:next w:val="Normal"/>
    <w:link w:val="Heading9Char"/>
    <w:qFormat/>
    <w:rsid w:val="00CF7521"/>
    <w:pPr>
      <w:ind w:left="720"/>
      <w:outlineLvl w:val="8"/>
    </w:pPr>
    <w:rPr>
      <w:i/>
    </w:rPr>
  </w:style>
  <w:style w:type="character" w:default="1" w:styleId="DefaultParagraphFont">
    <w:name w:val="Default Paragraph Font"/>
    <w:uiPriority w:val="1"/>
    <w:unhideWhenUsed/>
    <w:rsid w:val="00CF7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521"/>
  </w:style>
  <w:style w:type="character" w:customStyle="1" w:styleId="Heading1Char">
    <w:name w:val="Heading 1 Char"/>
    <w:basedOn w:val="DefaultParagraphFont"/>
    <w:link w:val="Heading1"/>
    <w:rsid w:val="00CF7521"/>
    <w:rPr>
      <w:rFonts w:ascii="Times New Roman" w:eastAsia="Times New Roman" w:hAnsi="Times New Roman" w:cs="Times New Roman"/>
      <w:b/>
      <w:sz w:val="32"/>
      <w:szCs w:val="20"/>
      <w:lang w:eastAsia="en-US"/>
    </w:rPr>
  </w:style>
  <w:style w:type="paragraph" w:styleId="BodyText">
    <w:name w:val="Body Text"/>
    <w:basedOn w:val="Normal"/>
    <w:link w:val="BodyTextChar"/>
    <w:rsid w:val="00CF7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521"/>
    <w:rPr>
      <w:rFonts w:ascii="Times New Roman" w:eastAsia="Times New Roman" w:hAnsi="Times New Roman" w:cs="Times New Roman"/>
      <w:sz w:val="24"/>
      <w:lang w:val="en-US" w:eastAsia="en-US"/>
    </w:rPr>
  </w:style>
  <w:style w:type="paragraph" w:styleId="Footer">
    <w:name w:val="footer"/>
    <w:basedOn w:val="Normal"/>
    <w:link w:val="FooterChar"/>
    <w:rsid w:val="00CF7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521"/>
    <w:rPr>
      <w:rFonts w:ascii="Times New Roman" w:eastAsia="Times New Roman" w:hAnsi="Times New Roman" w:cs="Times New Roman"/>
      <w:sz w:val="16"/>
      <w:lang w:val="en-US" w:eastAsia="en-US"/>
    </w:rPr>
  </w:style>
  <w:style w:type="paragraph" w:styleId="List">
    <w:name w:val="List"/>
    <w:basedOn w:val="BodyText"/>
    <w:next w:val="BodyText"/>
    <w:rsid w:val="00CF7521"/>
    <w:pPr>
      <w:tabs>
        <w:tab w:val="left" w:pos="340"/>
      </w:tabs>
      <w:spacing w:before="60" w:after="60"/>
      <w:ind w:left="340" w:hanging="340"/>
    </w:pPr>
  </w:style>
  <w:style w:type="paragraph" w:styleId="ListBullet">
    <w:name w:val="List Bullet"/>
    <w:basedOn w:val="List"/>
    <w:rsid w:val="00CF7521"/>
    <w:pPr>
      <w:numPr>
        <w:numId w:val="13"/>
      </w:numPr>
      <w:tabs>
        <w:tab w:val="clear" w:pos="340"/>
      </w:tabs>
      <w:spacing w:before="40" w:after="40"/>
    </w:pPr>
  </w:style>
  <w:style w:type="character" w:customStyle="1" w:styleId="SpecialBold">
    <w:name w:val="Special Bold"/>
    <w:basedOn w:val="DefaultParagraphFont"/>
    <w:rsid w:val="00CF7521"/>
    <w:rPr>
      <w:b/>
      <w:spacing w:val="0"/>
    </w:rPr>
  </w:style>
  <w:style w:type="paragraph" w:styleId="ListBullet2">
    <w:name w:val="List Bullet 2"/>
    <w:basedOn w:val="List2"/>
    <w:rsid w:val="00CF7521"/>
    <w:pPr>
      <w:numPr>
        <w:numId w:val="14"/>
      </w:numPr>
      <w:tabs>
        <w:tab w:val="clear" w:pos="680"/>
      </w:tabs>
    </w:pPr>
  </w:style>
  <w:style w:type="paragraph" w:styleId="Header">
    <w:name w:val="header"/>
    <w:basedOn w:val="Normal"/>
    <w:link w:val="HeaderChar"/>
    <w:rsid w:val="00CF7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5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7521"/>
    <w:rPr>
      <w:i/>
    </w:rPr>
  </w:style>
  <w:style w:type="paragraph" w:customStyle="1" w:styleId="SuperHeading">
    <w:name w:val="SuperHeading"/>
    <w:basedOn w:val="Normal"/>
    <w:rsid w:val="00CF7521"/>
    <w:pPr>
      <w:spacing w:before="240" w:after="120"/>
      <w:outlineLvl w:val="0"/>
    </w:pPr>
    <w:rPr>
      <w:rFonts w:ascii="Times New Roman" w:hAnsi="Times New Roman"/>
      <w:b/>
      <w:sz w:val="28"/>
    </w:rPr>
  </w:style>
  <w:style w:type="paragraph" w:customStyle="1" w:styleId="AllowPageBreak">
    <w:name w:val="AllowPageBreak"/>
    <w:rsid w:val="00CF7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521"/>
    <w:rPr>
      <w:rFonts w:ascii="Courier New" w:eastAsia="Times New Roman" w:hAnsi="Courier New" w:cs="Times New Roman"/>
      <w:i/>
      <w:szCs w:val="20"/>
      <w:lang w:val="en-US" w:eastAsia="en-US"/>
    </w:rPr>
  </w:style>
  <w:style w:type="paragraph" w:customStyle="1" w:styleId="HeadingBase">
    <w:name w:val="Heading Base"/>
    <w:rsid w:val="00CF7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521"/>
    <w:pPr>
      <w:tabs>
        <w:tab w:val="right" w:leader="dot" w:pos="9072"/>
      </w:tabs>
      <w:ind w:left="567"/>
    </w:pPr>
    <w:rPr>
      <w:szCs w:val="22"/>
    </w:rPr>
  </w:style>
  <w:style w:type="paragraph" w:customStyle="1" w:styleId="TOCBase">
    <w:name w:val="TOC Base"/>
    <w:rsid w:val="00CF7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521"/>
    <w:pPr>
      <w:tabs>
        <w:tab w:val="right" w:leader="dot" w:pos="9072"/>
      </w:tabs>
      <w:spacing w:before="40" w:after="40"/>
      <w:ind w:left="284"/>
    </w:pPr>
    <w:rPr>
      <w:rFonts w:ascii="Times New Roman" w:hAnsi="Times New Roman"/>
    </w:rPr>
  </w:style>
  <w:style w:type="paragraph" w:styleId="TOC1">
    <w:name w:val="toc 1"/>
    <w:basedOn w:val="TOCBase"/>
    <w:next w:val="Normal"/>
    <w:rsid w:val="00CF7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521"/>
    <w:pPr>
      <w:spacing w:before="5040"/>
      <w:jc w:val="center"/>
    </w:pPr>
    <w:rPr>
      <w:sz w:val="48"/>
      <w:szCs w:val="72"/>
      <w:lang w:val="en-US"/>
    </w:rPr>
  </w:style>
  <w:style w:type="character" w:customStyle="1" w:styleId="TitleChar">
    <w:name w:val="Title Char"/>
    <w:basedOn w:val="DefaultParagraphFont"/>
    <w:link w:val="Title"/>
    <w:rsid w:val="00CF7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521"/>
    <w:pPr>
      <w:tabs>
        <w:tab w:val="left" w:pos="3600"/>
        <w:tab w:val="left" w:pos="3958"/>
      </w:tabs>
    </w:pPr>
  </w:style>
  <w:style w:type="paragraph" w:customStyle="1" w:styleId="Note">
    <w:name w:val="Note"/>
    <w:basedOn w:val="BodyText"/>
    <w:rsid w:val="00CF7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521"/>
    <w:pPr>
      <w:framePr w:wrap="auto" w:hAnchor="text" w:y="6049"/>
    </w:pPr>
    <w:rPr>
      <w:color w:val="000000"/>
      <w:sz w:val="40"/>
    </w:rPr>
  </w:style>
  <w:style w:type="paragraph" w:customStyle="1" w:styleId="TOCTitle">
    <w:name w:val="TOCTitle"/>
    <w:basedOn w:val="Heading1"/>
    <w:rsid w:val="00CF7521"/>
    <w:pPr>
      <w:spacing w:after="240"/>
      <w:jc w:val="center"/>
      <w:outlineLvl w:val="9"/>
    </w:pPr>
    <w:rPr>
      <w:caps/>
    </w:rPr>
  </w:style>
  <w:style w:type="paragraph" w:customStyle="1" w:styleId="Version">
    <w:name w:val="Version"/>
    <w:rsid w:val="00CF7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521"/>
    <w:pPr>
      <w:keepNext w:val="0"/>
      <w:tabs>
        <w:tab w:val="right" w:pos="4176"/>
      </w:tabs>
      <w:ind w:left="198" w:hanging="198"/>
    </w:pPr>
    <w:rPr>
      <w:rFonts w:ascii="Garamond" w:hAnsi="Garamond"/>
    </w:rPr>
  </w:style>
  <w:style w:type="paragraph" w:styleId="IndexHeading">
    <w:name w:val="index heading"/>
    <w:basedOn w:val="Normal"/>
    <w:next w:val="Index1"/>
    <w:semiHidden/>
    <w:rsid w:val="00CF7521"/>
    <w:pPr>
      <w:spacing w:before="120" w:after="120"/>
    </w:pPr>
    <w:rPr>
      <w:rFonts w:ascii="Arial" w:hAnsi="Arial"/>
      <w:b/>
      <w:color w:val="918585"/>
      <w:sz w:val="24"/>
    </w:rPr>
  </w:style>
  <w:style w:type="paragraph" w:customStyle="1" w:styleId="Chapter">
    <w:name w:val="Chapter"/>
    <w:basedOn w:val="Normal"/>
    <w:rsid w:val="00CF7521"/>
    <w:pPr>
      <w:spacing w:before="240"/>
    </w:pPr>
    <w:rPr>
      <w:rFonts w:ascii="Times New Roman" w:hAnsi="Times New Roman"/>
      <w:smallCaps/>
      <w:spacing w:val="80"/>
      <w:sz w:val="28"/>
    </w:rPr>
  </w:style>
  <w:style w:type="paragraph" w:customStyle="1" w:styleId="InChapter">
    <w:name w:val="InChapter"/>
    <w:basedOn w:val="Heading3"/>
    <w:rsid w:val="00CF7521"/>
    <w:pPr>
      <w:spacing w:after="240"/>
      <w:outlineLvl w:val="9"/>
    </w:pPr>
    <w:rPr>
      <w:noProof/>
    </w:rPr>
  </w:style>
  <w:style w:type="paragraph" w:styleId="Index2">
    <w:name w:val="index 2"/>
    <w:basedOn w:val="Normal"/>
    <w:next w:val="Normal"/>
    <w:semiHidden/>
    <w:rsid w:val="00CF7521"/>
    <w:pPr>
      <w:tabs>
        <w:tab w:val="right" w:pos="4176"/>
      </w:tabs>
      <w:ind w:left="568" w:hanging="284"/>
    </w:pPr>
    <w:rPr>
      <w:rFonts w:ascii="Garamond" w:hAnsi="Garamond"/>
    </w:rPr>
  </w:style>
  <w:style w:type="paragraph" w:customStyle="1" w:styleId="Byline">
    <w:name w:val="Byline"/>
    <w:rsid w:val="00CF7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521"/>
    <w:pPr>
      <w:tabs>
        <w:tab w:val="clear" w:pos="3600"/>
        <w:tab w:val="clear" w:pos="3958"/>
      </w:tabs>
      <w:jc w:val="right"/>
    </w:pPr>
  </w:style>
  <w:style w:type="paragraph" w:styleId="Caption">
    <w:name w:val="caption"/>
    <w:basedOn w:val="BodyText"/>
    <w:next w:val="Normal"/>
    <w:qFormat/>
    <w:rsid w:val="00CF7521"/>
    <w:pPr>
      <w:framePr w:w="2268" w:hSpace="181" w:vSpace="181" w:wrap="around" w:vAnchor="text" w:hAnchor="page" w:x="1135" w:y="285" w:anchorLock="1"/>
    </w:pPr>
    <w:rPr>
      <w:i/>
    </w:rPr>
  </w:style>
  <w:style w:type="paragraph" w:customStyle="1" w:styleId="MiniTOCTitle">
    <w:name w:val="MiniTOCTitle"/>
    <w:basedOn w:val="Heading4"/>
    <w:rsid w:val="00CF7521"/>
    <w:pPr>
      <w:spacing w:before="240"/>
      <w:outlineLvl w:val="9"/>
    </w:pPr>
    <w:rPr>
      <w:noProof/>
      <w:sz w:val="24"/>
    </w:rPr>
  </w:style>
  <w:style w:type="paragraph" w:customStyle="1" w:styleId="MiniTOCItem">
    <w:name w:val="MiniTOCItem"/>
    <w:basedOn w:val="ListBullet"/>
    <w:rsid w:val="00CF7521"/>
    <w:pPr>
      <w:numPr>
        <w:numId w:val="0"/>
      </w:numPr>
      <w:tabs>
        <w:tab w:val="right" w:leader="dot" w:pos="6521"/>
      </w:tabs>
      <w:spacing w:before="0" w:after="0"/>
    </w:pPr>
  </w:style>
  <w:style w:type="paragraph" w:customStyle="1" w:styleId="TOFTitle">
    <w:name w:val="TOFTitle"/>
    <w:basedOn w:val="TOCTitle"/>
    <w:rsid w:val="00CF7521"/>
  </w:style>
  <w:style w:type="paragraph" w:styleId="TableofFigures">
    <w:name w:val="table of figures"/>
    <w:basedOn w:val="Normal"/>
    <w:next w:val="Normal"/>
    <w:semiHidden/>
    <w:rsid w:val="00CF7521"/>
    <w:pPr>
      <w:tabs>
        <w:tab w:val="right" w:leader="dot" w:pos="9072"/>
      </w:tabs>
      <w:ind w:left="970" w:hanging="403"/>
    </w:pPr>
    <w:rPr>
      <w:rFonts w:ascii="Times New Roman" w:hAnsi="Times New Roman"/>
      <w:b/>
    </w:rPr>
  </w:style>
  <w:style w:type="paragraph" w:styleId="ListNumber">
    <w:name w:val="List Number"/>
    <w:basedOn w:val="List"/>
    <w:rsid w:val="00CF7521"/>
    <w:pPr>
      <w:numPr>
        <w:numId w:val="11"/>
      </w:numPr>
    </w:pPr>
  </w:style>
  <w:style w:type="character" w:customStyle="1" w:styleId="WingdingSymbols">
    <w:name w:val="Wingding Symbols"/>
    <w:rsid w:val="00CF7521"/>
    <w:rPr>
      <w:rFonts w:ascii="Wingdings" w:hAnsi="Wingdings"/>
    </w:rPr>
  </w:style>
  <w:style w:type="paragraph" w:customStyle="1" w:styleId="TableHeading">
    <w:name w:val="Table Heading"/>
    <w:basedOn w:val="HeadingBase"/>
    <w:rsid w:val="00CF7521"/>
    <w:pPr>
      <w:keepLines/>
      <w:pBdr>
        <w:bottom w:val="single" w:sz="6" w:space="1" w:color="918585"/>
      </w:pBdr>
      <w:spacing w:before="240"/>
    </w:pPr>
  </w:style>
  <w:style w:type="character" w:customStyle="1" w:styleId="HotSpot">
    <w:name w:val="HotSpot"/>
    <w:rsid w:val="00CF7521"/>
    <w:rPr>
      <w:color w:val="0033CC"/>
      <w:u w:val="none"/>
    </w:rPr>
  </w:style>
  <w:style w:type="paragraph" w:customStyle="1" w:styleId="BodyTextRight">
    <w:name w:val="Body Text Right"/>
    <w:basedOn w:val="BodyText"/>
    <w:rsid w:val="00CF7521"/>
    <w:pPr>
      <w:spacing w:before="0" w:after="0"/>
      <w:jc w:val="right"/>
    </w:pPr>
  </w:style>
  <w:style w:type="paragraph" w:styleId="Index3">
    <w:name w:val="index 3"/>
    <w:basedOn w:val="ListNumber2"/>
    <w:next w:val="Normal"/>
    <w:semiHidden/>
    <w:rsid w:val="00CF7521"/>
    <w:pPr>
      <w:numPr>
        <w:numId w:val="0"/>
      </w:numPr>
      <w:tabs>
        <w:tab w:val="right" w:leader="dot" w:pos="4176"/>
      </w:tabs>
    </w:pPr>
  </w:style>
  <w:style w:type="paragraph" w:styleId="ListNumber2">
    <w:name w:val="List Number 2"/>
    <w:basedOn w:val="List2"/>
    <w:rsid w:val="00CF7521"/>
    <w:pPr>
      <w:numPr>
        <w:numId w:val="10"/>
      </w:numPr>
      <w:tabs>
        <w:tab w:val="clear" w:pos="1060"/>
      </w:tabs>
    </w:pPr>
  </w:style>
  <w:style w:type="paragraph" w:customStyle="1" w:styleId="MarginNote">
    <w:name w:val="Margin Note"/>
    <w:basedOn w:val="BodyText"/>
    <w:rsid w:val="00CF7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521"/>
    <w:rPr>
      <w:sz w:val="32"/>
    </w:rPr>
  </w:style>
  <w:style w:type="paragraph" w:customStyle="1" w:styleId="HeadingProcedure">
    <w:name w:val="Heading Procedure"/>
    <w:basedOn w:val="HeadingBase"/>
    <w:next w:val="Normal"/>
    <w:rsid w:val="00CF7521"/>
    <w:pPr>
      <w:tabs>
        <w:tab w:val="left" w:pos="0"/>
      </w:tabs>
      <w:spacing w:before="120" w:after="60"/>
    </w:pPr>
    <w:rPr>
      <w:i/>
      <w:color w:val="918585"/>
      <w:sz w:val="22"/>
    </w:rPr>
  </w:style>
  <w:style w:type="paragraph" w:customStyle="1" w:styleId="TableBodyText">
    <w:name w:val="Table Body Text"/>
    <w:basedOn w:val="BodyText"/>
    <w:rsid w:val="00CF7521"/>
    <w:pPr>
      <w:spacing w:before="60" w:after="60"/>
    </w:pPr>
  </w:style>
  <w:style w:type="paragraph" w:styleId="ListContinue">
    <w:name w:val="List Continue"/>
    <w:basedOn w:val="List"/>
    <w:rsid w:val="00CF7521"/>
    <w:pPr>
      <w:ind w:firstLine="0"/>
    </w:pPr>
  </w:style>
  <w:style w:type="paragraph" w:customStyle="1" w:styleId="ListNote">
    <w:name w:val="List Note"/>
    <w:basedOn w:val="List"/>
    <w:rsid w:val="00CF7521"/>
    <w:pPr>
      <w:pBdr>
        <w:top w:val="single" w:sz="6" w:space="2" w:color="918585"/>
        <w:bottom w:val="single" w:sz="6" w:space="2" w:color="918585"/>
      </w:pBdr>
      <w:tabs>
        <w:tab w:val="left" w:pos="1021"/>
      </w:tabs>
      <w:ind w:firstLine="0"/>
    </w:pPr>
  </w:style>
  <w:style w:type="paragraph" w:customStyle="1" w:styleId="Warning">
    <w:name w:val="Warning"/>
    <w:basedOn w:val="BodyText"/>
    <w:rsid w:val="00CF7521"/>
    <w:pPr>
      <w:shd w:val="clear" w:color="auto" w:fill="D9D9D9"/>
      <w:tabs>
        <w:tab w:val="left" w:pos="992"/>
      </w:tabs>
      <w:ind w:left="119" w:right="119"/>
    </w:pPr>
    <w:rPr>
      <w:sz w:val="20"/>
    </w:rPr>
  </w:style>
  <w:style w:type="paragraph" w:customStyle="1" w:styleId="MarginIcons">
    <w:name w:val="Margin Icons"/>
    <w:basedOn w:val="BodyText"/>
    <w:rsid w:val="00CF7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521"/>
    <w:rPr>
      <w:rFonts w:ascii="Courier New" w:hAnsi="Courier New"/>
    </w:rPr>
  </w:style>
  <w:style w:type="paragraph" w:customStyle="1" w:styleId="NoteBullet">
    <w:name w:val="Note Bullet"/>
    <w:basedOn w:val="Note"/>
    <w:rsid w:val="00CF7521"/>
    <w:pPr>
      <w:tabs>
        <w:tab w:val="clear" w:pos="680"/>
      </w:tabs>
      <w:spacing w:before="60" w:after="60"/>
    </w:pPr>
  </w:style>
  <w:style w:type="paragraph" w:customStyle="1" w:styleId="SubHeading2">
    <w:name w:val="SubHeading2"/>
    <w:basedOn w:val="HeadingBase"/>
    <w:rsid w:val="00CF7521"/>
    <w:pPr>
      <w:spacing w:before="240" w:after="60"/>
    </w:pPr>
    <w:rPr>
      <w:sz w:val="20"/>
    </w:rPr>
  </w:style>
  <w:style w:type="paragraph" w:customStyle="1" w:styleId="SubHeading1">
    <w:name w:val="SubHeading1"/>
    <w:basedOn w:val="HeadingBase"/>
    <w:rsid w:val="00CF7521"/>
    <w:pPr>
      <w:spacing w:before="240" w:after="60"/>
    </w:pPr>
    <w:rPr>
      <w:color w:val="918585"/>
      <w:sz w:val="22"/>
    </w:rPr>
  </w:style>
  <w:style w:type="paragraph" w:customStyle="1" w:styleId="SideHeading">
    <w:name w:val="Side Heading"/>
    <w:basedOn w:val="HeadingBase"/>
    <w:rsid w:val="00CF7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521"/>
    <w:pPr>
      <w:numPr>
        <w:numId w:val="12"/>
      </w:numPr>
    </w:pPr>
  </w:style>
  <w:style w:type="paragraph" w:styleId="PlainText">
    <w:name w:val="Plain Text"/>
    <w:basedOn w:val="Normal"/>
    <w:link w:val="PlainTextChar"/>
    <w:rsid w:val="00CF7521"/>
    <w:rPr>
      <w:sz w:val="20"/>
    </w:rPr>
  </w:style>
  <w:style w:type="character" w:customStyle="1" w:styleId="PlainTextChar">
    <w:name w:val="Plain Text Char"/>
    <w:basedOn w:val="DefaultParagraphFont"/>
    <w:link w:val="PlainText"/>
    <w:rsid w:val="00CF7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521"/>
    <w:rPr>
      <w:b/>
      <w:smallCaps/>
    </w:rPr>
  </w:style>
  <w:style w:type="paragraph" w:customStyle="1" w:styleId="TableListNumber">
    <w:name w:val="Table List Number"/>
    <w:basedOn w:val="ListNumber"/>
    <w:rsid w:val="00CF7521"/>
    <w:pPr>
      <w:numPr>
        <w:numId w:val="0"/>
      </w:numPr>
    </w:pPr>
  </w:style>
  <w:style w:type="paragraph" w:styleId="TOC4">
    <w:name w:val="toc 4"/>
    <w:basedOn w:val="TOCBase"/>
    <w:next w:val="Normal"/>
    <w:semiHidden/>
    <w:rsid w:val="00CF7521"/>
    <w:pPr>
      <w:tabs>
        <w:tab w:val="right" w:leader="dot" w:pos="9071"/>
      </w:tabs>
      <w:ind w:left="1701"/>
    </w:pPr>
  </w:style>
  <w:style w:type="paragraph" w:customStyle="1" w:styleId="ListAlpha">
    <w:name w:val="List Alpha"/>
    <w:basedOn w:val="List"/>
    <w:rsid w:val="00CF7521"/>
    <w:pPr>
      <w:numPr>
        <w:numId w:val="9"/>
      </w:numPr>
    </w:pPr>
  </w:style>
  <w:style w:type="paragraph" w:customStyle="1" w:styleId="ListAlpha2">
    <w:name w:val="List Alpha 2"/>
    <w:basedOn w:val="List2"/>
    <w:rsid w:val="00CF7521"/>
    <w:pPr>
      <w:numPr>
        <w:numId w:val="8"/>
      </w:numPr>
    </w:pPr>
  </w:style>
  <w:style w:type="paragraph" w:styleId="List2">
    <w:name w:val="List 2"/>
    <w:basedOn w:val="BodyText"/>
    <w:rsid w:val="00CF7521"/>
    <w:pPr>
      <w:tabs>
        <w:tab w:val="left" w:pos="680"/>
      </w:tabs>
      <w:spacing w:before="60" w:after="60"/>
      <w:ind w:left="680" w:hanging="340"/>
    </w:pPr>
  </w:style>
  <w:style w:type="paragraph" w:styleId="List3">
    <w:name w:val="List 3"/>
    <w:basedOn w:val="BodyText"/>
    <w:rsid w:val="00CF7521"/>
    <w:pPr>
      <w:tabs>
        <w:tab w:val="left" w:pos="1021"/>
      </w:tabs>
      <w:spacing w:before="60" w:after="60"/>
      <w:ind w:left="1020" w:hanging="340"/>
    </w:pPr>
  </w:style>
  <w:style w:type="paragraph" w:styleId="List4">
    <w:name w:val="List 4"/>
    <w:basedOn w:val="BodyText"/>
    <w:rsid w:val="00CF7521"/>
    <w:pPr>
      <w:tabs>
        <w:tab w:val="left" w:pos="1361"/>
      </w:tabs>
      <w:spacing w:before="60" w:after="60"/>
      <w:ind w:left="1361" w:hanging="340"/>
    </w:pPr>
  </w:style>
  <w:style w:type="paragraph" w:styleId="List5">
    <w:name w:val="List 5"/>
    <w:basedOn w:val="BodyText"/>
    <w:rsid w:val="00CF7521"/>
    <w:pPr>
      <w:tabs>
        <w:tab w:val="left" w:pos="1701"/>
      </w:tabs>
      <w:spacing w:before="60" w:after="60"/>
      <w:ind w:left="1701" w:hanging="340"/>
    </w:pPr>
  </w:style>
  <w:style w:type="paragraph" w:styleId="ListBullet3">
    <w:name w:val="List Bullet 3"/>
    <w:basedOn w:val="List3"/>
    <w:rsid w:val="00CF7521"/>
    <w:pPr>
      <w:numPr>
        <w:numId w:val="15"/>
      </w:numPr>
      <w:tabs>
        <w:tab w:val="clear" w:pos="1021"/>
      </w:tabs>
      <w:ind w:left="1037" w:hanging="357"/>
    </w:pPr>
  </w:style>
  <w:style w:type="paragraph" w:styleId="ListBullet4">
    <w:name w:val="List Bullet 4"/>
    <w:basedOn w:val="List4"/>
    <w:rsid w:val="00CF7521"/>
    <w:pPr>
      <w:numPr>
        <w:numId w:val="3"/>
      </w:numPr>
    </w:pPr>
  </w:style>
  <w:style w:type="paragraph" w:styleId="ListBullet5">
    <w:name w:val="List Bullet 5"/>
    <w:basedOn w:val="List5"/>
    <w:rsid w:val="00CF7521"/>
    <w:pPr>
      <w:numPr>
        <w:numId w:val="4"/>
      </w:numPr>
    </w:pPr>
  </w:style>
  <w:style w:type="paragraph" w:styleId="ListContinue2">
    <w:name w:val="List Continue 2"/>
    <w:basedOn w:val="List2"/>
    <w:rsid w:val="00CF7521"/>
    <w:pPr>
      <w:ind w:firstLine="0"/>
    </w:pPr>
  </w:style>
  <w:style w:type="paragraph" w:styleId="ListContinue3">
    <w:name w:val="List Continue 3"/>
    <w:basedOn w:val="List3"/>
    <w:rsid w:val="00CF7521"/>
    <w:pPr>
      <w:ind w:left="1021" w:firstLine="0"/>
    </w:pPr>
  </w:style>
  <w:style w:type="paragraph" w:styleId="ListContinue4">
    <w:name w:val="List Continue 4"/>
    <w:basedOn w:val="List4"/>
    <w:rsid w:val="00CF7521"/>
    <w:pPr>
      <w:ind w:firstLine="0"/>
    </w:pPr>
  </w:style>
  <w:style w:type="paragraph" w:styleId="ListContinue5">
    <w:name w:val="List Continue 5"/>
    <w:basedOn w:val="List5"/>
    <w:rsid w:val="00CF7521"/>
    <w:pPr>
      <w:ind w:firstLine="0"/>
    </w:pPr>
  </w:style>
  <w:style w:type="paragraph" w:styleId="ListNumber3">
    <w:name w:val="List Number 3"/>
    <w:basedOn w:val="List3"/>
    <w:rsid w:val="00CF7521"/>
    <w:pPr>
      <w:numPr>
        <w:numId w:val="5"/>
      </w:numPr>
    </w:pPr>
  </w:style>
  <w:style w:type="paragraph" w:styleId="ListNumber4">
    <w:name w:val="List Number 4"/>
    <w:basedOn w:val="List4"/>
    <w:rsid w:val="00CF7521"/>
    <w:pPr>
      <w:numPr>
        <w:numId w:val="6"/>
      </w:numPr>
    </w:pPr>
  </w:style>
  <w:style w:type="paragraph" w:styleId="ListNumber5">
    <w:name w:val="List Number 5"/>
    <w:basedOn w:val="List5"/>
    <w:rsid w:val="00CF7521"/>
    <w:pPr>
      <w:numPr>
        <w:numId w:val="7"/>
      </w:numPr>
    </w:pPr>
  </w:style>
  <w:style w:type="paragraph" w:styleId="BlockText">
    <w:name w:val="Block Text"/>
    <w:basedOn w:val="Normal"/>
    <w:rsid w:val="00CF7521"/>
    <w:pPr>
      <w:spacing w:after="120"/>
      <w:ind w:left="1440" w:right="1440"/>
    </w:pPr>
  </w:style>
  <w:style w:type="character" w:customStyle="1" w:styleId="Subscript">
    <w:name w:val="Subscript"/>
    <w:basedOn w:val="DefaultParagraphFont"/>
    <w:rsid w:val="00CF7521"/>
    <w:rPr>
      <w:sz w:val="16"/>
      <w:vertAlign w:val="subscript"/>
    </w:rPr>
  </w:style>
  <w:style w:type="character" w:customStyle="1" w:styleId="Superscript">
    <w:name w:val="Superscript"/>
    <w:basedOn w:val="DefaultParagraphFont"/>
    <w:rsid w:val="00CF7521"/>
    <w:rPr>
      <w:sz w:val="16"/>
      <w:vertAlign w:val="superscript"/>
    </w:rPr>
  </w:style>
  <w:style w:type="character" w:customStyle="1" w:styleId="Symbols">
    <w:name w:val="Symbols"/>
    <w:basedOn w:val="DefaultParagraphFont"/>
    <w:rsid w:val="00CF7521"/>
    <w:rPr>
      <w:rFonts w:ascii="Symbol" w:hAnsi="Symbol"/>
    </w:rPr>
  </w:style>
  <w:style w:type="character" w:customStyle="1" w:styleId="MenuOptions">
    <w:name w:val="Menu Options"/>
    <w:basedOn w:val="DefaultParagraphFont"/>
    <w:rsid w:val="00CF7521"/>
    <w:rPr>
      <w:rFonts w:ascii="Arial Narrow" w:hAnsi="Arial Narrow"/>
      <w:smallCaps/>
    </w:rPr>
  </w:style>
  <w:style w:type="character" w:customStyle="1" w:styleId="Buttons">
    <w:name w:val="Buttons"/>
    <w:basedOn w:val="DefaultParagraphFont"/>
    <w:rsid w:val="00CF7521"/>
    <w:rPr>
      <w:b/>
    </w:rPr>
  </w:style>
  <w:style w:type="character" w:customStyle="1" w:styleId="Underlined">
    <w:name w:val="Underlined"/>
    <w:basedOn w:val="DefaultParagraphFont"/>
    <w:rsid w:val="00CF7521"/>
    <w:rPr>
      <w:u w:val="single"/>
    </w:rPr>
  </w:style>
  <w:style w:type="paragraph" w:customStyle="1" w:styleId="TableBodyTextRight">
    <w:name w:val="Table Body Text Right"/>
    <w:basedOn w:val="TableBodyText"/>
    <w:rsid w:val="00CF7521"/>
    <w:pPr>
      <w:widowControl w:val="0"/>
      <w:autoSpaceDE w:val="0"/>
      <w:autoSpaceDN w:val="0"/>
      <w:adjustRightInd w:val="0"/>
      <w:jc w:val="right"/>
    </w:pPr>
    <w:rPr>
      <w:rFonts w:cs="Arial"/>
      <w:szCs w:val="18"/>
    </w:rPr>
  </w:style>
  <w:style w:type="paragraph" w:customStyle="1" w:styleId="CopyrightText">
    <w:name w:val="Copyright Text"/>
    <w:basedOn w:val="BodyText"/>
    <w:rsid w:val="00CF7521"/>
    <w:rPr>
      <w:sz w:val="18"/>
    </w:rPr>
  </w:style>
  <w:style w:type="paragraph" w:customStyle="1" w:styleId="BodySmallRight">
    <w:name w:val="Body Small Right"/>
    <w:basedOn w:val="BodyTextRight"/>
    <w:rsid w:val="00CF7521"/>
    <w:rPr>
      <w:sz w:val="18"/>
      <w:szCs w:val="18"/>
    </w:rPr>
  </w:style>
  <w:style w:type="paragraph" w:customStyle="1" w:styleId="MarginEdition">
    <w:name w:val="Margin Edition"/>
    <w:basedOn w:val="MarginNote"/>
    <w:rsid w:val="00CF7521"/>
    <w:pPr>
      <w:spacing w:before="0" w:after="0"/>
    </w:pPr>
    <w:rPr>
      <w:rFonts w:ascii="Times New Roman" w:hAnsi="Times New Roman"/>
      <w:color w:val="999999"/>
    </w:rPr>
  </w:style>
  <w:style w:type="paragraph" w:customStyle="1" w:styleId="Spacer">
    <w:name w:val="Spacer"/>
    <w:basedOn w:val="Normal"/>
    <w:rsid w:val="00CF7521"/>
    <w:rPr>
      <w:sz w:val="2"/>
      <w:szCs w:val="2"/>
    </w:rPr>
  </w:style>
  <w:style w:type="character" w:customStyle="1" w:styleId="Small">
    <w:name w:val="Small"/>
    <w:basedOn w:val="DefaultParagraphFont"/>
    <w:rsid w:val="00CF7521"/>
    <w:rPr>
      <w:sz w:val="16"/>
    </w:rPr>
  </w:style>
  <w:style w:type="paragraph" w:customStyle="1" w:styleId="WideTable">
    <w:name w:val="Wide Table"/>
    <w:basedOn w:val="Normal"/>
    <w:rsid w:val="00CF7521"/>
    <w:pPr>
      <w:ind w:left="-1418"/>
    </w:pPr>
    <w:rPr>
      <w:sz w:val="2"/>
      <w:szCs w:val="2"/>
    </w:rPr>
  </w:style>
  <w:style w:type="character" w:styleId="PageNumber">
    <w:name w:val="page number"/>
    <w:basedOn w:val="DefaultParagraphFont"/>
    <w:rsid w:val="00CF7521"/>
  </w:style>
  <w:style w:type="paragraph" w:styleId="Quote">
    <w:name w:val="Quote"/>
    <w:basedOn w:val="Heading1"/>
    <w:link w:val="QuoteChar"/>
    <w:qFormat/>
    <w:rsid w:val="00CF7521"/>
    <w:rPr>
      <w:b w:val="0"/>
      <w:sz w:val="72"/>
      <w:szCs w:val="72"/>
      <w:lang w:val="en-NZ"/>
    </w:rPr>
  </w:style>
  <w:style w:type="character" w:customStyle="1" w:styleId="QuoteChar">
    <w:name w:val="Quote Char"/>
    <w:basedOn w:val="DefaultParagraphFont"/>
    <w:link w:val="Quote"/>
    <w:rsid w:val="00CF7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521"/>
    <w:pPr>
      <w:pageBreakBefore/>
    </w:pPr>
  </w:style>
  <w:style w:type="paragraph" w:customStyle="1" w:styleId="Border">
    <w:name w:val="Border"/>
    <w:basedOn w:val="Normal"/>
    <w:qFormat/>
    <w:rsid w:val="00CF7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521"/>
    <w:rPr>
      <w:b/>
      <w:bCs/>
      <w:i/>
      <w:iCs/>
      <w:color w:val="auto"/>
    </w:rPr>
  </w:style>
  <w:style w:type="paragraph" w:styleId="IntenseQuote">
    <w:name w:val="Intense Quote"/>
    <w:basedOn w:val="Normal"/>
    <w:next w:val="Normal"/>
    <w:link w:val="IntenseQuoteChar"/>
    <w:uiPriority w:val="30"/>
    <w:qFormat/>
    <w:rsid w:val="00CF7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521"/>
    <w:rPr>
      <w:smallCaps/>
      <w:color w:val="auto"/>
      <w:u w:val="single"/>
    </w:rPr>
  </w:style>
  <w:style w:type="character" w:styleId="IntenseReference">
    <w:name w:val="Intense Reference"/>
    <w:basedOn w:val="DefaultParagraphFont"/>
    <w:uiPriority w:val="32"/>
    <w:qFormat/>
    <w:rsid w:val="00CF7521"/>
    <w:rPr>
      <w:b/>
      <w:bCs/>
      <w:smallCaps/>
      <w:color w:val="auto"/>
      <w:spacing w:val="5"/>
      <w:u w:val="single"/>
    </w:rPr>
  </w:style>
  <w:style w:type="paragraph" w:customStyle="1" w:styleId="2ColumnHeading">
    <w:name w:val="2Column Heading"/>
    <w:basedOn w:val="BodyText"/>
    <w:qFormat/>
    <w:rsid w:val="00CF7521"/>
    <w:pPr>
      <w:spacing w:after="60"/>
      <w:ind w:left="-2268"/>
    </w:pPr>
    <w:rPr>
      <w:b/>
    </w:rPr>
  </w:style>
  <w:style w:type="paragraph" w:customStyle="1" w:styleId="Heading1TOC">
    <w:name w:val="Heading1 TOC"/>
    <w:basedOn w:val="Normal"/>
    <w:qFormat/>
    <w:rsid w:val="00CF7521"/>
    <w:pPr>
      <w:spacing w:before="240" w:after="120"/>
    </w:pPr>
    <w:rPr>
      <w:rFonts w:ascii="Times New Roman" w:hAnsi="Times New Roman"/>
      <w:b/>
      <w:sz w:val="32"/>
    </w:rPr>
  </w:style>
  <w:style w:type="paragraph" w:customStyle="1" w:styleId="Heading2TOC">
    <w:name w:val="Heading2 TOC"/>
    <w:basedOn w:val="Normal"/>
    <w:qFormat/>
    <w:rsid w:val="00CF7521"/>
    <w:pPr>
      <w:spacing w:before="240" w:after="60"/>
    </w:pPr>
    <w:rPr>
      <w:rFonts w:ascii="Times New Roman" w:hAnsi="Times New Roman"/>
      <w:b/>
      <w:sz w:val="28"/>
    </w:rPr>
  </w:style>
  <w:style w:type="character" w:customStyle="1" w:styleId="Underline">
    <w:name w:val="Underline"/>
    <w:basedOn w:val="DefaultParagraphFont"/>
    <w:qFormat/>
    <w:rsid w:val="00CF7521"/>
    <w:rPr>
      <w:u w:val="single"/>
    </w:rPr>
  </w:style>
  <w:style w:type="character" w:customStyle="1" w:styleId="BoldandItalics">
    <w:name w:val="Bold and Italics"/>
    <w:qFormat/>
    <w:rsid w:val="00CF7521"/>
    <w:rPr>
      <w:b/>
      <w:i/>
      <w:u w:val="none"/>
    </w:rPr>
  </w:style>
  <w:style w:type="paragraph" w:styleId="BalloonText">
    <w:name w:val="Balloon Text"/>
    <w:basedOn w:val="Normal"/>
    <w:link w:val="BalloonTextChar"/>
    <w:rsid w:val="00CF7521"/>
    <w:rPr>
      <w:rFonts w:ascii="Tahoma" w:hAnsi="Tahoma" w:cs="Tahoma"/>
      <w:sz w:val="16"/>
      <w:szCs w:val="16"/>
    </w:rPr>
  </w:style>
  <w:style w:type="character" w:customStyle="1" w:styleId="BalloonTextChar">
    <w:name w:val="Balloon Text Char"/>
    <w:basedOn w:val="DefaultParagraphFont"/>
    <w:link w:val="BalloonText"/>
    <w:rsid w:val="00CF7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1503</Words>
  <Characters>9144</Characters>
  <Application>Microsoft Office Word</Application>
  <DocSecurity>0</DocSecurity>
  <Lines>328</Lines>
  <Paragraphs>167</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HLTCSD307D Care for the home environment of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